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1280"/>
        <w:gridCol w:w="3320"/>
        <w:gridCol w:w="2220"/>
        <w:gridCol w:w="2819"/>
      </w:tblGrid>
      <w:tr w:rsidR="00C77C28" w:rsidRPr="00553754" w:rsidTr="004B5B26">
        <w:trPr>
          <w:cnfStyle w:val="100000000000" w:firstRow="1" w:lastRow="0" w:firstColumn="0" w:lastColumn="0" w:oddVBand="0" w:evenVBand="0" w:oddHBand="0" w:evenHBand="0" w:firstRowFirstColumn="0" w:firstRowLastColumn="0" w:lastRowFirstColumn="0" w:lastRowLastColumn="0"/>
          <w:trHeight w:hRule="exact" w:val="851"/>
        </w:trPr>
        <w:tc>
          <w:tcPr>
            <w:tcW w:w="4600" w:type="dxa"/>
            <w:gridSpan w:val="2"/>
            <w:tcBorders>
              <w:bottom w:val="single" w:sz="4" w:space="0" w:color="auto"/>
            </w:tcBorders>
            <w:vAlign w:val="bottom"/>
          </w:tcPr>
          <w:p w:rsidR="00C77C28" w:rsidRPr="00260E88" w:rsidRDefault="00C77C28" w:rsidP="004B5B26">
            <w:pPr>
              <w:spacing w:after="80" w:line="300" w:lineRule="exact"/>
              <w:rPr>
                <w:sz w:val="28"/>
              </w:rPr>
            </w:pPr>
            <w:r>
              <w:rPr>
                <w:sz w:val="28"/>
              </w:rPr>
              <w:t>Организация Объединенных Наций</w:t>
            </w:r>
          </w:p>
        </w:tc>
        <w:tc>
          <w:tcPr>
            <w:tcW w:w="5039" w:type="dxa"/>
            <w:gridSpan w:val="2"/>
            <w:tcBorders>
              <w:bottom w:val="single" w:sz="4" w:space="0" w:color="auto"/>
            </w:tcBorders>
            <w:vAlign w:val="bottom"/>
          </w:tcPr>
          <w:p w:rsidR="00C77C28" w:rsidRPr="00553754" w:rsidRDefault="00C77C28" w:rsidP="004B5B26">
            <w:pPr>
              <w:jc w:val="right"/>
              <w:rPr>
                <w:sz w:val="20"/>
              </w:rPr>
            </w:pPr>
            <w:r w:rsidRPr="00F32BC9">
              <w:rPr>
                <w:sz w:val="40"/>
                <w:szCs w:val="40"/>
                <w:lang w:val="en-US"/>
              </w:rPr>
              <w:t>HRI</w:t>
            </w:r>
            <w:r w:rsidRPr="00553754">
              <w:rPr>
                <w:sz w:val="20"/>
              </w:rPr>
              <w:t>/</w:t>
            </w:r>
            <w:fldSimple w:instr=" FILLIN  &quot;Введите часть символа после HRI/&quot;  \* MERGEFORMAT ">
              <w:r>
                <w:t>CORE/AFG/2007</w:t>
              </w:r>
            </w:fldSimple>
          </w:p>
        </w:tc>
      </w:tr>
      <w:tr w:rsidR="00C77C28" w:rsidRPr="00767C58" w:rsidTr="004B5B26">
        <w:trPr>
          <w:trHeight w:hRule="exact" w:val="2835"/>
        </w:trPr>
        <w:tc>
          <w:tcPr>
            <w:tcW w:w="1280" w:type="dxa"/>
            <w:tcBorders>
              <w:top w:val="single" w:sz="4" w:space="0" w:color="auto"/>
              <w:bottom w:val="single" w:sz="12" w:space="0" w:color="auto"/>
            </w:tcBorders>
          </w:tcPr>
          <w:p w:rsidR="00C77C28" w:rsidRPr="00635870" w:rsidRDefault="00C77C28" w:rsidP="004B5B26">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77C28" w:rsidRPr="005709C6" w:rsidRDefault="00C77C28" w:rsidP="004B5B26">
            <w:pPr>
              <w:spacing w:before="120" w:line="460" w:lineRule="exact"/>
              <w:rPr>
                <w:b/>
                <w:spacing w:val="-4"/>
                <w:w w:val="100"/>
                <w:sz w:val="40"/>
                <w:szCs w:val="40"/>
              </w:rPr>
            </w:pPr>
            <w:r w:rsidRPr="005709C6">
              <w:rPr>
                <w:b/>
                <w:spacing w:val="-4"/>
                <w:w w:val="100"/>
                <w:sz w:val="40"/>
                <w:szCs w:val="40"/>
              </w:rPr>
              <w:t>Международные договоры</w:t>
            </w:r>
            <w:r w:rsidRPr="005709C6">
              <w:rPr>
                <w:b/>
                <w:spacing w:val="-4"/>
                <w:w w:val="100"/>
                <w:sz w:val="40"/>
                <w:szCs w:val="40"/>
              </w:rPr>
              <w:br/>
              <w:t>по правам человека</w:t>
            </w:r>
          </w:p>
        </w:tc>
        <w:tc>
          <w:tcPr>
            <w:tcW w:w="2819" w:type="dxa"/>
            <w:tcBorders>
              <w:top w:val="single" w:sz="4" w:space="0" w:color="auto"/>
              <w:bottom w:val="single" w:sz="12" w:space="0" w:color="auto"/>
            </w:tcBorders>
          </w:tcPr>
          <w:p w:rsidR="00C77C28" w:rsidRPr="00553754" w:rsidRDefault="00C77C28" w:rsidP="004B5B26">
            <w:pPr>
              <w:spacing w:before="240" w:after="0"/>
              <w:rPr>
                <w:sz w:val="20"/>
                <w:lang w:val="en-US"/>
              </w:rPr>
            </w:pPr>
            <w:proofErr w:type="spellStart"/>
            <w:r w:rsidRPr="00553754">
              <w:rPr>
                <w:sz w:val="20"/>
                <w:lang w:val="en-US"/>
              </w:rPr>
              <w:t>Distr</w:t>
            </w:r>
            <w:proofErr w:type="spellEnd"/>
            <w:r w:rsidRPr="00553754">
              <w:rPr>
                <w:sz w:val="20"/>
              </w:rPr>
              <w:t>.:</w:t>
            </w:r>
            <w:r w:rsidRPr="00553754">
              <w:rPr>
                <w:sz w:val="20"/>
                <w:lang w:val="en-US"/>
              </w:rPr>
              <w:t xml:space="preserve"> </w:t>
            </w:r>
            <w:bookmarkStart w:id="0" w:name="ПолеСоСписком1"/>
            <w:r w:rsidRPr="00553754">
              <w:rPr>
                <w:sz w:val="20"/>
              </w:rPr>
              <w:fldChar w:fldCharType="begin">
                <w:ffData>
                  <w:name w:val="ПолеСоСписком1"/>
                  <w:enabled/>
                  <w:calcOnExit w:val="0"/>
                  <w:ddList>
                    <w:listEntry w:val="General"/>
                    <w:listEntry w:val="Limited"/>
                    <w:listEntry w:val="Restricted"/>
                  </w:ddList>
                </w:ffData>
              </w:fldChar>
            </w:r>
            <w:r w:rsidRPr="00553754">
              <w:rPr>
                <w:sz w:val="20"/>
                <w:lang w:val="en-US"/>
              </w:rPr>
              <w:instrText xml:space="preserve"> FORMDROPDOWN </w:instrText>
            </w:r>
            <w:r w:rsidRPr="00553754">
              <w:rPr>
                <w:sz w:val="20"/>
              </w:rPr>
            </w:r>
            <w:r w:rsidRPr="00553754">
              <w:rPr>
                <w:sz w:val="20"/>
              </w:rPr>
              <w:fldChar w:fldCharType="end"/>
            </w:r>
            <w:bookmarkEnd w:id="0"/>
          </w:p>
          <w:p w:rsidR="00C77C28" w:rsidRPr="00553754" w:rsidRDefault="00C77C28" w:rsidP="004B5B26">
            <w:pPr>
              <w:spacing w:before="0" w:after="0"/>
              <w:rPr>
                <w:sz w:val="20"/>
                <w:lang w:val="en-US"/>
              </w:rPr>
            </w:pPr>
            <w:r w:rsidRPr="00553754">
              <w:rPr>
                <w:sz w:val="20"/>
                <w:lang w:val="en-US"/>
              </w:rPr>
              <w:fldChar w:fldCharType="begin"/>
            </w:r>
            <w:r w:rsidRPr="00553754">
              <w:rPr>
                <w:sz w:val="20"/>
                <w:lang w:val="en-US"/>
              </w:rPr>
              <w:instrText xml:space="preserve"> FILLIN  "Введите дату документа" \* MERGEFORMAT </w:instrText>
            </w:r>
            <w:r>
              <w:rPr>
                <w:sz w:val="20"/>
                <w:lang w:val="en-US"/>
              </w:rPr>
              <w:fldChar w:fldCharType="separate"/>
            </w:r>
            <w:r>
              <w:rPr>
                <w:sz w:val="20"/>
                <w:lang w:val="en-US"/>
              </w:rPr>
              <w:t>26 August 2009</w:t>
            </w:r>
            <w:r>
              <w:rPr>
                <w:sz w:val="20"/>
                <w:lang w:val="en-US"/>
              </w:rPr>
              <w:br/>
            </w:r>
            <w:r w:rsidRPr="00553754">
              <w:rPr>
                <w:sz w:val="20"/>
                <w:lang w:val="en-US"/>
              </w:rPr>
              <w:fldChar w:fldCharType="end"/>
            </w:r>
          </w:p>
          <w:p w:rsidR="00C77C28" w:rsidRPr="00553754" w:rsidRDefault="00C77C28" w:rsidP="004B5B26">
            <w:pPr>
              <w:spacing w:before="0" w:after="0"/>
              <w:rPr>
                <w:sz w:val="20"/>
              </w:rPr>
            </w:pPr>
            <w:r w:rsidRPr="00553754">
              <w:rPr>
                <w:sz w:val="20"/>
                <w:lang w:val="en-US"/>
              </w:rPr>
              <w:t>Russian</w:t>
            </w:r>
          </w:p>
          <w:p w:rsidR="00C77C28" w:rsidRPr="00553754" w:rsidRDefault="00C77C28" w:rsidP="004B5B26">
            <w:pPr>
              <w:spacing w:before="0" w:after="0"/>
              <w:rPr>
                <w:sz w:val="20"/>
              </w:rPr>
            </w:pPr>
            <w:r w:rsidRPr="00553754">
              <w:rPr>
                <w:sz w:val="20"/>
                <w:lang w:val="en-US"/>
              </w:rPr>
              <w:t>Original</w:t>
            </w:r>
            <w:r w:rsidRPr="00553754">
              <w:rPr>
                <w:sz w:val="20"/>
              </w:rPr>
              <w:t xml:space="preserve">:  </w:t>
            </w:r>
            <w:bookmarkStart w:id="1" w:name="ПолеСоСписком2"/>
            <w:r w:rsidRPr="00553754">
              <w:rPr>
                <w:sz w:val="20"/>
              </w:rP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553754">
              <w:rPr>
                <w:sz w:val="20"/>
                <w:lang w:val="en-US"/>
              </w:rPr>
              <w:instrText xml:space="preserve"> FORMDROPDOWN </w:instrText>
            </w:r>
            <w:r w:rsidRPr="00553754">
              <w:rPr>
                <w:sz w:val="20"/>
              </w:rPr>
            </w:r>
            <w:r w:rsidRPr="00553754">
              <w:rPr>
                <w:sz w:val="20"/>
              </w:rPr>
              <w:fldChar w:fldCharType="end"/>
            </w:r>
            <w:bookmarkEnd w:id="1"/>
          </w:p>
          <w:p w:rsidR="00C77C28" w:rsidRPr="00553754" w:rsidRDefault="00C77C28" w:rsidP="004B5B26">
            <w:pPr>
              <w:rPr>
                <w:sz w:val="20"/>
              </w:rPr>
            </w:pPr>
          </w:p>
        </w:tc>
      </w:tr>
    </w:tbl>
    <w:p w:rsidR="00C77C28" w:rsidRPr="00767C58" w:rsidRDefault="00C77C28" w:rsidP="00C77C28"/>
    <w:p w:rsidR="00C77C28" w:rsidRDefault="00C77C28" w:rsidP="00C77C28">
      <w:pPr>
        <w:pStyle w:val="HMGR"/>
      </w:pPr>
      <w:r w:rsidRPr="00B23F1D">
        <w:tab/>
      </w:r>
      <w:r w:rsidRPr="00B23F1D">
        <w:tab/>
      </w:r>
      <w:r>
        <w:t>Базовый документ, составляющий часть докладов</w:t>
      </w:r>
      <w:r w:rsidRPr="00602173">
        <w:t xml:space="preserve"> </w:t>
      </w:r>
      <w:r>
        <w:t>государств-участников</w:t>
      </w:r>
    </w:p>
    <w:p w:rsidR="00C77C28" w:rsidRPr="00602173" w:rsidRDefault="00C77C28" w:rsidP="00C77C28">
      <w:pPr>
        <w:pStyle w:val="HMGR"/>
      </w:pPr>
      <w:r w:rsidRPr="00A9703B">
        <w:tab/>
      </w:r>
      <w:r w:rsidRPr="00A9703B">
        <w:tab/>
      </w:r>
      <w:r>
        <w:t>Афганистан</w:t>
      </w:r>
      <w:r w:rsidRPr="00602173">
        <w:rPr>
          <w:rStyle w:val="FootnoteReference"/>
          <w:sz w:val="20"/>
          <w:vertAlign w:val="baseline"/>
        </w:rPr>
        <w:footnoteReference w:customMarkFollows="1" w:id="1"/>
        <w:t>*</w:t>
      </w:r>
      <w:r w:rsidRPr="00B23F1D">
        <w:rPr>
          <w:sz w:val="20"/>
        </w:rPr>
        <w:t xml:space="preserve"> </w:t>
      </w:r>
      <w:r w:rsidRPr="00602173">
        <w:rPr>
          <w:rStyle w:val="FootnoteReference"/>
          <w:sz w:val="20"/>
          <w:vertAlign w:val="baseline"/>
        </w:rPr>
        <w:footnoteReference w:customMarkFollows="1" w:id="2"/>
        <w:t>**</w:t>
      </w:r>
    </w:p>
    <w:p w:rsidR="00C77C28" w:rsidRPr="006A119F" w:rsidRDefault="00C77C28" w:rsidP="00C77C28">
      <w:pPr>
        <w:pStyle w:val="SingleTxtGR"/>
        <w:jc w:val="right"/>
      </w:pPr>
      <w:r w:rsidRPr="006A119F">
        <w:t xml:space="preserve">[27 </w:t>
      </w:r>
      <w:r>
        <w:t>апреля 2007 года</w:t>
      </w:r>
      <w:r w:rsidRPr="006A119F">
        <w:t>]</w:t>
      </w:r>
    </w:p>
    <w:p w:rsidR="00C77C28" w:rsidRDefault="00C77C28" w:rsidP="00C77C28">
      <w:pPr>
        <w:tabs>
          <w:tab w:val="right" w:pos="8929"/>
          <w:tab w:val="right" w:pos="9638"/>
        </w:tabs>
        <w:suppressAutoHyphens/>
        <w:spacing w:after="120"/>
        <w:rPr>
          <w:sz w:val="28"/>
        </w:rPr>
      </w:pPr>
      <w:r>
        <w:br w:type="page"/>
      </w:r>
      <w:r>
        <w:rPr>
          <w:sz w:val="28"/>
        </w:rPr>
        <w:t>Содержание</w:t>
      </w:r>
    </w:p>
    <w:p w:rsidR="00C77C28" w:rsidRPr="00A20FAD" w:rsidRDefault="00C77C28" w:rsidP="00C77C28">
      <w:pPr>
        <w:tabs>
          <w:tab w:val="right" w:pos="8929"/>
          <w:tab w:val="right" w:pos="9638"/>
        </w:tabs>
        <w:suppressAutoHyphens/>
        <w:spacing w:after="120"/>
        <w:ind w:left="283"/>
        <w:rPr>
          <w:i/>
          <w:sz w:val="18"/>
        </w:rPr>
      </w:pPr>
      <w:r w:rsidRPr="00A20FAD">
        <w:rPr>
          <w:i/>
          <w:sz w:val="18"/>
        </w:rPr>
        <w:t>Глава</w:t>
      </w:r>
      <w:r>
        <w:rPr>
          <w:i/>
          <w:sz w:val="18"/>
        </w:rPr>
        <w:tab/>
        <w:t>Пункты</w:t>
      </w:r>
      <w:r>
        <w:rPr>
          <w:i/>
          <w:sz w:val="18"/>
        </w:rPr>
        <w:tab/>
        <w:t>Стр.</w:t>
      </w:r>
    </w:p>
    <w:p w:rsidR="00C77C28" w:rsidRPr="00655585" w:rsidRDefault="00C77C28" w:rsidP="00C77C28">
      <w:pPr>
        <w:tabs>
          <w:tab w:val="right" w:pos="850"/>
          <w:tab w:val="left" w:pos="1134"/>
          <w:tab w:val="left" w:pos="1559"/>
          <w:tab w:val="left" w:pos="1984"/>
          <w:tab w:val="left" w:leader="dot" w:pos="8820"/>
          <w:tab w:val="right" w:pos="9638"/>
        </w:tabs>
        <w:suppressAutoHyphens/>
        <w:spacing w:after="120"/>
      </w:pPr>
      <w:r w:rsidRPr="00B23F1D">
        <w:tab/>
      </w:r>
      <w:r w:rsidRPr="00B23F1D">
        <w:tab/>
      </w:r>
      <w:r>
        <w:rPr>
          <w:lang w:val="en-US"/>
        </w:rPr>
        <w:t>C</w:t>
      </w:r>
      <w:proofErr w:type="spellStart"/>
      <w:r w:rsidRPr="00B23F1D">
        <w:t>окращения</w:t>
      </w:r>
      <w:proofErr w:type="spellEnd"/>
      <w:r>
        <w:tab/>
      </w:r>
      <w:r w:rsidRPr="00B23F1D">
        <w:tab/>
      </w:r>
      <w:r w:rsidR="00655585" w:rsidRPr="00655585">
        <w:t>3</w:t>
      </w:r>
    </w:p>
    <w:p w:rsidR="00C77C28" w:rsidRPr="00655585" w:rsidRDefault="00C77C28" w:rsidP="00C77C28">
      <w:pPr>
        <w:tabs>
          <w:tab w:val="right" w:pos="850"/>
          <w:tab w:val="left" w:pos="1134"/>
          <w:tab w:val="left" w:pos="1559"/>
          <w:tab w:val="left" w:pos="1984"/>
          <w:tab w:val="left" w:leader="dot" w:pos="7654"/>
          <w:tab w:val="right" w:pos="8929"/>
          <w:tab w:val="right" w:pos="9638"/>
        </w:tabs>
        <w:suppressAutoHyphens/>
        <w:spacing w:after="120"/>
      </w:pPr>
      <w:r>
        <w:tab/>
      </w:r>
      <w:r>
        <w:rPr>
          <w:lang w:val="en-US"/>
        </w:rPr>
        <w:t>I</w:t>
      </w:r>
      <w:r w:rsidRPr="00A20FAD">
        <w:t>.</w:t>
      </w:r>
      <w:r w:rsidRPr="00A20FAD">
        <w:tab/>
      </w:r>
      <w:r>
        <w:t>Общие сведения о представляющем доклад государстве</w:t>
      </w:r>
      <w:r>
        <w:rPr>
          <w:i/>
        </w:rPr>
        <w:tab/>
      </w:r>
      <w:r>
        <w:rPr>
          <w:i/>
        </w:rPr>
        <w:tab/>
      </w:r>
      <w:r>
        <w:t>1—126</w:t>
      </w:r>
      <w:r>
        <w:tab/>
      </w:r>
      <w:r w:rsidR="00655585" w:rsidRPr="00655585">
        <w:t>4</w:t>
      </w:r>
    </w:p>
    <w:p w:rsidR="00C77C28" w:rsidRPr="00655585" w:rsidRDefault="00C77C28" w:rsidP="00C77C28">
      <w:pPr>
        <w:tabs>
          <w:tab w:val="right" w:pos="850"/>
          <w:tab w:val="left" w:pos="1134"/>
          <w:tab w:val="left" w:pos="1559"/>
          <w:tab w:val="left" w:pos="1984"/>
          <w:tab w:val="left" w:leader="dot" w:pos="7654"/>
          <w:tab w:val="right" w:pos="8929"/>
          <w:tab w:val="right" w:pos="9638"/>
        </w:tabs>
        <w:suppressAutoHyphens/>
        <w:ind w:left="1559" w:hanging="1559"/>
      </w:pPr>
      <w:r w:rsidRPr="004164B0">
        <w:tab/>
      </w:r>
      <w:r w:rsidRPr="004164B0">
        <w:tab/>
      </w:r>
      <w:r>
        <w:rPr>
          <w:lang w:val="en-US"/>
        </w:rPr>
        <w:t>A</w:t>
      </w:r>
      <w:r w:rsidRPr="004F6A2F">
        <w:t>.</w:t>
      </w:r>
      <w:r w:rsidRPr="004F6A2F">
        <w:tab/>
      </w:r>
      <w:r w:rsidRPr="001D7501">
        <w:t>Демографическ</w:t>
      </w:r>
      <w:r>
        <w:t>ие, экономические, социальные и культурные</w:t>
      </w:r>
      <w:r>
        <w:br/>
        <w:t>характеристики</w:t>
      </w:r>
      <w:r w:rsidRPr="001D7501">
        <w:t xml:space="preserve"> </w:t>
      </w:r>
      <w:r>
        <w:t>указа</w:t>
      </w:r>
      <w:r>
        <w:t>н</w:t>
      </w:r>
      <w:r>
        <w:t>ного</w:t>
      </w:r>
      <w:r w:rsidRPr="001D7501">
        <w:t xml:space="preserve"> государства</w:t>
      </w:r>
      <w:r w:rsidRPr="001D7501">
        <w:tab/>
      </w:r>
      <w:r w:rsidRPr="001D7501">
        <w:tab/>
      </w:r>
      <w:r>
        <w:t>1—68</w:t>
      </w:r>
      <w:r>
        <w:tab/>
      </w:r>
      <w:r w:rsidR="00655585" w:rsidRPr="00655585">
        <w:t>4</w:t>
      </w:r>
    </w:p>
    <w:p w:rsidR="00C77C28" w:rsidRPr="00655585" w:rsidRDefault="00C77C28" w:rsidP="00C77C28">
      <w:pPr>
        <w:tabs>
          <w:tab w:val="right" w:pos="850"/>
          <w:tab w:val="left" w:pos="1134"/>
          <w:tab w:val="left" w:pos="1559"/>
          <w:tab w:val="left" w:pos="1984"/>
          <w:tab w:val="left" w:leader="dot" w:pos="7654"/>
          <w:tab w:val="right" w:pos="8929"/>
          <w:tab w:val="right" w:pos="9638"/>
        </w:tabs>
        <w:suppressAutoHyphens/>
        <w:spacing w:before="120" w:after="120"/>
        <w:ind w:left="1559" w:hanging="1559"/>
      </w:pPr>
      <w:r w:rsidRPr="00E11253">
        <w:tab/>
      </w:r>
      <w:r w:rsidRPr="00E11253">
        <w:tab/>
      </w:r>
      <w:r>
        <w:rPr>
          <w:lang w:val="en-US"/>
        </w:rPr>
        <w:t>B</w:t>
      </w:r>
      <w:r w:rsidRPr="004F6A2F">
        <w:t>.</w:t>
      </w:r>
      <w:r w:rsidRPr="004F6A2F">
        <w:tab/>
      </w:r>
      <w:r>
        <w:t>Конституционная, политическая и правовая система</w:t>
      </w:r>
      <w:r>
        <w:br/>
        <w:t>указанного государства</w:t>
      </w:r>
      <w:r>
        <w:tab/>
      </w:r>
      <w:r>
        <w:tab/>
        <w:t>69—126</w:t>
      </w:r>
      <w:r>
        <w:tab/>
      </w:r>
      <w:r w:rsidR="00655585" w:rsidRPr="00655585">
        <w:t>18</w:t>
      </w:r>
    </w:p>
    <w:p w:rsidR="00C77C28" w:rsidRPr="00655585" w:rsidRDefault="00C77C28" w:rsidP="00C77C28">
      <w:pPr>
        <w:tabs>
          <w:tab w:val="right" w:pos="850"/>
          <w:tab w:val="left" w:pos="1134"/>
          <w:tab w:val="left" w:pos="1559"/>
          <w:tab w:val="left" w:pos="1984"/>
          <w:tab w:val="left" w:leader="dot" w:pos="7654"/>
          <w:tab w:val="right" w:pos="8929"/>
          <w:tab w:val="right" w:pos="9638"/>
        </w:tabs>
        <w:suppressAutoHyphens/>
        <w:spacing w:after="120"/>
      </w:pPr>
      <w:r w:rsidRPr="00FB64DD">
        <w:tab/>
      </w:r>
      <w:r>
        <w:t>II.</w:t>
      </w:r>
      <w:r>
        <w:tab/>
        <w:t>О</w:t>
      </w:r>
      <w:r w:rsidR="00655585">
        <w:t xml:space="preserve">бщая основа защиты и </w:t>
      </w:r>
      <w:r>
        <w:t>поощрения прав человека</w:t>
      </w:r>
      <w:r>
        <w:tab/>
      </w:r>
      <w:r w:rsidRPr="004164B0">
        <w:tab/>
      </w:r>
      <w:r>
        <w:t>127—208</w:t>
      </w:r>
      <w:r>
        <w:tab/>
      </w:r>
      <w:r w:rsidR="00655585" w:rsidRPr="00655585">
        <w:t>30</w:t>
      </w:r>
    </w:p>
    <w:p w:rsidR="00C77C28" w:rsidRPr="00655585" w:rsidRDefault="00C77C28" w:rsidP="00C77C28">
      <w:pPr>
        <w:tabs>
          <w:tab w:val="right" w:pos="850"/>
          <w:tab w:val="left" w:pos="1134"/>
          <w:tab w:val="left" w:pos="1559"/>
          <w:tab w:val="left" w:pos="1984"/>
          <w:tab w:val="left" w:leader="dot" w:pos="7654"/>
          <w:tab w:val="right" w:pos="8929"/>
          <w:tab w:val="right" w:pos="9638"/>
        </w:tabs>
        <w:suppressAutoHyphens/>
        <w:spacing w:after="120"/>
      </w:pPr>
      <w:r w:rsidRPr="00FB64DD">
        <w:tab/>
      </w:r>
      <w:r w:rsidRPr="00FB64DD">
        <w:tab/>
      </w:r>
      <w:r>
        <w:rPr>
          <w:lang w:val="en-US"/>
        </w:rPr>
        <w:t>A</w:t>
      </w:r>
      <w:r w:rsidRPr="004164B0">
        <w:t>.</w:t>
      </w:r>
      <w:r w:rsidRPr="004164B0">
        <w:tab/>
      </w:r>
      <w:r>
        <w:t>Принятие международных правозащитных норм</w:t>
      </w:r>
      <w:r>
        <w:tab/>
      </w:r>
      <w:r>
        <w:tab/>
        <w:t>127—141</w:t>
      </w:r>
      <w:r>
        <w:tab/>
      </w:r>
      <w:r w:rsidR="00655585" w:rsidRPr="00655585">
        <w:t>30</w:t>
      </w:r>
    </w:p>
    <w:p w:rsidR="00C77C28" w:rsidRPr="00655585" w:rsidRDefault="00C77C28" w:rsidP="00C77C28">
      <w:pPr>
        <w:tabs>
          <w:tab w:val="right" w:pos="850"/>
          <w:tab w:val="left" w:pos="1134"/>
          <w:tab w:val="left" w:pos="1559"/>
          <w:tab w:val="left" w:pos="1984"/>
          <w:tab w:val="left" w:leader="dot" w:pos="7654"/>
          <w:tab w:val="right" w:pos="8929"/>
          <w:tab w:val="right" w:pos="9638"/>
        </w:tabs>
        <w:suppressAutoHyphens/>
        <w:spacing w:after="120"/>
        <w:ind w:left="1559" w:hanging="1559"/>
      </w:pPr>
      <w:r w:rsidRPr="004164B0">
        <w:tab/>
      </w:r>
      <w:r w:rsidRPr="004164B0">
        <w:tab/>
      </w:r>
      <w:r>
        <w:rPr>
          <w:lang w:val="en-US"/>
        </w:rPr>
        <w:t>B</w:t>
      </w:r>
      <w:r w:rsidRPr="0085099F">
        <w:t>.</w:t>
      </w:r>
      <w:r w:rsidRPr="0085099F">
        <w:tab/>
      </w:r>
      <w:r>
        <w:t>Правов</w:t>
      </w:r>
      <w:r w:rsidR="00655585">
        <w:t xml:space="preserve">ая основа </w:t>
      </w:r>
      <w:r>
        <w:t>защиты прав человека на национальном</w:t>
      </w:r>
      <w:r>
        <w:br/>
        <w:t>уровне</w:t>
      </w:r>
      <w:r>
        <w:tab/>
      </w:r>
      <w:r>
        <w:tab/>
        <w:t>142—16</w:t>
      </w:r>
      <w:r w:rsidRPr="009D23A9">
        <w:t>2</w:t>
      </w:r>
      <w:r>
        <w:tab/>
      </w:r>
      <w:r w:rsidR="00655585" w:rsidRPr="00655585">
        <w:t>37</w:t>
      </w:r>
    </w:p>
    <w:p w:rsidR="00C77C28" w:rsidRPr="00655585" w:rsidRDefault="00C77C28" w:rsidP="00C77C28">
      <w:pPr>
        <w:tabs>
          <w:tab w:val="right" w:pos="850"/>
          <w:tab w:val="left" w:pos="1134"/>
          <w:tab w:val="left" w:pos="1559"/>
          <w:tab w:val="left" w:pos="1984"/>
          <w:tab w:val="left" w:leader="dot" w:pos="7654"/>
          <w:tab w:val="right" w:pos="8929"/>
          <w:tab w:val="right" w:pos="9638"/>
        </w:tabs>
        <w:suppressAutoHyphens/>
        <w:spacing w:after="120"/>
        <w:ind w:left="1559" w:hanging="1559"/>
      </w:pPr>
      <w:r w:rsidRPr="0085099F">
        <w:tab/>
      </w:r>
      <w:r w:rsidRPr="0085099F">
        <w:tab/>
      </w:r>
      <w:r>
        <w:rPr>
          <w:lang w:val="en-US"/>
        </w:rPr>
        <w:t>C</w:t>
      </w:r>
      <w:r w:rsidRPr="0085099F">
        <w:t>.</w:t>
      </w:r>
      <w:r w:rsidRPr="0085099F">
        <w:tab/>
      </w:r>
      <w:r>
        <w:t>Правовые рамки поощрения прав человека на национальном</w:t>
      </w:r>
      <w:r>
        <w:br/>
        <w:t>уровне</w:t>
      </w:r>
      <w:r>
        <w:tab/>
      </w:r>
      <w:r>
        <w:tab/>
        <w:t>16</w:t>
      </w:r>
      <w:r w:rsidRPr="009D23A9">
        <w:t>3</w:t>
      </w:r>
      <w:r>
        <w:t>—19</w:t>
      </w:r>
      <w:r w:rsidRPr="009D23A9">
        <w:t>4</w:t>
      </w:r>
      <w:r>
        <w:tab/>
      </w:r>
      <w:r w:rsidR="00655585" w:rsidRPr="00655585">
        <w:t>43</w:t>
      </w:r>
    </w:p>
    <w:p w:rsidR="00C77C28" w:rsidRPr="00655585" w:rsidRDefault="00C77C28" w:rsidP="00C77C28">
      <w:pPr>
        <w:tabs>
          <w:tab w:val="right" w:pos="850"/>
          <w:tab w:val="left" w:pos="1134"/>
          <w:tab w:val="left" w:pos="1559"/>
          <w:tab w:val="left" w:pos="1984"/>
          <w:tab w:val="left" w:leader="dot" w:pos="7654"/>
          <w:tab w:val="right" w:pos="8929"/>
          <w:tab w:val="right" w:pos="9638"/>
        </w:tabs>
        <w:suppressAutoHyphens/>
        <w:spacing w:after="120"/>
        <w:ind w:left="1559" w:hanging="1559"/>
      </w:pPr>
      <w:r w:rsidRPr="0085099F">
        <w:tab/>
      </w:r>
      <w:r w:rsidRPr="0085099F">
        <w:tab/>
      </w:r>
      <w:r>
        <w:rPr>
          <w:lang w:val="en-US"/>
        </w:rPr>
        <w:t>D</w:t>
      </w:r>
      <w:r w:rsidRPr="0085099F">
        <w:t>.</w:t>
      </w:r>
      <w:r w:rsidRPr="0085099F">
        <w:tab/>
      </w:r>
      <w:r>
        <w:t>Процесс представления докладов на национальном уровне</w:t>
      </w:r>
      <w:r>
        <w:tab/>
      </w:r>
      <w:r>
        <w:tab/>
        <w:t>19</w:t>
      </w:r>
      <w:r w:rsidRPr="009D23A9">
        <w:t>5</w:t>
      </w:r>
      <w:r>
        <w:t>—20</w:t>
      </w:r>
      <w:r w:rsidRPr="009D23A9">
        <w:t>3</w:t>
      </w:r>
      <w:r>
        <w:tab/>
      </w:r>
      <w:r w:rsidR="00655585" w:rsidRPr="00655585">
        <w:t>56</w:t>
      </w:r>
    </w:p>
    <w:p w:rsidR="00C77C28" w:rsidRPr="00655585" w:rsidRDefault="00C77C28" w:rsidP="00C77C28">
      <w:pPr>
        <w:tabs>
          <w:tab w:val="right" w:pos="850"/>
          <w:tab w:val="left" w:pos="1134"/>
          <w:tab w:val="left" w:pos="1559"/>
          <w:tab w:val="left" w:pos="1984"/>
          <w:tab w:val="left" w:leader="dot" w:pos="7654"/>
          <w:tab w:val="right" w:pos="8929"/>
          <w:tab w:val="right" w:pos="9638"/>
        </w:tabs>
        <w:suppressAutoHyphens/>
        <w:spacing w:after="120"/>
        <w:ind w:left="1559" w:hanging="1559"/>
      </w:pPr>
      <w:r w:rsidRPr="0085099F">
        <w:tab/>
      </w:r>
      <w:r w:rsidRPr="0085099F">
        <w:tab/>
      </w:r>
      <w:r>
        <w:rPr>
          <w:lang w:val="en-US"/>
        </w:rPr>
        <w:t>E</w:t>
      </w:r>
      <w:r w:rsidRPr="0085099F">
        <w:t>.</w:t>
      </w:r>
      <w:r w:rsidRPr="0085099F">
        <w:tab/>
      </w:r>
      <w:r>
        <w:t>Прочие сведения о правах человек</w:t>
      </w:r>
      <w:r>
        <w:tab/>
      </w:r>
      <w:r>
        <w:tab/>
      </w:r>
      <w:r w:rsidRPr="00A15761">
        <w:t>204</w:t>
      </w:r>
      <w:r>
        <w:t>—20</w:t>
      </w:r>
      <w:r w:rsidRPr="00A15761">
        <w:t>7</w:t>
      </w:r>
      <w:r>
        <w:tab/>
      </w:r>
      <w:r w:rsidR="00655585" w:rsidRPr="00655585">
        <w:t>58</w:t>
      </w:r>
    </w:p>
    <w:p w:rsidR="00C77C28" w:rsidRPr="00655585" w:rsidRDefault="00C77C28" w:rsidP="00C77C28">
      <w:pPr>
        <w:tabs>
          <w:tab w:val="right" w:pos="850"/>
          <w:tab w:val="left" w:pos="1134"/>
          <w:tab w:val="left" w:pos="1559"/>
          <w:tab w:val="left" w:pos="1984"/>
          <w:tab w:val="left" w:leader="dot" w:pos="7654"/>
          <w:tab w:val="right" w:pos="8929"/>
          <w:tab w:val="right" w:pos="9638"/>
        </w:tabs>
        <w:suppressAutoHyphens/>
        <w:spacing w:after="120"/>
        <w:ind w:left="1134" w:hanging="1134"/>
      </w:pPr>
      <w:r w:rsidRPr="00FB64DD">
        <w:tab/>
      </w:r>
      <w:r>
        <w:t>III.</w:t>
      </w:r>
      <w:r>
        <w:tab/>
        <w:t xml:space="preserve">Сведения о </w:t>
      </w:r>
      <w:proofErr w:type="spellStart"/>
      <w:r>
        <w:t>недискриминации</w:t>
      </w:r>
      <w:proofErr w:type="spellEnd"/>
      <w:r>
        <w:t>, равенстве</w:t>
      </w:r>
      <w:r w:rsidRPr="0085099F">
        <w:t xml:space="preserve"> </w:t>
      </w:r>
      <w:r>
        <w:t xml:space="preserve">и эффективных </w:t>
      </w:r>
      <w:r>
        <w:br/>
        <w:t>средствах правовой защиты</w:t>
      </w:r>
      <w:r>
        <w:tab/>
      </w:r>
      <w:r>
        <w:tab/>
        <w:t>20</w:t>
      </w:r>
      <w:r w:rsidRPr="009D23A9">
        <w:t>8</w:t>
      </w:r>
      <w:r>
        <w:t>—24</w:t>
      </w:r>
      <w:r w:rsidRPr="009D23A9">
        <w:t>2</w:t>
      </w:r>
      <w:r>
        <w:tab/>
      </w:r>
      <w:r w:rsidR="00655585" w:rsidRPr="00655585">
        <w:t>63</w:t>
      </w:r>
    </w:p>
    <w:p w:rsidR="00C77C28" w:rsidRPr="00AA3615" w:rsidRDefault="00C77C28" w:rsidP="00C77C28">
      <w:pPr>
        <w:tabs>
          <w:tab w:val="left" w:pos="567"/>
          <w:tab w:val="left" w:pos="1134"/>
          <w:tab w:val="left" w:pos="1701"/>
          <w:tab w:val="left" w:pos="2268"/>
          <w:tab w:val="right" w:leader="dot" w:pos="7349"/>
          <w:tab w:val="center" w:pos="8039"/>
          <w:tab w:val="center" w:pos="9122"/>
        </w:tabs>
        <w:spacing w:after="120"/>
        <w:ind w:left="280"/>
        <w:rPr>
          <w:i/>
        </w:rPr>
      </w:pPr>
      <w:r w:rsidRPr="00221B39">
        <w:rPr>
          <w:i/>
        </w:rPr>
        <w:t>Приложения</w:t>
      </w:r>
    </w:p>
    <w:p w:rsidR="00C77C28" w:rsidRPr="004B72FC" w:rsidRDefault="00C77C28" w:rsidP="00C77C28">
      <w:pPr>
        <w:tabs>
          <w:tab w:val="right" w:pos="850"/>
          <w:tab w:val="left" w:pos="1134"/>
          <w:tab w:val="left" w:pos="1559"/>
          <w:tab w:val="left" w:pos="1984"/>
          <w:tab w:val="left" w:leader="dot" w:pos="8820"/>
          <w:tab w:val="right" w:pos="9638"/>
        </w:tabs>
        <w:suppressAutoHyphens/>
        <w:spacing w:after="120"/>
      </w:pPr>
      <w:r w:rsidRPr="00AA3615">
        <w:tab/>
      </w:r>
      <w:r>
        <w:rPr>
          <w:lang w:val="en-US"/>
        </w:rPr>
        <w:t>I</w:t>
      </w:r>
      <w:r w:rsidRPr="005F5B04">
        <w:t>.</w:t>
      </w:r>
      <w:r w:rsidRPr="005F5B04">
        <w:tab/>
      </w:r>
      <w:r>
        <w:t>Конституция Исламской Республики Афганистан</w:t>
      </w:r>
    </w:p>
    <w:p w:rsidR="00C77C28" w:rsidRPr="004B72FC" w:rsidRDefault="00C77C28" w:rsidP="00C77C28">
      <w:pPr>
        <w:tabs>
          <w:tab w:val="right" w:pos="850"/>
          <w:tab w:val="left" w:pos="1134"/>
          <w:tab w:val="left" w:pos="1559"/>
          <w:tab w:val="left" w:pos="1984"/>
          <w:tab w:val="left" w:leader="dot" w:pos="8820"/>
          <w:tab w:val="right" w:pos="9638"/>
        </w:tabs>
        <w:suppressAutoHyphens/>
        <w:spacing w:after="120"/>
        <w:ind w:left="850" w:hanging="850"/>
      </w:pPr>
      <w:r w:rsidRPr="00AA3615">
        <w:tab/>
      </w:r>
      <w:r>
        <w:rPr>
          <w:lang w:val="en-US"/>
        </w:rPr>
        <w:t>II</w:t>
      </w:r>
      <w:r w:rsidRPr="005F5B04">
        <w:t>.</w:t>
      </w:r>
      <w:r w:rsidRPr="005F5B04">
        <w:tab/>
      </w:r>
      <w:r>
        <w:t>Заявление и оговорки к международным договорам о поощрении</w:t>
      </w:r>
      <w:r>
        <w:br/>
      </w:r>
      <w:r>
        <w:tab/>
        <w:t>и защите прав человека</w:t>
      </w:r>
    </w:p>
    <w:p w:rsidR="00C77C28" w:rsidRPr="004B72FC" w:rsidRDefault="00C77C28" w:rsidP="00C77C28">
      <w:pPr>
        <w:tabs>
          <w:tab w:val="right" w:pos="850"/>
          <w:tab w:val="left" w:pos="1134"/>
          <w:tab w:val="left" w:pos="1559"/>
          <w:tab w:val="left" w:pos="1984"/>
          <w:tab w:val="left" w:leader="dot" w:pos="8820"/>
          <w:tab w:val="right" w:pos="9638"/>
        </w:tabs>
        <w:suppressAutoHyphens/>
        <w:spacing w:after="120"/>
        <w:ind w:left="1134" w:hanging="1134"/>
      </w:pPr>
      <w:r w:rsidRPr="005F5B04">
        <w:tab/>
      </w:r>
      <w:r>
        <w:rPr>
          <w:lang w:val="en-US"/>
        </w:rPr>
        <w:t>III</w:t>
      </w:r>
      <w:r w:rsidRPr="00A65E84">
        <w:t>.</w:t>
      </w:r>
      <w:r w:rsidRPr="00A65E84">
        <w:tab/>
      </w:r>
      <w:r>
        <w:t xml:space="preserve">Закон № 3471 о структуре, обязанностях и полномочиях </w:t>
      </w:r>
      <w:r>
        <w:br/>
        <w:t>Афганской независимой комиссии по правам человека</w:t>
      </w:r>
    </w:p>
    <w:p w:rsidR="00C77C28" w:rsidRPr="004B72FC" w:rsidRDefault="00C77C28" w:rsidP="00C77C28">
      <w:pPr>
        <w:tabs>
          <w:tab w:val="right" w:pos="850"/>
          <w:tab w:val="left" w:pos="1134"/>
          <w:tab w:val="left" w:pos="1559"/>
          <w:tab w:val="left" w:pos="1984"/>
          <w:tab w:val="left" w:leader="dot" w:pos="8820"/>
          <w:tab w:val="right" w:pos="9638"/>
        </w:tabs>
        <w:suppressAutoHyphens/>
        <w:spacing w:after="120"/>
        <w:ind w:left="1134" w:hanging="1134"/>
      </w:pPr>
      <w:r w:rsidRPr="00A65E84">
        <w:tab/>
      </w:r>
      <w:r>
        <w:rPr>
          <w:lang w:val="en-US"/>
        </w:rPr>
        <w:t>IV</w:t>
      </w:r>
      <w:r w:rsidRPr="00A65E84">
        <w:t>.</w:t>
      </w:r>
      <w:r w:rsidRPr="00A65E84">
        <w:tab/>
      </w:r>
      <w:r>
        <w:t>Рабочее резюме доклада о развитии челов</w:t>
      </w:r>
      <w:r w:rsidR="004B72FC">
        <w:t>еческого потенциала</w:t>
      </w:r>
      <w:r w:rsidR="004B72FC">
        <w:br/>
        <w:t>за 2005 год</w:t>
      </w:r>
    </w:p>
    <w:p w:rsidR="00C77C28" w:rsidRPr="004B72FC" w:rsidRDefault="00C77C28" w:rsidP="00C77C28">
      <w:pPr>
        <w:tabs>
          <w:tab w:val="right" w:pos="850"/>
          <w:tab w:val="left" w:pos="1134"/>
          <w:tab w:val="left" w:pos="1559"/>
          <w:tab w:val="left" w:pos="1984"/>
          <w:tab w:val="left" w:leader="dot" w:pos="8820"/>
          <w:tab w:val="right" w:pos="9638"/>
        </w:tabs>
        <w:suppressAutoHyphens/>
        <w:spacing w:after="120"/>
        <w:ind w:left="1134" w:hanging="1134"/>
      </w:pPr>
      <w:r w:rsidRPr="00A65E84">
        <w:tab/>
      </w:r>
      <w:r>
        <w:rPr>
          <w:lang w:val="en-US"/>
        </w:rPr>
        <w:t>V</w:t>
      </w:r>
      <w:r w:rsidRPr="00A65E84">
        <w:t>.</w:t>
      </w:r>
      <w:r w:rsidRPr="00A65E84">
        <w:tab/>
      </w:r>
      <w:r>
        <w:t>Национальный план действий в интересах женщин</w:t>
      </w:r>
    </w:p>
    <w:p w:rsidR="00C77C28" w:rsidRPr="006C25E5" w:rsidRDefault="00C77C28" w:rsidP="00C77C28">
      <w:pPr>
        <w:tabs>
          <w:tab w:val="left" w:pos="567"/>
          <w:tab w:val="left" w:pos="1134"/>
          <w:tab w:val="left" w:pos="1701"/>
          <w:tab w:val="left" w:pos="2268"/>
          <w:tab w:val="right" w:leader="dot" w:pos="7349"/>
          <w:tab w:val="center" w:pos="8039"/>
          <w:tab w:val="center" w:pos="9122"/>
        </w:tabs>
        <w:spacing w:after="120"/>
        <w:ind w:left="280"/>
      </w:pPr>
      <w:r w:rsidRPr="00221B39">
        <w:rPr>
          <w:i/>
        </w:rPr>
        <w:t>Добавления</w:t>
      </w:r>
    </w:p>
    <w:p w:rsidR="00C77C28" w:rsidRPr="00655585" w:rsidRDefault="00C77C28" w:rsidP="00C77C28">
      <w:pPr>
        <w:tabs>
          <w:tab w:val="right" w:pos="850"/>
          <w:tab w:val="left" w:pos="1134"/>
          <w:tab w:val="left" w:pos="1559"/>
          <w:tab w:val="left" w:pos="1984"/>
          <w:tab w:val="left" w:leader="dot" w:pos="8820"/>
          <w:tab w:val="right" w:pos="9638"/>
        </w:tabs>
        <w:suppressAutoHyphens/>
        <w:spacing w:after="120"/>
        <w:ind w:left="1134" w:hanging="1134"/>
      </w:pPr>
      <w:r w:rsidRPr="006C25E5">
        <w:tab/>
      </w:r>
      <w:r>
        <w:rPr>
          <w:lang w:val="en-US"/>
        </w:rPr>
        <w:t>I</w:t>
      </w:r>
      <w:r w:rsidRPr="00A65E84">
        <w:t>.</w:t>
      </w:r>
      <w:r w:rsidRPr="00A65E84">
        <w:tab/>
      </w:r>
      <w:r>
        <w:t xml:space="preserve">Неполный перечень основных международный конвенций </w:t>
      </w:r>
      <w:r>
        <w:br/>
        <w:t>по правам человека</w:t>
      </w:r>
      <w:r>
        <w:tab/>
      </w:r>
      <w:r>
        <w:tab/>
      </w:r>
      <w:r w:rsidR="00655585" w:rsidRPr="00655585">
        <w:t>77</w:t>
      </w:r>
    </w:p>
    <w:p w:rsidR="00C77C28" w:rsidRPr="00655585" w:rsidRDefault="00C77C28" w:rsidP="00C77C28">
      <w:pPr>
        <w:tabs>
          <w:tab w:val="right" w:pos="850"/>
          <w:tab w:val="left" w:pos="1134"/>
          <w:tab w:val="left" w:pos="1559"/>
          <w:tab w:val="left" w:pos="1984"/>
          <w:tab w:val="left" w:leader="dot" w:pos="8820"/>
          <w:tab w:val="right" w:pos="9638"/>
        </w:tabs>
        <w:suppressAutoHyphens/>
        <w:spacing w:after="120"/>
        <w:ind w:left="1134" w:hanging="1134"/>
      </w:pPr>
      <w:r w:rsidRPr="00A65E84">
        <w:tab/>
      </w:r>
      <w:r>
        <w:rPr>
          <w:lang w:val="en-US"/>
        </w:rPr>
        <w:t>II</w:t>
      </w:r>
      <w:r w:rsidRPr="006071E7">
        <w:t>.</w:t>
      </w:r>
      <w:r w:rsidRPr="006071E7">
        <w:tab/>
      </w:r>
      <w:r>
        <w:t>Показатели преступности и отправления правосудия</w:t>
      </w:r>
      <w:r>
        <w:tab/>
      </w:r>
      <w:r>
        <w:tab/>
      </w:r>
      <w:r w:rsidR="00655585" w:rsidRPr="00655585">
        <w:t>84</w:t>
      </w:r>
    </w:p>
    <w:p w:rsidR="00C77C28" w:rsidRPr="00655585" w:rsidRDefault="00C77C28" w:rsidP="00C77C28">
      <w:pPr>
        <w:tabs>
          <w:tab w:val="right" w:pos="850"/>
          <w:tab w:val="left" w:pos="1134"/>
          <w:tab w:val="left" w:pos="1559"/>
          <w:tab w:val="left" w:pos="1984"/>
          <w:tab w:val="left" w:leader="dot" w:pos="8820"/>
          <w:tab w:val="right" w:pos="9638"/>
        </w:tabs>
        <w:suppressAutoHyphens/>
        <w:spacing w:after="120"/>
        <w:ind w:left="1134" w:hanging="1134"/>
      </w:pPr>
      <w:r>
        <w:tab/>
      </w:r>
      <w:r>
        <w:rPr>
          <w:lang w:val="en-US"/>
        </w:rPr>
        <w:t>III</w:t>
      </w:r>
      <w:r w:rsidRPr="006071E7">
        <w:t>.</w:t>
      </w:r>
      <w:r w:rsidRPr="006071E7">
        <w:tab/>
      </w:r>
      <w:r>
        <w:t>Показатели для оценки осуществления прав человека</w:t>
      </w:r>
      <w:r>
        <w:tab/>
      </w:r>
      <w:r>
        <w:tab/>
      </w:r>
      <w:r w:rsidR="00655585" w:rsidRPr="00655585">
        <w:t>86</w:t>
      </w:r>
    </w:p>
    <w:p w:rsidR="00C77C28" w:rsidRDefault="00C77C28" w:rsidP="00C77C28">
      <w:pPr>
        <w:pStyle w:val="H1GR"/>
      </w:pPr>
      <w:r>
        <w:br w:type="page"/>
      </w:r>
      <w:r w:rsidRPr="00CB4F16">
        <w:tab/>
      </w:r>
      <w:r w:rsidRPr="00CB4F16">
        <w:tab/>
      </w:r>
      <w:r>
        <w:t>Сокращения</w:t>
      </w:r>
    </w:p>
    <w:p w:rsidR="00C77C28" w:rsidRDefault="00C77C28" w:rsidP="00C77C28">
      <w:pPr>
        <w:pStyle w:val="SingleTxtGR"/>
        <w:tabs>
          <w:tab w:val="clear" w:pos="1701"/>
        </w:tabs>
        <w:spacing w:after="80"/>
        <w:jc w:val="left"/>
      </w:pPr>
      <w:r>
        <w:t>АНКПЧ</w:t>
      </w:r>
      <w:r>
        <w:tab/>
        <w:t>Афганская независимая комиссия по правам человека</w:t>
      </w:r>
    </w:p>
    <w:p w:rsidR="00C77C28" w:rsidRDefault="00C77C28" w:rsidP="00C77C28">
      <w:pPr>
        <w:pStyle w:val="SingleTxtGR"/>
        <w:tabs>
          <w:tab w:val="clear" w:pos="1701"/>
        </w:tabs>
        <w:spacing w:after="80"/>
        <w:jc w:val="left"/>
      </w:pPr>
      <w:r>
        <w:t>БДДП</w:t>
      </w:r>
      <w:r>
        <w:tab/>
        <w:t>База данных о донорской помощи</w:t>
      </w:r>
    </w:p>
    <w:p w:rsidR="00C77C28" w:rsidRDefault="00C77C28" w:rsidP="00C77C28">
      <w:pPr>
        <w:pStyle w:val="SingleTxtGR"/>
        <w:tabs>
          <w:tab w:val="clear" w:pos="1701"/>
        </w:tabs>
        <w:spacing w:after="80"/>
        <w:jc w:val="left"/>
      </w:pPr>
      <w:r>
        <w:t>ГАТС</w:t>
      </w:r>
      <w:r>
        <w:tab/>
        <w:t>Германское агентство по техническому сотрудничеству</w:t>
      </w:r>
    </w:p>
    <w:p w:rsidR="00C77C28" w:rsidRDefault="00C77C28" w:rsidP="00C77C28">
      <w:pPr>
        <w:pStyle w:val="SingleTxtGR"/>
        <w:tabs>
          <w:tab w:val="clear" w:pos="1701"/>
        </w:tabs>
        <w:spacing w:after="80"/>
        <w:jc w:val="left"/>
      </w:pPr>
      <w:r>
        <w:t>ГП</w:t>
      </w:r>
      <w:r>
        <w:tab/>
        <w:t>Генеральная прокуратура</w:t>
      </w:r>
    </w:p>
    <w:p w:rsidR="00C77C28" w:rsidRDefault="00C77C28" w:rsidP="00C77C28">
      <w:pPr>
        <w:pStyle w:val="SingleTxtGR"/>
        <w:tabs>
          <w:tab w:val="clear" w:pos="1701"/>
        </w:tabs>
        <w:spacing w:after="80"/>
        <w:jc w:val="left"/>
      </w:pPr>
      <w:r>
        <w:t>ДКТ</w:t>
      </w:r>
      <w:r>
        <w:tab/>
        <w:t>Добровольное и конфиденциальное тестирование</w:t>
      </w:r>
    </w:p>
    <w:p w:rsidR="00C77C28" w:rsidRDefault="00C77C28" w:rsidP="00C77C28">
      <w:pPr>
        <w:pStyle w:val="SingleTxtGR"/>
        <w:tabs>
          <w:tab w:val="clear" w:pos="1701"/>
        </w:tabs>
        <w:spacing w:after="80"/>
        <w:ind w:left="2268" w:hanging="1134"/>
        <w:jc w:val="left"/>
      </w:pPr>
      <w:r>
        <w:t>ЗРПД</w:t>
      </w:r>
      <w:r>
        <w:tab/>
        <w:t>Закон о расследовании правонарушений, совершенных детьми</w:t>
      </w:r>
    </w:p>
    <w:p w:rsidR="00C77C28" w:rsidRDefault="00C77C28" w:rsidP="00C77C28">
      <w:pPr>
        <w:pStyle w:val="SingleTxtGR"/>
        <w:tabs>
          <w:tab w:val="clear" w:pos="1701"/>
        </w:tabs>
        <w:spacing w:after="80"/>
        <w:jc w:val="left"/>
      </w:pPr>
      <w:r>
        <w:t>ЗСКС</w:t>
      </w:r>
      <w:r>
        <w:tab/>
        <w:t>Закон о структуре и компетенции судов</w:t>
      </w:r>
    </w:p>
    <w:p w:rsidR="00C77C28" w:rsidRDefault="00C77C28" w:rsidP="00C77C28">
      <w:pPr>
        <w:pStyle w:val="SingleTxtGR"/>
        <w:tabs>
          <w:tab w:val="clear" w:pos="1701"/>
        </w:tabs>
        <w:spacing w:after="80"/>
        <w:jc w:val="left"/>
      </w:pPr>
      <w:r>
        <w:t>МВФ</w:t>
      </w:r>
      <w:r>
        <w:tab/>
        <w:t>Международный валютный фонд</w:t>
      </w:r>
    </w:p>
    <w:p w:rsidR="00C77C28" w:rsidRDefault="00C77C28" w:rsidP="00C77C28">
      <w:pPr>
        <w:pStyle w:val="SingleTxtGR"/>
        <w:tabs>
          <w:tab w:val="clear" w:pos="1701"/>
        </w:tabs>
        <w:spacing w:after="80"/>
        <w:jc w:val="left"/>
      </w:pPr>
      <w:r>
        <w:t>МИД</w:t>
      </w:r>
      <w:r>
        <w:tab/>
        <w:t>Министерство иностранных дел</w:t>
      </w:r>
    </w:p>
    <w:p w:rsidR="00C77C28" w:rsidRDefault="00C77C28" w:rsidP="00C77C28">
      <w:pPr>
        <w:pStyle w:val="SingleTxtGR"/>
        <w:tabs>
          <w:tab w:val="clear" w:pos="1701"/>
        </w:tabs>
        <w:spacing w:after="80"/>
        <w:jc w:val="left"/>
      </w:pPr>
      <w:r>
        <w:t>Минздрав</w:t>
      </w:r>
      <w:r>
        <w:tab/>
        <w:t>Министерство здравоохранения</w:t>
      </w:r>
    </w:p>
    <w:p w:rsidR="00C77C28" w:rsidRDefault="00C77C28" w:rsidP="00C77C28">
      <w:pPr>
        <w:pStyle w:val="SingleTxtGR"/>
        <w:tabs>
          <w:tab w:val="clear" w:pos="1701"/>
        </w:tabs>
        <w:spacing w:after="80"/>
        <w:jc w:val="left"/>
      </w:pPr>
      <w:r>
        <w:t>Минюст</w:t>
      </w:r>
      <w:r>
        <w:tab/>
        <w:t>Министерство юстиции</w:t>
      </w:r>
    </w:p>
    <w:p w:rsidR="00C77C28" w:rsidRDefault="00C77C28" w:rsidP="00C77C28">
      <w:pPr>
        <w:pStyle w:val="SingleTxtGR"/>
        <w:tabs>
          <w:tab w:val="clear" w:pos="1701"/>
        </w:tabs>
        <w:spacing w:after="80"/>
        <w:jc w:val="left"/>
      </w:pPr>
      <w:r>
        <w:t>МООНСА</w:t>
      </w:r>
      <w:r>
        <w:tab/>
        <w:t>Миссия ООН по содействию Афганистану</w:t>
      </w:r>
    </w:p>
    <w:p w:rsidR="00C77C28" w:rsidRDefault="00C77C28" w:rsidP="00C77C28">
      <w:pPr>
        <w:pStyle w:val="SingleTxtGR"/>
        <w:tabs>
          <w:tab w:val="clear" w:pos="1701"/>
        </w:tabs>
        <w:spacing w:after="80"/>
        <w:jc w:val="left"/>
      </w:pPr>
      <w:r>
        <w:t>МОТ</w:t>
      </w:r>
      <w:r>
        <w:tab/>
        <w:t>Международная организация труда</w:t>
      </w:r>
    </w:p>
    <w:p w:rsidR="00C77C28" w:rsidRDefault="00C77C28" w:rsidP="00C77C28">
      <w:pPr>
        <w:pStyle w:val="SingleTxtGR"/>
        <w:tabs>
          <w:tab w:val="clear" w:pos="1701"/>
        </w:tabs>
        <w:spacing w:after="80"/>
        <w:jc w:val="left"/>
      </w:pPr>
      <w:r>
        <w:t>М</w:t>
      </w:r>
      <w:r w:rsidRPr="00087016">
        <w:t>П</w:t>
      </w:r>
      <w:r>
        <w:t>ДЖ</w:t>
      </w:r>
      <w:r>
        <w:tab/>
        <w:t>Министерство по делам женщин</w:t>
      </w:r>
    </w:p>
    <w:p w:rsidR="00C77C28" w:rsidRDefault="00C77C28" w:rsidP="00C77C28">
      <w:pPr>
        <w:pStyle w:val="SingleTxtGR"/>
        <w:tabs>
          <w:tab w:val="clear" w:pos="1701"/>
        </w:tabs>
        <w:spacing w:after="80"/>
        <w:jc w:val="left"/>
      </w:pPr>
      <w:r>
        <w:t>НА</w:t>
      </w:r>
      <w:r>
        <w:tab/>
        <w:t>Национальная ассамблея</w:t>
      </w:r>
    </w:p>
    <w:p w:rsidR="00C77C28" w:rsidRDefault="00C77C28" w:rsidP="00C77C28">
      <w:pPr>
        <w:pStyle w:val="SingleTxtGR"/>
        <w:tabs>
          <w:tab w:val="clear" w:pos="1701"/>
        </w:tabs>
        <w:spacing w:after="80"/>
        <w:jc w:val="left"/>
      </w:pPr>
      <w:r>
        <w:t>НИК</w:t>
      </w:r>
      <w:r>
        <w:tab/>
        <w:t>Независимая избирательная комиссия</w:t>
      </w:r>
    </w:p>
    <w:p w:rsidR="00C77C28" w:rsidRDefault="00C77C28" w:rsidP="00C77C28">
      <w:pPr>
        <w:pStyle w:val="SingleTxtGR"/>
        <w:tabs>
          <w:tab w:val="clear" w:pos="1701"/>
        </w:tabs>
        <w:spacing w:after="80"/>
        <w:ind w:left="2268" w:hanging="1134"/>
        <w:jc w:val="left"/>
      </w:pPr>
      <w:r>
        <w:t>НКАРГС</w:t>
      </w:r>
      <w:r>
        <w:tab/>
        <w:t>Независимая комиссия по административной реформе и гражда</w:t>
      </w:r>
      <w:r>
        <w:t>н</w:t>
      </w:r>
      <w:r>
        <w:t>ской службе</w:t>
      </w:r>
    </w:p>
    <w:p w:rsidR="00C77C28" w:rsidRDefault="00C77C28" w:rsidP="00C77C28">
      <w:pPr>
        <w:pStyle w:val="SingleTxtGR"/>
        <w:tabs>
          <w:tab w:val="clear" w:pos="1701"/>
        </w:tabs>
        <w:spacing w:after="80"/>
        <w:jc w:val="left"/>
      </w:pPr>
      <w:r>
        <w:t>НПДЖА</w:t>
      </w:r>
      <w:r>
        <w:tab/>
        <w:t>Национальный план действий в интересах женщин Афганистана</w:t>
      </w:r>
    </w:p>
    <w:p w:rsidR="00C77C28" w:rsidRDefault="00C77C28" w:rsidP="00C77C28">
      <w:pPr>
        <w:pStyle w:val="SingleTxtGR"/>
        <w:tabs>
          <w:tab w:val="clear" w:pos="1701"/>
        </w:tabs>
        <w:spacing w:after="80"/>
        <w:jc w:val="left"/>
      </w:pPr>
      <w:r>
        <w:t>НПО</w:t>
      </w:r>
      <w:r>
        <w:tab/>
        <w:t>Неправительственная организация</w:t>
      </w:r>
    </w:p>
    <w:p w:rsidR="00C77C28" w:rsidRDefault="00C77C28" w:rsidP="00C77C28">
      <w:pPr>
        <w:pStyle w:val="SingleTxtGR"/>
        <w:tabs>
          <w:tab w:val="clear" w:pos="1701"/>
        </w:tabs>
        <w:spacing w:after="80"/>
        <w:jc w:val="left"/>
      </w:pPr>
      <w:r>
        <w:t>НРВА</w:t>
      </w:r>
      <w:r w:rsidRPr="00CB4F16">
        <w:tab/>
      </w:r>
      <w:r>
        <w:t>Национальная оценка уровня угрозы и уязвимости</w:t>
      </w:r>
    </w:p>
    <w:p w:rsidR="00C77C28" w:rsidRDefault="00C77C28" w:rsidP="00C77C28">
      <w:pPr>
        <w:pStyle w:val="SingleTxtGR"/>
        <w:tabs>
          <w:tab w:val="clear" w:pos="1701"/>
        </w:tabs>
        <w:spacing w:after="80"/>
        <w:jc w:val="left"/>
      </w:pPr>
      <w:r>
        <w:t>ОИК</w:t>
      </w:r>
      <w:r>
        <w:tab/>
        <w:t>Организация Исламск</w:t>
      </w:r>
      <w:r w:rsidRPr="00B23F1D">
        <w:t>ая</w:t>
      </w:r>
      <w:r>
        <w:t xml:space="preserve"> конференция</w:t>
      </w:r>
    </w:p>
    <w:p w:rsidR="00C77C28" w:rsidRDefault="00C77C28" w:rsidP="00C77C28">
      <w:pPr>
        <w:pStyle w:val="SingleTxtGR"/>
        <w:tabs>
          <w:tab w:val="clear" w:pos="1701"/>
        </w:tabs>
        <w:spacing w:after="80"/>
        <w:jc w:val="left"/>
      </w:pPr>
      <w:r>
        <w:t>ООУИП</w:t>
      </w:r>
      <w:r>
        <w:tab/>
        <w:t>Объединенный орган по управлению избирательным процессом</w:t>
      </w:r>
    </w:p>
    <w:p w:rsidR="00C77C28" w:rsidRDefault="00C77C28" w:rsidP="00C77C28">
      <w:pPr>
        <w:pStyle w:val="SingleTxtGR"/>
        <w:tabs>
          <w:tab w:val="clear" w:pos="1701"/>
        </w:tabs>
        <w:spacing w:after="80"/>
        <w:jc w:val="left"/>
      </w:pPr>
      <w:r>
        <w:t>ПРООН</w:t>
      </w:r>
      <w:r>
        <w:tab/>
        <w:t xml:space="preserve">Программа развития Организации Объединенных Наций </w:t>
      </w:r>
    </w:p>
    <w:p w:rsidR="00C77C28" w:rsidRDefault="00C77C28" w:rsidP="00C77C28">
      <w:pPr>
        <w:pStyle w:val="SingleTxtGR"/>
        <w:tabs>
          <w:tab w:val="clear" w:pos="1701"/>
        </w:tabs>
        <w:spacing w:after="80"/>
        <w:jc w:val="left"/>
      </w:pPr>
      <w:r>
        <w:t>РДР</w:t>
      </w:r>
      <w:r>
        <w:tab/>
        <w:t xml:space="preserve">Разоружение, демобилизация и </w:t>
      </w:r>
      <w:proofErr w:type="spellStart"/>
      <w:r>
        <w:t>реинтеграция</w:t>
      </w:r>
      <w:proofErr w:type="spellEnd"/>
    </w:p>
    <w:p w:rsidR="00C77C28" w:rsidRDefault="00C77C28" w:rsidP="00C77C28">
      <w:pPr>
        <w:pStyle w:val="SingleTxtGR"/>
        <w:tabs>
          <w:tab w:val="clear" w:pos="1701"/>
        </w:tabs>
        <w:spacing w:after="80"/>
        <w:jc w:val="left"/>
      </w:pPr>
      <w:r>
        <w:t>РНВФ</w:t>
      </w:r>
      <w:r>
        <w:tab/>
        <w:t>Роспуск незаконных вооруженных формирований</w:t>
      </w:r>
    </w:p>
    <w:p w:rsidR="00C77C28" w:rsidRDefault="00C77C28" w:rsidP="00C77C28">
      <w:pPr>
        <w:pStyle w:val="SingleTxtGR"/>
        <w:tabs>
          <w:tab w:val="clear" w:pos="1701"/>
        </w:tabs>
        <w:spacing w:after="80"/>
        <w:jc w:val="left"/>
      </w:pPr>
      <w:r>
        <w:t>САФМА</w:t>
      </w:r>
      <w:r>
        <w:tab/>
      </w:r>
      <w:proofErr w:type="spellStart"/>
      <w:r>
        <w:t>Южноазиатская</w:t>
      </w:r>
      <w:proofErr w:type="spellEnd"/>
      <w:r>
        <w:t xml:space="preserve"> координационная группа журналистов</w:t>
      </w:r>
    </w:p>
    <w:p w:rsidR="00C77C28" w:rsidRDefault="00C77C28" w:rsidP="00C77C28">
      <w:pPr>
        <w:pStyle w:val="SingleTxtGR"/>
        <w:tabs>
          <w:tab w:val="clear" w:pos="1701"/>
        </w:tabs>
        <w:spacing w:after="80"/>
        <w:jc w:val="left"/>
      </w:pPr>
      <w:r>
        <w:t>СРП</w:t>
      </w:r>
      <w:r>
        <w:tab/>
        <w:t>Системы раннего предупреждения</w:t>
      </w:r>
    </w:p>
    <w:p w:rsidR="00C77C28" w:rsidRDefault="00C77C28" w:rsidP="00C77C28">
      <w:pPr>
        <w:pStyle w:val="SingleTxtGR"/>
        <w:tabs>
          <w:tab w:val="clear" w:pos="1701"/>
        </w:tabs>
        <w:spacing w:after="80"/>
        <w:jc w:val="left"/>
      </w:pPr>
      <w:r>
        <w:t>УВКПЧ</w:t>
      </w:r>
      <w:r>
        <w:tab/>
        <w:t>Управление Верховного комиссара по правам человека</w:t>
      </w:r>
    </w:p>
    <w:p w:rsidR="00C77C28" w:rsidRDefault="00C77C28" w:rsidP="00C77C28">
      <w:pPr>
        <w:pStyle w:val="SingleTxtGR"/>
        <w:tabs>
          <w:tab w:val="clear" w:pos="1701"/>
        </w:tabs>
        <w:spacing w:after="80"/>
        <w:jc w:val="left"/>
      </w:pPr>
      <w:r>
        <w:t>ФАО</w:t>
      </w:r>
      <w:r>
        <w:tab/>
        <w:t>Продовольственная и сельскохозяйственная организация ООН</w:t>
      </w:r>
    </w:p>
    <w:p w:rsidR="00C77C28" w:rsidRDefault="00C77C28" w:rsidP="00C77C28">
      <w:pPr>
        <w:pStyle w:val="SingleTxtGR"/>
        <w:tabs>
          <w:tab w:val="clear" w:pos="1701"/>
        </w:tabs>
        <w:spacing w:after="80"/>
        <w:ind w:left="2268" w:hanging="1134"/>
        <w:jc w:val="left"/>
      </w:pPr>
      <w:r>
        <w:t>ЦРДТ</w:t>
      </w:r>
      <w:r w:rsidRPr="00736A47">
        <w:tab/>
      </w:r>
      <w:r>
        <w:t>Цель развития Декларации тысячел</w:t>
      </w:r>
      <w:r>
        <w:t>е</w:t>
      </w:r>
      <w:r>
        <w:t>тия</w:t>
      </w:r>
    </w:p>
    <w:p w:rsidR="00C77C28" w:rsidRDefault="00C77C28" w:rsidP="00C77C28">
      <w:pPr>
        <w:pStyle w:val="SingleTxtGR"/>
        <w:tabs>
          <w:tab w:val="clear" w:pos="1701"/>
        </w:tabs>
        <w:spacing w:after="80"/>
        <w:ind w:left="2268" w:hanging="1134"/>
        <w:jc w:val="left"/>
      </w:pPr>
      <w:r>
        <w:t>ЦСУ</w:t>
      </w:r>
      <w:r>
        <w:tab/>
        <w:t>Центральное статистическое управление</w:t>
      </w:r>
    </w:p>
    <w:p w:rsidR="00C77C28" w:rsidRDefault="00C77C28" w:rsidP="00C77C28">
      <w:pPr>
        <w:pStyle w:val="SingleTxtGR"/>
        <w:tabs>
          <w:tab w:val="clear" w:pos="1701"/>
        </w:tabs>
        <w:spacing w:after="80"/>
        <w:jc w:val="left"/>
      </w:pPr>
      <w:r>
        <w:t>ЧП</w:t>
      </w:r>
      <w:r>
        <w:tab/>
        <w:t>Член парламента</w:t>
      </w:r>
    </w:p>
    <w:p w:rsidR="00C77C28" w:rsidRDefault="00C77C28" w:rsidP="00C77C28">
      <w:pPr>
        <w:pStyle w:val="SingleTxtGR"/>
        <w:spacing w:after="80"/>
        <w:ind w:left="2268" w:hanging="1134"/>
        <w:jc w:val="left"/>
      </w:pPr>
      <w:r>
        <w:t>ЮСАИД</w:t>
      </w:r>
      <w:r>
        <w:tab/>
        <w:t>Агентство Соединенных Штатов Америки по международному ра</w:t>
      </w:r>
      <w:r>
        <w:t>з</w:t>
      </w:r>
      <w:r>
        <w:t>витию</w:t>
      </w:r>
    </w:p>
    <w:p w:rsidR="00C77C28" w:rsidRDefault="00C77C28" w:rsidP="00C77C28">
      <w:pPr>
        <w:pStyle w:val="SingleTxtGR"/>
        <w:spacing w:after="80"/>
        <w:jc w:val="left"/>
      </w:pPr>
      <w:r>
        <w:t>ЮСИП</w:t>
      </w:r>
      <w:r>
        <w:tab/>
        <w:t>Институт мира Соединенных Штатов Америки</w:t>
      </w:r>
    </w:p>
    <w:p w:rsidR="00C77C28" w:rsidRPr="00D8562D" w:rsidRDefault="00C77C28" w:rsidP="00C77C28">
      <w:pPr>
        <w:pStyle w:val="HChGR"/>
      </w:pPr>
      <w:r>
        <w:br w:type="page"/>
      </w:r>
      <w:r>
        <w:tab/>
      </w:r>
      <w:r w:rsidRPr="00D8562D">
        <w:t>I.</w:t>
      </w:r>
      <w:r w:rsidRPr="00D8562D">
        <w:tab/>
        <w:t>Общие сведения о представляющем доклад государстве</w:t>
      </w:r>
    </w:p>
    <w:p w:rsidR="00C77C28" w:rsidRPr="00D8562D" w:rsidRDefault="00C77C28" w:rsidP="00C77C28">
      <w:pPr>
        <w:pStyle w:val="H1GR"/>
      </w:pPr>
      <w:r>
        <w:tab/>
      </w:r>
      <w:r w:rsidRPr="00D8562D">
        <w:t>А.</w:t>
      </w:r>
      <w:r w:rsidRPr="00D8562D">
        <w:tab/>
        <w:t>Демографические, экономические, социальные и культурные характеристики указанного государства</w:t>
      </w:r>
    </w:p>
    <w:p w:rsidR="00C77C28" w:rsidRPr="00D8562D" w:rsidRDefault="00C77C28" w:rsidP="00C77C28">
      <w:pPr>
        <w:pStyle w:val="H23GR"/>
      </w:pPr>
      <w:r>
        <w:tab/>
      </w:r>
      <w:r>
        <w:tab/>
      </w:r>
      <w:r w:rsidRPr="00D8562D">
        <w:t>История</w:t>
      </w:r>
    </w:p>
    <w:p w:rsidR="00C77C28" w:rsidRPr="00D8562D" w:rsidRDefault="00C77C28" w:rsidP="00C77C28">
      <w:pPr>
        <w:pStyle w:val="SingleTxtGR"/>
      </w:pPr>
      <w:r w:rsidRPr="00D8562D">
        <w:t>1.</w:t>
      </w:r>
      <w:r w:rsidRPr="00D8562D">
        <w:tab/>
        <w:t>В 2003 году Афганистан, который до этого официально назывался Ре</w:t>
      </w:r>
      <w:r w:rsidRPr="00D8562D">
        <w:t>с</w:t>
      </w:r>
      <w:r w:rsidRPr="00D8562D">
        <w:t>публика Афганистан, был переимен</w:t>
      </w:r>
      <w:r w:rsidRPr="00D8562D">
        <w:t>о</w:t>
      </w:r>
      <w:r w:rsidRPr="00D8562D">
        <w:t>ван в Исламскую Республику Афганистан. Расположенный на перепутье между Центральной, Южной и Западной Азией и Ближним Востоком, Афганистан не имеет выхода к морю и преимущественно окружен труднопроходимыми горами и холмами. Афганистан граничит с Та</w:t>
      </w:r>
      <w:r w:rsidRPr="00D8562D">
        <w:t>д</w:t>
      </w:r>
      <w:r w:rsidRPr="00D8562D">
        <w:t>жикистаном, Узбекистаном и Туркменистаном на севере; китайской провинц</w:t>
      </w:r>
      <w:r w:rsidRPr="00D8562D">
        <w:t>и</w:t>
      </w:r>
      <w:r w:rsidRPr="00D8562D">
        <w:t>ей Синьцзян на северо-востоке; Исламской Республикой Иран на западе; и П</w:t>
      </w:r>
      <w:r w:rsidRPr="00D8562D">
        <w:t>а</w:t>
      </w:r>
      <w:r w:rsidRPr="00D8562D">
        <w:t>кистаном на востоке. Столица Кабул является одним из наиболее крупных г</w:t>
      </w:r>
      <w:r w:rsidRPr="00D8562D">
        <w:t>о</w:t>
      </w:r>
      <w:r w:rsidRPr="00D8562D">
        <w:t xml:space="preserve">родов с численностью населения около 2,55 млн. человек (оседлое население). К числу других крупных городов, в каждом из которых проживают свыше 50 тысяч человек, относятся Герат, Кандагар, Мазар, Джелалабад и </w:t>
      </w:r>
      <w:proofErr w:type="spellStart"/>
      <w:r w:rsidRPr="00D8562D">
        <w:t>Кундуз</w:t>
      </w:r>
      <w:proofErr w:type="spellEnd"/>
      <w:r w:rsidRPr="00D8562D">
        <w:t>. Общая численность населения Афганистана по оценкам составляет от 24 до 28 млн. человек, включая беженцев в других странах.</w:t>
      </w:r>
    </w:p>
    <w:p w:rsidR="00C77C28" w:rsidRPr="00D8562D" w:rsidRDefault="00C77C28" w:rsidP="00C77C28">
      <w:pPr>
        <w:pStyle w:val="SingleTxtGR"/>
      </w:pPr>
      <w:r w:rsidRPr="00D8562D">
        <w:t>2.</w:t>
      </w:r>
      <w:r w:rsidRPr="00D8562D">
        <w:tab/>
        <w:t>Более 99,9% афганцев исповедуют мусульманство, из них около 20% с</w:t>
      </w:r>
      <w:r w:rsidRPr="00D8562D">
        <w:t>о</w:t>
      </w:r>
      <w:r w:rsidRPr="00D8562D">
        <w:t>ставляют шииты, а 80%</w:t>
      </w:r>
      <w:r>
        <w:t xml:space="preserve"> −</w:t>
      </w:r>
      <w:r w:rsidRPr="00D8562D">
        <w:t xml:space="preserve"> сунниты. На долю </w:t>
      </w:r>
      <w:proofErr w:type="spellStart"/>
      <w:r w:rsidRPr="00D8562D">
        <w:t>немусульман</w:t>
      </w:r>
      <w:proofErr w:type="spellEnd"/>
      <w:r w:rsidRPr="00D8562D">
        <w:t>, включая инду</w:t>
      </w:r>
      <w:r>
        <w:t xml:space="preserve">истов, </w:t>
      </w:r>
      <w:r w:rsidRPr="00D8562D">
        <w:t xml:space="preserve">сикхов и иудеев, приходится менее 0,1% населения. </w:t>
      </w:r>
      <w:r>
        <w:t>Хотя подавляющее бол</w:t>
      </w:r>
      <w:r>
        <w:t>ь</w:t>
      </w:r>
      <w:r>
        <w:t>шинство его населения исповедует одну веру, Афганистан − многоликая страна по национальному составу и языкам.</w:t>
      </w:r>
      <w:r w:rsidRPr="00D8562D">
        <w:t xml:space="preserve"> В Афганистане проживают представители нескольких этнических групп, например пуштуны, таджики, </w:t>
      </w:r>
      <w:proofErr w:type="spellStart"/>
      <w:r w:rsidRPr="00D8562D">
        <w:t>х</w:t>
      </w:r>
      <w:r w:rsidRPr="00D8562D">
        <w:t>а</w:t>
      </w:r>
      <w:r w:rsidRPr="00D8562D">
        <w:t>зарейцы</w:t>
      </w:r>
      <w:proofErr w:type="spellEnd"/>
      <w:r w:rsidRPr="00D8562D">
        <w:t>, узбеки, туркмены, киргизы и казахи. Двумя официальными языками являются фарси и пу</w:t>
      </w:r>
      <w:r w:rsidRPr="00D8562D">
        <w:t>ш</w:t>
      </w:r>
      <w:r w:rsidRPr="00D8562D">
        <w:t>ту.</w:t>
      </w:r>
    </w:p>
    <w:p w:rsidR="00C77C28" w:rsidRPr="00D8562D" w:rsidRDefault="00C77C28" w:rsidP="00C77C28">
      <w:pPr>
        <w:pStyle w:val="SingleTxtGR"/>
      </w:pPr>
      <w:r w:rsidRPr="00D8562D">
        <w:t>3.</w:t>
      </w:r>
      <w:r w:rsidRPr="00D8562D">
        <w:tab/>
        <w:t xml:space="preserve">В истории Афганистана было много бурных событий. До середины XVIII века он неоднократно входил в состав многих </w:t>
      </w:r>
      <w:r>
        <w:t xml:space="preserve">разных </w:t>
      </w:r>
      <w:r w:rsidRPr="00D8562D">
        <w:t>империй, включая Пе</w:t>
      </w:r>
      <w:r w:rsidRPr="00D8562D">
        <w:t>р</w:t>
      </w:r>
      <w:r w:rsidRPr="00D8562D">
        <w:t>сидскую империю, империю Великих Моголов и Индийскую империю. Форм</w:t>
      </w:r>
      <w:r w:rsidRPr="00D8562D">
        <w:t>и</w:t>
      </w:r>
      <w:r w:rsidRPr="00D8562D">
        <w:t>рование независимого афганского самосознания началось после образования</w:t>
      </w:r>
      <w:r>
        <w:t xml:space="preserve"> в 1774 году </w:t>
      </w:r>
      <w:proofErr w:type="spellStart"/>
      <w:r w:rsidRPr="00D8562D">
        <w:t>пуштунского</w:t>
      </w:r>
      <w:proofErr w:type="spellEnd"/>
      <w:r w:rsidRPr="00D8562D">
        <w:t xml:space="preserve"> племенного союза</w:t>
      </w:r>
      <w:r>
        <w:t xml:space="preserve">, который возглавлял </w:t>
      </w:r>
      <w:proofErr w:type="spellStart"/>
      <w:r w:rsidRPr="00D8562D">
        <w:t>Ахмад</w:t>
      </w:r>
      <w:proofErr w:type="spellEnd"/>
      <w:r w:rsidRPr="00AF58DD">
        <w:t xml:space="preserve"> </w:t>
      </w:r>
      <w:r>
        <w:t>Ш</w:t>
      </w:r>
      <w:r w:rsidRPr="00D8562D">
        <w:t xml:space="preserve">ах </w:t>
      </w:r>
      <w:proofErr w:type="spellStart"/>
      <w:r w:rsidRPr="00D8562D">
        <w:t>Д</w:t>
      </w:r>
      <w:r w:rsidRPr="00D8562D">
        <w:t>у</w:t>
      </w:r>
      <w:r w:rsidRPr="00D8562D">
        <w:t>рани</w:t>
      </w:r>
      <w:proofErr w:type="spellEnd"/>
      <w:r w:rsidRPr="00D8562D">
        <w:t xml:space="preserve"> из племени </w:t>
      </w:r>
      <w:proofErr w:type="spellStart"/>
      <w:r>
        <w:t>д</w:t>
      </w:r>
      <w:r w:rsidRPr="00D8562D">
        <w:t>урани</w:t>
      </w:r>
      <w:proofErr w:type="spellEnd"/>
      <w:r w:rsidRPr="00D8562D">
        <w:t xml:space="preserve">. С середины XVIII века ведущая роль в политической истории страны принадлежит </w:t>
      </w:r>
      <w:proofErr w:type="spellStart"/>
      <w:r w:rsidRPr="00D8562D">
        <w:t>пуштунской</w:t>
      </w:r>
      <w:proofErr w:type="spellEnd"/>
      <w:r w:rsidRPr="00D8562D">
        <w:t xml:space="preserve"> этнич</w:t>
      </w:r>
      <w:r w:rsidRPr="00D8562D">
        <w:t>е</w:t>
      </w:r>
      <w:r w:rsidRPr="00D8562D">
        <w:t xml:space="preserve">ской группе. </w:t>
      </w:r>
    </w:p>
    <w:p w:rsidR="00C77C28" w:rsidRPr="00D8562D" w:rsidRDefault="00C77C28" w:rsidP="00C77C28">
      <w:pPr>
        <w:pStyle w:val="SingleTxtGR"/>
      </w:pPr>
      <w:r w:rsidRPr="00D8562D">
        <w:t>4.</w:t>
      </w:r>
      <w:r w:rsidRPr="00D8562D">
        <w:tab/>
        <w:t xml:space="preserve">На протяжении всего XIX века Афганистан являлся ареной борьбы между Великобританией и Россией за контроль над </w:t>
      </w:r>
      <w:r>
        <w:t xml:space="preserve">Средней </w:t>
      </w:r>
      <w:r w:rsidRPr="00D8562D">
        <w:t>Азией. Великобритания стремилась обезопасить северные границы своих индийских кол</w:t>
      </w:r>
      <w:r w:rsidRPr="00D8562D">
        <w:t>о</w:t>
      </w:r>
      <w:r w:rsidRPr="00D8562D">
        <w:t xml:space="preserve">ний и поэтому дважды пыталась завоевать Афганистан: сначала </w:t>
      </w:r>
      <w:r>
        <w:t>в</w:t>
      </w:r>
      <w:r w:rsidRPr="00D8562D">
        <w:t xml:space="preserve"> 1838</w:t>
      </w:r>
      <w:r>
        <w:t>−</w:t>
      </w:r>
      <w:r w:rsidRPr="00D8562D">
        <w:t xml:space="preserve">1842 </w:t>
      </w:r>
      <w:r>
        <w:t>годах,</w:t>
      </w:r>
      <w:r w:rsidRPr="00D8562D">
        <w:t xml:space="preserve"> а затем в 1879 году. Оба раза ей удавалось </w:t>
      </w:r>
      <w:r>
        <w:t xml:space="preserve">оставить за собой </w:t>
      </w:r>
      <w:r w:rsidRPr="00D8562D">
        <w:t>определенный контроль над внешней политикой Афганистана, однако в 1921 году после заключения мирн</w:t>
      </w:r>
      <w:r w:rsidRPr="00D8562D">
        <w:t>о</w:t>
      </w:r>
      <w:r w:rsidRPr="00D8562D">
        <w:t xml:space="preserve">го договора в </w:t>
      </w:r>
      <w:proofErr w:type="spellStart"/>
      <w:r w:rsidRPr="00D8562D">
        <w:t>Равалпинди</w:t>
      </w:r>
      <w:proofErr w:type="spellEnd"/>
      <w:r w:rsidRPr="00D8562D">
        <w:t xml:space="preserve"> Афганистан получил полную незав</w:t>
      </w:r>
      <w:r w:rsidRPr="00D8562D">
        <w:t>и</w:t>
      </w:r>
      <w:r w:rsidRPr="00D8562D">
        <w:t xml:space="preserve">симость. </w:t>
      </w:r>
    </w:p>
    <w:p w:rsidR="00C77C28" w:rsidRPr="00D8562D" w:rsidRDefault="00C77C28" w:rsidP="00C77C28">
      <w:pPr>
        <w:pStyle w:val="SingleTxtGR"/>
      </w:pPr>
      <w:r w:rsidRPr="00D8562D">
        <w:t>5.</w:t>
      </w:r>
      <w:r w:rsidRPr="00D8562D">
        <w:tab/>
        <w:t>В 1921 году после обретения Афганистаном независимости</w:t>
      </w:r>
      <w:r>
        <w:t xml:space="preserve"> король </w:t>
      </w:r>
      <w:proofErr w:type="spellStart"/>
      <w:r w:rsidRPr="00D8562D">
        <w:t>Ам</w:t>
      </w:r>
      <w:r w:rsidRPr="00D8562D">
        <w:t>а</w:t>
      </w:r>
      <w:r w:rsidRPr="00D8562D">
        <w:t>нулла</w:t>
      </w:r>
      <w:proofErr w:type="spellEnd"/>
      <w:r w:rsidRPr="00D8562D">
        <w:t xml:space="preserve"> (1919</w:t>
      </w:r>
      <w:r>
        <w:t>−</w:t>
      </w:r>
      <w:r w:rsidRPr="00D8562D">
        <w:t xml:space="preserve">1921 </w:t>
      </w:r>
      <w:r>
        <w:t>годы</w:t>
      </w:r>
      <w:r w:rsidRPr="00D8562D">
        <w:t>) предпринял попытку модернизации страны путем пр</w:t>
      </w:r>
      <w:r w:rsidRPr="00D8562D">
        <w:t>о</w:t>
      </w:r>
      <w:r w:rsidRPr="00D8562D">
        <w:t>ведения светских либеральных конституционных реформ</w:t>
      </w:r>
      <w:r>
        <w:t>,</w:t>
      </w:r>
      <w:r w:rsidRPr="00D8562D">
        <w:t xml:space="preserve"> аналогичных тем, к</w:t>
      </w:r>
      <w:r w:rsidRPr="00D8562D">
        <w:t>о</w:t>
      </w:r>
      <w:r w:rsidRPr="00D8562D">
        <w:t xml:space="preserve">торые проводил Мустафа </w:t>
      </w:r>
      <w:proofErr w:type="spellStart"/>
      <w:r w:rsidRPr="00D8562D">
        <w:t>Кемаль</w:t>
      </w:r>
      <w:proofErr w:type="spellEnd"/>
      <w:r w:rsidRPr="00D8562D">
        <w:t xml:space="preserve"> </w:t>
      </w:r>
      <w:proofErr w:type="spellStart"/>
      <w:r w:rsidRPr="00D8562D">
        <w:t>Ататюрк</w:t>
      </w:r>
      <w:proofErr w:type="spellEnd"/>
      <w:r w:rsidRPr="00D8562D">
        <w:t xml:space="preserve"> в Турции. В результате этих реформ Афганистан стал открытой для внешнего мира страной, в которой нач</w:t>
      </w:r>
      <w:r w:rsidRPr="00D8562D">
        <w:t>а</w:t>
      </w:r>
      <w:r w:rsidRPr="00D8562D">
        <w:t xml:space="preserve">лось внедрение современных школ и образовательных программ. В 1923 году </w:t>
      </w:r>
      <w:r>
        <w:t xml:space="preserve">король </w:t>
      </w:r>
      <w:proofErr w:type="spellStart"/>
      <w:r w:rsidRPr="00D8562D">
        <w:t>Аманулла</w:t>
      </w:r>
      <w:proofErr w:type="spellEnd"/>
      <w:r w:rsidRPr="00D8562D">
        <w:t xml:space="preserve"> </w:t>
      </w:r>
      <w:r>
        <w:t xml:space="preserve">ввел </w:t>
      </w:r>
      <w:r w:rsidRPr="00D8562D">
        <w:t>первую Конституцию в целях организации рациональной и предсказуемой це</w:t>
      </w:r>
      <w:r w:rsidRPr="00D8562D">
        <w:t>н</w:t>
      </w:r>
      <w:r w:rsidRPr="00D8562D">
        <w:t xml:space="preserve">тральной власти в Афганистане. Женщинам было разрешено снять паранджу, были </w:t>
      </w:r>
      <w:r>
        <w:t>приняты меры по развитию женского образования</w:t>
      </w:r>
      <w:r w:rsidRPr="00D8562D">
        <w:t>. Р</w:t>
      </w:r>
      <w:r w:rsidRPr="00D8562D">
        <w:t>е</w:t>
      </w:r>
      <w:r w:rsidRPr="00D8562D">
        <w:t xml:space="preserve">формы </w:t>
      </w:r>
      <w:r>
        <w:t xml:space="preserve">короля </w:t>
      </w:r>
      <w:proofErr w:type="spellStart"/>
      <w:r w:rsidRPr="00D8562D">
        <w:t>Амануллы</w:t>
      </w:r>
      <w:proofErr w:type="spellEnd"/>
      <w:r w:rsidRPr="00D8562D">
        <w:t xml:space="preserve"> </w:t>
      </w:r>
      <w:r>
        <w:t xml:space="preserve">привели к восстанию, получившему название </w:t>
      </w:r>
      <w:r w:rsidRPr="00D8562D">
        <w:t>"дж</w:t>
      </w:r>
      <w:r w:rsidRPr="00D8562D">
        <w:t>и</w:t>
      </w:r>
      <w:r w:rsidRPr="00D8562D">
        <w:t>хад", в результате которого он был ни</w:t>
      </w:r>
      <w:r w:rsidRPr="00D8562D">
        <w:t>з</w:t>
      </w:r>
      <w:r w:rsidRPr="00D8562D">
        <w:t>ложен.</w:t>
      </w:r>
    </w:p>
    <w:p w:rsidR="00C77C28" w:rsidRPr="00D8562D" w:rsidRDefault="00C77C28" w:rsidP="00C77C28">
      <w:pPr>
        <w:pStyle w:val="SingleTxtGR"/>
      </w:pPr>
      <w:r w:rsidRPr="00D8562D">
        <w:t>6.</w:t>
      </w:r>
      <w:r w:rsidRPr="00D8562D">
        <w:tab/>
        <w:t xml:space="preserve">Очередная попытка модернизации страны была предпринята в 30-е годы </w:t>
      </w:r>
      <w:r>
        <w:t xml:space="preserve">королем </w:t>
      </w:r>
      <w:proofErr w:type="spellStart"/>
      <w:r w:rsidRPr="00D8562D">
        <w:t>Захиром</w:t>
      </w:r>
      <w:proofErr w:type="spellEnd"/>
      <w:r w:rsidRPr="00D8562D">
        <w:t xml:space="preserve"> и носила более умеренный характер, ориентируясь на горо</w:t>
      </w:r>
      <w:r w:rsidRPr="00D8562D">
        <w:t>д</w:t>
      </w:r>
      <w:r w:rsidRPr="00D8562D">
        <w:t xml:space="preserve">ские районы. В городах </w:t>
      </w:r>
      <w:r>
        <w:t xml:space="preserve">вновь появилось современное образование, </w:t>
      </w:r>
      <w:r w:rsidRPr="00D8562D">
        <w:t xml:space="preserve">а в Кабуле началось строительство университета. В 1964 году при </w:t>
      </w:r>
      <w:r>
        <w:t xml:space="preserve">короле </w:t>
      </w:r>
      <w:proofErr w:type="spellStart"/>
      <w:r w:rsidRPr="00D8562D">
        <w:t>Захире</w:t>
      </w:r>
      <w:proofErr w:type="spellEnd"/>
      <w:r w:rsidRPr="00D8562D">
        <w:t xml:space="preserve"> была принята новая либеральная </w:t>
      </w:r>
      <w:r>
        <w:t>к</w:t>
      </w:r>
      <w:r w:rsidRPr="00D8562D">
        <w:t>онституция, закрепляющая систему основанной на выборах парламентской демократии. На протяжении следу</w:t>
      </w:r>
      <w:r w:rsidRPr="00D8562D">
        <w:t>ю</w:t>
      </w:r>
      <w:r w:rsidRPr="00D8562D">
        <w:t>щих десяти лет на политической арене наблюдалась беспрецедентная либерализация. Создавались политические партии, а в Кабуле появилась активная и относительно свободная политическая пресса. Вопреки ожиданиям сторонников либерализации, этот процесс привел к поляризации афганской политической системы. Среди ст</w:t>
      </w:r>
      <w:r w:rsidRPr="00D8562D">
        <w:t>у</w:t>
      </w:r>
      <w:r w:rsidRPr="00D8562D">
        <w:t>дентов был популярен коммунизм, а мног</w:t>
      </w:r>
      <w:r>
        <w:t xml:space="preserve">их </w:t>
      </w:r>
      <w:r w:rsidRPr="00D8562D">
        <w:t xml:space="preserve">представителей </w:t>
      </w:r>
      <w:proofErr w:type="spellStart"/>
      <w:r w:rsidRPr="00D8562D">
        <w:t>просвященной</w:t>
      </w:r>
      <w:proofErr w:type="spellEnd"/>
      <w:r w:rsidRPr="00D8562D">
        <w:t xml:space="preserve"> сельской молодежи и младших офицеров афганской армии привлекала </w:t>
      </w:r>
      <w:proofErr w:type="spellStart"/>
      <w:r w:rsidRPr="00D8562D">
        <w:t>фунд</w:t>
      </w:r>
      <w:r w:rsidRPr="00D8562D">
        <w:t>а</w:t>
      </w:r>
      <w:r w:rsidRPr="00D8562D">
        <w:t>менталистская</w:t>
      </w:r>
      <w:proofErr w:type="spellEnd"/>
      <w:r w:rsidRPr="00D8562D">
        <w:t xml:space="preserve"> мусульманская идеология. В то же время была создана коммун</w:t>
      </w:r>
      <w:r w:rsidRPr="00D8562D">
        <w:t>и</w:t>
      </w:r>
      <w:r w:rsidRPr="00D8562D">
        <w:t>стическая Народно-демократическая партия Афг</w:t>
      </w:r>
      <w:r w:rsidRPr="00D8562D">
        <w:t>а</w:t>
      </w:r>
      <w:r w:rsidRPr="00D8562D">
        <w:t>нистана (НДПА).</w:t>
      </w:r>
    </w:p>
    <w:p w:rsidR="00C77C28" w:rsidRPr="00D8562D" w:rsidRDefault="00C77C28" w:rsidP="00C77C28">
      <w:pPr>
        <w:pStyle w:val="SingleTxtGR"/>
      </w:pPr>
      <w:r w:rsidRPr="00D8562D">
        <w:t>7.</w:t>
      </w:r>
      <w:r w:rsidRPr="00D8562D">
        <w:tab/>
        <w:t xml:space="preserve">В 1973 году Мухаммед Дауд, который занимал должность </w:t>
      </w:r>
      <w:r>
        <w:t>п</w:t>
      </w:r>
      <w:r w:rsidRPr="00D8562D">
        <w:t xml:space="preserve">ремьер-министра при </w:t>
      </w:r>
      <w:r>
        <w:t xml:space="preserve">короле </w:t>
      </w:r>
      <w:proofErr w:type="spellStart"/>
      <w:r w:rsidRPr="00D8562D">
        <w:t>Захир</w:t>
      </w:r>
      <w:r>
        <w:t>е</w:t>
      </w:r>
      <w:proofErr w:type="spellEnd"/>
      <w:r w:rsidRPr="00D8562D">
        <w:t>, сверг ко</w:t>
      </w:r>
      <w:r w:rsidRPr="00D8562D">
        <w:t>н</w:t>
      </w:r>
      <w:r w:rsidRPr="00D8562D">
        <w:t>ституционную монархию и объявил о создании республики. Президент Дауд приостановил деятельность свободной прессы</w:t>
      </w:r>
      <w:r>
        <w:t xml:space="preserve">; прекратили существование </w:t>
      </w:r>
      <w:r w:rsidRPr="00D8562D">
        <w:t>большинство политических партий за и</w:t>
      </w:r>
      <w:r w:rsidRPr="00D8562D">
        <w:t>с</w:t>
      </w:r>
      <w:r w:rsidRPr="00D8562D">
        <w:t xml:space="preserve">ключением НДПА. Новый глава государства разорвал отношения с Советским Союзом и </w:t>
      </w:r>
      <w:r>
        <w:t xml:space="preserve">стал </w:t>
      </w:r>
      <w:r w:rsidRPr="00D8562D">
        <w:t xml:space="preserve">налаживать их с арабскими и мусульманскими странами. Тем временем афганское правительство </w:t>
      </w:r>
      <w:r>
        <w:t xml:space="preserve">начало </w:t>
      </w:r>
      <w:r w:rsidRPr="00D8562D">
        <w:t>переговоры с Пакистаном, напра</w:t>
      </w:r>
      <w:r w:rsidRPr="00D8562D">
        <w:t>в</w:t>
      </w:r>
      <w:r w:rsidRPr="00D8562D">
        <w:t>ленные на устранение пр</w:t>
      </w:r>
      <w:r w:rsidRPr="00D8562D">
        <w:t>о</w:t>
      </w:r>
      <w:r w:rsidRPr="00D8562D">
        <w:t>тиворечий между двумя странами. В результате ухудшения отношений между режимом Дауда и Советским Союзом оппозиц</w:t>
      </w:r>
      <w:r w:rsidRPr="00D8562D">
        <w:t>и</w:t>
      </w:r>
      <w:r w:rsidRPr="00D8562D">
        <w:t>онная НДПА заручилась дополнительной поддержкой, которая позволила ей з</w:t>
      </w:r>
      <w:r w:rsidRPr="00D8562D">
        <w:t>а</w:t>
      </w:r>
      <w:r w:rsidRPr="00D8562D">
        <w:t>хватить власть путем кровавого военного переворота в апреле 1978 года и со</w:t>
      </w:r>
      <w:r w:rsidRPr="00D8562D">
        <w:t>з</w:t>
      </w:r>
      <w:r w:rsidRPr="00D8562D">
        <w:t>дать управляемую коммунистами Демократическую Республ</w:t>
      </w:r>
      <w:r w:rsidRPr="00D8562D">
        <w:t>и</w:t>
      </w:r>
      <w:r w:rsidRPr="00D8562D">
        <w:t xml:space="preserve">ку Афганистан во главе с </w:t>
      </w:r>
      <w:proofErr w:type="spellStart"/>
      <w:r w:rsidRPr="00D8562D">
        <w:t>Нур</w:t>
      </w:r>
      <w:r>
        <w:t>-</w:t>
      </w:r>
      <w:r w:rsidRPr="00D8562D">
        <w:t>Мухаммедом</w:t>
      </w:r>
      <w:proofErr w:type="spellEnd"/>
      <w:r w:rsidRPr="00D8562D">
        <w:t xml:space="preserve"> </w:t>
      </w:r>
      <w:proofErr w:type="spellStart"/>
      <w:r w:rsidRPr="00D8562D">
        <w:t>Тараки</w:t>
      </w:r>
      <w:proofErr w:type="spellEnd"/>
      <w:r w:rsidRPr="00D8562D">
        <w:t>. Затем ситуация резко ухудшилась: исламские партии, вдохновляемые обществом "Братьев-мусульман", подняли восстание против коммунистического режима, и в том же 1978 году некоторые члены с</w:t>
      </w:r>
      <w:r w:rsidRPr="00D8562D">
        <w:t>а</w:t>
      </w:r>
      <w:r w:rsidRPr="00D8562D">
        <w:t xml:space="preserve">мой НДПА организовали очередной переворот, в результате которого к власти пришел </w:t>
      </w:r>
      <w:proofErr w:type="spellStart"/>
      <w:r w:rsidRPr="00D8562D">
        <w:t>Хафизулла</w:t>
      </w:r>
      <w:proofErr w:type="spellEnd"/>
      <w:r w:rsidRPr="00D8562D">
        <w:t xml:space="preserve"> Амин из фракции "</w:t>
      </w:r>
      <w:proofErr w:type="spellStart"/>
      <w:r w:rsidRPr="00D8562D">
        <w:t>Хальк</w:t>
      </w:r>
      <w:proofErr w:type="spellEnd"/>
      <w:r w:rsidRPr="00D8562D">
        <w:t>". В конце 1979 года апогеем этой дестабилизации и разгоревшейся гражданской войны стало вторжение Сове</w:t>
      </w:r>
      <w:r w:rsidRPr="00D8562D">
        <w:t>т</w:t>
      </w:r>
      <w:r w:rsidRPr="00D8562D">
        <w:t>ского Союза, которое лишь усилило гражданскую вражду. Советское руков</w:t>
      </w:r>
      <w:r w:rsidRPr="00D8562D">
        <w:t>о</w:t>
      </w:r>
      <w:r w:rsidRPr="00D8562D">
        <w:t xml:space="preserve">дство поддержало приход к власти в Афганистане </w:t>
      </w:r>
      <w:proofErr w:type="spellStart"/>
      <w:r w:rsidRPr="00D8562D">
        <w:t>Бабрака</w:t>
      </w:r>
      <w:proofErr w:type="spellEnd"/>
      <w:r w:rsidRPr="00D8562D">
        <w:t xml:space="preserve"> </w:t>
      </w:r>
      <w:proofErr w:type="spellStart"/>
      <w:r w:rsidRPr="00D8562D">
        <w:t>Ка</w:t>
      </w:r>
      <w:r>
        <w:t>р</w:t>
      </w:r>
      <w:r w:rsidRPr="00D8562D">
        <w:t>маля</w:t>
      </w:r>
      <w:proofErr w:type="spellEnd"/>
      <w:r w:rsidRPr="00D8562D">
        <w:t xml:space="preserve"> (1980</w:t>
      </w:r>
      <w:r>
        <w:t>−</w:t>
      </w:r>
      <w:r w:rsidRPr="00D8562D">
        <w:t>1986</w:t>
      </w:r>
      <w:r>
        <w:t> годы</w:t>
      </w:r>
      <w:r w:rsidRPr="00D8562D">
        <w:t xml:space="preserve">) и ввело в страну войска численностью около 100 </w:t>
      </w:r>
      <w:r>
        <w:t>000</w:t>
      </w:r>
      <w:r w:rsidRPr="00D8562D">
        <w:t xml:space="preserve"> военн</w:t>
      </w:r>
      <w:r w:rsidRPr="00D8562D">
        <w:t>о</w:t>
      </w:r>
      <w:r w:rsidRPr="00D8562D">
        <w:t>служ</w:t>
      </w:r>
      <w:r w:rsidRPr="00D8562D">
        <w:t>а</w:t>
      </w:r>
      <w:r w:rsidRPr="00D8562D">
        <w:t>щих для борьбы с растущим сопротивлением.</w:t>
      </w:r>
    </w:p>
    <w:p w:rsidR="00C77C28" w:rsidRPr="00D8562D" w:rsidRDefault="00C77C28" w:rsidP="00C77C28">
      <w:pPr>
        <w:pStyle w:val="SingleTxtGR"/>
      </w:pPr>
      <w:r w:rsidRPr="00D8562D">
        <w:t>8.</w:t>
      </w:r>
      <w:r w:rsidRPr="00D8562D">
        <w:tab/>
        <w:t>В 1986 году, когда общее число пострадавших или погибших в ходе этой войны составляло уже около 1,5 млн. человек, не считая 5 млн. покинувших страну афганских беженцев, Советский Союз был вынужден отступить. Пост</w:t>
      </w:r>
      <w:r w:rsidRPr="00D8562D">
        <w:t>е</w:t>
      </w:r>
      <w:r w:rsidRPr="00D8562D">
        <w:t xml:space="preserve">пенный вывод советских войск завершился в 1989 году незадолго до распада самого Советского Союза в 1991 году. Тем временем </w:t>
      </w:r>
      <w:proofErr w:type="spellStart"/>
      <w:r w:rsidRPr="00D8562D">
        <w:t>Бабрак</w:t>
      </w:r>
      <w:r>
        <w:t>а</w:t>
      </w:r>
      <w:proofErr w:type="spellEnd"/>
      <w:r w:rsidRPr="00D8562D">
        <w:t xml:space="preserve"> </w:t>
      </w:r>
      <w:proofErr w:type="spellStart"/>
      <w:r w:rsidRPr="00D8562D">
        <w:t>Ка</w:t>
      </w:r>
      <w:r>
        <w:t>р</w:t>
      </w:r>
      <w:r w:rsidRPr="00D8562D">
        <w:t>маля</w:t>
      </w:r>
      <w:proofErr w:type="spellEnd"/>
      <w:r w:rsidRPr="00D8562D">
        <w:t xml:space="preserve"> на посту </w:t>
      </w:r>
      <w:r>
        <w:t>п</w:t>
      </w:r>
      <w:r w:rsidRPr="00D8562D">
        <w:t xml:space="preserve">резидента сменил Мухаммед </w:t>
      </w:r>
      <w:proofErr w:type="spellStart"/>
      <w:r w:rsidRPr="00D8562D">
        <w:t>Наджибулла</w:t>
      </w:r>
      <w:proofErr w:type="spellEnd"/>
      <w:r w:rsidRPr="00D8562D">
        <w:t>, который начал политику наци</w:t>
      </w:r>
      <w:r w:rsidRPr="00D8562D">
        <w:t>о</w:t>
      </w:r>
      <w:r w:rsidRPr="00D8562D">
        <w:t>нального примирения в целях прекращения гражданской войны. Его попытки окончились неудачей, и в 1992 году его режим был свергнут афганскими мо</w:t>
      </w:r>
      <w:r w:rsidRPr="00D8562D">
        <w:t>д</w:t>
      </w:r>
      <w:r w:rsidRPr="00D8562D">
        <w:t xml:space="preserve">жахедами. </w:t>
      </w:r>
    </w:p>
    <w:p w:rsidR="00C77C28" w:rsidRDefault="00C77C28" w:rsidP="00C77C28">
      <w:pPr>
        <w:pStyle w:val="SingleTxtGR"/>
      </w:pPr>
      <w:r w:rsidRPr="00D8562D">
        <w:t>9.</w:t>
      </w:r>
      <w:r w:rsidRPr="00D8562D">
        <w:tab/>
        <w:t>Усилия по формированию правительства национального единства из представителей основных исламистских партий, которые избрали своим пе</w:t>
      </w:r>
      <w:r w:rsidRPr="00D8562D">
        <w:t>р</w:t>
      </w:r>
      <w:r w:rsidRPr="00D8562D">
        <w:t xml:space="preserve">вым </w:t>
      </w:r>
      <w:r>
        <w:t>п</w:t>
      </w:r>
      <w:r w:rsidRPr="00D8562D">
        <w:t>резидентом</w:t>
      </w:r>
      <w:r>
        <w:t xml:space="preserve"> </w:t>
      </w:r>
      <w:r w:rsidRPr="00D8562D">
        <w:t xml:space="preserve">Бурхануддина </w:t>
      </w:r>
      <w:proofErr w:type="spellStart"/>
      <w:r w:rsidRPr="00D8562D">
        <w:t>Раббани</w:t>
      </w:r>
      <w:proofErr w:type="spellEnd"/>
      <w:r w:rsidRPr="00D8562D">
        <w:t>, не увенчались успехом, так как между этими партиями вскоре возникли острые разногласия, в результате которых н</w:t>
      </w:r>
      <w:r w:rsidRPr="00D8562D">
        <w:t>а</w:t>
      </w:r>
      <w:r w:rsidRPr="00D8562D">
        <w:t>чалась новая война</w:t>
      </w:r>
      <w:r>
        <w:t>,</w:t>
      </w:r>
      <w:r w:rsidRPr="00D8562D">
        <w:t xml:space="preserve"> и пол</w:t>
      </w:r>
      <w:r w:rsidRPr="00D8562D">
        <w:t>о</w:t>
      </w:r>
      <w:r w:rsidRPr="00D8562D">
        <w:t>жение разрушенной страны и ее столицы Кабула только усугубилось. В 1996 году участники движения "Талибан", созданного благодаря активной и постоянной поддержке Пакистана и ряда региональных и международных структур, захватили Кабул и установили жесткий режим (И</w:t>
      </w:r>
      <w:r w:rsidRPr="00D8562D">
        <w:t>с</w:t>
      </w:r>
      <w:r w:rsidRPr="00D8562D">
        <w:t>ламский Эмират Афганистан), который значительно ограничил права человека афганцев и, в частности, права человека афганских женщин. Государственные учреждения Афганистана, которые с трудом перенесли продолжительную гра</w:t>
      </w:r>
      <w:r w:rsidRPr="00D8562D">
        <w:t>ж</w:t>
      </w:r>
      <w:r w:rsidRPr="00D8562D">
        <w:t>данскую войну, подверглись очередному испытанию, когда фактич</w:t>
      </w:r>
      <w:r w:rsidRPr="00D8562D">
        <w:t>е</w:t>
      </w:r>
      <w:r w:rsidRPr="00D8562D">
        <w:t xml:space="preserve">ская власть перешла из рук министерств в Кабуле к окружению лидера </w:t>
      </w:r>
      <w:r>
        <w:t xml:space="preserve">талибов </w:t>
      </w:r>
      <w:r w:rsidRPr="00D8562D">
        <w:t>Муллы Омара в Кандаг</w:t>
      </w:r>
      <w:r w:rsidRPr="00D8562D">
        <w:t>а</w:t>
      </w:r>
      <w:r w:rsidRPr="00D8562D">
        <w:t>ре.</w:t>
      </w:r>
    </w:p>
    <w:p w:rsidR="00C77C28" w:rsidRPr="00751E48" w:rsidRDefault="00C77C28" w:rsidP="00C77C28">
      <w:pPr>
        <w:pStyle w:val="SingleTxtGR"/>
      </w:pPr>
      <w:r w:rsidRPr="00751E48">
        <w:t>10.</w:t>
      </w:r>
      <w:r w:rsidRPr="00751E48">
        <w:tab/>
        <w:t>Талибам так и не удалось установить свой контроль во всем Афганист</w:t>
      </w:r>
      <w:r w:rsidRPr="00751E48">
        <w:t>а</w:t>
      </w:r>
      <w:r w:rsidRPr="00751E48">
        <w:t>не, население которого оказалось на грани голода из-за непрекращающейся гражданской войны, которая сопровождалась международной изоляцией и</w:t>
      </w:r>
      <w:r>
        <w:t> </w:t>
      </w:r>
      <w:r w:rsidRPr="00751E48">
        <w:t xml:space="preserve">сильнейшей засухой. Тем временем, </w:t>
      </w:r>
      <w:r>
        <w:t>т</w:t>
      </w:r>
      <w:r w:rsidRPr="00751E48">
        <w:t>алиб</w:t>
      </w:r>
      <w:r>
        <w:t>ы</w:t>
      </w:r>
      <w:r w:rsidRPr="00751E48">
        <w:t xml:space="preserve"> при ощутимой поддержке Пак</w:t>
      </w:r>
      <w:r w:rsidRPr="00751E48">
        <w:t>и</w:t>
      </w:r>
      <w:r w:rsidRPr="00751E48">
        <w:t>стана укрывал</w:t>
      </w:r>
      <w:r>
        <w:t>и</w:t>
      </w:r>
      <w:r w:rsidRPr="00751E48">
        <w:t xml:space="preserve"> все больше международных террористов со всего мира с пом</w:t>
      </w:r>
      <w:r w:rsidRPr="00751E48">
        <w:t>о</w:t>
      </w:r>
      <w:r w:rsidRPr="00751E48">
        <w:t>щью сетей "Аль-Каиды". Помимо прочих преступлений талибов против чел</w:t>
      </w:r>
      <w:r w:rsidRPr="00751E48">
        <w:t>о</w:t>
      </w:r>
      <w:r w:rsidRPr="00751E48">
        <w:t xml:space="preserve">вечности и афганской культуры международное осуждение вызвало разрушение известных </w:t>
      </w:r>
      <w:proofErr w:type="spellStart"/>
      <w:r w:rsidRPr="00751E48">
        <w:t>Бамианских</w:t>
      </w:r>
      <w:proofErr w:type="spellEnd"/>
      <w:r w:rsidRPr="00751E48">
        <w:t xml:space="preserve"> статуй Будды в марте 2001 года.</w:t>
      </w:r>
    </w:p>
    <w:p w:rsidR="00C77C28" w:rsidRPr="00751E48" w:rsidRDefault="00C77C28" w:rsidP="00C77C28">
      <w:pPr>
        <w:pStyle w:val="SingleTxtGR"/>
      </w:pPr>
      <w:r w:rsidRPr="00751E48">
        <w:t>11.</w:t>
      </w:r>
      <w:r w:rsidRPr="00751E48">
        <w:tab/>
      </w:r>
      <w:r>
        <w:t xml:space="preserve">После терактов 11 сентября 2001 года в Вашингтоне и Нью-Йорке, где были разрушены здания Всемирного торгового центра, </w:t>
      </w:r>
      <w:r w:rsidRPr="00751E48">
        <w:t>международное сообщ</w:t>
      </w:r>
      <w:r w:rsidRPr="00751E48">
        <w:t>е</w:t>
      </w:r>
      <w:r w:rsidRPr="00751E48">
        <w:t>ство во главе с Соединенными Штатами было вынуждено принять меры по л</w:t>
      </w:r>
      <w:r w:rsidRPr="00751E48">
        <w:t>и</w:t>
      </w:r>
      <w:r w:rsidRPr="00751E48">
        <w:t>квидации преступного режима в Афганистане. Совет Безопасности Организ</w:t>
      </w:r>
      <w:r w:rsidRPr="00751E48">
        <w:t>а</w:t>
      </w:r>
      <w:r w:rsidRPr="00751E48">
        <w:t>ции Объединенных Наций пр</w:t>
      </w:r>
      <w:r w:rsidRPr="00751E48">
        <w:t>и</w:t>
      </w:r>
      <w:r w:rsidRPr="00751E48">
        <w:t xml:space="preserve">нял резолюцию, допускающую применение силы в целях свержения </w:t>
      </w:r>
      <w:r>
        <w:t>т</w:t>
      </w:r>
      <w:r w:rsidRPr="00751E48">
        <w:t>алиб</w:t>
      </w:r>
      <w:r>
        <w:t>ов</w:t>
      </w:r>
      <w:r w:rsidRPr="00751E48">
        <w:t>. 7 октября, исчерпав все дипломат</w:t>
      </w:r>
      <w:r w:rsidRPr="00751E48">
        <w:t>и</w:t>
      </w:r>
      <w:r w:rsidRPr="00751E48">
        <w:t>ческие средства, Соединенные Штаты начали бомбардировку позиций талибов и оказание по</w:t>
      </w:r>
      <w:r w:rsidRPr="00751E48">
        <w:t>д</w:t>
      </w:r>
      <w:r w:rsidRPr="00751E48">
        <w:t>держки</w:t>
      </w:r>
      <w:r>
        <w:t xml:space="preserve"> войскам</w:t>
      </w:r>
      <w:r w:rsidRPr="00751E48">
        <w:t xml:space="preserve"> сопротивлени</w:t>
      </w:r>
      <w:r>
        <w:t>я</w:t>
      </w:r>
      <w:r w:rsidRPr="00751E48">
        <w:t xml:space="preserve"> Объединенного фронта</w:t>
      </w:r>
      <w:r>
        <w:t>,</w:t>
      </w:r>
      <w:r w:rsidRPr="00751E48">
        <w:t xml:space="preserve"> также известного как Северный альянс. 14 ноября 2001</w:t>
      </w:r>
      <w:r>
        <w:t xml:space="preserve"> </w:t>
      </w:r>
      <w:r w:rsidRPr="00751E48">
        <w:t>года войска Северного альянса смогли захв</w:t>
      </w:r>
      <w:r w:rsidRPr="00751E48">
        <w:t>а</w:t>
      </w:r>
      <w:r w:rsidRPr="00751E48">
        <w:t xml:space="preserve">тить Кабул, несмотря на гибель командующего силами Объединенного фронта </w:t>
      </w:r>
      <w:r>
        <w:t>знаменитого</w:t>
      </w:r>
      <w:r w:rsidRPr="00751E48">
        <w:t xml:space="preserve"> военного стратега </w:t>
      </w:r>
      <w:proofErr w:type="spellStart"/>
      <w:r w:rsidRPr="00751E48">
        <w:t>Ахмада</w:t>
      </w:r>
      <w:proofErr w:type="spellEnd"/>
      <w:r w:rsidRPr="00751E48">
        <w:t xml:space="preserve"> Шаха </w:t>
      </w:r>
      <w:proofErr w:type="spellStart"/>
      <w:r w:rsidRPr="00751E48">
        <w:t>Массуда</w:t>
      </w:r>
      <w:proofErr w:type="spellEnd"/>
      <w:r w:rsidRPr="00751E48">
        <w:t xml:space="preserve"> 9</w:t>
      </w:r>
      <w:r>
        <w:t xml:space="preserve"> </w:t>
      </w:r>
      <w:r w:rsidRPr="00751E48">
        <w:t>сентября 2001 года.</w:t>
      </w:r>
    </w:p>
    <w:p w:rsidR="00C77C28" w:rsidRPr="00751E48" w:rsidRDefault="00C77C28" w:rsidP="00C77C28">
      <w:pPr>
        <w:pStyle w:val="SingleTxtGR"/>
      </w:pPr>
      <w:r w:rsidRPr="00751E48">
        <w:t>12.</w:t>
      </w:r>
      <w:r w:rsidRPr="00751E48">
        <w:tab/>
        <w:t>Во время Боннской конференции (декабрь 2001 года) было достигнуто соглашение о создании временной администрации во главе с Его Превосход</w:t>
      </w:r>
      <w:r w:rsidRPr="00751E48">
        <w:t>и</w:t>
      </w:r>
      <w:r w:rsidRPr="00751E48">
        <w:t xml:space="preserve">тельством </w:t>
      </w:r>
      <w:proofErr w:type="spellStart"/>
      <w:r w:rsidRPr="00751E48">
        <w:t>Хамидом</w:t>
      </w:r>
      <w:proofErr w:type="spellEnd"/>
      <w:r w:rsidRPr="00751E48">
        <w:t xml:space="preserve"> </w:t>
      </w:r>
      <w:proofErr w:type="spellStart"/>
      <w:r w:rsidRPr="00751E48">
        <w:t>Карзаем</w:t>
      </w:r>
      <w:proofErr w:type="spellEnd"/>
      <w:r w:rsidRPr="00751E48">
        <w:t xml:space="preserve"> и о размещении в Кабуле международных мир</w:t>
      </w:r>
      <w:r w:rsidRPr="00751E48">
        <w:t>о</w:t>
      </w:r>
      <w:r w:rsidRPr="00751E48">
        <w:t xml:space="preserve">творческих сил, Международных сил содействия безопасности (МССБ). В июне 2002 года в Кабуле состоялось экстренное заседание </w:t>
      </w:r>
      <w:proofErr w:type="spellStart"/>
      <w:r w:rsidRPr="000617DD">
        <w:t>Лойя</w:t>
      </w:r>
      <w:proofErr w:type="spellEnd"/>
      <w:r w:rsidRPr="000617DD">
        <w:t xml:space="preserve"> джирги</w:t>
      </w:r>
      <w:r w:rsidRPr="00751E48">
        <w:t xml:space="preserve"> (традицио</w:t>
      </w:r>
      <w:r w:rsidRPr="00751E48">
        <w:t>н</w:t>
      </w:r>
      <w:r w:rsidRPr="00751E48">
        <w:t>ного механизма афганских племен для урегулирования конфликтов), посвяще</w:t>
      </w:r>
      <w:r w:rsidRPr="00751E48">
        <w:t>н</w:t>
      </w:r>
      <w:r w:rsidRPr="00751E48">
        <w:t xml:space="preserve">ное назначению временного правительства. На этом заседании Президентом был избран </w:t>
      </w:r>
      <w:proofErr w:type="spellStart"/>
      <w:r w:rsidRPr="00751E48">
        <w:t>Хамид</w:t>
      </w:r>
      <w:proofErr w:type="spellEnd"/>
      <w:r w:rsidRPr="00751E48">
        <w:t xml:space="preserve"> </w:t>
      </w:r>
      <w:proofErr w:type="spellStart"/>
      <w:r w:rsidRPr="00751E48">
        <w:t>Карзай</w:t>
      </w:r>
      <w:proofErr w:type="spellEnd"/>
      <w:r w:rsidRPr="00751E48">
        <w:t xml:space="preserve">. В соответствии с разработанным в Бонне планом действий, осуществляемом при поддержке МООНСА (Миссии Организации Объединенных Наций по содействию Афганистану), в январе 2004 года </w:t>
      </w:r>
      <w:proofErr w:type="spellStart"/>
      <w:r w:rsidRPr="00681342">
        <w:t>Лойя</w:t>
      </w:r>
      <w:proofErr w:type="spellEnd"/>
      <w:r w:rsidRPr="00681342">
        <w:t xml:space="preserve"> джирга</w:t>
      </w:r>
      <w:r w:rsidRPr="00751E48">
        <w:t xml:space="preserve"> приняла новую конституцию страны. </w:t>
      </w:r>
      <w:r>
        <w:t>Провозглашалось</w:t>
      </w:r>
      <w:r w:rsidRPr="00751E48">
        <w:t xml:space="preserve"> создани</w:t>
      </w:r>
      <w:r>
        <w:t>е</w:t>
      </w:r>
      <w:r w:rsidRPr="00751E48">
        <w:t xml:space="preserve"> И</w:t>
      </w:r>
      <w:r w:rsidRPr="00751E48">
        <w:t>с</w:t>
      </w:r>
      <w:r w:rsidRPr="00751E48">
        <w:t>ламской Республики Афганистан и восстан</w:t>
      </w:r>
      <w:r>
        <w:t>авливались</w:t>
      </w:r>
      <w:r w:rsidRPr="00751E48">
        <w:t xml:space="preserve"> государственны</w:t>
      </w:r>
      <w:r>
        <w:t>е</w:t>
      </w:r>
      <w:r w:rsidRPr="00751E48">
        <w:t xml:space="preserve"> гара</w:t>
      </w:r>
      <w:r w:rsidRPr="00751E48">
        <w:t>н</w:t>
      </w:r>
      <w:r w:rsidRPr="00751E48">
        <w:t>ти</w:t>
      </w:r>
      <w:r>
        <w:t>и</w:t>
      </w:r>
      <w:r w:rsidRPr="00751E48">
        <w:t xml:space="preserve"> в области прав человека и приверженност</w:t>
      </w:r>
      <w:r>
        <w:t>ь</w:t>
      </w:r>
      <w:r w:rsidRPr="00751E48">
        <w:t xml:space="preserve"> демократии. Затем в октябре 2004 года в стране прошли первые общенациональные президентские выборы, победу на которых абсолютным большинс</w:t>
      </w:r>
      <w:r w:rsidRPr="00751E48">
        <w:t>т</w:t>
      </w:r>
      <w:r w:rsidRPr="00751E48">
        <w:t xml:space="preserve">вом голосов одержал Президент </w:t>
      </w:r>
      <w:proofErr w:type="spellStart"/>
      <w:r w:rsidRPr="00751E48">
        <w:t>Карзай</w:t>
      </w:r>
      <w:proofErr w:type="spellEnd"/>
      <w:r w:rsidRPr="00751E48">
        <w:t>. В сентябре 2005</w:t>
      </w:r>
      <w:r>
        <w:t xml:space="preserve"> </w:t>
      </w:r>
      <w:r w:rsidRPr="00751E48">
        <w:t>года состоялись парламентские выборы, по итогам к</w:t>
      </w:r>
      <w:r w:rsidRPr="00751E48">
        <w:t>о</w:t>
      </w:r>
      <w:r w:rsidRPr="00751E48">
        <w:t>торых в Афганистане была создана первая Национальная ассамблея, избранная демократическим путем и обладающая всеми законодательными полномочи</w:t>
      </w:r>
      <w:r w:rsidRPr="00751E48">
        <w:t>я</w:t>
      </w:r>
      <w:r w:rsidRPr="00751E48">
        <w:t>ми. Афганский парламент состоит из верхней и нижней палаты (</w:t>
      </w:r>
      <w:proofErr w:type="spellStart"/>
      <w:r w:rsidRPr="00751E48">
        <w:rPr>
          <w:i/>
        </w:rPr>
        <w:t>Мишрану</w:t>
      </w:r>
      <w:proofErr w:type="spellEnd"/>
      <w:r w:rsidRPr="00751E48">
        <w:rPr>
          <w:i/>
        </w:rPr>
        <w:t xml:space="preserve"> </w:t>
      </w:r>
      <w:r w:rsidRPr="00751E48">
        <w:t xml:space="preserve">и </w:t>
      </w:r>
      <w:proofErr w:type="spellStart"/>
      <w:r w:rsidRPr="00751E48">
        <w:rPr>
          <w:i/>
        </w:rPr>
        <w:t>В</w:t>
      </w:r>
      <w:r w:rsidRPr="00751E48">
        <w:rPr>
          <w:i/>
        </w:rPr>
        <w:t>о</w:t>
      </w:r>
      <w:r w:rsidRPr="00751E48">
        <w:rPr>
          <w:i/>
        </w:rPr>
        <w:t>леси</w:t>
      </w:r>
      <w:proofErr w:type="spellEnd"/>
      <w:r w:rsidRPr="00751E48">
        <w:rPr>
          <w:i/>
        </w:rPr>
        <w:t xml:space="preserve"> джирги</w:t>
      </w:r>
      <w:r w:rsidRPr="00751E48">
        <w:t>). Одновременно прошли выборы в провинциальные с</w:t>
      </w:r>
      <w:r w:rsidRPr="00751E48">
        <w:t>о</w:t>
      </w:r>
      <w:r w:rsidRPr="00751E48">
        <w:t>веты.</w:t>
      </w:r>
    </w:p>
    <w:p w:rsidR="00C77C28" w:rsidRPr="00751E48" w:rsidRDefault="00C77C28" w:rsidP="00C77C28">
      <w:pPr>
        <w:pStyle w:val="SingleTxtGR"/>
      </w:pPr>
      <w:r w:rsidRPr="00751E48">
        <w:t>13.</w:t>
      </w:r>
      <w:r w:rsidRPr="00751E48">
        <w:tab/>
        <w:t>В настоящее время при поддержке международного сообщества осущес</w:t>
      </w:r>
      <w:r w:rsidRPr="00751E48">
        <w:t>т</w:t>
      </w:r>
      <w:r w:rsidRPr="00751E48">
        <w:t>вляется организационная реформа и проводятся мероприятия по восстановл</w:t>
      </w:r>
      <w:r w:rsidRPr="00751E48">
        <w:t>е</w:t>
      </w:r>
      <w:r w:rsidRPr="00751E48">
        <w:t>нию в соответствии с положениями заключенного в феврале 2006 года в Лонд</w:t>
      </w:r>
      <w:r w:rsidRPr="00751E48">
        <w:t>о</w:t>
      </w:r>
      <w:r w:rsidRPr="00751E48">
        <w:t>не "Соглашения по Афганистану" и временной Национальной стратегии разв</w:t>
      </w:r>
      <w:r w:rsidRPr="00751E48">
        <w:t>и</w:t>
      </w:r>
      <w:r w:rsidRPr="00751E48">
        <w:t>тия Афганистана.</w:t>
      </w:r>
    </w:p>
    <w:p w:rsidR="00C77C28" w:rsidRPr="00751E48" w:rsidRDefault="00C77C28" w:rsidP="00C77C28">
      <w:pPr>
        <w:pStyle w:val="SingleTxtGR"/>
      </w:pPr>
      <w:r w:rsidRPr="00751E48">
        <w:t>14.</w:t>
      </w:r>
      <w:r w:rsidRPr="00751E48">
        <w:tab/>
        <w:t>Административная система современного афганского государства нап</w:t>
      </w:r>
      <w:r w:rsidRPr="00751E48">
        <w:t>о</w:t>
      </w:r>
      <w:r w:rsidRPr="00751E48">
        <w:t xml:space="preserve">минает модель, которую в конце </w:t>
      </w:r>
      <w:r w:rsidRPr="00751E48">
        <w:rPr>
          <w:lang w:val="en-US"/>
        </w:rPr>
        <w:t>XIX</w:t>
      </w:r>
      <w:r w:rsidRPr="00751E48">
        <w:t xml:space="preserve"> века стремился создать </w:t>
      </w:r>
      <w:r>
        <w:t>король</w:t>
      </w:r>
      <w:r w:rsidRPr="00751E48">
        <w:t xml:space="preserve"> </w:t>
      </w:r>
      <w:proofErr w:type="spellStart"/>
      <w:r w:rsidRPr="00751E48">
        <w:t>Абдурра</w:t>
      </w:r>
      <w:r w:rsidRPr="00751E48">
        <w:t>х</w:t>
      </w:r>
      <w:r w:rsidRPr="00751E48">
        <w:t>ман-хан</w:t>
      </w:r>
      <w:proofErr w:type="spellEnd"/>
      <w:r w:rsidRPr="00751E48">
        <w:t xml:space="preserve"> (1880-1901 годы). До середины </w:t>
      </w:r>
      <w:r w:rsidRPr="00751E48">
        <w:rPr>
          <w:lang w:val="en-US"/>
        </w:rPr>
        <w:t>XX</w:t>
      </w:r>
      <w:r w:rsidRPr="00751E48">
        <w:t xml:space="preserve"> века абсолютная власть в Афган</w:t>
      </w:r>
      <w:r w:rsidRPr="00751E48">
        <w:t>и</w:t>
      </w:r>
      <w:r w:rsidRPr="00751E48">
        <w:t>стане принадлежала монарху. Это было закреплено в конституциях 1923 и 1931</w:t>
      </w:r>
      <w:r>
        <w:t> </w:t>
      </w:r>
      <w:r w:rsidRPr="00751E48">
        <w:t>годов. Что касается конституции, принятой в 1964 году,</w:t>
      </w:r>
      <w:r>
        <w:t xml:space="preserve"> то</w:t>
      </w:r>
      <w:r w:rsidRPr="00751E48">
        <w:t xml:space="preserve"> она предусма</w:t>
      </w:r>
      <w:r w:rsidRPr="00751E48">
        <w:t>т</w:t>
      </w:r>
      <w:r w:rsidRPr="00751E48">
        <w:t>ривала создание конституционной монархии, в основе которой лежал принцип разделения государственной власти на исполнительную, законодательную и с</w:t>
      </w:r>
      <w:r w:rsidRPr="00751E48">
        <w:t>у</w:t>
      </w:r>
      <w:r w:rsidRPr="00751E48">
        <w:t>дебную ветви.</w:t>
      </w:r>
    </w:p>
    <w:p w:rsidR="00C77C28" w:rsidRPr="00751E48" w:rsidRDefault="00C77C28" w:rsidP="00C77C28">
      <w:pPr>
        <w:pStyle w:val="SingleTxtGR"/>
      </w:pPr>
      <w:r w:rsidRPr="00751E48">
        <w:t>15.</w:t>
      </w:r>
      <w:r w:rsidRPr="00751E48">
        <w:tab/>
        <w:t xml:space="preserve">Действующая конституция, принятая более чем 500 делегатами со всей страны, была официально ратифицирована президентом </w:t>
      </w:r>
      <w:proofErr w:type="spellStart"/>
      <w:r w:rsidRPr="00751E48">
        <w:t>Хамидом</w:t>
      </w:r>
      <w:proofErr w:type="spellEnd"/>
      <w:r w:rsidRPr="00751E48">
        <w:t xml:space="preserve"> </w:t>
      </w:r>
      <w:proofErr w:type="spellStart"/>
      <w:r w:rsidRPr="00751E48">
        <w:t>Карзаем</w:t>
      </w:r>
      <w:proofErr w:type="spellEnd"/>
      <w:r w:rsidRPr="00751E48">
        <w:t xml:space="preserve"> на церемонии в Кабуле 26 января 2004 года. В</w:t>
      </w:r>
      <w:r>
        <w:t xml:space="preserve"> ее</w:t>
      </w:r>
      <w:r w:rsidRPr="00751E48">
        <w:t xml:space="preserve"> статье 6 </w:t>
      </w:r>
      <w:r>
        <w:t>устанавливается</w:t>
      </w:r>
      <w:r w:rsidRPr="00751E48">
        <w:t>:</w:t>
      </w:r>
    </w:p>
    <w:p w:rsidR="00C77C28" w:rsidRPr="00751E48" w:rsidRDefault="00C77C28" w:rsidP="00C77C28">
      <w:pPr>
        <w:pStyle w:val="SingleTxtGR"/>
        <w:ind w:left="1701" w:hanging="567"/>
      </w:pPr>
      <w:r w:rsidRPr="00751E48">
        <w:tab/>
        <w:t>"Государство должно создавать процветающее и прогрессивное общес</w:t>
      </w:r>
      <w:r w:rsidRPr="00751E48">
        <w:t>т</w:t>
      </w:r>
      <w:r w:rsidRPr="00751E48">
        <w:t>во, основанное на социальной спр</w:t>
      </w:r>
      <w:r w:rsidRPr="00751E48">
        <w:t>а</w:t>
      </w:r>
      <w:r w:rsidRPr="00751E48">
        <w:t>ведливости, сохранении человеческого достоинства, защите прав человека, реализации демократии, дост</w:t>
      </w:r>
      <w:r w:rsidRPr="00751E48">
        <w:t>и</w:t>
      </w:r>
      <w:r w:rsidRPr="00751E48">
        <w:t>жении национального единства, а также равноправия между всеми народами и племенами и сбалансирова</w:t>
      </w:r>
      <w:r w:rsidRPr="00751E48">
        <w:t>н</w:t>
      </w:r>
      <w:r w:rsidRPr="00751E48">
        <w:t>ного развития всех районов страны".</w:t>
      </w:r>
    </w:p>
    <w:p w:rsidR="00C77C28" w:rsidRPr="00751E48" w:rsidRDefault="00C77C28" w:rsidP="00C77C28">
      <w:pPr>
        <w:pStyle w:val="SingleTxtGR"/>
      </w:pPr>
      <w:r w:rsidRPr="00751E48">
        <w:t>16.</w:t>
      </w:r>
      <w:r w:rsidRPr="00751E48">
        <w:tab/>
        <w:t>Кроме того, Афганистан продолжает оставаться исламской республикой, независимым, унитарным и неделимым государством. Государственной религ</w:t>
      </w:r>
      <w:r w:rsidRPr="00751E48">
        <w:t>и</w:t>
      </w:r>
      <w:r w:rsidRPr="00751E48">
        <w:t xml:space="preserve">ей Исламской Республики Афганистан является ислам. </w:t>
      </w:r>
      <w:r>
        <w:t>Последователи</w:t>
      </w:r>
      <w:r w:rsidRPr="00751E48">
        <w:t xml:space="preserve"> других </w:t>
      </w:r>
      <w:proofErr w:type="spellStart"/>
      <w:r w:rsidRPr="00751E48">
        <w:t>конфессий</w:t>
      </w:r>
      <w:proofErr w:type="spellEnd"/>
      <w:r w:rsidRPr="00751E48">
        <w:t xml:space="preserve"> имеют право свободно, но в рамках закона, </w:t>
      </w:r>
      <w:r>
        <w:t xml:space="preserve">отправлять </w:t>
      </w:r>
      <w:r w:rsidRPr="00751E48">
        <w:t>свои религ</w:t>
      </w:r>
      <w:r w:rsidRPr="00751E48">
        <w:t>и</w:t>
      </w:r>
      <w:r w:rsidRPr="00751E48">
        <w:t>озные обряды.</w:t>
      </w:r>
    </w:p>
    <w:p w:rsidR="00C77C28" w:rsidRPr="00751E48" w:rsidRDefault="00C77C28" w:rsidP="00C77C28">
      <w:pPr>
        <w:pStyle w:val="SingleTxtGR"/>
      </w:pPr>
      <w:r w:rsidRPr="00751E48">
        <w:t>17.</w:t>
      </w:r>
      <w:r w:rsidRPr="00751E48">
        <w:tab/>
        <w:t xml:space="preserve">В настоящее время Республику Афганистан возглавляет </w:t>
      </w:r>
      <w:proofErr w:type="spellStart"/>
      <w:r w:rsidRPr="00751E48">
        <w:t>Хамид</w:t>
      </w:r>
      <w:proofErr w:type="spellEnd"/>
      <w:r w:rsidRPr="00751E48">
        <w:t xml:space="preserve"> </w:t>
      </w:r>
      <w:proofErr w:type="spellStart"/>
      <w:r w:rsidRPr="00751E48">
        <w:t>Карзай</w:t>
      </w:r>
      <w:proofErr w:type="spellEnd"/>
      <w:r w:rsidRPr="00751E48">
        <w:t>. 2</w:t>
      </w:r>
      <w:r>
        <w:t> </w:t>
      </w:r>
      <w:r w:rsidRPr="00751E48">
        <w:t>мая 2006</w:t>
      </w:r>
      <w:r>
        <w:t xml:space="preserve"> </w:t>
      </w:r>
      <w:r w:rsidRPr="00751E48">
        <w:t xml:space="preserve">года Президент </w:t>
      </w:r>
      <w:proofErr w:type="spellStart"/>
      <w:r w:rsidRPr="00751E48">
        <w:t>Карзай</w:t>
      </w:r>
      <w:proofErr w:type="spellEnd"/>
      <w:r w:rsidRPr="00751E48">
        <w:t xml:space="preserve"> привел к присяге 25 членов своего </w:t>
      </w:r>
      <w:r>
        <w:t>К</w:t>
      </w:r>
      <w:r w:rsidRPr="00751E48">
        <w:t>абинета</w:t>
      </w:r>
      <w:r>
        <w:t xml:space="preserve"> министров</w:t>
      </w:r>
      <w:r w:rsidRPr="00751E48">
        <w:t xml:space="preserve">, </w:t>
      </w:r>
      <w:r>
        <w:t>получивших вотум доверия</w:t>
      </w:r>
      <w:r w:rsidRPr="00751E48">
        <w:t xml:space="preserve"> Народной палат</w:t>
      </w:r>
      <w:r>
        <w:t>ы</w:t>
      </w:r>
      <w:r w:rsidRPr="00751E48">
        <w:t xml:space="preserve"> (</w:t>
      </w:r>
      <w:proofErr w:type="spellStart"/>
      <w:r w:rsidRPr="00751E48">
        <w:rPr>
          <w:i/>
        </w:rPr>
        <w:t>Волеси</w:t>
      </w:r>
      <w:proofErr w:type="spellEnd"/>
      <w:r w:rsidRPr="00751E48">
        <w:rPr>
          <w:i/>
        </w:rPr>
        <w:t xml:space="preserve"> джирг</w:t>
      </w:r>
      <w:r>
        <w:rPr>
          <w:i/>
        </w:rPr>
        <w:t>и</w:t>
      </w:r>
      <w:r w:rsidRPr="00751E48">
        <w:t>) в марте 2006</w:t>
      </w:r>
      <w:r>
        <w:t xml:space="preserve"> </w:t>
      </w:r>
      <w:r w:rsidRPr="00751E48">
        <w:t xml:space="preserve">года. Предыдущий </w:t>
      </w:r>
      <w:r>
        <w:t>К</w:t>
      </w:r>
      <w:r w:rsidRPr="00751E48">
        <w:t>абинет</w:t>
      </w:r>
      <w:r>
        <w:t xml:space="preserve"> министров был назначен</w:t>
      </w:r>
      <w:r w:rsidRPr="00751E48">
        <w:t xml:space="preserve"> Президент</w:t>
      </w:r>
      <w:r>
        <w:t>ом</w:t>
      </w:r>
      <w:r w:rsidRPr="00751E48">
        <w:t xml:space="preserve"> </w:t>
      </w:r>
      <w:proofErr w:type="spellStart"/>
      <w:r w:rsidRPr="00751E48">
        <w:t>Карза</w:t>
      </w:r>
      <w:r>
        <w:t>ем</w:t>
      </w:r>
      <w:proofErr w:type="spellEnd"/>
      <w:r w:rsidRPr="00751E48">
        <w:t xml:space="preserve"> в 2002 году п</w:t>
      </w:r>
      <w:r w:rsidRPr="00751E48">
        <w:t>о</w:t>
      </w:r>
      <w:r w:rsidRPr="00751E48">
        <w:t xml:space="preserve">сле создания временного правительства. 18 сентября 2005 года после проведения выборов временный </w:t>
      </w:r>
      <w:r>
        <w:t>К</w:t>
      </w:r>
      <w:r w:rsidRPr="00751E48">
        <w:t>абинет</w:t>
      </w:r>
      <w:r>
        <w:t xml:space="preserve"> министров</w:t>
      </w:r>
      <w:r w:rsidRPr="00751E48">
        <w:t xml:space="preserve"> был ра</w:t>
      </w:r>
      <w:r w:rsidRPr="00751E48">
        <w:t>с</w:t>
      </w:r>
      <w:r w:rsidRPr="00751E48">
        <w:t>формирован.</w:t>
      </w:r>
    </w:p>
    <w:p w:rsidR="00C77C28" w:rsidRPr="00751E48" w:rsidRDefault="00C77C28" w:rsidP="00C77C28">
      <w:pPr>
        <w:pStyle w:val="SingleTxtGR"/>
      </w:pPr>
      <w:r w:rsidRPr="00751E48">
        <w:t>18.</w:t>
      </w:r>
      <w:r w:rsidRPr="00751E48">
        <w:tab/>
        <w:t xml:space="preserve">Как и большинство находящихся в </w:t>
      </w:r>
      <w:proofErr w:type="spellStart"/>
      <w:r w:rsidRPr="00751E48">
        <w:t>постконфликтных</w:t>
      </w:r>
      <w:proofErr w:type="spellEnd"/>
      <w:r w:rsidRPr="00751E48">
        <w:t xml:space="preserve"> ситуациях стран</w:t>
      </w:r>
      <w:r>
        <w:t>,</w:t>
      </w:r>
      <w:r w:rsidRPr="00751E48">
        <w:t xml:space="preserve"> Афганистан остро нуждается в актуальной информации, однако не обладает с</w:t>
      </w:r>
      <w:r w:rsidRPr="00751E48">
        <w:t>о</w:t>
      </w:r>
      <w:r w:rsidRPr="00751E48">
        <w:t>ответствующими возможностями по надлежащему сбору и анализу данных. О</w:t>
      </w:r>
      <w:r w:rsidRPr="00751E48">
        <w:t>т</w:t>
      </w:r>
      <w:r w:rsidRPr="00751E48">
        <w:t>сутствие систематических знаний в области статистических процедур усугу</w:t>
      </w:r>
      <w:r w:rsidRPr="00751E48">
        <w:t>б</w:t>
      </w:r>
      <w:r w:rsidRPr="00751E48">
        <w:t>ляется низким уровнем заработной платы статистиков. До недавнего времени большую часть данных, собранных с 2001 года, составляли данные, собранные международными организациями или в с</w:t>
      </w:r>
      <w:r w:rsidRPr="00751E48">
        <w:t>о</w:t>
      </w:r>
      <w:r w:rsidRPr="00751E48">
        <w:t xml:space="preserve">трудничестве с ними. В Афганистане существуют серьезные </w:t>
      </w:r>
      <w:proofErr w:type="spellStart"/>
      <w:r w:rsidRPr="00751E48">
        <w:t>логистические</w:t>
      </w:r>
      <w:proofErr w:type="spellEnd"/>
      <w:r w:rsidRPr="00751E48">
        <w:t xml:space="preserve"> трудности, связанные со сбором данных из провинций и уездов. Процесс взаимодействия и отчетности затрудняется о</w:t>
      </w:r>
      <w:r w:rsidRPr="00751E48">
        <w:t>т</w:t>
      </w:r>
      <w:r w:rsidRPr="00751E48">
        <w:t xml:space="preserve">сутствием дорог, сетей и </w:t>
      </w:r>
      <w:r>
        <w:t>кадров</w:t>
      </w:r>
      <w:r w:rsidRPr="00751E48">
        <w:t>. Для оценки результатов проделанной работы в таких областях</w:t>
      </w:r>
      <w:r>
        <w:t>,</w:t>
      </w:r>
      <w:r w:rsidRPr="00751E48">
        <w:t xml:space="preserve"> как развитие человеческого потенциала и права человека, вкл</w:t>
      </w:r>
      <w:r w:rsidRPr="00751E48">
        <w:t>ю</w:t>
      </w:r>
      <w:r w:rsidRPr="00751E48">
        <w:t>чая тенденции повышения или снижения уровня бедности и неравенства, нео</w:t>
      </w:r>
      <w:r w:rsidRPr="00751E48">
        <w:t>б</w:t>
      </w:r>
      <w:r w:rsidRPr="00751E48">
        <w:t>ходимо использовать данные с соответствующей разбивкой по половой прина</w:t>
      </w:r>
      <w:r w:rsidRPr="00751E48">
        <w:t>д</w:t>
      </w:r>
      <w:r w:rsidRPr="00751E48">
        <w:t>лежности, провинциям, сельским и городским районам, этническому признаку и прочим критериям. К сожалению, на данном этапе восстановления Афган</w:t>
      </w:r>
      <w:r w:rsidRPr="00751E48">
        <w:t>и</w:t>
      </w:r>
      <w:r w:rsidRPr="00751E48">
        <w:t>стана невозможно провести анализ тенденций, так как сбор данных обычно в</w:t>
      </w:r>
      <w:r w:rsidRPr="00751E48">
        <w:t>е</w:t>
      </w:r>
      <w:r w:rsidRPr="00751E48">
        <w:t>дется в течение лишь одного года. Вплоть до 2007 года отсутствовал базовый год для сравнения. Данные редко приводятся в дезагрегированной форме, ин</w:t>
      </w:r>
      <w:r w:rsidRPr="00751E48">
        <w:t>о</w:t>
      </w:r>
      <w:r w:rsidRPr="00751E48">
        <w:t>гда в силу культурных или политических ограничений. В Афганистане не в</w:t>
      </w:r>
      <w:r w:rsidRPr="00751E48">
        <w:t>е</w:t>
      </w:r>
      <w:r w:rsidRPr="00751E48">
        <w:t>дется надлежащий учет рождений и смертей, и это отрицательно сказывается на достоверности демографических параметров. В целом многие данные явл</w:t>
      </w:r>
      <w:r w:rsidRPr="00751E48">
        <w:t>я</w:t>
      </w:r>
      <w:r w:rsidRPr="00751E48">
        <w:t>ются ненадежными.</w:t>
      </w:r>
    </w:p>
    <w:p w:rsidR="00C77C28" w:rsidRDefault="00C77C28" w:rsidP="00C77C28">
      <w:pPr>
        <w:pStyle w:val="SingleTxtGR"/>
      </w:pPr>
      <w:r w:rsidRPr="00751E48">
        <w:t>19.</w:t>
      </w:r>
      <w:r w:rsidRPr="00751E48">
        <w:tab/>
        <w:t xml:space="preserve">Объектами масштабного </w:t>
      </w:r>
      <w:r>
        <w:t>об</w:t>
      </w:r>
      <w:r w:rsidRPr="00751E48">
        <w:t>следования "Национальная оценка уровня у</w:t>
      </w:r>
      <w:r w:rsidRPr="00751E48">
        <w:t>г</w:t>
      </w:r>
      <w:r w:rsidRPr="00751E48">
        <w:t>розы и уязвимости за 2005</w:t>
      </w:r>
      <w:r>
        <w:t xml:space="preserve"> </w:t>
      </w:r>
      <w:r w:rsidRPr="00751E48">
        <w:t>год" (НРВА за 2005 год), которое проводилось в и</w:t>
      </w:r>
      <w:r w:rsidRPr="00751E48">
        <w:t>ю</w:t>
      </w:r>
      <w:r w:rsidRPr="00751E48">
        <w:t xml:space="preserve">не-августе 2005 года, стали даже </w:t>
      </w:r>
      <w:r>
        <w:t>самые</w:t>
      </w:r>
      <w:r w:rsidRPr="00751E48">
        <w:t xml:space="preserve"> отдаленные районы страны. Результаты этой оценки были опубликованы в апреле 2007 года. НРВА за 2005 год</w:t>
      </w:r>
      <w:r>
        <w:t xml:space="preserve"> </w:t>
      </w:r>
      <w:r w:rsidRPr="00751E48">
        <w:t>позвол</w:t>
      </w:r>
      <w:r w:rsidRPr="00751E48">
        <w:t>я</w:t>
      </w:r>
      <w:r w:rsidRPr="00751E48">
        <w:t>ет провести глубинный анализ различных аспектов афганской экономики. В</w:t>
      </w:r>
      <w:r>
        <w:t> </w:t>
      </w:r>
      <w:r w:rsidRPr="00751E48">
        <w:t>связи с использованием различных методов сбора данных невозможно сопо</w:t>
      </w:r>
      <w:r w:rsidRPr="00751E48">
        <w:t>с</w:t>
      </w:r>
      <w:r w:rsidRPr="00751E48">
        <w:t xml:space="preserve">тавить статистические данные НРВА за 2005 и 2003 годы </w:t>
      </w:r>
      <w:r>
        <w:t>и</w:t>
      </w:r>
      <w:r w:rsidRPr="00751E48">
        <w:t>, следовательно, оценить масштабы и</w:t>
      </w:r>
      <w:r w:rsidRPr="00751E48">
        <w:t>з</w:t>
      </w:r>
      <w:r w:rsidRPr="00751E48">
        <w:t>менений по сравнению с 2003 годом (т.е. в отличие от НРВА за 2003 год, НРВА за 2005 год</w:t>
      </w:r>
      <w:r>
        <w:t xml:space="preserve"> </w:t>
      </w:r>
      <w:r w:rsidRPr="00751E48">
        <w:t>раскрывает статистическую картину на провинциальном и национальном уровне); однако НРВА за 2005 год может служить отправной точкой для будущих исследований, например в 2007</w:t>
      </w:r>
      <w:r>
        <w:t xml:space="preserve"> и</w:t>
      </w:r>
      <w:r w:rsidRPr="00751E48">
        <w:t xml:space="preserve"> п</w:t>
      </w:r>
      <w:r w:rsidRPr="00751E48">
        <w:t>о</w:t>
      </w:r>
      <w:r w:rsidRPr="00751E48">
        <w:t>следующие годы. НРВА за 2005 год является ориентированным на будущее и</w:t>
      </w:r>
      <w:r w:rsidRPr="00751E48">
        <w:t>н</w:t>
      </w:r>
      <w:r w:rsidRPr="00751E48">
        <w:t>струментом, который используется для создания возможностей в деле достиж</w:t>
      </w:r>
      <w:r w:rsidRPr="00751E48">
        <w:t>е</w:t>
      </w:r>
      <w:r w:rsidRPr="00751E48">
        <w:t xml:space="preserve">ния целей развития Декларации тысячелетия (ЦРТ). По мнению правительства Афганистана и международного сообщества, НРВА содержит самые надежные из имеющихся статистических данных об экономическом, демографическом и социальном положении в Афганистане. Настоящий доклад основан на данных НРВА, если </w:t>
      </w:r>
      <w:r>
        <w:t>прямо не указано</w:t>
      </w:r>
      <w:r w:rsidRPr="00751E48">
        <w:t xml:space="preserve"> иное.</w:t>
      </w:r>
    </w:p>
    <w:p w:rsidR="00C77C28" w:rsidRDefault="00C77C28" w:rsidP="00C77C28">
      <w:pPr>
        <w:pStyle w:val="SingleTxtGR"/>
      </w:pPr>
      <w:r>
        <w:t>20.</w:t>
      </w:r>
      <w:r>
        <w:tab/>
        <w:t xml:space="preserve">Объектами национального обследования в июне-августе </w:t>
      </w:r>
      <w:r w:rsidRPr="007C1718">
        <w:t>2005</w:t>
      </w:r>
      <w:r>
        <w:t xml:space="preserve"> </w:t>
      </w:r>
      <w:r w:rsidRPr="007C1718">
        <w:t>года</w:t>
      </w:r>
      <w:r>
        <w:t xml:space="preserve"> стали 30 822 семьи (1 735 кочевых, 23 220 сельских и 5 867 городских) в 34 прови</w:t>
      </w:r>
      <w:r>
        <w:t>н</w:t>
      </w:r>
      <w:r>
        <w:t>циях. Полученные данные были разбиты на несколько блоков: 34 блока с и</w:t>
      </w:r>
      <w:r>
        <w:t>н</w:t>
      </w:r>
      <w:r>
        <w:t>формацией о сельских районах в каждой провинции, 10 блоков с данными о г</w:t>
      </w:r>
      <w:r>
        <w:t>о</w:t>
      </w:r>
      <w:r>
        <w:t>родских районах и один блок, объединяющий сведения о кучи (название скот</w:t>
      </w:r>
      <w:r>
        <w:t>о</w:t>
      </w:r>
      <w:r>
        <w:t>водческих кочевых племен в Афганистане). В НРВА различные с</w:t>
      </w:r>
      <w:r>
        <w:t>о</w:t>
      </w:r>
      <w:r>
        <w:t>циально-экономические параметры и мнения населения исследуются на четырех уро</w:t>
      </w:r>
      <w:r>
        <w:t>в</w:t>
      </w:r>
      <w:r>
        <w:t>нях: общенациональном, к</w:t>
      </w:r>
      <w:r>
        <w:t>у</w:t>
      </w:r>
      <w:r>
        <w:t>чи, городском и сельском.</w:t>
      </w:r>
    </w:p>
    <w:p w:rsidR="00C77C28" w:rsidRDefault="00C77C28" w:rsidP="00C77C28">
      <w:pPr>
        <w:pStyle w:val="H23GR"/>
      </w:pPr>
      <w:r w:rsidRPr="00041234">
        <w:tab/>
      </w:r>
      <w:r w:rsidRPr="00041234">
        <w:tab/>
      </w:r>
      <w:r>
        <w:t>Население</w:t>
      </w:r>
    </w:p>
    <w:p w:rsidR="00C77C28" w:rsidRDefault="00C77C28" w:rsidP="00C77C28">
      <w:pPr>
        <w:pStyle w:val="SingleTxtGR"/>
      </w:pPr>
      <w:r>
        <w:t>21.</w:t>
      </w:r>
      <w:r>
        <w:tab/>
        <w:t>По оценкам Центрального статистического управления численность н</w:t>
      </w:r>
      <w:r>
        <w:t>а</w:t>
      </w:r>
      <w:r>
        <w:t>селения Афганистана составляет 24,1 млн. человек (включая 1,5 млн. кочевн</w:t>
      </w:r>
      <w:r>
        <w:t>и</w:t>
      </w:r>
      <w:r>
        <w:t>ков, известных как "кучи"). Перепись населения не проводилась с 1979 года. Проведение переписи запланировано на 2008 год. Афганистан - молодая страна: у 52% афганского населения возраст не превышает 17 лет, из них 16% соста</w:t>
      </w:r>
      <w:r>
        <w:t>в</w:t>
      </w:r>
      <w:r>
        <w:t>ляют дети дошкольного возраста. Средний возраст женщин с</w:t>
      </w:r>
      <w:r>
        <w:t>о</w:t>
      </w:r>
      <w:r>
        <w:t>ставляет 21 год, а мужчин – 22 года. Среднее число членов афганской семьи составляет 7,4 чел</w:t>
      </w:r>
      <w:r>
        <w:t>о</w:t>
      </w:r>
      <w:r>
        <w:t>век. Во главе 2% семей стоят женщины. 4% семей возглавляют мужчины-инвалиды; среди женщин, которые являются главой семьи, также 3% инвал</w:t>
      </w:r>
      <w:r>
        <w:t>и</w:t>
      </w:r>
      <w:r>
        <w:t>дов. Мужчины составляют 54% населения, а женщины - 46%.</w:t>
      </w:r>
    </w:p>
    <w:p w:rsidR="00C77C28" w:rsidRDefault="00C77C28" w:rsidP="00C77C28">
      <w:pPr>
        <w:pStyle w:val="SingleTxtGR"/>
      </w:pPr>
      <w:r>
        <w:t>22.</w:t>
      </w:r>
      <w:r>
        <w:tab/>
        <w:t>Соотношение женщин и мужчин уменьшается в возрастной категории старше 24 лет; по всей видимости, это обусловлено совокупными последстви</w:t>
      </w:r>
      <w:r>
        <w:t>я</w:t>
      </w:r>
      <w:r>
        <w:t>ми неблагоприятных условий, в которых находятся женщины. В отличие от с</w:t>
      </w:r>
      <w:r>
        <w:t>о</w:t>
      </w:r>
      <w:r>
        <w:t xml:space="preserve">седних стран в Афганистане существует </w:t>
      </w:r>
      <w:proofErr w:type="spellStart"/>
      <w:r>
        <w:t>гендерное</w:t>
      </w:r>
      <w:proofErr w:type="spellEnd"/>
      <w:r>
        <w:t xml:space="preserve"> неравноправие, которое способствует выживаемости мужского населения. Такая картина преобладает даже после нескольких лет войны, во время которой мужская смертность, как правило, превышает женскую.</w:t>
      </w:r>
    </w:p>
    <w:p w:rsidR="00C77C28" w:rsidRDefault="00C77C28" w:rsidP="00C77C28">
      <w:pPr>
        <w:pStyle w:val="H23GR"/>
      </w:pPr>
      <w:r w:rsidRPr="00B23F1D">
        <w:tab/>
      </w:r>
      <w:r w:rsidRPr="00B23F1D">
        <w:tab/>
      </w:r>
      <w:r>
        <w:t>Образование</w:t>
      </w:r>
    </w:p>
    <w:p w:rsidR="00C77C28" w:rsidRDefault="00C77C28" w:rsidP="00C77C28">
      <w:pPr>
        <w:pStyle w:val="SingleTxtGR"/>
      </w:pPr>
      <w:r>
        <w:t>23.</w:t>
      </w:r>
      <w:r>
        <w:tab/>
        <w:t>24% населения страны умеют читать. Наивысший уровень грамотности отмечается среди городских семей (49%), следом идут сельские семьи (20%), а среди семей кучи, наоборот, показатель тех, кто умеет читать,</w:t>
      </w:r>
      <w:r w:rsidRPr="00964D9D">
        <w:t xml:space="preserve"> </w:t>
      </w:r>
      <w:r>
        <w:t>самый низкий</w:t>
      </w:r>
      <w:r w:rsidRPr="00D85373">
        <w:t xml:space="preserve"> </w:t>
      </w:r>
      <w:r>
        <w:t>(лишь 5%). Соотношение уровня грамотности женского и мужского населения составляет 0,5% в масштабе всей страны,</w:t>
      </w:r>
      <w:r w:rsidRPr="009D7935">
        <w:t xml:space="preserve"> </w:t>
      </w:r>
      <w:r>
        <w:t>включая представителей кучи, 0,4%</w:t>
      </w:r>
      <w:r w:rsidRPr="009D7935">
        <w:t xml:space="preserve"> </w:t>
      </w:r>
      <w:r>
        <w:t>среди сельских семей и 0,7% среди горо</w:t>
      </w:r>
      <w:r>
        <w:t>д</w:t>
      </w:r>
      <w:r>
        <w:t>ских семей.</w:t>
      </w:r>
    </w:p>
    <w:p w:rsidR="00C77C28" w:rsidRDefault="00C77C28" w:rsidP="00C77C28">
      <w:pPr>
        <w:pStyle w:val="SingleTxtGR"/>
      </w:pPr>
      <w:r>
        <w:t>24.</w:t>
      </w:r>
      <w:r>
        <w:tab/>
        <w:t xml:space="preserve">Самый высокий уровень грамотности характерен для крупных городских районов, например, Кабула (50%), </w:t>
      </w:r>
      <w:proofErr w:type="spellStart"/>
      <w:r>
        <w:t>Балха</w:t>
      </w:r>
      <w:proofErr w:type="spellEnd"/>
      <w:r>
        <w:t xml:space="preserve"> (39%) и Герата (35%); и, наоборот, с</w:t>
      </w:r>
      <w:r>
        <w:t>а</w:t>
      </w:r>
      <w:r>
        <w:t xml:space="preserve">мые низкие показатели отмечаются в сельских районах, таких как </w:t>
      </w:r>
      <w:proofErr w:type="spellStart"/>
      <w:r>
        <w:t>Забул</w:t>
      </w:r>
      <w:proofErr w:type="spellEnd"/>
      <w:r>
        <w:t xml:space="preserve"> (1%), </w:t>
      </w:r>
      <w:proofErr w:type="spellStart"/>
      <w:r>
        <w:t>Пактика</w:t>
      </w:r>
      <w:proofErr w:type="spellEnd"/>
      <w:r>
        <w:t xml:space="preserve"> (2%), </w:t>
      </w:r>
      <w:proofErr w:type="spellStart"/>
      <w:r>
        <w:t>Гильменд</w:t>
      </w:r>
      <w:proofErr w:type="spellEnd"/>
      <w:r>
        <w:t xml:space="preserve"> и </w:t>
      </w:r>
      <w:proofErr w:type="spellStart"/>
      <w:r>
        <w:t>Узурган</w:t>
      </w:r>
      <w:proofErr w:type="spellEnd"/>
      <w:r>
        <w:t xml:space="preserve"> (4%). Средний показатель школьного охвата в стране - 27% для девочек и 44% для мальчиков. Самые низкие показатели о</w:t>
      </w:r>
      <w:r>
        <w:t>т</w:t>
      </w:r>
      <w:r>
        <w:t>ношения грамотности женского и мужского населения и числа учащихся отм</w:t>
      </w:r>
      <w:r>
        <w:t>е</w:t>
      </w:r>
      <w:r>
        <w:t xml:space="preserve">чаются в южных и юго-восточных провинциях, например, в </w:t>
      </w:r>
      <w:proofErr w:type="spellStart"/>
      <w:r>
        <w:t>Пактике</w:t>
      </w:r>
      <w:proofErr w:type="spellEnd"/>
      <w:r>
        <w:t xml:space="preserve">, </w:t>
      </w:r>
      <w:proofErr w:type="spellStart"/>
      <w:r>
        <w:t>Гильме</w:t>
      </w:r>
      <w:r>
        <w:t>н</w:t>
      </w:r>
      <w:r>
        <w:t>де</w:t>
      </w:r>
      <w:proofErr w:type="spellEnd"/>
      <w:r>
        <w:t xml:space="preserve">, </w:t>
      </w:r>
      <w:proofErr w:type="spellStart"/>
      <w:r>
        <w:t>Узургане</w:t>
      </w:r>
      <w:proofErr w:type="spellEnd"/>
      <w:r>
        <w:t xml:space="preserve"> и </w:t>
      </w:r>
      <w:proofErr w:type="spellStart"/>
      <w:r>
        <w:t>Забуле</w:t>
      </w:r>
      <w:proofErr w:type="spellEnd"/>
      <w:r>
        <w:t>. В этих провинциях существуют определенные проблемы с безопасностью, а среди местного населения распр</w:t>
      </w:r>
      <w:r>
        <w:t>о</w:t>
      </w:r>
      <w:r>
        <w:t>странены устойчивые культурные предрассу</w:t>
      </w:r>
      <w:r>
        <w:t>д</w:t>
      </w:r>
      <w:r>
        <w:t>ки насчет женского образования.</w:t>
      </w:r>
    </w:p>
    <w:p w:rsidR="00C77C28" w:rsidRDefault="00C77C28" w:rsidP="00C77C28">
      <w:pPr>
        <w:pStyle w:val="SingleTxtGR"/>
      </w:pPr>
      <w:r>
        <w:t>25.</w:t>
      </w:r>
      <w:r>
        <w:tab/>
        <w:t xml:space="preserve">Необходимо продолжать повышать </w:t>
      </w:r>
      <w:proofErr w:type="spellStart"/>
      <w:r>
        <w:t>гендерное</w:t>
      </w:r>
      <w:proofErr w:type="spellEnd"/>
      <w:r>
        <w:t xml:space="preserve"> равноправие путем упр</w:t>
      </w:r>
      <w:r>
        <w:t>о</w:t>
      </w:r>
      <w:r>
        <w:t>щения доступа к школам не только для мальчиков, но и для девочек, а также изменения установок общества, как это сейчас происходит в городских ра</w:t>
      </w:r>
      <w:r>
        <w:t>й</w:t>
      </w:r>
      <w:r>
        <w:t>онах, в которых имеются нетрадиционные источники информации. Сохраня</w:t>
      </w:r>
      <w:r>
        <w:t>ю</w:t>
      </w:r>
      <w:r>
        <w:t>щиеся проблемы с безопасностью в восточной и юго-восточной части страны продолжают замедлять социальное развитие, в частности развитие в интересах женщин.</w:t>
      </w:r>
    </w:p>
    <w:p w:rsidR="00C77C28" w:rsidRDefault="00C77C28" w:rsidP="00C77C28">
      <w:pPr>
        <w:pStyle w:val="H23GR"/>
      </w:pPr>
      <w:r w:rsidRPr="000750F7">
        <w:tab/>
      </w:r>
      <w:r w:rsidRPr="000750F7">
        <w:tab/>
      </w:r>
      <w:r>
        <w:t>Доступ к информации</w:t>
      </w:r>
    </w:p>
    <w:p w:rsidR="00C77C28" w:rsidRDefault="00C77C28" w:rsidP="00C77C28">
      <w:pPr>
        <w:pStyle w:val="SingleTxtGR"/>
      </w:pPr>
      <w:r w:rsidRPr="004C6D64">
        <w:t>26.</w:t>
      </w:r>
      <w:r>
        <w:tab/>
        <w:t>В области обмена информацией значительная часть афганского общества (74%) полагается на социальные сети (родственников, местные рынки, деловых партнеров и членов своих групп). Заметную роль также играют радио и телев</w:t>
      </w:r>
      <w:r>
        <w:t>и</w:t>
      </w:r>
      <w:r>
        <w:t>дение (60%); с помощью мулл и руководителей общин передается 39% инфо</w:t>
      </w:r>
      <w:r>
        <w:t>р</w:t>
      </w:r>
      <w:r>
        <w:t>мации. В городских д</w:t>
      </w:r>
      <w:r>
        <w:t>о</w:t>
      </w:r>
      <w:r>
        <w:t>мохозяйствах с их более "анонимным" образом жизни по сравнению с кучи или жителями сельских районов роль социальных сетей не столь важна, а значение средств массовой информации, наоборот, очень в</w:t>
      </w:r>
      <w:r>
        <w:t>е</w:t>
      </w:r>
      <w:r>
        <w:t>лико.</w:t>
      </w:r>
    </w:p>
    <w:p w:rsidR="00C77C28" w:rsidRPr="009F03D8" w:rsidRDefault="00C77C28" w:rsidP="00C77C28">
      <w:pPr>
        <w:pStyle w:val="H23GR"/>
      </w:pPr>
      <w:r w:rsidRPr="001136E5">
        <w:tab/>
      </w:r>
      <w:r w:rsidRPr="001136E5">
        <w:tab/>
      </w:r>
      <w:r w:rsidRPr="009F03D8">
        <w:t>Здравоохранение</w:t>
      </w:r>
    </w:p>
    <w:p w:rsidR="00C77C28" w:rsidRDefault="00C77C28" w:rsidP="00C77C28">
      <w:pPr>
        <w:pStyle w:val="SingleTxtGR"/>
      </w:pPr>
      <w:r>
        <w:t>27.</w:t>
      </w:r>
      <w:r>
        <w:tab/>
        <w:t>Лишь 19% всех родов проходят в соответствующих медицинских учре</w:t>
      </w:r>
      <w:r>
        <w:t>ж</w:t>
      </w:r>
      <w:r>
        <w:t>дениях. В остальных случаях роды проходят в домашних условиях с помощью соседей или родственников. Женщины очень рано выходят замуж; как правило, в возрасте 20 лет, однако в 13 случаях из 1 000 замуж выходят девочки в возра</w:t>
      </w:r>
      <w:r>
        <w:t>с</w:t>
      </w:r>
      <w:r>
        <w:t>те 10-11 лет. Лишь 31% состоящих в браке женщин знают или слышали о мет</w:t>
      </w:r>
      <w:r>
        <w:t>о</w:t>
      </w:r>
      <w:r>
        <w:t>дах контрацепции. Из них 47% используют как минимум один из следующих методов: противозачаточные таблетки (44%), инъекции (38%), презервативы (8%), метод прерванного полового акта (7%), и стерилиз</w:t>
      </w:r>
      <w:r>
        <w:t>а</w:t>
      </w:r>
      <w:r>
        <w:t>ция (3%).</w:t>
      </w:r>
    </w:p>
    <w:p w:rsidR="00C77C28" w:rsidRDefault="00C77C28" w:rsidP="00C77C28">
      <w:pPr>
        <w:pStyle w:val="SingleTxtGR"/>
      </w:pPr>
      <w:r>
        <w:t>28.</w:t>
      </w:r>
      <w:r>
        <w:tab/>
        <w:t>Судя по сообщениям членов мужских и женских местных советов "</w:t>
      </w:r>
      <w:proofErr w:type="spellStart"/>
      <w:r>
        <w:rPr>
          <w:i/>
        </w:rPr>
        <w:t>шура</w:t>
      </w:r>
      <w:proofErr w:type="spellEnd"/>
      <w:r>
        <w:rPr>
          <w:i/>
        </w:rPr>
        <w:t>"</w:t>
      </w:r>
      <w:r>
        <w:t>, основные недостатки системы здравоохранения, преимущественно сельских районов, заключаются в отсутствии больниц и медицинских пунктов с кроват</w:t>
      </w:r>
      <w:r>
        <w:t>я</w:t>
      </w:r>
      <w:r>
        <w:t>ми, врачами и медсестрами. Во многих общинах</w:t>
      </w:r>
      <w:r w:rsidRPr="00D57F90">
        <w:t xml:space="preserve"> </w:t>
      </w:r>
      <w:r>
        <w:t>отсутствуют медицинские р</w:t>
      </w:r>
      <w:r>
        <w:t>а</w:t>
      </w:r>
      <w:r>
        <w:t>ботники; 67% членов женских местных советов сообщили, что медицинские работники не посещают их общины даже в случаях экстренной необходимости.</w:t>
      </w:r>
    </w:p>
    <w:p w:rsidR="00C77C28" w:rsidRDefault="00C77C28" w:rsidP="00C77C28">
      <w:pPr>
        <w:pStyle w:val="SingleTxtGR"/>
      </w:pPr>
      <w:r w:rsidRPr="00533886">
        <w:t>29.</w:t>
      </w:r>
      <w:r>
        <w:tab/>
        <w:t>Одним из приоритетных направлений работы правительства является создание медицинских учреждений и обеспечение возможности наблюдения у специалистов в сельских районах; кроме того, следует распространять больше достоверной информ</w:t>
      </w:r>
      <w:r>
        <w:t>а</w:t>
      </w:r>
      <w:r>
        <w:t>ции о здравоохранении.</w:t>
      </w:r>
    </w:p>
    <w:p w:rsidR="00C77C28" w:rsidRDefault="00C77C28" w:rsidP="00C77C28">
      <w:pPr>
        <w:pStyle w:val="SingleTxtGR"/>
      </w:pPr>
      <w:r>
        <w:t>30.</w:t>
      </w:r>
      <w:r>
        <w:tab/>
        <w:t>Правительству при содействии международного сообщества непременно надлежит установить причины более высокой смертности среди женщин ста</w:t>
      </w:r>
      <w:r>
        <w:t>р</w:t>
      </w:r>
      <w:r>
        <w:t>ше 24 лет по сравнению с мужчинами аналогичного возраста и разработать м</w:t>
      </w:r>
      <w:r>
        <w:t>е</w:t>
      </w:r>
      <w:r>
        <w:t>ры по улучшению этой уникальной для азиатского региона ситуации. Фактич</w:t>
      </w:r>
      <w:r>
        <w:t>е</w:t>
      </w:r>
      <w:r>
        <w:t xml:space="preserve">ские данные позволяют сделать вывод о том, что этот </w:t>
      </w:r>
      <w:proofErr w:type="spellStart"/>
      <w:r>
        <w:t>гендерный</w:t>
      </w:r>
      <w:proofErr w:type="spellEnd"/>
      <w:r>
        <w:t xml:space="preserve"> пробел об</w:t>
      </w:r>
      <w:r>
        <w:t>у</w:t>
      </w:r>
      <w:r>
        <w:t>словлен отсутствием медицинских учреждений и специалистов, плохим пит</w:t>
      </w:r>
      <w:r>
        <w:t>а</w:t>
      </w:r>
      <w:r>
        <w:t>нием и частыми сл</w:t>
      </w:r>
      <w:r>
        <w:t>у</w:t>
      </w:r>
      <w:r>
        <w:t>чаями вступления в брак девочек моложе 15 лет.</w:t>
      </w:r>
    </w:p>
    <w:p w:rsidR="00C77C28" w:rsidRDefault="00C77C28" w:rsidP="00C77C28">
      <w:pPr>
        <w:pStyle w:val="H23GR"/>
      </w:pPr>
      <w:r w:rsidRPr="00462F7A">
        <w:tab/>
      </w:r>
      <w:r w:rsidRPr="00462F7A">
        <w:tab/>
      </w:r>
      <w:r>
        <w:t>Жилье</w:t>
      </w:r>
    </w:p>
    <w:p w:rsidR="00C77C28" w:rsidRDefault="00C77C28" w:rsidP="00C77C28">
      <w:pPr>
        <w:pStyle w:val="SingleTxtGR"/>
      </w:pPr>
      <w:r>
        <w:t>31.</w:t>
      </w:r>
      <w:r>
        <w:tab/>
        <w:t>Судя по сообщениям, самым распространенным видом жилья в стране являются отдельные частные дома (72% семей), однако 17% семей живут в о</w:t>
      </w:r>
      <w:r>
        <w:t>д</w:t>
      </w:r>
      <w:r>
        <w:t>ном доме с соседями. В общих домах стало жить больше людей в результате переселения в города и разрушения жилья в ходе войны. Большинство семей кучи почти круглый год ж</w:t>
      </w:r>
      <w:r>
        <w:t>и</w:t>
      </w:r>
      <w:r>
        <w:t>вут в шатрах, но с наступлением суровой зимы они, как правило, перес</w:t>
      </w:r>
      <w:r>
        <w:t>е</w:t>
      </w:r>
      <w:r>
        <w:t>ляются в дома.</w:t>
      </w:r>
    </w:p>
    <w:p w:rsidR="00C77C28" w:rsidRPr="002942C8" w:rsidRDefault="00C77C28" w:rsidP="00C77C28">
      <w:pPr>
        <w:pStyle w:val="SingleTxtGR"/>
      </w:pPr>
      <w:r w:rsidRPr="002942C8">
        <w:t>32.</w:t>
      </w:r>
      <w:r w:rsidRPr="002942C8">
        <w:tab/>
        <w:t>В целом подавляющее большинство семей живут в домах, которые пр</w:t>
      </w:r>
      <w:r w:rsidRPr="002942C8">
        <w:t>и</w:t>
      </w:r>
      <w:r w:rsidRPr="002942C8">
        <w:t>надлежат им на прав</w:t>
      </w:r>
      <w:r>
        <w:t>ах</w:t>
      </w:r>
      <w:r w:rsidRPr="002942C8">
        <w:t xml:space="preserve"> собственности. Некоторые из этих домов были унасл</w:t>
      </w:r>
      <w:r w:rsidRPr="002942C8">
        <w:t>е</w:t>
      </w:r>
      <w:r w:rsidRPr="002942C8">
        <w:t>дованы (72%), а некоторые куплены (13%). 4% семей</w:t>
      </w:r>
      <w:r>
        <w:t xml:space="preserve"> сообщили</w:t>
      </w:r>
      <w:r w:rsidRPr="002942C8">
        <w:t xml:space="preserve">, что снимают жилье, а еще 4% </w:t>
      </w:r>
      <w:r>
        <w:t>сообщили, что занимают жилье без разрешения владельца</w:t>
      </w:r>
      <w:r w:rsidRPr="002942C8">
        <w:t>. В городских районах жилье снимают 21% семей, а в сельских только 1%. Зарег</w:t>
      </w:r>
      <w:r w:rsidRPr="002942C8">
        <w:t>и</w:t>
      </w:r>
      <w:r w:rsidRPr="002942C8">
        <w:t>стрированный в суде документ о праве собственности на жилье имеют 61% г</w:t>
      </w:r>
      <w:r w:rsidRPr="002942C8">
        <w:t>о</w:t>
      </w:r>
      <w:r w:rsidRPr="002942C8">
        <w:t>родских семей, 48% сельских семей и 20% семей к</w:t>
      </w:r>
      <w:r w:rsidRPr="002942C8">
        <w:t>у</w:t>
      </w:r>
      <w:r w:rsidRPr="002942C8">
        <w:t xml:space="preserve">чи. </w:t>
      </w:r>
    </w:p>
    <w:p w:rsidR="00C77C28" w:rsidRPr="002942C8" w:rsidRDefault="00C77C28" w:rsidP="00C77C28">
      <w:pPr>
        <w:pStyle w:val="H23GR"/>
      </w:pPr>
      <w:r w:rsidRPr="00B23F1D">
        <w:tab/>
      </w:r>
      <w:r w:rsidRPr="00B23F1D">
        <w:tab/>
      </w:r>
      <w:r w:rsidRPr="002942C8">
        <w:t>Бытовое имущество</w:t>
      </w:r>
    </w:p>
    <w:p w:rsidR="00C77C28" w:rsidRPr="002942C8" w:rsidRDefault="00C77C28" w:rsidP="00C77C28">
      <w:pPr>
        <w:pStyle w:val="SingleTxtGR"/>
      </w:pPr>
      <w:r w:rsidRPr="002942C8">
        <w:t>33.</w:t>
      </w:r>
      <w:r w:rsidRPr="002942C8">
        <w:tab/>
        <w:t>Самы</w:t>
      </w:r>
      <w:r>
        <w:t>е</w:t>
      </w:r>
      <w:r w:rsidRPr="002942C8">
        <w:t xml:space="preserve"> распространенны</w:t>
      </w:r>
      <w:r>
        <w:t>е</w:t>
      </w:r>
      <w:r w:rsidRPr="002942C8">
        <w:t xml:space="preserve"> вид</w:t>
      </w:r>
      <w:r>
        <w:t>ы</w:t>
      </w:r>
      <w:r w:rsidRPr="002942C8">
        <w:t xml:space="preserve"> бытового имущества (80-90%) в Афган</w:t>
      </w:r>
      <w:r w:rsidRPr="002942C8">
        <w:t>и</w:t>
      </w:r>
      <w:r w:rsidRPr="002942C8">
        <w:t xml:space="preserve">стане </w:t>
      </w:r>
      <w:r>
        <w:t xml:space="preserve">- </w:t>
      </w:r>
      <w:r w:rsidRPr="002942C8">
        <w:t>тканые ковры ручной работы (килимы), наручные часы и радиоприе</w:t>
      </w:r>
      <w:r w:rsidRPr="002942C8">
        <w:t>м</w:t>
      </w:r>
      <w:r w:rsidRPr="002942C8">
        <w:t>ники, а также швейные машины, велосипеды, ручные тележки (25-40%), ковры и телевизоры (20%). Другие виды имущества, например, плуги, молотилки и зерновые мельницы, в основном характерны для сельских районов. Ручные т</w:t>
      </w:r>
      <w:r w:rsidRPr="002942C8">
        <w:t>е</w:t>
      </w:r>
      <w:r w:rsidRPr="002942C8">
        <w:t>лежки одинаково широко распространены среди жителей как сельских, так и городских районов. Владельцы мотоциклов встречаются как среди городского населения, так и среди представителей кучи, но чаще среди сельских жителей. Владельцами автомобилей и силовых генераторов, как правило, являются г</w:t>
      </w:r>
      <w:r w:rsidRPr="002942C8">
        <w:t>о</w:t>
      </w:r>
      <w:r w:rsidRPr="002942C8">
        <w:t xml:space="preserve">родские жители, и намного реже </w:t>
      </w:r>
      <w:r>
        <w:t xml:space="preserve">- </w:t>
      </w:r>
      <w:r w:rsidRPr="002942C8">
        <w:t>сельски</w:t>
      </w:r>
      <w:r>
        <w:t xml:space="preserve">е </w:t>
      </w:r>
      <w:r w:rsidRPr="002942C8">
        <w:t xml:space="preserve">жители или кучи. В целом, меньше всего имущества принадлежит </w:t>
      </w:r>
      <w:r>
        <w:t xml:space="preserve">семьям </w:t>
      </w:r>
      <w:r w:rsidRPr="002942C8">
        <w:t>кучи, а больше всего –</w:t>
      </w:r>
      <w:r>
        <w:t xml:space="preserve"> </w:t>
      </w:r>
      <w:r w:rsidRPr="002942C8">
        <w:t>городским жит</w:t>
      </w:r>
      <w:r w:rsidRPr="002942C8">
        <w:t>е</w:t>
      </w:r>
      <w:r w:rsidRPr="002942C8">
        <w:t>лям.</w:t>
      </w:r>
    </w:p>
    <w:p w:rsidR="00C77C28" w:rsidRPr="002942C8" w:rsidRDefault="00C77C28" w:rsidP="00C77C28">
      <w:pPr>
        <w:pStyle w:val="H23GR"/>
      </w:pPr>
      <w:r w:rsidRPr="00495393">
        <w:tab/>
      </w:r>
      <w:r w:rsidRPr="00495393">
        <w:tab/>
      </w:r>
      <w:r w:rsidRPr="002942C8">
        <w:t>Доходы и кредитование</w:t>
      </w:r>
    </w:p>
    <w:p w:rsidR="00C77C28" w:rsidRPr="002942C8" w:rsidRDefault="00C77C28" w:rsidP="00C77C28">
      <w:pPr>
        <w:pStyle w:val="SingleTxtGR"/>
      </w:pPr>
      <w:r w:rsidRPr="002942C8">
        <w:t>34.</w:t>
      </w:r>
      <w:r w:rsidRPr="002942C8">
        <w:tab/>
        <w:t xml:space="preserve">Основными источниками дохода в стране являются сельское хозяйство (47%), несельскохозяйственный труд (33%), торговля (27%) и животноводство (23%). Каждая двадцатая семья </w:t>
      </w:r>
      <w:r>
        <w:t xml:space="preserve">имеет </w:t>
      </w:r>
      <w:r w:rsidRPr="002942C8">
        <w:t xml:space="preserve">доход от производства </w:t>
      </w:r>
      <w:r>
        <w:t xml:space="preserve">готовых изделий </w:t>
      </w:r>
      <w:r w:rsidRPr="002942C8">
        <w:t>или получает денежны</w:t>
      </w:r>
      <w:r>
        <w:t>е</w:t>
      </w:r>
      <w:r w:rsidRPr="002942C8">
        <w:t xml:space="preserve"> перевод</w:t>
      </w:r>
      <w:r>
        <w:t>ы</w:t>
      </w:r>
      <w:r w:rsidRPr="002942C8">
        <w:t>. В городских районах самыми распростр</w:t>
      </w:r>
      <w:r w:rsidRPr="002942C8">
        <w:t>а</w:t>
      </w:r>
      <w:r w:rsidRPr="002942C8">
        <w:t>ненными источниками доходов являются торговля (58%) и несельскохозяйс</w:t>
      </w:r>
      <w:r w:rsidRPr="002942C8">
        <w:t>т</w:t>
      </w:r>
      <w:r w:rsidRPr="002942C8">
        <w:t>венный труд (27%). Жители сельских районов получают доходы преимущес</w:t>
      </w:r>
      <w:r w:rsidRPr="002942C8">
        <w:t>т</w:t>
      </w:r>
      <w:r w:rsidRPr="002942C8">
        <w:t>венно от сельского хозяйства (57%) и несельскохозяйственного труда (34%). Представители кучи занимаются животноводством (74%) и несельскохозяйс</w:t>
      </w:r>
      <w:r w:rsidRPr="002942C8">
        <w:t>т</w:t>
      </w:r>
      <w:r w:rsidRPr="002942C8">
        <w:t>венным трудом (29%).</w:t>
      </w:r>
    </w:p>
    <w:p w:rsidR="00C77C28" w:rsidRPr="002942C8" w:rsidRDefault="00C77C28" w:rsidP="00C77C28">
      <w:pPr>
        <w:pStyle w:val="SingleTxtGR"/>
      </w:pPr>
      <w:r w:rsidRPr="002942C8">
        <w:t>35.</w:t>
      </w:r>
      <w:r w:rsidRPr="002942C8">
        <w:tab/>
        <w:t>Сезонные и постоянные мигранты оказывают экономическую поддержку своим родственникам с помощью внутренних (около 263 25</w:t>
      </w:r>
      <w:r>
        <w:t>8</w:t>
      </w:r>
      <w:r w:rsidRPr="002942C8">
        <w:t xml:space="preserve"> случаев) и межд</w:t>
      </w:r>
      <w:r w:rsidRPr="002942C8">
        <w:t>у</w:t>
      </w:r>
      <w:r w:rsidRPr="002942C8">
        <w:t>народных (около 379 067 случаев) денежных переводов. Как минимум один м</w:t>
      </w:r>
      <w:r w:rsidRPr="002942C8">
        <w:t>и</w:t>
      </w:r>
      <w:r w:rsidRPr="002942C8">
        <w:t xml:space="preserve">грант есть в 19% сельских семей, 7% семей кучи и 5% городских семей. Такие </w:t>
      </w:r>
      <w:r>
        <w:t xml:space="preserve">цифры </w:t>
      </w:r>
      <w:r w:rsidRPr="002942C8">
        <w:t>показ</w:t>
      </w:r>
      <w:r>
        <w:t>ывают</w:t>
      </w:r>
      <w:r w:rsidRPr="002942C8">
        <w:t xml:space="preserve"> </w:t>
      </w:r>
      <w:r>
        <w:t xml:space="preserve">более ограниченные </w:t>
      </w:r>
      <w:r w:rsidRPr="002942C8">
        <w:t>возможност</w:t>
      </w:r>
      <w:r>
        <w:t>и</w:t>
      </w:r>
      <w:r w:rsidRPr="002942C8">
        <w:t xml:space="preserve"> трудоустройства в сел</w:t>
      </w:r>
      <w:r w:rsidRPr="002942C8">
        <w:t>ь</w:t>
      </w:r>
      <w:r w:rsidRPr="002942C8">
        <w:t xml:space="preserve">ских районах. 90% внутренних мигрантов из сельских и городских районов (в равной степени) являются сезонными и лишь 10% </w:t>
      </w:r>
      <w:r>
        <w:t xml:space="preserve">- </w:t>
      </w:r>
      <w:r w:rsidRPr="002942C8">
        <w:t>постоянными. 75% сезо</w:t>
      </w:r>
      <w:r w:rsidRPr="002942C8">
        <w:t>н</w:t>
      </w:r>
      <w:r w:rsidRPr="002942C8">
        <w:t>ных мигрантов н</w:t>
      </w:r>
      <w:r w:rsidRPr="002942C8">
        <w:t>а</w:t>
      </w:r>
      <w:r w:rsidRPr="002942C8">
        <w:t xml:space="preserve">правляются в Пакистан, 50% </w:t>
      </w:r>
      <w:r>
        <w:t>-</w:t>
      </w:r>
      <w:r w:rsidRPr="002942C8">
        <w:t xml:space="preserve"> Иран и арабские страны и лишь 26% </w:t>
      </w:r>
      <w:r>
        <w:t>-</w:t>
      </w:r>
      <w:r w:rsidRPr="002942C8">
        <w:t xml:space="preserve"> европейские страны. </w:t>
      </w:r>
      <w:r>
        <w:t>Что касается</w:t>
      </w:r>
      <w:r w:rsidRPr="002942C8">
        <w:t xml:space="preserve"> постоянны</w:t>
      </w:r>
      <w:r>
        <w:t>х</w:t>
      </w:r>
      <w:r w:rsidRPr="002942C8">
        <w:t xml:space="preserve"> мигрант</w:t>
      </w:r>
      <w:r>
        <w:t>ов, то,</w:t>
      </w:r>
      <w:r w:rsidRPr="002942C8">
        <w:t xml:space="preserve"> н</w:t>
      </w:r>
      <w:r w:rsidRPr="002942C8">
        <w:t>а</w:t>
      </w:r>
      <w:r w:rsidRPr="002942C8">
        <w:t>пример, 74% мигрантов живут в европейских странах</w:t>
      </w:r>
      <w:r>
        <w:t xml:space="preserve"> на постоянной основе</w:t>
      </w:r>
      <w:r w:rsidRPr="002942C8">
        <w:t>. Около половины семей, в которых есть мигранты, получают денежные перев</w:t>
      </w:r>
      <w:r w:rsidRPr="002942C8">
        <w:t>о</w:t>
      </w:r>
      <w:r>
        <w:t>ды раз в год, а 10% - как минимум</w:t>
      </w:r>
      <w:r w:rsidRPr="002942C8">
        <w:t xml:space="preserve"> раз в три мес</w:t>
      </w:r>
      <w:r w:rsidRPr="002942C8">
        <w:t>я</w:t>
      </w:r>
      <w:r w:rsidRPr="002942C8">
        <w:t xml:space="preserve">ца. </w:t>
      </w:r>
    </w:p>
    <w:p w:rsidR="00C77C28" w:rsidRPr="002942C8" w:rsidRDefault="00C77C28" w:rsidP="00C77C28">
      <w:pPr>
        <w:pStyle w:val="SingleTxtGR"/>
      </w:pPr>
      <w:r w:rsidRPr="002942C8">
        <w:t>36.</w:t>
      </w:r>
      <w:r w:rsidRPr="002942C8">
        <w:tab/>
        <w:t xml:space="preserve">Кредит </w:t>
      </w:r>
      <w:r>
        <w:t xml:space="preserve">служит </w:t>
      </w:r>
      <w:r w:rsidRPr="002942C8">
        <w:t>одним из источников доходов, который позволяет афга</w:t>
      </w:r>
      <w:r w:rsidRPr="002942C8">
        <w:t>н</w:t>
      </w:r>
      <w:r w:rsidRPr="002942C8">
        <w:t>ским семьям справиться с неожиданными обстоятельствами или реализовать новые возможности. В течение года, который предшествовал проведению и</w:t>
      </w:r>
      <w:r w:rsidRPr="002942C8">
        <w:t>с</w:t>
      </w:r>
      <w:r w:rsidRPr="002942C8">
        <w:t>следования, 38% семей получили как минимум одн</w:t>
      </w:r>
      <w:r>
        <w:t>у</w:t>
      </w:r>
      <w:r w:rsidRPr="002942C8">
        <w:t xml:space="preserve"> </w:t>
      </w:r>
      <w:r>
        <w:t>ссуду</w:t>
      </w:r>
      <w:r w:rsidRPr="002942C8">
        <w:t xml:space="preserve">. В частности, </w:t>
      </w:r>
      <w:r>
        <w:t xml:space="preserve">ссуды брали </w:t>
      </w:r>
      <w:r w:rsidRPr="002942C8">
        <w:t>42% сельских семей, 25% семей кучи и столько же городских с</w:t>
      </w:r>
      <w:r w:rsidRPr="002942C8">
        <w:t>е</w:t>
      </w:r>
      <w:r w:rsidRPr="002942C8">
        <w:t xml:space="preserve">мей. </w:t>
      </w:r>
    </w:p>
    <w:p w:rsidR="00C77C28" w:rsidRPr="002942C8" w:rsidRDefault="00C77C28" w:rsidP="00C77C28">
      <w:pPr>
        <w:pStyle w:val="SingleTxtGR"/>
      </w:pPr>
      <w:r w:rsidRPr="002942C8">
        <w:t>37.</w:t>
      </w:r>
      <w:r w:rsidRPr="002942C8">
        <w:tab/>
        <w:t>45% городских семей, около 6</w:t>
      </w:r>
      <w:r>
        <w:t>5</w:t>
      </w:r>
      <w:r w:rsidRPr="002942C8">
        <w:t xml:space="preserve">% семей кучи и столько же сельских семей из тех, которым в прошлом году были предоставлены </w:t>
      </w:r>
      <w:r>
        <w:t xml:space="preserve">ссуды </w:t>
      </w:r>
      <w:r w:rsidRPr="002942C8">
        <w:t>на самые крупные суммы, использовали полученные средства для приобретения продовольс</w:t>
      </w:r>
      <w:r w:rsidRPr="002942C8">
        <w:t>т</w:t>
      </w:r>
      <w:r w:rsidRPr="002942C8">
        <w:t>вия.</w:t>
      </w:r>
    </w:p>
    <w:p w:rsidR="00C77C28" w:rsidRPr="002942C8" w:rsidRDefault="00C77C28" w:rsidP="00C77C28">
      <w:pPr>
        <w:pStyle w:val="H23GR"/>
      </w:pPr>
      <w:r w:rsidRPr="00F46025">
        <w:tab/>
      </w:r>
      <w:r w:rsidRPr="00F46025">
        <w:tab/>
      </w:r>
      <w:r w:rsidRPr="002942C8">
        <w:t>Питьевая вода и санитарные условия</w:t>
      </w:r>
    </w:p>
    <w:p w:rsidR="00C77C28" w:rsidRPr="002942C8" w:rsidRDefault="00C77C28" w:rsidP="00C77C28">
      <w:pPr>
        <w:pStyle w:val="SingleTxtGR"/>
      </w:pPr>
      <w:r w:rsidRPr="002942C8">
        <w:t>38.</w:t>
      </w:r>
      <w:r w:rsidRPr="002942C8">
        <w:tab/>
        <w:t>31% жителей страны имеют доступ к безопасной питьевой воде. Самый низкий уровень доступа отмечается среди семей кучи (16%), в сельских ра</w:t>
      </w:r>
      <w:r w:rsidRPr="002942C8">
        <w:t>й</w:t>
      </w:r>
      <w:r w:rsidRPr="002942C8">
        <w:t xml:space="preserve">онах показатель доступа составляет 26%, а в городских </w:t>
      </w:r>
      <w:r>
        <w:t xml:space="preserve">- </w:t>
      </w:r>
      <w:r w:rsidRPr="002942C8">
        <w:t>84%. Самым в</w:t>
      </w:r>
      <w:r w:rsidRPr="002942C8">
        <w:t>ы</w:t>
      </w:r>
      <w:r w:rsidRPr="002942C8">
        <w:t>соким уровнем доступа к безопасной питьевой воде среди городского населения обл</w:t>
      </w:r>
      <w:r w:rsidRPr="002942C8">
        <w:t>а</w:t>
      </w:r>
      <w:r w:rsidRPr="002942C8">
        <w:t xml:space="preserve">дают жители Кандагара (99%), Кабула (71%) и </w:t>
      </w:r>
      <w:proofErr w:type="spellStart"/>
      <w:r w:rsidRPr="002942C8">
        <w:t>Балха</w:t>
      </w:r>
      <w:proofErr w:type="spellEnd"/>
      <w:r w:rsidRPr="002942C8">
        <w:t xml:space="preserve"> (67%). Наоборот, самые низкие показатели доступа к безопасной питьевой воде отмечаются в </w:t>
      </w:r>
      <w:proofErr w:type="spellStart"/>
      <w:r w:rsidRPr="002942C8">
        <w:t>Кундузе</w:t>
      </w:r>
      <w:proofErr w:type="spellEnd"/>
      <w:r w:rsidRPr="002942C8">
        <w:t xml:space="preserve"> (15%), а в </w:t>
      </w:r>
      <w:proofErr w:type="spellStart"/>
      <w:r w:rsidRPr="002942C8">
        <w:t>Баглане</w:t>
      </w:r>
      <w:proofErr w:type="spellEnd"/>
      <w:r w:rsidRPr="002942C8">
        <w:t xml:space="preserve"> и Герате они с</w:t>
      </w:r>
      <w:r w:rsidRPr="002942C8">
        <w:t>о</w:t>
      </w:r>
      <w:r w:rsidRPr="002942C8">
        <w:t>ставляют 35%.</w:t>
      </w:r>
    </w:p>
    <w:p w:rsidR="00C77C28" w:rsidRPr="002942C8" w:rsidRDefault="00C77C28" w:rsidP="00C77C28">
      <w:pPr>
        <w:pStyle w:val="SingleTxtGR"/>
      </w:pPr>
      <w:r w:rsidRPr="002942C8">
        <w:t>39.</w:t>
      </w:r>
      <w:r w:rsidRPr="002942C8">
        <w:tab/>
        <w:t xml:space="preserve">Данные о времени, необходимом </w:t>
      </w:r>
      <w:r>
        <w:t xml:space="preserve">для того, чтобы принести </w:t>
      </w:r>
      <w:r w:rsidRPr="002942C8">
        <w:t>воды из бл</w:t>
      </w:r>
      <w:r w:rsidRPr="002942C8">
        <w:t>и</w:t>
      </w:r>
      <w:r w:rsidRPr="002942C8">
        <w:t>жайшего источника</w:t>
      </w:r>
      <w:r>
        <w:t>, показывают те</w:t>
      </w:r>
      <w:r w:rsidRPr="002942C8">
        <w:t xml:space="preserve"> неудобства, с которыми приходится сталк</w:t>
      </w:r>
      <w:r w:rsidRPr="002942C8">
        <w:t>и</w:t>
      </w:r>
      <w:r w:rsidRPr="002942C8">
        <w:t>ваться жителям Афганистана. Основные источники воды 56% семей кучи ра</w:t>
      </w:r>
      <w:r w:rsidRPr="002942C8">
        <w:t>с</w:t>
      </w:r>
      <w:r w:rsidRPr="002942C8">
        <w:t>положены на территории их общин, таким образом, у них почти не уходит вр</w:t>
      </w:r>
      <w:r w:rsidRPr="002942C8">
        <w:t>е</w:t>
      </w:r>
      <w:r w:rsidRPr="002942C8">
        <w:t xml:space="preserve">мени </w:t>
      </w:r>
      <w:r>
        <w:t xml:space="preserve">на </w:t>
      </w:r>
      <w:r w:rsidRPr="002942C8">
        <w:t>набор воды: 34% семей тратят на набор воды не более 1 часа, 6% от 1 до 3 часов, 3% от 3 до 6 часов и 1% от 6 до 12 часов. Источники питьевой воды большинства сельских семей (81%) также расположены в пределах их общин: у 15% семей набор воды занимает не более 1 часа, у 3% от 1 до 3 часов и лишь у 1% от 3 до 6 часов. 94% городских семей имеют до</w:t>
      </w:r>
      <w:r w:rsidRPr="002942C8">
        <w:t>с</w:t>
      </w:r>
      <w:r w:rsidRPr="002942C8">
        <w:t>туп к воде в пределах своих общин и лишь 6% тратят на набор питьевой в</w:t>
      </w:r>
      <w:r w:rsidRPr="002942C8">
        <w:t>о</w:t>
      </w:r>
      <w:r w:rsidRPr="002942C8">
        <w:t>ды в худшем случае 1 час.</w:t>
      </w:r>
    </w:p>
    <w:p w:rsidR="00C77C28" w:rsidRPr="002942C8" w:rsidRDefault="00C77C28" w:rsidP="00C77C28">
      <w:pPr>
        <w:pStyle w:val="SingleTxtGR"/>
      </w:pPr>
      <w:r w:rsidRPr="002942C8">
        <w:t>40.</w:t>
      </w:r>
      <w:r w:rsidRPr="002942C8">
        <w:tab/>
        <w:t>Самы</w:t>
      </w:r>
      <w:r>
        <w:t>е</w:t>
      </w:r>
      <w:r w:rsidRPr="002942C8">
        <w:t xml:space="preserve"> распространенны</w:t>
      </w:r>
      <w:r>
        <w:t>е</w:t>
      </w:r>
      <w:r w:rsidRPr="002942C8">
        <w:t xml:space="preserve"> </w:t>
      </w:r>
      <w:r>
        <w:t xml:space="preserve">места отправления естественных надобностей </w:t>
      </w:r>
      <w:r w:rsidRPr="002942C8">
        <w:t xml:space="preserve">в стране являются традиционная крытая уборная (57%), </w:t>
      </w:r>
      <w:r>
        <w:t xml:space="preserve">компостная </w:t>
      </w:r>
      <w:r w:rsidRPr="002942C8">
        <w:t>куч</w:t>
      </w:r>
      <w:r>
        <w:t>а</w:t>
      </w:r>
      <w:r w:rsidRPr="002942C8">
        <w:t xml:space="preserve"> (13%), открытое поле или кусты (12%) и уборные с открытой ямой (10%). Санитарно-гигиеническим требованиям отвечают лишь уборные улучшенного типа и ту</w:t>
      </w:r>
      <w:r w:rsidRPr="002942C8">
        <w:t>а</w:t>
      </w:r>
      <w:r w:rsidRPr="002942C8">
        <w:t>леты со смывными ус</w:t>
      </w:r>
      <w:r w:rsidRPr="002942C8">
        <w:t>т</w:t>
      </w:r>
      <w:r w:rsidRPr="002942C8">
        <w:t>ройствами, которые имеются</w:t>
      </w:r>
      <w:r w:rsidRPr="00B647AE">
        <w:t xml:space="preserve"> </w:t>
      </w:r>
      <w:r w:rsidRPr="002942C8">
        <w:t>соответственно в 5</w:t>
      </w:r>
      <w:r>
        <w:t>%</w:t>
      </w:r>
      <w:r w:rsidRPr="002942C8">
        <w:t xml:space="preserve"> и 2% домохозяйств. Уборные улучшенного типа наиболее распространены в Канд</w:t>
      </w:r>
      <w:r w:rsidRPr="002942C8">
        <w:t>а</w:t>
      </w:r>
      <w:r w:rsidRPr="002942C8">
        <w:t xml:space="preserve">гаре (19%), </w:t>
      </w:r>
      <w:proofErr w:type="spellStart"/>
      <w:r w:rsidRPr="002942C8">
        <w:t>Нимрузе</w:t>
      </w:r>
      <w:proofErr w:type="spellEnd"/>
      <w:r w:rsidRPr="002942C8">
        <w:t xml:space="preserve"> (15%), Кабуле и </w:t>
      </w:r>
      <w:proofErr w:type="spellStart"/>
      <w:r w:rsidRPr="002942C8">
        <w:t>Джузджане</w:t>
      </w:r>
      <w:proofErr w:type="spellEnd"/>
      <w:r w:rsidRPr="002942C8">
        <w:t xml:space="preserve"> (1</w:t>
      </w:r>
      <w:r>
        <w:t>4</w:t>
      </w:r>
      <w:r w:rsidRPr="002942C8">
        <w:t>%)</w:t>
      </w:r>
      <w:r>
        <w:t xml:space="preserve">, </w:t>
      </w:r>
      <w:proofErr w:type="spellStart"/>
      <w:r>
        <w:t>Балх</w:t>
      </w:r>
      <w:proofErr w:type="spellEnd"/>
      <w:r>
        <w:t xml:space="preserve"> и </w:t>
      </w:r>
      <w:proofErr w:type="spellStart"/>
      <w:r>
        <w:t>Кунар</w:t>
      </w:r>
      <w:proofErr w:type="spellEnd"/>
      <w:r>
        <w:t xml:space="preserve"> (11%)</w:t>
      </w:r>
      <w:r w:rsidRPr="002942C8">
        <w:t>. Судя по сообщ</w:t>
      </w:r>
      <w:r w:rsidRPr="002942C8">
        <w:t>е</w:t>
      </w:r>
      <w:r w:rsidRPr="002942C8">
        <w:t xml:space="preserve">ниям, никто из жителей провинций </w:t>
      </w:r>
      <w:proofErr w:type="spellStart"/>
      <w:r w:rsidRPr="002942C8">
        <w:t>Дайкунди</w:t>
      </w:r>
      <w:proofErr w:type="spellEnd"/>
      <w:r w:rsidRPr="002942C8">
        <w:t xml:space="preserve">, </w:t>
      </w:r>
      <w:proofErr w:type="spellStart"/>
      <w:r w:rsidRPr="002942C8">
        <w:t>Бамиан</w:t>
      </w:r>
      <w:proofErr w:type="spellEnd"/>
      <w:r w:rsidRPr="002942C8">
        <w:t xml:space="preserve">, </w:t>
      </w:r>
      <w:proofErr w:type="spellStart"/>
      <w:r w:rsidRPr="002942C8">
        <w:t>Пактика</w:t>
      </w:r>
      <w:proofErr w:type="spellEnd"/>
      <w:r w:rsidRPr="002942C8">
        <w:t xml:space="preserve">, </w:t>
      </w:r>
      <w:proofErr w:type="spellStart"/>
      <w:r w:rsidRPr="002942C8">
        <w:t>Забул</w:t>
      </w:r>
      <w:proofErr w:type="spellEnd"/>
      <w:r w:rsidRPr="002942C8">
        <w:t xml:space="preserve">, Сари-Пуль, </w:t>
      </w:r>
      <w:proofErr w:type="spellStart"/>
      <w:r w:rsidRPr="002942C8">
        <w:t>Логар</w:t>
      </w:r>
      <w:proofErr w:type="spellEnd"/>
      <w:r w:rsidRPr="002942C8">
        <w:t xml:space="preserve">, </w:t>
      </w:r>
      <w:proofErr w:type="spellStart"/>
      <w:r w:rsidRPr="002942C8">
        <w:t>Саманган</w:t>
      </w:r>
      <w:proofErr w:type="spellEnd"/>
      <w:r w:rsidRPr="002942C8">
        <w:t xml:space="preserve">, </w:t>
      </w:r>
      <w:proofErr w:type="spellStart"/>
      <w:r w:rsidRPr="002942C8">
        <w:t>Кундуз</w:t>
      </w:r>
      <w:proofErr w:type="spellEnd"/>
      <w:r w:rsidRPr="002942C8">
        <w:t xml:space="preserve">, Бадахшан, </w:t>
      </w:r>
      <w:proofErr w:type="spellStart"/>
      <w:r w:rsidRPr="002942C8">
        <w:t>Нуристан</w:t>
      </w:r>
      <w:proofErr w:type="spellEnd"/>
      <w:r w:rsidRPr="002942C8">
        <w:t xml:space="preserve"> и </w:t>
      </w:r>
      <w:proofErr w:type="spellStart"/>
      <w:r w:rsidRPr="002942C8">
        <w:t>Парван</w:t>
      </w:r>
      <w:proofErr w:type="spellEnd"/>
      <w:r w:rsidRPr="002942C8">
        <w:t xml:space="preserve"> не пользуется уборными усовершенствованного типа. Туалетами со смывными устройствами пользуются только жители Кабула (11%), Герата (6%), Кандагара (3%) и провинций </w:t>
      </w:r>
      <w:proofErr w:type="spellStart"/>
      <w:r w:rsidRPr="002942C8">
        <w:t>Балх</w:t>
      </w:r>
      <w:proofErr w:type="spellEnd"/>
      <w:r w:rsidRPr="002942C8">
        <w:t xml:space="preserve">, </w:t>
      </w:r>
      <w:proofErr w:type="spellStart"/>
      <w:r w:rsidRPr="002942C8">
        <w:t>Нангархар</w:t>
      </w:r>
      <w:proofErr w:type="spellEnd"/>
      <w:r w:rsidRPr="002942C8">
        <w:t xml:space="preserve">, </w:t>
      </w:r>
      <w:proofErr w:type="spellStart"/>
      <w:r w:rsidRPr="002942C8">
        <w:t>Баглан</w:t>
      </w:r>
      <w:proofErr w:type="spellEnd"/>
      <w:r w:rsidRPr="002942C8">
        <w:t xml:space="preserve">, </w:t>
      </w:r>
      <w:proofErr w:type="spellStart"/>
      <w:r w:rsidRPr="002942C8">
        <w:t>Джузджан</w:t>
      </w:r>
      <w:proofErr w:type="spellEnd"/>
      <w:r w:rsidRPr="002942C8">
        <w:t xml:space="preserve"> и </w:t>
      </w:r>
      <w:proofErr w:type="spellStart"/>
      <w:r w:rsidRPr="002942C8">
        <w:t>Кунар</w:t>
      </w:r>
      <w:proofErr w:type="spellEnd"/>
      <w:r w:rsidRPr="002942C8">
        <w:t xml:space="preserve"> (1%). Жители других провинций туалетами со смывн</w:t>
      </w:r>
      <w:r w:rsidRPr="002942C8">
        <w:t>ы</w:t>
      </w:r>
      <w:r w:rsidRPr="002942C8">
        <w:t>ми устройствами не пользуются.</w:t>
      </w:r>
    </w:p>
    <w:p w:rsidR="00C77C28" w:rsidRPr="002942C8" w:rsidRDefault="00C77C28" w:rsidP="00C77C28">
      <w:pPr>
        <w:pStyle w:val="H23GR"/>
      </w:pPr>
      <w:r w:rsidRPr="00B23F1D">
        <w:tab/>
      </w:r>
      <w:r w:rsidRPr="00B23F1D">
        <w:tab/>
      </w:r>
      <w:r w:rsidRPr="002942C8">
        <w:t>Электричество и другие источники энергии</w:t>
      </w:r>
    </w:p>
    <w:p w:rsidR="00C77C28" w:rsidRPr="002942C8" w:rsidRDefault="00C77C28" w:rsidP="00C77C28">
      <w:pPr>
        <w:pStyle w:val="SingleTxtGR"/>
      </w:pPr>
      <w:r w:rsidRPr="002942C8">
        <w:t>41.</w:t>
      </w:r>
      <w:r w:rsidRPr="002942C8">
        <w:tab/>
        <w:t xml:space="preserve">Доступ к электроэнергии имеют 23% населения страны: 74% городских жителей, 13% жителей сельских районов и лишь 4% </w:t>
      </w:r>
      <w:r>
        <w:t xml:space="preserve">семей </w:t>
      </w:r>
      <w:r w:rsidRPr="002942C8">
        <w:t>кучи. Источниками электроэнергии являются электросети</w:t>
      </w:r>
      <w:r>
        <w:t xml:space="preserve"> общего пользования</w:t>
      </w:r>
      <w:r w:rsidRPr="002942C8">
        <w:t>, государственные генераторные установки, частные генераторные установки (двигатели), частные генераторные установки (</w:t>
      </w:r>
      <w:proofErr w:type="spellStart"/>
      <w:r w:rsidRPr="002942C8">
        <w:t>микро-гидро</w:t>
      </w:r>
      <w:proofErr w:type="spellEnd"/>
      <w:r w:rsidRPr="002942C8">
        <w:t>), общинные генераторные установки (двигатели) и общинные генераторные установки (</w:t>
      </w:r>
      <w:proofErr w:type="spellStart"/>
      <w:r w:rsidRPr="002942C8">
        <w:t>микро-гидро</w:t>
      </w:r>
      <w:proofErr w:type="spellEnd"/>
      <w:r w:rsidRPr="002942C8">
        <w:t xml:space="preserve">). Доступ к электросетям </w:t>
      </w:r>
      <w:r>
        <w:t xml:space="preserve">общего пользования </w:t>
      </w:r>
      <w:r w:rsidRPr="002942C8">
        <w:t>имеют лишь 14% жителей, преимущественно в городских районах; сельские жители и представители кучи редко имеют до</w:t>
      </w:r>
      <w:r w:rsidRPr="002942C8">
        <w:t>с</w:t>
      </w:r>
      <w:r w:rsidRPr="002942C8">
        <w:t xml:space="preserve">туп к </w:t>
      </w:r>
      <w:r>
        <w:t xml:space="preserve">таким </w:t>
      </w:r>
      <w:r w:rsidRPr="002942C8">
        <w:t>электросетям.</w:t>
      </w:r>
    </w:p>
    <w:p w:rsidR="00C77C28" w:rsidRDefault="00C77C28" w:rsidP="00C77C28">
      <w:pPr>
        <w:pStyle w:val="SingleTxtGR"/>
      </w:pPr>
      <w:r w:rsidRPr="002942C8">
        <w:t>42.</w:t>
      </w:r>
      <w:r w:rsidRPr="002942C8">
        <w:tab/>
        <w:t xml:space="preserve">Основными источниками топлива для приготовления пищи летом </w:t>
      </w:r>
      <w:r>
        <w:t xml:space="preserve">служат кизяк </w:t>
      </w:r>
      <w:r w:rsidRPr="002942C8">
        <w:t>и ветки кустарника, а также др</w:t>
      </w:r>
      <w:r>
        <w:t>о</w:t>
      </w:r>
      <w:r w:rsidRPr="002942C8">
        <w:t>ва и газ. Зимой чаще используют др</w:t>
      </w:r>
      <w:r>
        <w:t>о</w:t>
      </w:r>
      <w:r w:rsidRPr="002942C8">
        <w:t>в</w:t>
      </w:r>
      <w:r>
        <w:t>а</w:t>
      </w:r>
      <w:r w:rsidRPr="002942C8">
        <w:t xml:space="preserve">, а не </w:t>
      </w:r>
      <w:r>
        <w:t xml:space="preserve">кизяк </w:t>
      </w:r>
      <w:r w:rsidRPr="002942C8">
        <w:t>или ветки.</w:t>
      </w:r>
    </w:p>
    <w:p w:rsidR="00C77C28" w:rsidRPr="00EF2437" w:rsidRDefault="00C77C28" w:rsidP="00C77C28">
      <w:pPr>
        <w:pStyle w:val="SingleTxtGR"/>
      </w:pPr>
      <w:r w:rsidRPr="00EF2437">
        <w:t>43.</w:t>
      </w:r>
      <w:r w:rsidRPr="00EF2437">
        <w:tab/>
        <w:t>Субарктический горный климат с холодными и сухими зимами на выс</w:t>
      </w:r>
      <w:r w:rsidRPr="00EF2437">
        <w:t>о</w:t>
      </w:r>
      <w:r w:rsidRPr="00EF2437">
        <w:t>когорье и континентальной зимой на равнинах создает потребность в источн</w:t>
      </w:r>
      <w:r w:rsidRPr="00EF2437">
        <w:t>и</w:t>
      </w:r>
      <w:r w:rsidRPr="00EF2437">
        <w:t>ках энергии для обогрева. Основной вид топлива для обогрева в стране − дрова, которые используются в 39% семей; кроме того, в печах также жгут солому, хворост или кизяк (36%); остальные семьи используют другие виды топлива. 5% семей живут совсем без обо</w:t>
      </w:r>
      <w:r w:rsidRPr="00EF2437">
        <w:t>г</w:t>
      </w:r>
      <w:r w:rsidRPr="00EF2437">
        <w:t>рева.</w:t>
      </w:r>
    </w:p>
    <w:p w:rsidR="00C77C28" w:rsidRPr="00EF2437" w:rsidRDefault="00C77C28" w:rsidP="00C77C28">
      <w:pPr>
        <w:pStyle w:val="SingleTxtGR"/>
      </w:pPr>
      <w:r w:rsidRPr="00EF2437">
        <w:t>44.</w:t>
      </w:r>
      <w:r w:rsidRPr="00EF2437">
        <w:tab/>
        <w:t>Освещение круглый год обеспечивается с помощью обычно одних и тех же источников энергии: 76% семей пользуются масляными лампами, 15% по</w:t>
      </w:r>
      <w:r w:rsidRPr="00EF2437">
        <w:t>д</w:t>
      </w:r>
      <w:r w:rsidRPr="00EF2437">
        <w:t>ключены к электросетям, 5% используют генераторные установки, а 2% − пр</w:t>
      </w:r>
      <w:r w:rsidRPr="00EF2437">
        <w:t>и</w:t>
      </w:r>
      <w:r w:rsidRPr="00EF2437">
        <w:t>родный газ и другие источники. Домохозяйства кучи обладают гораздо более скромным выбором источников энергии для освещения, чем ж</w:t>
      </w:r>
      <w:r w:rsidRPr="00EF2437">
        <w:t>и</w:t>
      </w:r>
      <w:r w:rsidRPr="00EF2437">
        <w:t>тели городских районов. Летом кучи обычно пользуются масляными лампами (92%), генер</w:t>
      </w:r>
      <w:r w:rsidRPr="00EF2437">
        <w:t>а</w:t>
      </w:r>
      <w:r w:rsidRPr="00EF2437">
        <w:t>торными установками или электросетями (4%) и свечами (2%); 4% семей кучи никогда не пользуются освещением. Городские жители летом пользуются эле</w:t>
      </w:r>
      <w:r w:rsidRPr="00EF2437">
        <w:t>к</w:t>
      </w:r>
      <w:r w:rsidRPr="00EF2437">
        <w:t>тросетями общего пользования (61%), масляными лампами (23%), генерато</w:t>
      </w:r>
      <w:r w:rsidRPr="00EF2437">
        <w:t>р</w:t>
      </w:r>
      <w:r w:rsidRPr="00EF2437">
        <w:t>ными установками (6%), аккумуляторами (2%) и природным газом (5%); менее 1% семей совсем не пользуются освещ</w:t>
      </w:r>
      <w:r w:rsidRPr="00EF2437">
        <w:t>е</w:t>
      </w:r>
      <w:r w:rsidRPr="00EF2437">
        <w:t>нием.</w:t>
      </w:r>
    </w:p>
    <w:p w:rsidR="00C77C28" w:rsidRPr="00EF2437" w:rsidRDefault="00C77C28" w:rsidP="00C77C28">
      <w:pPr>
        <w:pStyle w:val="SingleTxtGR"/>
      </w:pPr>
      <w:r w:rsidRPr="00EF2437">
        <w:t>45.</w:t>
      </w:r>
      <w:r w:rsidRPr="00EF2437">
        <w:tab/>
        <w:t>Использование энергии для обогрева, приготовления пищи, освещения и удовлетворения других потребностей отражается на окружающей среде. Афга</w:t>
      </w:r>
      <w:r w:rsidRPr="00EF2437">
        <w:t>н</w:t>
      </w:r>
      <w:r w:rsidRPr="00EF2437">
        <w:t>ский ландшафт существенно изменился в результате масштабной вырубки л</w:t>
      </w:r>
      <w:r w:rsidRPr="00EF2437">
        <w:t>е</w:t>
      </w:r>
      <w:r w:rsidRPr="00EF2437">
        <w:t>сов. Кизяк является традиционным и надежным источником энергии, однако его использование сказывается на азотном цикле и в будущем может повлиять на плодородность почвы. Альтернативные источники энергии, например ген</w:t>
      </w:r>
      <w:r w:rsidRPr="00EF2437">
        <w:t>е</w:t>
      </w:r>
      <w:r w:rsidRPr="00EF2437">
        <w:t>раторные установки, работающие на природном газе, бензине или дизельном топливе, отсутствуют или стоят слишком дорого. Доступ к электросетям общ</w:t>
      </w:r>
      <w:r w:rsidRPr="00EF2437">
        <w:t>е</w:t>
      </w:r>
      <w:r w:rsidRPr="00EF2437">
        <w:t>го пользования весьма ограничен и ненадежен из</w:t>
      </w:r>
      <w:r>
        <w:t>-</w:t>
      </w:r>
      <w:r w:rsidRPr="00EF2437">
        <w:t>за частых отключений.</w:t>
      </w:r>
    </w:p>
    <w:p w:rsidR="00C77C28" w:rsidRPr="00EF2437" w:rsidRDefault="00C77C28" w:rsidP="00C77C28">
      <w:pPr>
        <w:pStyle w:val="H23GR"/>
      </w:pPr>
      <w:r w:rsidRPr="00EF2437">
        <w:tab/>
      </w:r>
      <w:r w:rsidRPr="00EF2437">
        <w:tab/>
        <w:t>Сельское хозяйство</w:t>
      </w:r>
    </w:p>
    <w:p w:rsidR="00C77C28" w:rsidRPr="00EF2437" w:rsidRDefault="00C77C28" w:rsidP="00C77C28">
      <w:pPr>
        <w:pStyle w:val="SingleTxtGR"/>
      </w:pPr>
      <w:r w:rsidRPr="00EF2437">
        <w:t>46.</w:t>
      </w:r>
      <w:r w:rsidRPr="00EF2437">
        <w:tab/>
        <w:t>58% жителей сельских районов, 12% кучи и 5% городских жителей им</w:t>
      </w:r>
      <w:r w:rsidRPr="00EF2437">
        <w:t>е</w:t>
      </w:r>
      <w:r w:rsidRPr="00EF2437">
        <w:t>ют доступ к сельскохозяйственным землям или садовым участкам либо обраб</w:t>
      </w:r>
      <w:r w:rsidRPr="00EF2437">
        <w:t>а</w:t>
      </w:r>
      <w:r w:rsidRPr="00EF2437">
        <w:t>тывают их. Удивительно, но, судя по сообщениям, лишь у 2% сельских и горо</w:t>
      </w:r>
      <w:r w:rsidRPr="00EF2437">
        <w:t>д</w:t>
      </w:r>
      <w:r w:rsidRPr="00EF2437">
        <w:t>ских жителей возникают споры из</w:t>
      </w:r>
      <w:r>
        <w:t>-</w:t>
      </w:r>
      <w:r w:rsidRPr="00EF2437">
        <w:t>за прав собственности на землю. Этот в</w:t>
      </w:r>
      <w:r w:rsidRPr="00EF2437">
        <w:t>о</w:t>
      </w:r>
      <w:r w:rsidRPr="00EF2437">
        <w:t>прос требует дальнейшего изучения, поскольку по данным Афганской незав</w:t>
      </w:r>
      <w:r w:rsidRPr="00EF2437">
        <w:t>и</w:t>
      </w:r>
      <w:r w:rsidRPr="00EF2437">
        <w:t>симой комиссии по правам человека подобные споры часто приводят к возни</w:t>
      </w:r>
      <w:r w:rsidRPr="00EF2437">
        <w:t>к</w:t>
      </w:r>
      <w:r w:rsidRPr="00EF2437">
        <w:t>новению конфликтов и н</w:t>
      </w:r>
      <w:r w:rsidRPr="00EF2437">
        <w:t>а</w:t>
      </w:r>
      <w:r w:rsidRPr="00EF2437">
        <w:t>рушениям прав человека.</w:t>
      </w:r>
    </w:p>
    <w:p w:rsidR="00C77C28" w:rsidRPr="00EF2437" w:rsidRDefault="00C77C28" w:rsidP="00C77C28">
      <w:pPr>
        <w:pStyle w:val="SingleTxtGR"/>
      </w:pPr>
      <w:r w:rsidRPr="00EF2437">
        <w:t>47.</w:t>
      </w:r>
      <w:r w:rsidRPr="00EF2437">
        <w:tab/>
        <w:t>Около 21% семей имеют в своем распоряжении садовые участки. Бол</w:t>
      </w:r>
      <w:r w:rsidRPr="00EF2437">
        <w:t>ь</w:t>
      </w:r>
      <w:r w:rsidRPr="00EF2437">
        <w:t>шинство из этих участков были унаследованы (86%). Средняя площадь горо</w:t>
      </w:r>
      <w:r w:rsidRPr="00EF2437">
        <w:t>д</w:t>
      </w:r>
      <w:r w:rsidRPr="00EF2437">
        <w:t xml:space="preserve">ских садовых участков вдвое превышает среднюю площадь садовых участков кучи или жителей сельских районов и составляет 5,2 </w:t>
      </w:r>
      <w:proofErr w:type="spellStart"/>
      <w:r w:rsidRPr="00EF2437">
        <w:t>джериба</w:t>
      </w:r>
      <w:proofErr w:type="spellEnd"/>
      <w:r w:rsidRPr="00EF2437">
        <w:t xml:space="preserve"> (около 1,04 га). Садовые участки обычно расположены на орошаемых землях; как правило, на них выращивают то, что способствует разнообразию рациона и позволяет пол</w:t>
      </w:r>
      <w:r w:rsidRPr="00EF2437">
        <w:t>у</w:t>
      </w:r>
      <w:r w:rsidRPr="00EF2437">
        <w:t>чать доход: фруктовые деревья, виноград, пшеницу, кормовые и овощные кул</w:t>
      </w:r>
      <w:r w:rsidRPr="00EF2437">
        <w:t>ь</w:t>
      </w:r>
      <w:r w:rsidRPr="00EF2437">
        <w:t>туры.</w:t>
      </w:r>
    </w:p>
    <w:p w:rsidR="00C77C28" w:rsidRPr="00EF2437" w:rsidRDefault="00C77C28" w:rsidP="00C77C28">
      <w:pPr>
        <w:pStyle w:val="SingleTxtGR"/>
      </w:pPr>
      <w:r w:rsidRPr="00EF2437">
        <w:t>48.</w:t>
      </w:r>
      <w:r w:rsidRPr="00EF2437">
        <w:tab/>
        <w:t>74% жителей сельских районов, 65% городских жителей и 55% предст</w:t>
      </w:r>
      <w:r w:rsidRPr="00EF2437">
        <w:t>а</w:t>
      </w:r>
      <w:r w:rsidRPr="00EF2437">
        <w:t>вителей кучи имеют доступ к ор</w:t>
      </w:r>
      <w:r w:rsidRPr="00EF2437">
        <w:t>о</w:t>
      </w:r>
      <w:r w:rsidRPr="00EF2437">
        <w:t>шаемым землям. Многие городские жители до сих пор сохраняют права собственности на землю. Средняя площадь ороша</w:t>
      </w:r>
      <w:r w:rsidRPr="00EF2437">
        <w:t>е</w:t>
      </w:r>
      <w:r w:rsidRPr="00EF2437">
        <w:t xml:space="preserve">мых земельных участков крестьян составляет 7,5 </w:t>
      </w:r>
      <w:proofErr w:type="spellStart"/>
      <w:r w:rsidRPr="00EF2437">
        <w:t>джериба</w:t>
      </w:r>
      <w:proofErr w:type="spellEnd"/>
      <w:r w:rsidRPr="00EF2437">
        <w:t>, кучи − 10,5 </w:t>
      </w:r>
      <w:proofErr w:type="spellStart"/>
      <w:r w:rsidRPr="00EF2437">
        <w:t>джериба</w:t>
      </w:r>
      <w:proofErr w:type="spellEnd"/>
      <w:r w:rsidRPr="00EF2437">
        <w:t xml:space="preserve">, городских жителей − 9,7 </w:t>
      </w:r>
      <w:proofErr w:type="spellStart"/>
      <w:r w:rsidRPr="00EF2437">
        <w:t>джериба</w:t>
      </w:r>
      <w:proofErr w:type="spellEnd"/>
      <w:r w:rsidRPr="00EF2437">
        <w:t xml:space="preserve"> и жителей сельских районов − 7,5 </w:t>
      </w:r>
      <w:proofErr w:type="spellStart"/>
      <w:r w:rsidRPr="00EF2437">
        <w:t>джериба</w:t>
      </w:r>
      <w:proofErr w:type="spellEnd"/>
      <w:r w:rsidRPr="00EF2437">
        <w:t>. Однако следует отметить, что 98% домохозяйств, занимающихся сельским х</w:t>
      </w:r>
      <w:r w:rsidRPr="00EF2437">
        <w:t>о</w:t>
      </w:r>
      <w:r w:rsidRPr="00EF2437">
        <w:t>зяйством, являются жителями сельских районов. Три четверти семей обрабат</w:t>
      </w:r>
      <w:r w:rsidRPr="00EF2437">
        <w:t>ы</w:t>
      </w:r>
      <w:r w:rsidRPr="00EF2437">
        <w:t>вают собственную землю, 6% продают урожай, а 5% его покупают. Удивител</w:t>
      </w:r>
      <w:r w:rsidRPr="00EF2437">
        <w:t>ь</w:t>
      </w:r>
      <w:r w:rsidRPr="00EF2437">
        <w:t>но, но 8% орошаемых земель заброшены или не обрабатываются. С точки зр</w:t>
      </w:r>
      <w:r w:rsidRPr="00EF2437">
        <w:t>е</w:t>
      </w:r>
      <w:r w:rsidRPr="00EF2437">
        <w:t>ния продовольственной безопасности, подножного корма и получения прибыли основными культурами являются пшеница, опиумный мак, овощи, кукуруза, ячмень, рис, люцерна, д</w:t>
      </w:r>
      <w:r w:rsidRPr="00EF2437">
        <w:t>ы</w:t>
      </w:r>
      <w:r w:rsidRPr="00EF2437">
        <w:t>ни или арбузы и картофель.</w:t>
      </w:r>
    </w:p>
    <w:p w:rsidR="00C77C28" w:rsidRPr="00EF2437" w:rsidRDefault="00C77C28" w:rsidP="00C77C28">
      <w:pPr>
        <w:pStyle w:val="SingleTxtGR"/>
      </w:pPr>
      <w:r w:rsidRPr="00EF2437">
        <w:t>49.</w:t>
      </w:r>
      <w:r w:rsidRPr="00EF2437">
        <w:tab/>
        <w:t>38% семей кучи, 33% жителей сельских районов и 23% городских жит</w:t>
      </w:r>
      <w:r w:rsidRPr="00EF2437">
        <w:t>е</w:t>
      </w:r>
      <w:r w:rsidRPr="00EF2437">
        <w:t>лей имеют доступ к неорошаемым землям. Около 70% семей обрабатывают свои земли, у 16% они заброшены, а 6% продают урожай. Средняя пл</w:t>
      </w:r>
      <w:r w:rsidRPr="00EF2437">
        <w:t>о</w:t>
      </w:r>
      <w:r w:rsidRPr="00EF2437">
        <w:t xml:space="preserve">щадь неорошаемых земельных участков в сельских районах составляет 2,5 </w:t>
      </w:r>
      <w:proofErr w:type="spellStart"/>
      <w:r w:rsidRPr="00EF2437">
        <w:t>джериба</w:t>
      </w:r>
      <w:proofErr w:type="spellEnd"/>
      <w:r w:rsidRPr="00EF2437">
        <w:t xml:space="preserve">, среди представителей кучи − 0,4 </w:t>
      </w:r>
      <w:proofErr w:type="spellStart"/>
      <w:r w:rsidRPr="00EF2437">
        <w:t>джериба</w:t>
      </w:r>
      <w:proofErr w:type="spellEnd"/>
      <w:r w:rsidRPr="00EF2437">
        <w:t>, а в городских районах − всего 0,3 </w:t>
      </w:r>
      <w:proofErr w:type="spellStart"/>
      <w:r w:rsidRPr="00EF2437">
        <w:t>джериба</w:t>
      </w:r>
      <w:proofErr w:type="spellEnd"/>
      <w:r w:rsidRPr="00EF2437">
        <w:t>. К числу основных выращиваемых культур относятся пшеница, рапс, ячмень, кукуруза, лен, дыни и арб</w:t>
      </w:r>
      <w:r w:rsidRPr="00EF2437">
        <w:t>у</w:t>
      </w:r>
      <w:r w:rsidRPr="00EF2437">
        <w:t>зы.</w:t>
      </w:r>
    </w:p>
    <w:p w:rsidR="00C77C28" w:rsidRPr="00EF2437" w:rsidRDefault="00C77C28" w:rsidP="00C77C28">
      <w:pPr>
        <w:pStyle w:val="SingleTxtGR"/>
      </w:pPr>
      <w:r w:rsidRPr="00EF2437">
        <w:t>50.</w:t>
      </w:r>
      <w:r w:rsidRPr="00EF2437">
        <w:tab/>
        <w:t>Культивация мака запрещена законом, поэтому его выращивают за пред</w:t>
      </w:r>
      <w:r w:rsidRPr="00EF2437">
        <w:t>е</w:t>
      </w:r>
      <w:r w:rsidRPr="00EF2437">
        <w:t>лами домашних участков, чтобы минимизировать проблемы с надзорными о</w:t>
      </w:r>
      <w:r w:rsidRPr="00EF2437">
        <w:t>р</w:t>
      </w:r>
      <w:r w:rsidRPr="00EF2437">
        <w:t>ганами. Однако мак − одна из самых популярных культур, выращиваемых на орошаемых землях. Афганистан − крупнейший в мире производитель опиума, общий доход от продажи которого в 9−10 раз превышает доход от продажи пшеницы. В связи с широким распространением нищеты в сельских областях крестьяне вынуждены заниматься выращиванием опиумного мака или связа</w:t>
      </w:r>
      <w:r w:rsidRPr="00EF2437">
        <w:t>н</w:t>
      </w:r>
      <w:r w:rsidRPr="00EF2437">
        <w:t>ной с этим деятельн</w:t>
      </w:r>
      <w:r w:rsidRPr="00EF2437">
        <w:t>о</w:t>
      </w:r>
      <w:r w:rsidRPr="00EF2437">
        <w:t>стью.</w:t>
      </w:r>
    </w:p>
    <w:p w:rsidR="00C77C28" w:rsidRPr="00EF2437" w:rsidRDefault="00C77C28" w:rsidP="00C77C28">
      <w:pPr>
        <w:pStyle w:val="H23GR"/>
      </w:pPr>
      <w:r w:rsidRPr="00EF2437">
        <w:tab/>
      </w:r>
      <w:r w:rsidRPr="00EF2437">
        <w:tab/>
        <w:t>Животноводство</w:t>
      </w:r>
    </w:p>
    <w:p w:rsidR="00C77C28" w:rsidRPr="00EF2437" w:rsidRDefault="00C77C28" w:rsidP="00C77C28">
      <w:pPr>
        <w:pStyle w:val="SingleTxtGR"/>
      </w:pPr>
      <w:r w:rsidRPr="00EF2437">
        <w:t>51.</w:t>
      </w:r>
      <w:r w:rsidRPr="00EF2437">
        <w:tab/>
        <w:t>Около 2/3 афганских семей занимаются разведением скота или птицы, получая за счет этого продукты питания и доходы. В связи с увеличением чи</w:t>
      </w:r>
      <w:r w:rsidRPr="00EF2437">
        <w:t>с</w:t>
      </w:r>
      <w:r w:rsidRPr="00EF2437">
        <w:t>ленности городского населения с высоким уровнем доходов постоянно возра</w:t>
      </w:r>
      <w:r w:rsidRPr="00EF2437">
        <w:t>с</w:t>
      </w:r>
      <w:r w:rsidRPr="00EF2437">
        <w:t>тает потребность в разнообразных продуктах животноводства и дальнейшем развитии пригородного живо</w:t>
      </w:r>
      <w:r w:rsidRPr="00EF2437">
        <w:t>т</w:t>
      </w:r>
      <w:r w:rsidRPr="00EF2437">
        <w:t>новодства.</w:t>
      </w:r>
    </w:p>
    <w:p w:rsidR="00C77C28" w:rsidRPr="00EF2437" w:rsidRDefault="00C77C28" w:rsidP="00C77C28">
      <w:pPr>
        <w:pStyle w:val="SingleTxtGR"/>
      </w:pPr>
      <w:r w:rsidRPr="00EF2437">
        <w:t>52.</w:t>
      </w:r>
      <w:r w:rsidRPr="00EF2437">
        <w:tab/>
        <w:t>89% кучи, 75% жителей сельских районов и 10% городских жителей з</w:t>
      </w:r>
      <w:r w:rsidRPr="00EF2437">
        <w:t>а</w:t>
      </w:r>
      <w:r w:rsidRPr="00EF2437">
        <w:t xml:space="preserve">нимаются </w:t>
      </w:r>
      <w:proofErr w:type="spellStart"/>
      <w:r w:rsidRPr="00EF2437">
        <w:t>ското</w:t>
      </w:r>
      <w:proofErr w:type="spellEnd"/>
      <w:r>
        <w:t>-</w:t>
      </w:r>
      <w:r w:rsidRPr="00EF2437">
        <w:t xml:space="preserve"> или птицеводством. 44% жителей Афганистана разводят пт</w:t>
      </w:r>
      <w:r w:rsidRPr="00EF2437">
        <w:t>и</w:t>
      </w:r>
      <w:r w:rsidRPr="00EF2437">
        <w:t>цу, а 45% − скот; в основном это жители сельских районов и кучи. Многие с</w:t>
      </w:r>
      <w:r w:rsidRPr="00EF2437">
        <w:t>е</w:t>
      </w:r>
      <w:r w:rsidRPr="00EF2437">
        <w:t xml:space="preserve">мьи кучи держат </w:t>
      </w:r>
      <w:proofErr w:type="spellStart"/>
      <w:r w:rsidRPr="00EF2437">
        <w:t>ослов</w:t>
      </w:r>
      <w:proofErr w:type="spellEnd"/>
      <w:r w:rsidRPr="00EF2437">
        <w:t xml:space="preserve">, овец и коз, также как и сельские жители, только в большей степени. Городские жители значительно реже занимаются </w:t>
      </w:r>
      <w:proofErr w:type="spellStart"/>
      <w:r w:rsidRPr="00EF2437">
        <w:t>ското</w:t>
      </w:r>
      <w:proofErr w:type="spellEnd"/>
      <w:r>
        <w:t>-</w:t>
      </w:r>
      <w:r w:rsidRPr="00EF2437">
        <w:t xml:space="preserve"> или птицеводством, однако многие из них связаны с пригородным животноводс</w:t>
      </w:r>
      <w:r w:rsidRPr="00EF2437">
        <w:t>т</w:t>
      </w:r>
      <w:r w:rsidRPr="00EF2437">
        <w:t>вом. Разведением верблюдов и лошадей занимаются преимущественно кучи и реже − жители сельских ра</w:t>
      </w:r>
      <w:r w:rsidRPr="00EF2437">
        <w:t>й</w:t>
      </w:r>
      <w:r w:rsidRPr="00EF2437">
        <w:t>онов. Яков и быков, наоборот, разводят в основ</w:t>
      </w:r>
      <w:r>
        <w:t>ном</w:t>
      </w:r>
      <w:r w:rsidRPr="00EF2437">
        <w:t xml:space="preserve"> сельские жители и реже − к</w:t>
      </w:r>
      <w:r w:rsidRPr="00EF2437">
        <w:t>у</w:t>
      </w:r>
      <w:r w:rsidRPr="00EF2437">
        <w:t>чи.</w:t>
      </w:r>
    </w:p>
    <w:p w:rsidR="00C77C28" w:rsidRPr="00EF2437" w:rsidRDefault="00C77C28" w:rsidP="00C77C28">
      <w:pPr>
        <w:pStyle w:val="SingleTxtGR"/>
      </w:pPr>
      <w:r w:rsidRPr="00EF2437">
        <w:t>53.</w:t>
      </w:r>
      <w:r w:rsidRPr="00EF2437">
        <w:tab/>
        <w:t xml:space="preserve">Общее поголовье скота в стране насчитывает 3,8 млн. голов: 0,92 млн. быков, 0,30 млн. лошадей, 2,18 млн. </w:t>
      </w:r>
      <w:proofErr w:type="spellStart"/>
      <w:r w:rsidRPr="00EF2437">
        <w:t>ослов</w:t>
      </w:r>
      <w:proofErr w:type="spellEnd"/>
      <w:r w:rsidRPr="00EF2437">
        <w:t>, 0,40 млн. верблюдов, 16,77 млн. коз и 20,75 млн. овец; а общее поголовье птицы составляет 15,77 млн. голов. По оценкам, поголовье лошадей, верблюдов, овец и коз более чем в два раза пр</w:t>
      </w:r>
      <w:r w:rsidRPr="00EF2437">
        <w:t>е</w:t>
      </w:r>
      <w:r w:rsidRPr="00EF2437">
        <w:t>вышает данные переписи поголовья скота ФАО. В среднем на одно домохозя</w:t>
      </w:r>
      <w:r w:rsidRPr="00EF2437">
        <w:t>й</w:t>
      </w:r>
      <w:r w:rsidRPr="00EF2437">
        <w:t xml:space="preserve">ство приходится 2,0 коровы, 1,5 быка, 2,0 лошади, 1,6 </w:t>
      </w:r>
      <w:proofErr w:type="spellStart"/>
      <w:r w:rsidRPr="00EF2437">
        <w:t>осла</w:t>
      </w:r>
      <w:proofErr w:type="spellEnd"/>
      <w:r w:rsidRPr="00EF2437">
        <w:t>, 2,6 верблюда, 12,7 козы, 15,5 овцы и 9,1 птицы. Среди представителей кучи эти цифры с</w:t>
      </w:r>
      <w:r w:rsidRPr="00EF2437">
        <w:t>о</w:t>
      </w:r>
      <w:r w:rsidRPr="00EF2437">
        <w:t>ставляют 2,7 коровы, 1,7 быка, 2,2 лошади, 3,2 </w:t>
      </w:r>
      <w:proofErr w:type="spellStart"/>
      <w:r w:rsidRPr="00EF2437">
        <w:t>осла</w:t>
      </w:r>
      <w:proofErr w:type="spellEnd"/>
      <w:r w:rsidRPr="00EF2437">
        <w:t>, 3,5 верблюда, 34,1 козы, 53,5 овцы и 8,7 птицы.</w:t>
      </w:r>
    </w:p>
    <w:p w:rsidR="00C77C28" w:rsidRPr="00EF2437" w:rsidRDefault="00C77C28" w:rsidP="00C77C28">
      <w:pPr>
        <w:pStyle w:val="H23GR"/>
      </w:pPr>
      <w:r w:rsidRPr="00EF2437">
        <w:tab/>
      </w:r>
      <w:r w:rsidRPr="00EF2437">
        <w:tab/>
        <w:t>Факторы, препятствующие развитию сельского хозяйства</w:t>
      </w:r>
    </w:p>
    <w:p w:rsidR="00C77C28" w:rsidRPr="00EF2437" w:rsidRDefault="00C77C28" w:rsidP="00C77C28">
      <w:pPr>
        <w:pStyle w:val="SingleTxtGR"/>
      </w:pPr>
      <w:r w:rsidRPr="00EF2437">
        <w:t>54.</w:t>
      </w:r>
      <w:r w:rsidRPr="00EF2437">
        <w:tab/>
        <w:t>Развитие сельскохозяйственной отрасли серьезно замедляется биофиз</w:t>
      </w:r>
      <w:r w:rsidRPr="00EF2437">
        <w:t>и</w:t>
      </w:r>
      <w:r w:rsidRPr="00EF2437">
        <w:t>ческими и социально</w:t>
      </w:r>
      <w:r>
        <w:t>-</w:t>
      </w:r>
      <w:r w:rsidRPr="00EF2437">
        <w:t>экономическими факторами. Субарктический горный климат на высокогорье и полусухой климат на равнинах ограничивают проду</w:t>
      </w:r>
      <w:r w:rsidRPr="00EF2437">
        <w:t>к</w:t>
      </w:r>
      <w:r w:rsidRPr="00EF2437">
        <w:t>тивность отрасли. Несмотря на достаточно высокие пок</w:t>
      </w:r>
      <w:r w:rsidRPr="00EF2437">
        <w:t>а</w:t>
      </w:r>
      <w:r w:rsidRPr="00EF2437">
        <w:t>затели запасов чистой питьевой воды на душу населения, в Афганистане существуют проблемы с и</w:t>
      </w:r>
      <w:r w:rsidRPr="00EF2437">
        <w:t>с</w:t>
      </w:r>
      <w:r w:rsidRPr="00EF2437">
        <w:t>пользованием и распределением воды, обусловленные топографическими ос</w:t>
      </w:r>
      <w:r w:rsidRPr="00EF2437">
        <w:t>о</w:t>
      </w:r>
      <w:r w:rsidRPr="00EF2437">
        <w:t>бенностями страны. Причиной нестабильной эффективности сельскохозяйс</w:t>
      </w:r>
      <w:r w:rsidRPr="00EF2437">
        <w:t>т</w:t>
      </w:r>
      <w:r w:rsidRPr="00EF2437">
        <w:t>венной о</w:t>
      </w:r>
      <w:r w:rsidRPr="00EF2437">
        <w:t>т</w:t>
      </w:r>
      <w:r w:rsidRPr="00EF2437">
        <w:t>расли принято считать засуху, однако до недавнего времени сведения о масштабах ее распространения отсутств</w:t>
      </w:r>
      <w:r w:rsidRPr="00EF2437">
        <w:t>о</w:t>
      </w:r>
      <w:r w:rsidRPr="00EF2437">
        <w:t>вали. Нашествия вредителей и вспышки заболеваний могут происходить в различных микроклиматических условиях, вызывая гибель урожая и падеж скота. Кроме того, на эффективности сельского хозяйства негативно сказываются последств</w:t>
      </w:r>
      <w:r>
        <w:t>ия стихийных бедствий, например</w:t>
      </w:r>
      <w:r w:rsidRPr="00EF2437">
        <w:t xml:space="preserve"> землетрясений, оползней, ливней, града, заморозков и холодов, от к</w:t>
      </w:r>
      <w:r w:rsidRPr="00EF2437">
        <w:t>о</w:t>
      </w:r>
      <w:r w:rsidRPr="00EF2437">
        <w:t>торых страдают ц</w:t>
      </w:r>
      <w:r w:rsidRPr="00EF2437">
        <w:t>е</w:t>
      </w:r>
      <w:r w:rsidRPr="00EF2437">
        <w:t>лые регионы или общины.</w:t>
      </w:r>
    </w:p>
    <w:p w:rsidR="00C77C28" w:rsidRPr="00EF2437" w:rsidRDefault="00C77C28" w:rsidP="00C77C28">
      <w:pPr>
        <w:pStyle w:val="SingleTxtGR"/>
      </w:pPr>
      <w:r w:rsidRPr="00EF2437">
        <w:t>55.</w:t>
      </w:r>
      <w:r w:rsidRPr="00EF2437">
        <w:tab/>
        <w:t>Скромные возможности крестьян объясняются, в частности</w:t>
      </w:r>
      <w:r>
        <w:t>,</w:t>
      </w:r>
      <w:r w:rsidRPr="00EF2437">
        <w:t xml:space="preserve"> такими с</w:t>
      </w:r>
      <w:r w:rsidRPr="00EF2437">
        <w:t>о</w:t>
      </w:r>
      <w:r w:rsidRPr="00EF2437">
        <w:t>циально-экономическими факторами, как отсутствие дорог, обеспечивающих доступ к рынкам сбыта продукции и закупки всего необходимого, инфо</w:t>
      </w:r>
      <w:r w:rsidRPr="00EF2437">
        <w:t>р</w:t>
      </w:r>
      <w:r w:rsidRPr="00EF2437">
        <w:t>мации о ценах, позволяющей получать максимальную чистую прибыль, и объедин</w:t>
      </w:r>
      <w:r w:rsidRPr="00EF2437">
        <w:t>е</w:t>
      </w:r>
      <w:r w:rsidRPr="00EF2437">
        <w:t>ний крестьян, способных упростить доступ к рынкам, получение кредитов и выделение помещений для хранения продукции в целях минимиз</w:t>
      </w:r>
      <w:r w:rsidRPr="00EF2437">
        <w:t>а</w:t>
      </w:r>
      <w:r w:rsidRPr="00EF2437">
        <w:t>ции потерь.</w:t>
      </w:r>
    </w:p>
    <w:p w:rsidR="00C77C28" w:rsidRPr="00EF2437" w:rsidRDefault="00C77C28" w:rsidP="00C77C28">
      <w:pPr>
        <w:pStyle w:val="H23GR"/>
      </w:pPr>
      <w:r w:rsidRPr="00EF2437">
        <w:tab/>
      </w:r>
      <w:r w:rsidRPr="00EF2437">
        <w:tab/>
        <w:t>Транспорт и доступ к рынкам</w:t>
      </w:r>
    </w:p>
    <w:p w:rsidR="00C77C28" w:rsidRPr="00EF2437" w:rsidRDefault="00C77C28" w:rsidP="00C77C28">
      <w:pPr>
        <w:pStyle w:val="SingleTxtGR"/>
      </w:pPr>
      <w:r w:rsidRPr="00EF2437">
        <w:t>56.</w:t>
      </w:r>
      <w:r w:rsidRPr="00EF2437">
        <w:tab/>
        <w:t>По мнению членов местных советов, рациональная инфраструктура по</w:t>
      </w:r>
      <w:r w:rsidRPr="00EF2437">
        <w:t>д</w:t>
      </w:r>
      <w:r w:rsidRPr="00EF2437">
        <w:t>разумевает расположение рынков менее чем в одном часе езды от общин и н</w:t>
      </w:r>
      <w:r w:rsidRPr="00EF2437">
        <w:t>а</w:t>
      </w:r>
      <w:r w:rsidRPr="00EF2437">
        <w:t>личие ежедневно функционирующего транспорта, однако на практике дело о</w:t>
      </w:r>
      <w:r w:rsidRPr="00EF2437">
        <w:t>б</w:t>
      </w:r>
      <w:r w:rsidRPr="00EF2437">
        <w:t>стоит иначе. Для обеспечения доступа к рынкам и предоставления выбора пр</w:t>
      </w:r>
      <w:r w:rsidRPr="00EF2437">
        <w:t>о</w:t>
      </w:r>
      <w:r w:rsidRPr="00EF2437">
        <w:t>давцам и покупателям необходима информация о ценах, которая по</w:t>
      </w:r>
      <w:r>
        <w:t>-</w:t>
      </w:r>
      <w:r w:rsidRPr="00EF2437">
        <w:t>прежнему распространяется в ограниченных количествах. НРВА за 2005 год внесло скромный вклад в решение этого вопроса.</w:t>
      </w:r>
    </w:p>
    <w:p w:rsidR="00C77C28" w:rsidRPr="00EF2437" w:rsidRDefault="00C77C28" w:rsidP="00C77C28">
      <w:pPr>
        <w:pStyle w:val="H23GR"/>
      </w:pPr>
      <w:r w:rsidRPr="00EF2437">
        <w:tab/>
      </w:r>
      <w:r w:rsidRPr="00EF2437">
        <w:tab/>
        <w:t>Д</w:t>
      </w:r>
      <w:r w:rsidRPr="00EF2437">
        <w:t>и</w:t>
      </w:r>
      <w:r w:rsidRPr="00EF2437">
        <w:t>версификация доходов или средств к существованию</w:t>
      </w:r>
    </w:p>
    <w:p w:rsidR="00C77C28" w:rsidRPr="00EF2437" w:rsidRDefault="00C77C28" w:rsidP="00C77C28">
      <w:pPr>
        <w:pStyle w:val="SingleTxtGR"/>
      </w:pPr>
      <w:r w:rsidRPr="00EF2437">
        <w:t>57.</w:t>
      </w:r>
      <w:r w:rsidRPr="00EF2437">
        <w:tab/>
        <w:t>Диверсификация доходов или средств к существованию является давно известным способом подготовки к неожиданным обстоятельствам. 55% семей в стране получают доход из одного из восьми возможных видов исто</w:t>
      </w:r>
      <w:r w:rsidRPr="00EF2437">
        <w:t>ч</w:t>
      </w:r>
      <w:r w:rsidRPr="00EF2437">
        <w:t>ников, 35% имеют источники дохода двух видов, 10% − трех видов и менее 1% − четырех видов. 29% семей, которые обладают всего одним источником доходов, работ</w:t>
      </w:r>
      <w:r w:rsidRPr="00EF2437">
        <w:t>а</w:t>
      </w:r>
      <w:r w:rsidRPr="00EF2437">
        <w:t>ют в сфере торговли или услуг, 27% занимаются сельским хозяйством, 26% − несельскохозяйственным трудом, а 9 % − живо</w:t>
      </w:r>
      <w:r w:rsidRPr="00EF2437">
        <w:t>т</w:t>
      </w:r>
      <w:r w:rsidRPr="00EF2437">
        <w:t>новодством.</w:t>
      </w:r>
    </w:p>
    <w:p w:rsidR="00C77C28" w:rsidRPr="00EF2437" w:rsidRDefault="00C77C28" w:rsidP="00C77C28">
      <w:pPr>
        <w:pStyle w:val="H23GR"/>
      </w:pPr>
      <w:r w:rsidRPr="00EF2437">
        <w:tab/>
      </w:r>
      <w:r w:rsidRPr="00EF2437">
        <w:tab/>
        <w:t>Опыт участия в программах</w:t>
      </w:r>
    </w:p>
    <w:p w:rsidR="00C77C28" w:rsidRPr="00EF2437" w:rsidRDefault="00C77C28" w:rsidP="00C77C28">
      <w:pPr>
        <w:pStyle w:val="SingleTxtGR"/>
      </w:pPr>
      <w:r w:rsidRPr="00EF2437">
        <w:t>58.</w:t>
      </w:r>
      <w:r w:rsidRPr="00EF2437">
        <w:tab/>
        <w:t>Во всем Афганистане проводились национальные программы экстренн</w:t>
      </w:r>
      <w:r w:rsidRPr="00EF2437">
        <w:t>о</w:t>
      </w:r>
      <w:r w:rsidRPr="00EF2437">
        <w:t>го трудоустройства, национальные программы солидарности и программы ок</w:t>
      </w:r>
      <w:r w:rsidRPr="00EF2437">
        <w:t>а</w:t>
      </w:r>
      <w:r w:rsidRPr="00EF2437">
        <w:t>зания продовольственной помощи, которые были призваны смягчить воздейс</w:t>
      </w:r>
      <w:r w:rsidRPr="00EF2437">
        <w:t>т</w:t>
      </w:r>
      <w:r w:rsidRPr="00EF2437">
        <w:t>вие стихийных бедствий, нехватки продовольствия и нищеты. В настоящем докладе эти программы подразделяются следующим образом: оплата труда н</w:t>
      </w:r>
      <w:r w:rsidRPr="00EF2437">
        <w:t>а</w:t>
      </w:r>
      <w:r w:rsidRPr="00EF2437">
        <w:t>личными либо труд в обмен на продовольственную помощь или продовольс</w:t>
      </w:r>
      <w:r w:rsidRPr="00EF2437">
        <w:t>т</w:t>
      </w:r>
      <w:r w:rsidRPr="00EF2437">
        <w:t>вие. Около 3% опрошенных семей участвовали в программах оплаты труда н</w:t>
      </w:r>
      <w:r w:rsidRPr="00EF2437">
        <w:t>а</w:t>
      </w:r>
      <w:r w:rsidRPr="00EF2437">
        <w:t>личными, а 4% предпочли продовольственную п</w:t>
      </w:r>
      <w:r w:rsidRPr="00EF2437">
        <w:t>о</w:t>
      </w:r>
      <w:r w:rsidRPr="00EF2437">
        <w:t>мощь.</w:t>
      </w:r>
    </w:p>
    <w:p w:rsidR="00C77C28" w:rsidRPr="00EF2437" w:rsidRDefault="00C77C28" w:rsidP="00C77C28">
      <w:pPr>
        <w:pStyle w:val="SingleTxtGR"/>
      </w:pPr>
      <w:r w:rsidRPr="00EF2437">
        <w:t>59.</w:t>
      </w:r>
      <w:r w:rsidRPr="00EF2437">
        <w:tab/>
        <w:t>Оплата труда наличными: в этих программах участвовали 3% афганских семей</w:t>
      </w:r>
      <w:r>
        <w:t>,</w:t>
      </w:r>
      <w:r w:rsidRPr="00EF2437">
        <w:t xml:space="preserve"> из них 90% сельских семей, 9% городских семей и 1% семей кучи. Большинство участн</w:t>
      </w:r>
      <w:r w:rsidRPr="00EF2437">
        <w:t>и</w:t>
      </w:r>
      <w:r w:rsidRPr="00EF2437">
        <w:t>ков составляли мужчины (89%), лишь 3% женщины и 4% дети; в остальных случаях мужчины и женщины участвовали вместе с детьми. 71% участников потратили заработанные деньги на покупку продовольствия, 7% использовали их для оплаты долгов, еще 7% − на медицинские нужды</w:t>
      </w:r>
      <w:r w:rsidR="00931154">
        <w:t xml:space="preserve"> и 1%</w:t>
      </w:r>
      <w:r w:rsidR="00931154">
        <w:rPr>
          <w:lang w:val="en-US"/>
        </w:rPr>
        <w:t> </w:t>
      </w:r>
      <w:r w:rsidRPr="00EF2437">
        <w:t xml:space="preserve">− на оплату обучения. 7% "не извлекли никакой пользы" (жители </w:t>
      </w:r>
      <w:proofErr w:type="spellStart"/>
      <w:r w:rsidRPr="00EF2437">
        <w:t>Джуздж</w:t>
      </w:r>
      <w:r w:rsidRPr="00EF2437">
        <w:t>а</w:t>
      </w:r>
      <w:r w:rsidRPr="00EF2437">
        <w:t>на</w:t>
      </w:r>
      <w:proofErr w:type="spellEnd"/>
      <w:r w:rsidRPr="00EF2437">
        <w:t xml:space="preserve">, </w:t>
      </w:r>
      <w:proofErr w:type="spellStart"/>
      <w:r w:rsidRPr="00EF2437">
        <w:t>Баглана</w:t>
      </w:r>
      <w:proofErr w:type="spellEnd"/>
      <w:r w:rsidRPr="00EF2437">
        <w:t xml:space="preserve"> и </w:t>
      </w:r>
      <w:proofErr w:type="spellStart"/>
      <w:r w:rsidRPr="00EF2437">
        <w:t>Пактии</w:t>
      </w:r>
      <w:proofErr w:type="spellEnd"/>
      <w:r w:rsidRPr="00EF2437">
        <w:t xml:space="preserve">). 50% участников из числа жителей </w:t>
      </w:r>
      <w:proofErr w:type="spellStart"/>
      <w:r w:rsidRPr="00EF2437">
        <w:t>Урузгана</w:t>
      </w:r>
      <w:proofErr w:type="spellEnd"/>
      <w:r w:rsidRPr="00EF2437">
        <w:t xml:space="preserve"> и в меньшей степени </w:t>
      </w:r>
      <w:proofErr w:type="spellStart"/>
      <w:r w:rsidRPr="00EF2437">
        <w:t>Балха</w:t>
      </w:r>
      <w:proofErr w:type="spellEnd"/>
      <w:r w:rsidRPr="00EF2437">
        <w:t xml:space="preserve">, Кандагара, </w:t>
      </w:r>
      <w:proofErr w:type="spellStart"/>
      <w:r w:rsidRPr="00EF2437">
        <w:t>Тахара</w:t>
      </w:r>
      <w:proofErr w:type="spellEnd"/>
      <w:r w:rsidRPr="00EF2437">
        <w:t xml:space="preserve"> и </w:t>
      </w:r>
      <w:proofErr w:type="spellStart"/>
      <w:r w:rsidRPr="00EF2437">
        <w:t>Нангархара</w:t>
      </w:r>
      <w:proofErr w:type="spellEnd"/>
      <w:r w:rsidRPr="00EF2437">
        <w:t xml:space="preserve"> приобрели навыки получения дохода; целесообразно расширять и активизировать эту деятельность, которая</w:t>
      </w:r>
      <w:r>
        <w:t>,</w:t>
      </w:r>
      <w:r w:rsidRPr="00EF2437">
        <w:t xml:space="preserve"> очевидно</w:t>
      </w:r>
      <w:r>
        <w:t>,</w:t>
      </w:r>
      <w:r w:rsidRPr="00EF2437">
        <w:t xml:space="preserve"> позволяет повысить финансовую у</w:t>
      </w:r>
      <w:r w:rsidRPr="00EF2437">
        <w:t>с</w:t>
      </w:r>
      <w:r w:rsidRPr="00EF2437">
        <w:t>тойчивость.</w:t>
      </w:r>
    </w:p>
    <w:p w:rsidR="00C77C28" w:rsidRPr="00EF2437" w:rsidRDefault="00C77C28" w:rsidP="00C77C28">
      <w:pPr>
        <w:pStyle w:val="SingleTxtGR"/>
      </w:pPr>
      <w:r w:rsidRPr="00EF2437">
        <w:t>60.</w:t>
      </w:r>
      <w:r w:rsidRPr="00EF2437">
        <w:tab/>
        <w:t>Эти программы способствовали улучшению инфраструктуры (90%) и увеличению доступа к медицинским учреждениям, рынкам и образованию. Их участники также сообщают об увеличении возможностей трудоустройства в р</w:t>
      </w:r>
      <w:r w:rsidRPr="00EF2437">
        <w:t>е</w:t>
      </w:r>
      <w:r w:rsidRPr="00EF2437">
        <w:t>зультате вероятного сокращения затраченного на дорогу времени. 36% лиц, к</w:t>
      </w:r>
      <w:r w:rsidRPr="00EF2437">
        <w:t>о</w:t>
      </w:r>
      <w:r w:rsidRPr="00EF2437">
        <w:t>торые не ощутили на себе благоприятного воздействия создания или восст</w:t>
      </w:r>
      <w:r w:rsidRPr="00EF2437">
        <w:t>а</w:t>
      </w:r>
      <w:r w:rsidRPr="00EF2437">
        <w:t>новления инфраструктуры (10%), составляют кучи.</w:t>
      </w:r>
    </w:p>
    <w:p w:rsidR="00C77C28" w:rsidRPr="00EF2437" w:rsidRDefault="00C77C28" w:rsidP="00C77C28">
      <w:pPr>
        <w:pStyle w:val="H23GR"/>
      </w:pPr>
      <w:r w:rsidRPr="00EF2437">
        <w:tab/>
      </w:r>
      <w:r w:rsidRPr="00EF2437">
        <w:tab/>
        <w:t>Труд в обмен на продовольственную помощь или продовольствие</w:t>
      </w:r>
    </w:p>
    <w:p w:rsidR="00C77C28" w:rsidRPr="00EF2437" w:rsidRDefault="00C77C28" w:rsidP="00C77C28">
      <w:pPr>
        <w:pStyle w:val="SingleTxtGR"/>
      </w:pPr>
      <w:r w:rsidRPr="00EF2437">
        <w:t>61.</w:t>
      </w:r>
      <w:r w:rsidRPr="00EF2437">
        <w:tab/>
        <w:t>Всемирная продовольственная программа, другие учреждения Организ</w:t>
      </w:r>
      <w:r w:rsidRPr="00EF2437">
        <w:t>а</w:t>
      </w:r>
      <w:r w:rsidRPr="00EF2437">
        <w:t>ции Объединенных Наций, прав</w:t>
      </w:r>
      <w:r w:rsidRPr="00EF2437">
        <w:t>и</w:t>
      </w:r>
      <w:r w:rsidRPr="00EF2437">
        <w:t>тельственные или неправительственные (НПО) программы оказывают продовольственную помощь непосредственно л</w:t>
      </w:r>
      <w:r w:rsidRPr="00EF2437">
        <w:t>и</w:t>
      </w:r>
      <w:r w:rsidRPr="00EF2437">
        <w:t>бо в обмен на труд. Часто эти программы направлены на борьбу со стихи</w:t>
      </w:r>
      <w:r w:rsidRPr="00EF2437">
        <w:t>й</w:t>
      </w:r>
      <w:r w:rsidRPr="00EF2437">
        <w:t>ными бедствиями и нищетой. В таких программах (распределение экстренной прод</w:t>
      </w:r>
      <w:r w:rsidRPr="00EF2437">
        <w:t>о</w:t>
      </w:r>
      <w:r w:rsidRPr="00EF2437">
        <w:t>вольственной помощи, обеспечение питанием в школах, обе</w:t>
      </w:r>
      <w:r w:rsidRPr="00EF2437">
        <w:t>с</w:t>
      </w:r>
      <w:r w:rsidRPr="00EF2437">
        <w:t>печение питанием в организациях, продовольствие в обмен на труд, продовольствие в обмен на обучение или продовольствие в обмен на создание источников доходов) учас</w:t>
      </w:r>
      <w:r w:rsidRPr="00EF2437">
        <w:t>т</w:t>
      </w:r>
      <w:r w:rsidRPr="00EF2437">
        <w:t>вовало 3,5% семей. В основном это были сельские семьи (93%) и в значител</w:t>
      </w:r>
      <w:r w:rsidRPr="00EF2437">
        <w:t>ь</w:t>
      </w:r>
      <w:r w:rsidRPr="00EF2437">
        <w:t>но меньшей степени городские семьи или семьи кучи.</w:t>
      </w:r>
    </w:p>
    <w:p w:rsidR="00C77C28" w:rsidRPr="00EF2437" w:rsidRDefault="00C77C28" w:rsidP="00C77C28">
      <w:pPr>
        <w:pStyle w:val="SingleTxtGR"/>
      </w:pPr>
      <w:r w:rsidRPr="00EF2437">
        <w:t>62.</w:t>
      </w:r>
      <w:r w:rsidRPr="00EF2437">
        <w:tab/>
        <w:t>36% участников в качестве основных положительных моментов отметили увеличение количества продовол</w:t>
      </w:r>
      <w:r w:rsidRPr="00EF2437">
        <w:t>ь</w:t>
      </w:r>
      <w:r w:rsidRPr="00EF2437">
        <w:t>ствия, 25% − сокращение бытовых расходов и лишь 14% − улучшение качества продовольствия. 40% опрошенных считают, что к основным положительным результатам восстановления или создания и</w:t>
      </w:r>
      <w:r w:rsidRPr="00EF2437">
        <w:t>н</w:t>
      </w:r>
      <w:r w:rsidRPr="00EF2437">
        <w:t>фраструктуры можно отнести заметное увеличение доступа к образованию, 26% ощутили увеличение доступа к медицинским учреждениям, а 10% − к ры</w:t>
      </w:r>
      <w:r w:rsidRPr="00EF2437">
        <w:t>н</w:t>
      </w:r>
      <w:r w:rsidRPr="00EF2437">
        <w:t>кам.</w:t>
      </w:r>
    </w:p>
    <w:p w:rsidR="00C77C28" w:rsidRPr="00EF2437" w:rsidRDefault="00C77C28" w:rsidP="00C77C28">
      <w:pPr>
        <w:pStyle w:val="H23GR"/>
      </w:pPr>
      <w:r w:rsidRPr="00EF2437">
        <w:tab/>
      </w:r>
      <w:r w:rsidRPr="00EF2437">
        <w:tab/>
        <w:t>Рацион питания и продовольственная безопасность</w:t>
      </w:r>
    </w:p>
    <w:p w:rsidR="00C77C28" w:rsidRPr="00EF2437" w:rsidRDefault="00C77C28" w:rsidP="00C77C28">
      <w:pPr>
        <w:pStyle w:val="SingleTxtGR"/>
      </w:pPr>
      <w:r w:rsidRPr="00EF2437">
        <w:t>63.</w:t>
      </w:r>
      <w:r w:rsidRPr="00EF2437">
        <w:tab/>
        <w:t>Для большинства афганских семей (61%) характерны низкие показатели разнообразия рациона питания и потребления продовольствия; у остальных 39% семей эти показатели немного выше. 24% семей демонстрируют низкие показатели разнообразия рациона питания и чрезвычайно низкие показатели потребления продовольствия; 37% семей − низкие показатели разнообразия р</w:t>
      </w:r>
      <w:r w:rsidRPr="00EF2437">
        <w:t>а</w:t>
      </w:r>
      <w:r w:rsidRPr="00EF2437">
        <w:t>циона питания и потребления продовольствия; 20% семей − более высокие п</w:t>
      </w:r>
      <w:r w:rsidRPr="00EF2437">
        <w:t>о</w:t>
      </w:r>
      <w:r w:rsidRPr="00EF2437">
        <w:t>казатели разнообразия рациона питания и несколько более высокие показатели потребления продовольствия, а у 19% семей оба показателя более в</w:t>
      </w:r>
      <w:r w:rsidRPr="00EF2437">
        <w:t>ы</w:t>
      </w:r>
      <w:r w:rsidRPr="00EF2437">
        <w:t>сокие.</w:t>
      </w:r>
    </w:p>
    <w:p w:rsidR="00C77C28" w:rsidRPr="00EF2437" w:rsidRDefault="00C77C28" w:rsidP="00C77C28">
      <w:pPr>
        <w:pStyle w:val="SingleTxtGR"/>
      </w:pPr>
      <w:r w:rsidRPr="00EF2437">
        <w:t>64.</w:t>
      </w:r>
      <w:r w:rsidRPr="00EF2437">
        <w:tab/>
        <w:t>Самые низкие показатели разнообразия рациона питания и потребления продовольствия отмечаются у жит</w:t>
      </w:r>
      <w:r w:rsidRPr="00EF2437">
        <w:t>е</w:t>
      </w:r>
      <w:r w:rsidRPr="00EF2437">
        <w:t xml:space="preserve">лей </w:t>
      </w:r>
      <w:proofErr w:type="spellStart"/>
      <w:r w:rsidRPr="00EF2437">
        <w:t>Бамиана</w:t>
      </w:r>
      <w:proofErr w:type="spellEnd"/>
      <w:r w:rsidRPr="00EF2437">
        <w:t xml:space="preserve"> и </w:t>
      </w:r>
      <w:proofErr w:type="spellStart"/>
      <w:r w:rsidRPr="00EF2437">
        <w:t>Нуристана</w:t>
      </w:r>
      <w:proofErr w:type="spellEnd"/>
      <w:r w:rsidRPr="00EF2437">
        <w:t xml:space="preserve">, а также </w:t>
      </w:r>
      <w:proofErr w:type="spellStart"/>
      <w:r w:rsidRPr="00EF2437">
        <w:t>Нимруза</w:t>
      </w:r>
      <w:proofErr w:type="spellEnd"/>
      <w:r w:rsidRPr="00EF2437">
        <w:t xml:space="preserve">, </w:t>
      </w:r>
      <w:proofErr w:type="spellStart"/>
      <w:r w:rsidRPr="00EF2437">
        <w:t>Забуля</w:t>
      </w:r>
      <w:proofErr w:type="spellEnd"/>
      <w:r w:rsidRPr="00EF2437">
        <w:t xml:space="preserve">, </w:t>
      </w:r>
      <w:proofErr w:type="spellStart"/>
      <w:r w:rsidRPr="00EF2437">
        <w:t>Урузгана</w:t>
      </w:r>
      <w:proofErr w:type="spellEnd"/>
      <w:r w:rsidRPr="00EF2437">
        <w:t xml:space="preserve"> и Гора. Для жителей </w:t>
      </w:r>
      <w:proofErr w:type="spellStart"/>
      <w:r w:rsidRPr="00EF2437">
        <w:t>Тахара</w:t>
      </w:r>
      <w:proofErr w:type="spellEnd"/>
      <w:r w:rsidRPr="00EF2437">
        <w:t xml:space="preserve">, Кандагара, </w:t>
      </w:r>
      <w:proofErr w:type="spellStart"/>
      <w:r w:rsidRPr="00EF2437">
        <w:t>Балха</w:t>
      </w:r>
      <w:proofErr w:type="spellEnd"/>
      <w:r w:rsidRPr="00EF2437">
        <w:t xml:space="preserve"> и Кабула хара</w:t>
      </w:r>
      <w:r w:rsidRPr="00EF2437">
        <w:t>к</w:t>
      </w:r>
      <w:r w:rsidRPr="00EF2437">
        <w:t>терны чрезвычайно низкие показатели разнообразия рациона п</w:t>
      </w:r>
      <w:r w:rsidRPr="00EF2437">
        <w:t>и</w:t>
      </w:r>
      <w:r w:rsidRPr="00EF2437">
        <w:t>тания.</w:t>
      </w:r>
    </w:p>
    <w:p w:rsidR="00C77C28" w:rsidRPr="00113F41" w:rsidRDefault="00C77C28" w:rsidP="00C77C28">
      <w:pPr>
        <w:pStyle w:val="SingleTxtGR"/>
      </w:pPr>
      <w:r w:rsidRPr="00113F41">
        <w:t>65.</w:t>
      </w:r>
      <w:r w:rsidRPr="00113F41">
        <w:tab/>
        <w:t>Сравнительный анализ данных о минимальном числе потребляемых к</w:t>
      </w:r>
      <w:r w:rsidRPr="00113F41">
        <w:t>а</w:t>
      </w:r>
      <w:r w:rsidRPr="00113F41">
        <w:t>лорий в день (2</w:t>
      </w:r>
      <w:r>
        <w:t xml:space="preserve"> </w:t>
      </w:r>
      <w:r w:rsidRPr="00113F41">
        <w:t>067) с учетом пола и возраста дает более или менее аналоги</w:t>
      </w:r>
      <w:r w:rsidRPr="00113F41">
        <w:t>ч</w:t>
      </w:r>
      <w:r w:rsidRPr="00113F41">
        <w:t>ные результаты: самый низкий уровень продовольс</w:t>
      </w:r>
      <w:r w:rsidRPr="00113F41">
        <w:t>т</w:t>
      </w:r>
      <w:r w:rsidRPr="00113F41">
        <w:t xml:space="preserve">венной безопасности в </w:t>
      </w:r>
      <w:proofErr w:type="spellStart"/>
      <w:r w:rsidRPr="00113F41">
        <w:t>Нимрузе</w:t>
      </w:r>
      <w:proofErr w:type="spellEnd"/>
      <w:r w:rsidRPr="00113F41">
        <w:t xml:space="preserve">, </w:t>
      </w:r>
      <w:proofErr w:type="spellStart"/>
      <w:r w:rsidRPr="00113F41">
        <w:t>Гильменде</w:t>
      </w:r>
      <w:proofErr w:type="spellEnd"/>
      <w:r w:rsidRPr="00113F41">
        <w:t xml:space="preserve">, </w:t>
      </w:r>
      <w:proofErr w:type="spellStart"/>
      <w:r w:rsidRPr="00113F41">
        <w:t>Урузгане</w:t>
      </w:r>
      <w:proofErr w:type="spellEnd"/>
      <w:r w:rsidRPr="00113F41">
        <w:t xml:space="preserve">, </w:t>
      </w:r>
      <w:proofErr w:type="spellStart"/>
      <w:r w:rsidRPr="00113F41">
        <w:t>Дайкунди</w:t>
      </w:r>
      <w:proofErr w:type="spellEnd"/>
      <w:r w:rsidRPr="00113F41">
        <w:t xml:space="preserve">, </w:t>
      </w:r>
      <w:proofErr w:type="spellStart"/>
      <w:r w:rsidRPr="00113F41">
        <w:t>Пактии</w:t>
      </w:r>
      <w:proofErr w:type="spellEnd"/>
      <w:r w:rsidRPr="00113F41">
        <w:t xml:space="preserve"> и Сари-Пуле. Среди горо</w:t>
      </w:r>
      <w:r w:rsidRPr="00113F41">
        <w:t>д</w:t>
      </w:r>
      <w:r w:rsidRPr="00113F41">
        <w:t>ских районов хуже всего продовол</w:t>
      </w:r>
      <w:r w:rsidRPr="00113F41">
        <w:t>ь</w:t>
      </w:r>
      <w:r w:rsidRPr="00113F41">
        <w:t xml:space="preserve">ственная безопасность обеспечивается в </w:t>
      </w:r>
      <w:proofErr w:type="spellStart"/>
      <w:r w:rsidRPr="00113F41">
        <w:t>Балхе</w:t>
      </w:r>
      <w:proofErr w:type="spellEnd"/>
      <w:r w:rsidRPr="00113F41">
        <w:t xml:space="preserve"> и </w:t>
      </w:r>
      <w:proofErr w:type="spellStart"/>
      <w:r w:rsidRPr="00113F41">
        <w:t>Нангархаре</w:t>
      </w:r>
      <w:proofErr w:type="spellEnd"/>
      <w:r w:rsidRPr="00113F41">
        <w:t>.</w:t>
      </w:r>
    </w:p>
    <w:p w:rsidR="00C77C28" w:rsidRPr="00113F41" w:rsidRDefault="00C77C28" w:rsidP="00C77C28">
      <w:pPr>
        <w:pStyle w:val="SingleTxtGR"/>
      </w:pPr>
      <w:r w:rsidRPr="00113F41">
        <w:t>66.</w:t>
      </w:r>
      <w:r w:rsidRPr="00113F41">
        <w:tab/>
        <w:t>По данным НРВА за 2005</w:t>
      </w:r>
      <w:r>
        <w:t xml:space="preserve"> год</w:t>
      </w:r>
      <w:r w:rsidRPr="00113F41">
        <w:t xml:space="preserve"> калорийность рациона 30% афганских с</w:t>
      </w:r>
      <w:r w:rsidRPr="00113F41">
        <w:t>е</w:t>
      </w:r>
      <w:r w:rsidRPr="00113F41">
        <w:t>мей ниже минимально допустимого уровня. Из них 31% проживают в горо</w:t>
      </w:r>
      <w:r w:rsidRPr="00113F41">
        <w:t>д</w:t>
      </w:r>
      <w:r w:rsidRPr="00113F41">
        <w:t>ских районах, 30% в сельских районах, а 24% составляют кучи. Недост</w:t>
      </w:r>
      <w:r w:rsidRPr="00113F41">
        <w:t>а</w:t>
      </w:r>
      <w:r w:rsidRPr="00113F41">
        <w:t>точная калорийность рациона питания приводит к потере веса. В случае с детьми, это может угрожать их физич</w:t>
      </w:r>
      <w:r w:rsidRPr="00113F41">
        <w:t>е</w:t>
      </w:r>
      <w:r w:rsidRPr="00113F41">
        <w:t>скому и умственному развитию. 44% семей полагают, что от 30</w:t>
      </w:r>
      <w:r w:rsidRPr="00F55E58">
        <w:t>%</w:t>
      </w:r>
      <w:r w:rsidRPr="00113F41">
        <w:t xml:space="preserve"> до 61% населения страдают от недостаточного разнообразия раци</w:t>
      </w:r>
      <w:r w:rsidRPr="00113F41">
        <w:t>о</w:t>
      </w:r>
      <w:r w:rsidRPr="00113F41">
        <w:t>на питания и недоедания. В прошлом году от 45 до 65% самых крупных кред</w:t>
      </w:r>
      <w:r w:rsidRPr="00113F41">
        <w:t>и</w:t>
      </w:r>
      <w:r w:rsidRPr="00113F41">
        <w:t>тов использовались на восстановление продовольственной без</w:t>
      </w:r>
      <w:r w:rsidRPr="00113F41">
        <w:t>о</w:t>
      </w:r>
      <w:r w:rsidRPr="00113F41">
        <w:t>пасности.</w:t>
      </w:r>
    </w:p>
    <w:p w:rsidR="00C77C28" w:rsidRPr="00113F41" w:rsidRDefault="00C77C28" w:rsidP="00C77C28">
      <w:pPr>
        <w:pStyle w:val="SingleTxtGR"/>
      </w:pPr>
      <w:r w:rsidRPr="00113F41">
        <w:t>67.</w:t>
      </w:r>
      <w:r w:rsidRPr="00113F41">
        <w:tab/>
        <w:t>44% афганских семей считают, что они затронуты отсутствием прод</w:t>
      </w:r>
      <w:r w:rsidRPr="00113F41">
        <w:t>о</w:t>
      </w:r>
      <w:r w:rsidRPr="00113F41">
        <w:t>вольственной безопасности в той или иной степени. Лишь 28% городских ж</w:t>
      </w:r>
      <w:r w:rsidRPr="00113F41">
        <w:t>и</w:t>
      </w:r>
      <w:r w:rsidRPr="00113F41">
        <w:t>телей полагают, что их продовольственная безопасность не обеспечена, о</w:t>
      </w:r>
      <w:r w:rsidRPr="00113F41">
        <w:t>д</w:t>
      </w:r>
      <w:r w:rsidRPr="00113F41">
        <w:t xml:space="preserve">нако такого мнения придерживаются 40% кучи и 48% жителей сельских районов. </w:t>
      </w:r>
      <w:r>
        <w:t>Такие оценки подтверждаются</w:t>
      </w:r>
      <w:r w:rsidRPr="00113F41">
        <w:t xml:space="preserve"> указанн</w:t>
      </w:r>
      <w:r>
        <w:t xml:space="preserve">ой </w:t>
      </w:r>
      <w:r w:rsidRPr="00113F41">
        <w:t>выше</w:t>
      </w:r>
      <w:r>
        <w:t xml:space="preserve"> </w:t>
      </w:r>
      <w:r w:rsidRPr="00113F41">
        <w:t>информаци</w:t>
      </w:r>
      <w:r>
        <w:t>ей</w:t>
      </w:r>
      <w:r w:rsidRPr="00113F41">
        <w:t xml:space="preserve"> о частом испол</w:t>
      </w:r>
      <w:r w:rsidRPr="00113F41">
        <w:t>ь</w:t>
      </w:r>
      <w:r w:rsidRPr="00113F41">
        <w:t xml:space="preserve">зовании </w:t>
      </w:r>
      <w:r>
        <w:t xml:space="preserve">ссуд </w:t>
      </w:r>
      <w:r w:rsidRPr="00113F41">
        <w:t>для покупки прод</w:t>
      </w:r>
      <w:r w:rsidRPr="00113F41">
        <w:t>о</w:t>
      </w:r>
      <w:r w:rsidRPr="00113F41">
        <w:t>вольствия.</w:t>
      </w:r>
    </w:p>
    <w:p w:rsidR="00C77C28" w:rsidRPr="00113F41" w:rsidRDefault="00C77C28" w:rsidP="00C77C28">
      <w:pPr>
        <w:pStyle w:val="SingleTxtGR"/>
      </w:pPr>
      <w:r w:rsidRPr="00113F41">
        <w:t>68.</w:t>
      </w:r>
      <w:r w:rsidRPr="00113F41">
        <w:tab/>
        <w:t xml:space="preserve">Необходимо продолжать работу по оценке разрыва </w:t>
      </w:r>
      <w:r>
        <w:t xml:space="preserve">в </w:t>
      </w:r>
      <w:r w:rsidRPr="00113F41">
        <w:t>рацион</w:t>
      </w:r>
      <w:r>
        <w:t>е</w:t>
      </w:r>
      <w:r w:rsidRPr="00113F41">
        <w:t xml:space="preserve"> питания</w:t>
      </w:r>
      <w:r w:rsidRPr="00680A37">
        <w:t xml:space="preserve"> </w:t>
      </w:r>
      <w:r w:rsidRPr="00113F41">
        <w:t>в плане калорийности и качества пищи между сельским и горо</w:t>
      </w:r>
      <w:r w:rsidRPr="00113F41">
        <w:t>д</w:t>
      </w:r>
      <w:r w:rsidRPr="00113F41">
        <w:t>ским населением, сельским населением и кучи, а также городским населением и кучи. Возможно, разрыв в питани</w:t>
      </w:r>
      <w:r>
        <w:t>и</w:t>
      </w:r>
      <w:r w:rsidRPr="00113F41">
        <w:t xml:space="preserve"> между мужчинами и женщинами является одной из причин увеличения показателей смертности среди женщин в возрасте старше 24 лет, котор</w:t>
      </w:r>
      <w:r>
        <w:t>ая</w:t>
      </w:r>
      <w:r w:rsidRPr="00113F41">
        <w:t xml:space="preserve"> и без того выше, чем у мужчин аналогичного возраста. Повторное с</w:t>
      </w:r>
      <w:r w:rsidRPr="00113F41">
        <w:t>о</w:t>
      </w:r>
      <w:r w:rsidRPr="00113F41">
        <w:t>ставление ЦРТ с включением пункта о равноправии в вопросах ожидаемой продолжительности жизни имеет огромное значение для достижения равенства мужчин и женщин.</w:t>
      </w:r>
    </w:p>
    <w:p w:rsidR="00C77C28" w:rsidRPr="00113F41" w:rsidRDefault="00C77C28" w:rsidP="00C77C28">
      <w:pPr>
        <w:pStyle w:val="H23GR"/>
      </w:pPr>
      <w:r>
        <w:br w:type="page"/>
      </w:r>
      <w:r>
        <w:tab/>
      </w:r>
      <w:r>
        <w:tab/>
      </w:r>
      <w:r w:rsidRPr="00113F41">
        <w:t>Данные НРВА за 2005 год о достижении целей развития Декларации тысячелетия</w:t>
      </w:r>
    </w:p>
    <w:tbl>
      <w:tblPr>
        <w:tblStyle w:val="TabNum"/>
        <w:tblW w:w="7370" w:type="dxa"/>
        <w:tblInd w:w="1134" w:type="dxa"/>
        <w:tblLook w:val="01E0" w:firstRow="1" w:lastRow="1" w:firstColumn="1" w:lastColumn="1" w:noHBand="0" w:noVBand="0"/>
      </w:tblPr>
      <w:tblGrid>
        <w:gridCol w:w="241"/>
        <w:gridCol w:w="1579"/>
        <w:gridCol w:w="2175"/>
        <w:gridCol w:w="531"/>
        <w:gridCol w:w="919"/>
        <w:gridCol w:w="959"/>
        <w:gridCol w:w="966"/>
      </w:tblGrid>
      <w:tr w:rsidR="00C77C28" w:rsidRPr="00113F41" w:rsidTr="004B5B26">
        <w:trPr>
          <w:tblHeader/>
        </w:trPr>
        <w:tc>
          <w:tcPr>
            <w:cnfStyle w:val="001000000000" w:firstRow="0" w:lastRow="0" w:firstColumn="1" w:lastColumn="0" w:oddVBand="0" w:evenVBand="0" w:oddHBand="0" w:evenHBand="0" w:firstRowFirstColumn="0" w:firstRowLastColumn="0" w:lastRowFirstColumn="0" w:lastRowLastColumn="0"/>
            <w:tcW w:w="1820" w:type="dxa"/>
            <w:gridSpan w:val="2"/>
            <w:tcBorders>
              <w:bottom w:val="single" w:sz="12" w:space="0" w:color="auto"/>
            </w:tcBorders>
            <w:shd w:val="clear" w:color="auto" w:fill="auto"/>
          </w:tcPr>
          <w:p w:rsidR="00C77C28" w:rsidRPr="00113F41" w:rsidRDefault="00C77C28" w:rsidP="004B5B26">
            <w:pPr>
              <w:spacing w:before="80" w:after="80" w:line="200" w:lineRule="exact"/>
              <w:rPr>
                <w:i/>
                <w:sz w:val="16"/>
              </w:rPr>
            </w:pPr>
            <w:r w:rsidRPr="00113F41">
              <w:rPr>
                <w:i/>
                <w:sz w:val="16"/>
              </w:rPr>
              <w:t>ЦРТ</w:t>
            </w:r>
          </w:p>
        </w:tc>
        <w:tc>
          <w:tcPr>
            <w:tcW w:w="2175" w:type="dxa"/>
            <w:tcBorders>
              <w:top w:val="single" w:sz="4" w:space="0" w:color="auto"/>
              <w:bottom w:val="single" w:sz="12" w:space="0" w:color="auto"/>
            </w:tcBorders>
            <w:shd w:val="clear" w:color="auto" w:fill="auto"/>
          </w:tcPr>
          <w:p w:rsidR="00C77C28" w:rsidRPr="00113F41" w:rsidRDefault="00C77C28" w:rsidP="004B5B26">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113F41">
              <w:rPr>
                <w:i/>
                <w:sz w:val="16"/>
              </w:rPr>
              <w:t>Показатель</w:t>
            </w:r>
          </w:p>
        </w:tc>
        <w:tc>
          <w:tcPr>
            <w:tcW w:w="531" w:type="dxa"/>
            <w:tcBorders>
              <w:top w:val="single" w:sz="4" w:space="0" w:color="auto"/>
              <w:bottom w:val="single" w:sz="12" w:space="0" w:color="auto"/>
            </w:tcBorders>
            <w:shd w:val="clear" w:color="auto" w:fill="auto"/>
          </w:tcPr>
          <w:p w:rsidR="00C77C28" w:rsidRPr="00113F41" w:rsidRDefault="00C77C28" w:rsidP="004B5B2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13F41">
              <w:rPr>
                <w:i/>
                <w:sz w:val="16"/>
              </w:rPr>
              <w:t>Кучи</w:t>
            </w:r>
          </w:p>
        </w:tc>
        <w:tc>
          <w:tcPr>
            <w:tcW w:w="919" w:type="dxa"/>
            <w:tcBorders>
              <w:top w:val="single" w:sz="4" w:space="0" w:color="auto"/>
              <w:bottom w:val="single" w:sz="12" w:space="0" w:color="auto"/>
            </w:tcBorders>
            <w:shd w:val="clear" w:color="auto" w:fill="auto"/>
          </w:tcPr>
          <w:p w:rsidR="00C77C28" w:rsidRPr="00113F41" w:rsidRDefault="00C77C28" w:rsidP="004B5B2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13F41">
              <w:rPr>
                <w:i/>
                <w:sz w:val="16"/>
              </w:rPr>
              <w:t>Сельское население</w:t>
            </w:r>
          </w:p>
        </w:tc>
        <w:tc>
          <w:tcPr>
            <w:tcW w:w="959" w:type="dxa"/>
            <w:tcBorders>
              <w:top w:val="single" w:sz="4" w:space="0" w:color="auto"/>
              <w:bottom w:val="single" w:sz="12" w:space="0" w:color="auto"/>
            </w:tcBorders>
            <w:shd w:val="clear" w:color="auto" w:fill="auto"/>
          </w:tcPr>
          <w:p w:rsidR="00C77C28" w:rsidRPr="00113F41" w:rsidRDefault="00C77C28" w:rsidP="004B5B2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13F41">
              <w:rPr>
                <w:i/>
                <w:sz w:val="16"/>
              </w:rPr>
              <w:t>Городское население</w:t>
            </w:r>
          </w:p>
        </w:tc>
        <w:tc>
          <w:tcPr>
            <w:tcW w:w="966" w:type="dxa"/>
            <w:tcBorders>
              <w:top w:val="single" w:sz="4" w:space="0" w:color="auto"/>
              <w:bottom w:val="single" w:sz="12" w:space="0" w:color="auto"/>
            </w:tcBorders>
            <w:shd w:val="clear" w:color="auto" w:fill="auto"/>
          </w:tcPr>
          <w:p w:rsidR="00C77C28" w:rsidRPr="00113F41" w:rsidRDefault="00C77C28" w:rsidP="004B5B2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13F41">
              <w:rPr>
                <w:i/>
                <w:sz w:val="16"/>
              </w:rPr>
              <w:t>Средние показатели по стране</w:t>
            </w:r>
          </w:p>
        </w:tc>
      </w:tr>
      <w:tr w:rsidR="00C77C28" w:rsidRPr="00113F41" w:rsidTr="004B5B26">
        <w:tc>
          <w:tcPr>
            <w:cnfStyle w:val="001000000000" w:firstRow="0" w:lastRow="0" w:firstColumn="1" w:lastColumn="0" w:oddVBand="0" w:evenVBand="0" w:oddHBand="0" w:evenHBand="0" w:firstRowFirstColumn="0" w:firstRowLastColumn="0" w:lastRowFirstColumn="0" w:lastRowLastColumn="0"/>
            <w:tcW w:w="241" w:type="dxa"/>
            <w:tcBorders>
              <w:top w:val="single" w:sz="12" w:space="0" w:color="auto"/>
            </w:tcBorders>
            <w:vAlign w:val="top"/>
          </w:tcPr>
          <w:p w:rsidR="00C77C28" w:rsidRPr="00113F41" w:rsidRDefault="00C77C28" w:rsidP="004B5B26">
            <w:pPr>
              <w:spacing w:line="240" w:lineRule="auto"/>
            </w:pPr>
            <w:r w:rsidRPr="00113F41">
              <w:t>1.</w:t>
            </w:r>
          </w:p>
        </w:tc>
        <w:tc>
          <w:tcPr>
            <w:tcW w:w="1579" w:type="dxa"/>
            <w:tcBorders>
              <w:top w:val="single" w:sz="12" w:space="0" w:color="auto"/>
            </w:tcBorders>
            <w:vAlign w:val="top"/>
          </w:tcPr>
          <w:p w:rsidR="00C77C28" w:rsidRPr="00113F41" w:rsidRDefault="00C77C28" w:rsidP="004B5B26">
            <w:pPr>
              <w:pStyle w:val="SingleTxtG"/>
              <w:spacing w:after="40" w:line="220" w:lineRule="exact"/>
              <w:ind w:left="0" w:right="0"/>
              <w:jc w:val="left"/>
              <w:cnfStyle w:val="000000000000" w:firstRow="0" w:lastRow="0" w:firstColumn="0" w:lastColumn="0" w:oddVBand="0" w:evenVBand="0" w:oddHBand="0" w:evenHBand="0" w:firstRowFirstColumn="0" w:firstRowLastColumn="0" w:lastRowFirstColumn="0" w:lastRowLastColumn="0"/>
            </w:pPr>
            <w:proofErr w:type="spellStart"/>
            <w:r w:rsidRPr="00113F41">
              <w:t>Ликвидация</w:t>
            </w:r>
            <w:proofErr w:type="spellEnd"/>
            <w:r w:rsidRPr="00113F41">
              <w:t xml:space="preserve"> </w:t>
            </w:r>
            <w:proofErr w:type="spellStart"/>
            <w:r w:rsidRPr="00113F41">
              <w:t>н</w:t>
            </w:r>
            <w:r w:rsidRPr="00113F41">
              <w:t>и</w:t>
            </w:r>
            <w:r w:rsidRPr="00113F41">
              <w:t>щеты</w:t>
            </w:r>
            <w:proofErr w:type="spellEnd"/>
            <w:r w:rsidRPr="00113F41">
              <w:t xml:space="preserve"> и </w:t>
            </w:r>
            <w:proofErr w:type="spellStart"/>
            <w:r w:rsidRPr="000979B5">
              <w:rPr>
                <w:lang w:val="es-ES_tradnl"/>
              </w:rPr>
              <w:t>гол</w:t>
            </w:r>
            <w:r w:rsidRPr="000979B5">
              <w:rPr>
                <w:lang w:val="es-ES_tradnl"/>
              </w:rPr>
              <w:t>о</w:t>
            </w:r>
            <w:r w:rsidRPr="000979B5">
              <w:rPr>
                <w:lang w:val="es-ES_tradnl"/>
              </w:rPr>
              <w:t>да</w:t>
            </w:r>
            <w:proofErr w:type="spellEnd"/>
          </w:p>
        </w:tc>
        <w:tc>
          <w:tcPr>
            <w:tcW w:w="2175" w:type="dxa"/>
            <w:tcBorders>
              <w:top w:val="single" w:sz="12" w:space="0" w:color="auto"/>
            </w:tcBorders>
            <w:vAlign w:val="top"/>
          </w:tcPr>
          <w:p w:rsidR="00C77C28" w:rsidRPr="00113F41" w:rsidRDefault="00C77C28" w:rsidP="004B5B26">
            <w:pPr>
              <w:pStyle w:val="SingleTxtG"/>
              <w:spacing w:after="40" w:line="220" w:lineRule="exact"/>
              <w:ind w:left="0" w:right="0"/>
              <w:jc w:val="left"/>
              <w:cnfStyle w:val="000000000000" w:firstRow="0" w:lastRow="0" w:firstColumn="0" w:lastColumn="0" w:oddVBand="0" w:evenVBand="0" w:oddHBand="0" w:evenHBand="0" w:firstRowFirstColumn="0" w:firstRowLastColumn="0" w:lastRowFirstColumn="0" w:lastRowLastColumn="0"/>
            </w:pPr>
            <w:proofErr w:type="spellStart"/>
            <w:r w:rsidRPr="00113F41">
              <w:t>Доля</w:t>
            </w:r>
            <w:proofErr w:type="spellEnd"/>
            <w:r w:rsidRPr="00113F41">
              <w:t xml:space="preserve"> </w:t>
            </w:r>
            <w:proofErr w:type="spellStart"/>
            <w:r w:rsidRPr="00113F41">
              <w:t>населения</w:t>
            </w:r>
            <w:proofErr w:type="spellEnd"/>
            <w:r w:rsidRPr="00113F41">
              <w:t xml:space="preserve">, </w:t>
            </w:r>
            <w:proofErr w:type="spellStart"/>
            <w:r w:rsidRPr="000979B5">
              <w:rPr>
                <w:lang w:val="es-ES_tradnl"/>
              </w:rPr>
              <w:t>кал</w:t>
            </w:r>
            <w:r w:rsidRPr="000979B5">
              <w:rPr>
                <w:lang w:val="es-ES_tradnl"/>
              </w:rPr>
              <w:t>о</w:t>
            </w:r>
            <w:r w:rsidRPr="000979B5">
              <w:rPr>
                <w:lang w:val="es-ES_tradnl"/>
              </w:rPr>
              <w:t>рийность</w:t>
            </w:r>
            <w:proofErr w:type="spellEnd"/>
            <w:r w:rsidRPr="00113F41">
              <w:t xml:space="preserve"> </w:t>
            </w:r>
            <w:proofErr w:type="spellStart"/>
            <w:r w:rsidRPr="00113F41">
              <w:t>питания</w:t>
            </w:r>
            <w:proofErr w:type="spellEnd"/>
            <w:r w:rsidRPr="00113F41">
              <w:t xml:space="preserve"> </w:t>
            </w:r>
            <w:proofErr w:type="spellStart"/>
            <w:r w:rsidRPr="00113F41">
              <w:t>кот</w:t>
            </w:r>
            <w:r w:rsidRPr="00113F41">
              <w:t>о</w:t>
            </w:r>
            <w:r w:rsidRPr="00113F41">
              <w:t>рого</w:t>
            </w:r>
            <w:proofErr w:type="spellEnd"/>
            <w:r w:rsidRPr="00113F41">
              <w:t xml:space="preserve"> </w:t>
            </w:r>
            <w:proofErr w:type="spellStart"/>
            <w:r w:rsidRPr="00113F41">
              <w:t>ниже</w:t>
            </w:r>
            <w:proofErr w:type="spellEnd"/>
            <w:r w:rsidRPr="00113F41">
              <w:t xml:space="preserve"> </w:t>
            </w:r>
            <w:proofErr w:type="spellStart"/>
            <w:r w:rsidRPr="00113F41">
              <w:t>минимально</w:t>
            </w:r>
            <w:proofErr w:type="spellEnd"/>
            <w:r w:rsidRPr="00113F41">
              <w:t xml:space="preserve"> </w:t>
            </w:r>
            <w:proofErr w:type="spellStart"/>
            <w:r w:rsidRPr="00113F41">
              <w:t>д</w:t>
            </w:r>
            <w:r w:rsidRPr="00113F41">
              <w:t>о</w:t>
            </w:r>
            <w:r w:rsidRPr="00113F41">
              <w:t>пустимого</w:t>
            </w:r>
            <w:proofErr w:type="spellEnd"/>
            <w:r w:rsidRPr="00113F41">
              <w:t xml:space="preserve"> </w:t>
            </w:r>
            <w:proofErr w:type="spellStart"/>
            <w:r w:rsidRPr="00113F41">
              <w:t>уровня</w:t>
            </w:r>
            <w:proofErr w:type="spellEnd"/>
            <w:r w:rsidRPr="00113F41">
              <w:t xml:space="preserve"> (%)</w:t>
            </w:r>
          </w:p>
        </w:tc>
        <w:tc>
          <w:tcPr>
            <w:tcW w:w="531" w:type="dxa"/>
            <w:tcBorders>
              <w:top w:val="single" w:sz="12" w:space="0" w:color="auto"/>
            </w:tcBorders>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24</w:t>
            </w:r>
          </w:p>
        </w:tc>
        <w:tc>
          <w:tcPr>
            <w:tcW w:w="919" w:type="dxa"/>
            <w:tcBorders>
              <w:top w:val="single" w:sz="12" w:space="0" w:color="auto"/>
            </w:tcBorders>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30</w:t>
            </w:r>
          </w:p>
        </w:tc>
        <w:tc>
          <w:tcPr>
            <w:tcW w:w="959" w:type="dxa"/>
            <w:tcBorders>
              <w:top w:val="single" w:sz="12" w:space="0" w:color="auto"/>
            </w:tcBorders>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31</w:t>
            </w:r>
          </w:p>
        </w:tc>
        <w:tc>
          <w:tcPr>
            <w:tcW w:w="966" w:type="dxa"/>
            <w:tcBorders>
              <w:top w:val="single" w:sz="12" w:space="0" w:color="auto"/>
            </w:tcBorders>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30</w:t>
            </w:r>
          </w:p>
        </w:tc>
      </w:tr>
      <w:tr w:rsidR="00C77C28" w:rsidRPr="00113F41" w:rsidTr="004B5B26">
        <w:trPr>
          <w:trHeight w:val="783"/>
        </w:trPr>
        <w:tc>
          <w:tcPr>
            <w:cnfStyle w:val="001000000000" w:firstRow="0" w:lastRow="0" w:firstColumn="1" w:lastColumn="0" w:oddVBand="0" w:evenVBand="0" w:oddHBand="0" w:evenHBand="0" w:firstRowFirstColumn="0" w:firstRowLastColumn="0" w:lastRowFirstColumn="0" w:lastRowLastColumn="0"/>
            <w:tcW w:w="241" w:type="dxa"/>
            <w:vMerge w:val="restart"/>
            <w:vAlign w:val="top"/>
          </w:tcPr>
          <w:p w:rsidR="00C77C28" w:rsidRPr="00113F41" w:rsidRDefault="00C77C28" w:rsidP="004B5B26">
            <w:pPr>
              <w:spacing w:line="240" w:lineRule="auto"/>
            </w:pPr>
            <w:r w:rsidRPr="00113F41">
              <w:t>2.</w:t>
            </w:r>
          </w:p>
        </w:tc>
        <w:tc>
          <w:tcPr>
            <w:tcW w:w="1579" w:type="dxa"/>
            <w:vMerge w:val="restart"/>
            <w:vAlign w:val="top"/>
          </w:tcPr>
          <w:p w:rsidR="00C77C28" w:rsidRPr="00113F41" w:rsidRDefault="00C77C28" w:rsidP="004B5B26">
            <w:pPr>
              <w:pStyle w:val="SingleTxtG"/>
              <w:spacing w:after="40" w:line="220" w:lineRule="exact"/>
              <w:ind w:left="0" w:right="0"/>
              <w:jc w:val="left"/>
              <w:cnfStyle w:val="000000000000" w:firstRow="0" w:lastRow="0" w:firstColumn="0" w:lastColumn="0" w:oddVBand="0" w:evenVBand="0" w:oddHBand="0" w:evenHBand="0" w:firstRowFirstColumn="0" w:firstRowLastColumn="0" w:lastRowFirstColumn="0" w:lastRowLastColumn="0"/>
            </w:pPr>
            <w:proofErr w:type="spellStart"/>
            <w:r w:rsidRPr="00113F41">
              <w:t>Обеспечение</w:t>
            </w:r>
            <w:proofErr w:type="spellEnd"/>
            <w:r w:rsidRPr="00113F41">
              <w:t xml:space="preserve"> </w:t>
            </w:r>
            <w:proofErr w:type="spellStart"/>
            <w:r w:rsidRPr="00113F41">
              <w:t>вс</w:t>
            </w:r>
            <w:r w:rsidRPr="00113F41">
              <w:t>е</w:t>
            </w:r>
            <w:r w:rsidRPr="00113F41">
              <w:t>общего</w:t>
            </w:r>
            <w:proofErr w:type="spellEnd"/>
            <w:r w:rsidRPr="00113F41">
              <w:t xml:space="preserve"> </w:t>
            </w:r>
            <w:proofErr w:type="spellStart"/>
            <w:r w:rsidRPr="000979B5">
              <w:rPr>
                <w:lang w:val="es-ES_tradnl"/>
              </w:rPr>
              <w:t>начальн</w:t>
            </w:r>
            <w:r w:rsidRPr="000979B5">
              <w:rPr>
                <w:lang w:val="es-ES_tradnl"/>
              </w:rPr>
              <w:t>о</w:t>
            </w:r>
            <w:r w:rsidRPr="000979B5">
              <w:rPr>
                <w:lang w:val="es-ES_tradnl"/>
              </w:rPr>
              <w:t>го</w:t>
            </w:r>
            <w:proofErr w:type="spellEnd"/>
            <w:r w:rsidRPr="00113F41">
              <w:t xml:space="preserve"> </w:t>
            </w:r>
            <w:proofErr w:type="spellStart"/>
            <w:r w:rsidRPr="00113F41">
              <w:t>обр</w:t>
            </w:r>
            <w:r w:rsidRPr="00113F41">
              <w:t>а</w:t>
            </w:r>
            <w:r w:rsidRPr="00113F41">
              <w:t>зования</w:t>
            </w:r>
            <w:proofErr w:type="spellEnd"/>
          </w:p>
        </w:tc>
        <w:tc>
          <w:tcPr>
            <w:tcW w:w="2175" w:type="dxa"/>
            <w:vAlign w:val="top"/>
          </w:tcPr>
          <w:p w:rsidR="00C77C28" w:rsidRPr="00113F41" w:rsidRDefault="00C77C28" w:rsidP="004B5B26">
            <w:pPr>
              <w:pStyle w:val="SingleTxtG"/>
              <w:spacing w:after="40" w:line="220" w:lineRule="exact"/>
              <w:ind w:left="0" w:right="0"/>
              <w:jc w:val="left"/>
              <w:cnfStyle w:val="000000000000" w:firstRow="0" w:lastRow="0" w:firstColumn="0" w:lastColumn="0" w:oddVBand="0" w:evenVBand="0" w:oddHBand="0" w:evenHBand="0" w:firstRowFirstColumn="0" w:firstRowLastColumn="0" w:lastRowFirstColumn="0" w:lastRowLastColumn="0"/>
            </w:pPr>
            <w:proofErr w:type="spellStart"/>
            <w:r w:rsidRPr="00113F41">
              <w:t>Чистый</w:t>
            </w:r>
            <w:proofErr w:type="spellEnd"/>
            <w:r w:rsidRPr="00113F41">
              <w:t xml:space="preserve"> </w:t>
            </w:r>
            <w:proofErr w:type="spellStart"/>
            <w:r w:rsidRPr="00113F41">
              <w:t>коэффициент</w:t>
            </w:r>
            <w:proofErr w:type="spellEnd"/>
            <w:r w:rsidRPr="00113F41">
              <w:t xml:space="preserve"> </w:t>
            </w:r>
            <w:proofErr w:type="spellStart"/>
            <w:r w:rsidRPr="00113F41">
              <w:t>охвата</w:t>
            </w:r>
            <w:proofErr w:type="spellEnd"/>
            <w:r w:rsidRPr="00113F41">
              <w:t xml:space="preserve"> </w:t>
            </w:r>
            <w:proofErr w:type="spellStart"/>
            <w:r w:rsidRPr="00113F41">
              <w:t>начальным</w:t>
            </w:r>
            <w:proofErr w:type="spellEnd"/>
            <w:r w:rsidRPr="00113F41">
              <w:t xml:space="preserve"> </w:t>
            </w:r>
            <w:proofErr w:type="spellStart"/>
            <w:r w:rsidRPr="00113F41">
              <w:t>обр</w:t>
            </w:r>
            <w:r w:rsidRPr="00113F41">
              <w:t>а</w:t>
            </w:r>
            <w:r w:rsidRPr="00113F41">
              <w:t>зованием</w:t>
            </w:r>
            <w:proofErr w:type="spellEnd"/>
          </w:p>
        </w:tc>
        <w:tc>
          <w:tcPr>
            <w:tcW w:w="531" w:type="dxa"/>
            <w:shd w:val="clear" w:color="auto" w:fill="auto"/>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9</w:t>
            </w:r>
          </w:p>
        </w:tc>
        <w:tc>
          <w:tcPr>
            <w:tcW w:w="919" w:type="dxa"/>
            <w:shd w:val="clear" w:color="auto" w:fill="auto"/>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36</w:t>
            </w:r>
          </w:p>
        </w:tc>
        <w:tc>
          <w:tcPr>
            <w:tcW w:w="959" w:type="dxa"/>
            <w:shd w:val="clear" w:color="auto" w:fill="auto"/>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53</w:t>
            </w:r>
          </w:p>
        </w:tc>
        <w:tc>
          <w:tcPr>
            <w:tcW w:w="966" w:type="dxa"/>
            <w:shd w:val="clear" w:color="auto" w:fill="auto"/>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37</w:t>
            </w:r>
          </w:p>
        </w:tc>
      </w:tr>
      <w:tr w:rsidR="00C77C28" w:rsidRPr="00113F41" w:rsidTr="004B5B26">
        <w:trPr>
          <w:trHeight w:val="782"/>
        </w:trPr>
        <w:tc>
          <w:tcPr>
            <w:cnfStyle w:val="001000000000" w:firstRow="0" w:lastRow="0" w:firstColumn="1" w:lastColumn="0" w:oddVBand="0" w:evenVBand="0" w:oddHBand="0" w:evenHBand="0" w:firstRowFirstColumn="0" w:firstRowLastColumn="0" w:lastRowFirstColumn="0" w:lastRowLastColumn="0"/>
            <w:tcW w:w="241" w:type="dxa"/>
            <w:vMerge/>
            <w:vAlign w:val="top"/>
          </w:tcPr>
          <w:p w:rsidR="00C77C28" w:rsidRPr="00113F41" w:rsidRDefault="00C77C28" w:rsidP="004B5B26">
            <w:pPr>
              <w:spacing w:line="240" w:lineRule="auto"/>
            </w:pPr>
          </w:p>
        </w:tc>
        <w:tc>
          <w:tcPr>
            <w:tcW w:w="1579" w:type="dxa"/>
            <w:vMerge/>
            <w:vAlign w:val="top"/>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p>
        </w:tc>
        <w:tc>
          <w:tcPr>
            <w:tcW w:w="2175" w:type="dxa"/>
            <w:vAlign w:val="top"/>
          </w:tcPr>
          <w:p w:rsidR="00C77C28" w:rsidRPr="00113F41" w:rsidRDefault="00C77C28" w:rsidP="004B5B26">
            <w:pPr>
              <w:pStyle w:val="SingleTxtG"/>
              <w:spacing w:after="40" w:line="220" w:lineRule="exact"/>
              <w:ind w:left="0" w:right="0"/>
              <w:jc w:val="left"/>
              <w:cnfStyle w:val="000000000000" w:firstRow="0" w:lastRow="0" w:firstColumn="0" w:lastColumn="0" w:oddVBand="0" w:evenVBand="0" w:oddHBand="0" w:evenHBand="0" w:firstRowFirstColumn="0" w:firstRowLastColumn="0" w:lastRowFirstColumn="0" w:lastRowLastColumn="0"/>
            </w:pPr>
            <w:proofErr w:type="spellStart"/>
            <w:r w:rsidRPr="00113F41">
              <w:t>Доля</w:t>
            </w:r>
            <w:proofErr w:type="spellEnd"/>
            <w:r w:rsidRPr="00113F41">
              <w:t xml:space="preserve"> </w:t>
            </w:r>
            <w:proofErr w:type="spellStart"/>
            <w:r w:rsidRPr="00113F41">
              <w:t>грамотных</w:t>
            </w:r>
            <w:proofErr w:type="spellEnd"/>
            <w:r w:rsidRPr="00113F41">
              <w:t xml:space="preserve"> </w:t>
            </w:r>
            <w:proofErr w:type="spellStart"/>
            <w:r w:rsidRPr="00113F41">
              <w:t>среди</w:t>
            </w:r>
            <w:proofErr w:type="spellEnd"/>
            <w:r w:rsidRPr="00113F41">
              <w:t xml:space="preserve"> </w:t>
            </w:r>
            <w:proofErr w:type="spellStart"/>
            <w:r w:rsidRPr="00113F41">
              <w:t>насел</w:t>
            </w:r>
            <w:r w:rsidRPr="00113F41">
              <w:t>е</w:t>
            </w:r>
            <w:r w:rsidRPr="00113F41">
              <w:t>ния</w:t>
            </w:r>
            <w:proofErr w:type="spellEnd"/>
            <w:r w:rsidRPr="00113F41">
              <w:t xml:space="preserve"> в </w:t>
            </w:r>
            <w:proofErr w:type="spellStart"/>
            <w:r w:rsidRPr="00113F41">
              <w:t>возрасте</w:t>
            </w:r>
            <w:proofErr w:type="spellEnd"/>
            <w:r w:rsidRPr="00113F41">
              <w:t xml:space="preserve"> </w:t>
            </w:r>
            <w:proofErr w:type="spellStart"/>
            <w:r w:rsidRPr="00113F41">
              <w:t>от</w:t>
            </w:r>
            <w:proofErr w:type="spellEnd"/>
            <w:r w:rsidRPr="00113F41">
              <w:t xml:space="preserve"> 15 </w:t>
            </w:r>
            <w:proofErr w:type="spellStart"/>
            <w:r w:rsidRPr="00113F41">
              <w:t>до</w:t>
            </w:r>
            <w:proofErr w:type="spellEnd"/>
            <w:r w:rsidRPr="00113F41">
              <w:t xml:space="preserve"> 24 </w:t>
            </w:r>
            <w:proofErr w:type="spellStart"/>
            <w:r w:rsidRPr="00113F41">
              <w:t>лет</w:t>
            </w:r>
            <w:proofErr w:type="spellEnd"/>
            <w:r w:rsidRPr="00113F41">
              <w:t xml:space="preserve"> (%)</w:t>
            </w:r>
          </w:p>
        </w:tc>
        <w:tc>
          <w:tcPr>
            <w:tcW w:w="531" w:type="dxa"/>
            <w:shd w:val="clear" w:color="auto" w:fill="auto"/>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5</w:t>
            </w:r>
          </w:p>
        </w:tc>
        <w:tc>
          <w:tcPr>
            <w:tcW w:w="919" w:type="dxa"/>
            <w:shd w:val="clear" w:color="auto" w:fill="auto"/>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25</w:t>
            </w:r>
          </w:p>
        </w:tc>
        <w:tc>
          <w:tcPr>
            <w:tcW w:w="959" w:type="dxa"/>
            <w:shd w:val="clear" w:color="auto" w:fill="auto"/>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63</w:t>
            </w:r>
          </w:p>
        </w:tc>
        <w:tc>
          <w:tcPr>
            <w:tcW w:w="966" w:type="dxa"/>
            <w:shd w:val="clear" w:color="auto" w:fill="auto"/>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31</w:t>
            </w:r>
          </w:p>
        </w:tc>
      </w:tr>
      <w:tr w:rsidR="00C77C28" w:rsidRPr="00113F41" w:rsidTr="004B5B26">
        <w:trPr>
          <w:trHeight w:val="783"/>
        </w:trPr>
        <w:tc>
          <w:tcPr>
            <w:cnfStyle w:val="001000000000" w:firstRow="0" w:lastRow="0" w:firstColumn="1" w:lastColumn="0" w:oddVBand="0" w:evenVBand="0" w:oddHBand="0" w:evenHBand="0" w:firstRowFirstColumn="0" w:firstRowLastColumn="0" w:lastRowFirstColumn="0" w:lastRowLastColumn="0"/>
            <w:tcW w:w="241" w:type="dxa"/>
            <w:vMerge w:val="restart"/>
            <w:vAlign w:val="top"/>
          </w:tcPr>
          <w:p w:rsidR="00C77C28" w:rsidRPr="00113F41" w:rsidRDefault="00C77C28" w:rsidP="004B5B26">
            <w:pPr>
              <w:spacing w:line="240" w:lineRule="auto"/>
            </w:pPr>
            <w:r w:rsidRPr="00113F41">
              <w:t>3.</w:t>
            </w:r>
          </w:p>
        </w:tc>
        <w:tc>
          <w:tcPr>
            <w:tcW w:w="1579" w:type="dxa"/>
            <w:vMerge w:val="restart"/>
            <w:vAlign w:val="top"/>
          </w:tcPr>
          <w:p w:rsidR="00C77C28" w:rsidRPr="00113F41" w:rsidRDefault="00C77C28" w:rsidP="004B5B26">
            <w:pPr>
              <w:pStyle w:val="SingleTxtG"/>
              <w:spacing w:after="40" w:line="220" w:lineRule="exact"/>
              <w:ind w:left="0" w:right="0"/>
              <w:jc w:val="left"/>
              <w:cnfStyle w:val="000000000000" w:firstRow="0" w:lastRow="0" w:firstColumn="0" w:lastColumn="0" w:oddVBand="0" w:evenVBand="0" w:oddHBand="0" w:evenHBand="0" w:firstRowFirstColumn="0" w:firstRowLastColumn="0" w:lastRowFirstColumn="0" w:lastRowLastColumn="0"/>
            </w:pPr>
            <w:proofErr w:type="spellStart"/>
            <w:r w:rsidRPr="00113F41">
              <w:t>Поощрение</w:t>
            </w:r>
            <w:proofErr w:type="spellEnd"/>
            <w:r w:rsidRPr="00113F41">
              <w:t xml:space="preserve"> </w:t>
            </w:r>
            <w:proofErr w:type="spellStart"/>
            <w:r w:rsidRPr="00113F41">
              <w:t>р</w:t>
            </w:r>
            <w:r w:rsidRPr="00113F41">
              <w:t>а</w:t>
            </w:r>
            <w:r w:rsidRPr="00113F41">
              <w:t>венства</w:t>
            </w:r>
            <w:proofErr w:type="spellEnd"/>
            <w:r w:rsidRPr="00113F41">
              <w:t xml:space="preserve"> </w:t>
            </w:r>
            <w:proofErr w:type="spellStart"/>
            <w:r w:rsidRPr="00113F41">
              <w:t>му</w:t>
            </w:r>
            <w:r w:rsidRPr="00113F41">
              <w:t>ж</w:t>
            </w:r>
            <w:r w:rsidRPr="00113F41">
              <w:t>чин</w:t>
            </w:r>
            <w:proofErr w:type="spellEnd"/>
            <w:r w:rsidRPr="00113F41">
              <w:t xml:space="preserve"> и </w:t>
            </w:r>
            <w:proofErr w:type="spellStart"/>
            <w:r w:rsidRPr="00113F41">
              <w:t>женщин</w:t>
            </w:r>
            <w:proofErr w:type="spellEnd"/>
            <w:r w:rsidRPr="00113F41">
              <w:t xml:space="preserve"> и </w:t>
            </w:r>
            <w:proofErr w:type="spellStart"/>
            <w:r w:rsidRPr="00113F41">
              <w:t>расш</w:t>
            </w:r>
            <w:r w:rsidRPr="00113F41">
              <w:t>и</w:t>
            </w:r>
            <w:r w:rsidRPr="00113F41">
              <w:t>рение</w:t>
            </w:r>
            <w:proofErr w:type="spellEnd"/>
            <w:r w:rsidRPr="00113F41">
              <w:t xml:space="preserve"> </w:t>
            </w:r>
            <w:proofErr w:type="spellStart"/>
            <w:r w:rsidRPr="00113F41">
              <w:t>прав</w:t>
            </w:r>
            <w:proofErr w:type="spellEnd"/>
            <w:r w:rsidRPr="00113F41">
              <w:t xml:space="preserve"> и </w:t>
            </w:r>
            <w:proofErr w:type="spellStart"/>
            <w:r w:rsidRPr="00113F41">
              <w:t>во</w:t>
            </w:r>
            <w:r w:rsidRPr="00113F41">
              <w:t>з</w:t>
            </w:r>
            <w:r w:rsidRPr="00113F41">
              <w:t>можностей</w:t>
            </w:r>
            <w:proofErr w:type="spellEnd"/>
            <w:r w:rsidRPr="00113F41">
              <w:t xml:space="preserve"> </w:t>
            </w:r>
            <w:proofErr w:type="spellStart"/>
            <w:r w:rsidRPr="00113F41">
              <w:t>же</w:t>
            </w:r>
            <w:r w:rsidRPr="00113F41">
              <w:t>н</w:t>
            </w:r>
            <w:r w:rsidRPr="00113F41">
              <w:t>щин</w:t>
            </w:r>
            <w:proofErr w:type="spellEnd"/>
          </w:p>
        </w:tc>
        <w:tc>
          <w:tcPr>
            <w:tcW w:w="2175" w:type="dxa"/>
            <w:vAlign w:val="top"/>
          </w:tcPr>
          <w:p w:rsidR="00C77C28" w:rsidRPr="00113F41" w:rsidRDefault="00C77C28" w:rsidP="004B5B26">
            <w:pPr>
              <w:pStyle w:val="SingleTxtG"/>
              <w:spacing w:after="40" w:line="220" w:lineRule="exact"/>
              <w:ind w:left="0" w:right="0"/>
              <w:jc w:val="left"/>
              <w:cnfStyle w:val="000000000000" w:firstRow="0" w:lastRow="0" w:firstColumn="0" w:lastColumn="0" w:oddVBand="0" w:evenVBand="0" w:oddHBand="0" w:evenHBand="0" w:firstRowFirstColumn="0" w:firstRowLastColumn="0" w:lastRowFirstColumn="0" w:lastRowLastColumn="0"/>
            </w:pPr>
            <w:proofErr w:type="spellStart"/>
            <w:r w:rsidRPr="00113F41">
              <w:t>Соотношение</w:t>
            </w:r>
            <w:proofErr w:type="spellEnd"/>
            <w:r w:rsidRPr="00113F41">
              <w:t xml:space="preserve"> </w:t>
            </w:r>
            <w:proofErr w:type="spellStart"/>
            <w:r w:rsidRPr="00113F41">
              <w:t>девочек</w:t>
            </w:r>
            <w:proofErr w:type="spellEnd"/>
            <w:r w:rsidRPr="00113F41">
              <w:t xml:space="preserve"> и </w:t>
            </w:r>
            <w:proofErr w:type="spellStart"/>
            <w:r w:rsidRPr="00113F41">
              <w:t>мальчиков</w:t>
            </w:r>
            <w:proofErr w:type="spellEnd"/>
            <w:r w:rsidRPr="00113F41">
              <w:t xml:space="preserve"> в </w:t>
            </w:r>
            <w:proofErr w:type="spellStart"/>
            <w:r w:rsidRPr="00113F41">
              <w:t>системе</w:t>
            </w:r>
            <w:proofErr w:type="spellEnd"/>
            <w:r w:rsidRPr="00113F41">
              <w:t xml:space="preserve"> </w:t>
            </w:r>
            <w:proofErr w:type="spellStart"/>
            <w:r w:rsidRPr="00113F41">
              <w:t>н</w:t>
            </w:r>
            <w:r w:rsidRPr="00113F41">
              <w:t>а</w:t>
            </w:r>
            <w:r w:rsidRPr="00113F41">
              <w:t>чального</w:t>
            </w:r>
            <w:proofErr w:type="spellEnd"/>
            <w:r w:rsidRPr="00113F41">
              <w:t xml:space="preserve"> </w:t>
            </w:r>
            <w:proofErr w:type="spellStart"/>
            <w:r w:rsidRPr="00113F41">
              <w:t>образования</w:t>
            </w:r>
            <w:proofErr w:type="spellEnd"/>
          </w:p>
        </w:tc>
        <w:tc>
          <w:tcPr>
            <w:tcW w:w="531" w:type="dxa"/>
            <w:shd w:val="clear" w:color="auto" w:fill="auto"/>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0,5</w:t>
            </w:r>
          </w:p>
        </w:tc>
        <w:tc>
          <w:tcPr>
            <w:tcW w:w="919" w:type="dxa"/>
            <w:shd w:val="clear" w:color="auto" w:fill="auto"/>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0,6</w:t>
            </w:r>
          </w:p>
        </w:tc>
        <w:tc>
          <w:tcPr>
            <w:tcW w:w="959" w:type="dxa"/>
            <w:shd w:val="clear" w:color="auto" w:fill="auto"/>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0,9</w:t>
            </w:r>
          </w:p>
        </w:tc>
        <w:tc>
          <w:tcPr>
            <w:tcW w:w="966" w:type="dxa"/>
            <w:shd w:val="clear" w:color="auto" w:fill="auto"/>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0,7</w:t>
            </w:r>
          </w:p>
        </w:tc>
      </w:tr>
      <w:tr w:rsidR="00C77C28" w:rsidRPr="00113F41" w:rsidTr="004B5B26">
        <w:trPr>
          <w:trHeight w:val="782"/>
        </w:trPr>
        <w:tc>
          <w:tcPr>
            <w:cnfStyle w:val="001000000000" w:firstRow="0" w:lastRow="0" w:firstColumn="1" w:lastColumn="0" w:oddVBand="0" w:evenVBand="0" w:oddHBand="0" w:evenHBand="0" w:firstRowFirstColumn="0" w:firstRowLastColumn="0" w:lastRowFirstColumn="0" w:lastRowLastColumn="0"/>
            <w:tcW w:w="241" w:type="dxa"/>
            <w:vMerge/>
            <w:vAlign w:val="top"/>
          </w:tcPr>
          <w:p w:rsidR="00C77C28" w:rsidRPr="00113F41" w:rsidRDefault="00C77C28" w:rsidP="004B5B26">
            <w:pPr>
              <w:spacing w:line="240" w:lineRule="auto"/>
            </w:pPr>
          </w:p>
        </w:tc>
        <w:tc>
          <w:tcPr>
            <w:tcW w:w="1579" w:type="dxa"/>
            <w:vMerge/>
            <w:vAlign w:val="top"/>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p>
        </w:tc>
        <w:tc>
          <w:tcPr>
            <w:tcW w:w="2175" w:type="dxa"/>
            <w:vAlign w:val="top"/>
          </w:tcPr>
          <w:p w:rsidR="00C77C28" w:rsidRPr="00113F41" w:rsidRDefault="00C77C28" w:rsidP="004B5B26">
            <w:pPr>
              <w:pStyle w:val="SingleTxtG"/>
              <w:spacing w:after="40" w:line="220" w:lineRule="exact"/>
              <w:ind w:left="0" w:right="0"/>
              <w:jc w:val="left"/>
              <w:cnfStyle w:val="000000000000" w:firstRow="0" w:lastRow="0" w:firstColumn="0" w:lastColumn="0" w:oddVBand="0" w:evenVBand="0" w:oddHBand="0" w:evenHBand="0" w:firstRowFirstColumn="0" w:firstRowLastColumn="0" w:lastRowFirstColumn="0" w:lastRowLastColumn="0"/>
            </w:pPr>
            <w:proofErr w:type="spellStart"/>
            <w:r w:rsidRPr="00113F41">
              <w:t>Соотношение</w:t>
            </w:r>
            <w:proofErr w:type="spellEnd"/>
            <w:r w:rsidRPr="00113F41">
              <w:t xml:space="preserve"> </w:t>
            </w:r>
            <w:proofErr w:type="spellStart"/>
            <w:r w:rsidRPr="00113F41">
              <w:t>грамотных</w:t>
            </w:r>
            <w:proofErr w:type="spellEnd"/>
            <w:r w:rsidRPr="00113F41">
              <w:t xml:space="preserve"> </w:t>
            </w:r>
            <w:proofErr w:type="spellStart"/>
            <w:r w:rsidRPr="00113F41">
              <w:t>женщин</w:t>
            </w:r>
            <w:proofErr w:type="spellEnd"/>
            <w:r w:rsidRPr="00113F41">
              <w:t xml:space="preserve"> и </w:t>
            </w:r>
            <w:proofErr w:type="spellStart"/>
            <w:r w:rsidRPr="00113F41">
              <w:t>мужчин</w:t>
            </w:r>
            <w:proofErr w:type="spellEnd"/>
            <w:r w:rsidRPr="00113F41">
              <w:t xml:space="preserve"> в </w:t>
            </w:r>
            <w:proofErr w:type="spellStart"/>
            <w:r w:rsidRPr="00113F41">
              <w:t>во</w:t>
            </w:r>
            <w:r w:rsidRPr="00113F41">
              <w:t>з</w:t>
            </w:r>
            <w:r w:rsidRPr="00113F41">
              <w:t>расте</w:t>
            </w:r>
            <w:proofErr w:type="spellEnd"/>
            <w:r w:rsidRPr="00113F41">
              <w:t xml:space="preserve"> </w:t>
            </w:r>
            <w:proofErr w:type="spellStart"/>
            <w:r w:rsidRPr="00113F41">
              <w:t>от</w:t>
            </w:r>
            <w:proofErr w:type="spellEnd"/>
            <w:r w:rsidRPr="00113F41">
              <w:t xml:space="preserve"> 15 </w:t>
            </w:r>
            <w:proofErr w:type="spellStart"/>
            <w:r w:rsidRPr="00113F41">
              <w:t>до</w:t>
            </w:r>
            <w:proofErr w:type="spellEnd"/>
            <w:r w:rsidRPr="00113F41">
              <w:t xml:space="preserve"> 24 </w:t>
            </w:r>
            <w:proofErr w:type="spellStart"/>
            <w:r w:rsidRPr="00113F41">
              <w:t>лет</w:t>
            </w:r>
            <w:proofErr w:type="spellEnd"/>
          </w:p>
        </w:tc>
        <w:tc>
          <w:tcPr>
            <w:tcW w:w="531" w:type="dxa"/>
            <w:shd w:val="clear" w:color="auto" w:fill="auto"/>
          </w:tcPr>
          <w:p w:rsidR="00C77C28" w:rsidRPr="00310BAC"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0,9</w:t>
            </w:r>
          </w:p>
        </w:tc>
        <w:tc>
          <w:tcPr>
            <w:tcW w:w="919" w:type="dxa"/>
            <w:shd w:val="clear" w:color="auto" w:fill="auto"/>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0,3</w:t>
            </w:r>
          </w:p>
        </w:tc>
        <w:tc>
          <w:tcPr>
            <w:tcW w:w="959" w:type="dxa"/>
            <w:shd w:val="clear" w:color="auto" w:fill="auto"/>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0,8</w:t>
            </w:r>
          </w:p>
        </w:tc>
        <w:tc>
          <w:tcPr>
            <w:tcW w:w="966" w:type="dxa"/>
            <w:shd w:val="clear" w:color="auto" w:fill="auto"/>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0,5</w:t>
            </w:r>
          </w:p>
        </w:tc>
      </w:tr>
      <w:tr w:rsidR="00C77C28" w:rsidRPr="00113F41" w:rsidTr="004B5B26">
        <w:tc>
          <w:tcPr>
            <w:cnfStyle w:val="001000000000" w:firstRow="0" w:lastRow="0" w:firstColumn="1" w:lastColumn="0" w:oddVBand="0" w:evenVBand="0" w:oddHBand="0" w:evenHBand="0" w:firstRowFirstColumn="0" w:firstRowLastColumn="0" w:lastRowFirstColumn="0" w:lastRowLastColumn="0"/>
            <w:tcW w:w="241" w:type="dxa"/>
            <w:vAlign w:val="top"/>
          </w:tcPr>
          <w:p w:rsidR="00C77C28" w:rsidRPr="00113F41" w:rsidRDefault="00C77C28" w:rsidP="004B5B26">
            <w:pPr>
              <w:spacing w:line="240" w:lineRule="auto"/>
            </w:pPr>
            <w:r w:rsidRPr="00113F41">
              <w:t>4.</w:t>
            </w:r>
          </w:p>
        </w:tc>
        <w:tc>
          <w:tcPr>
            <w:tcW w:w="1579" w:type="dxa"/>
            <w:vAlign w:val="top"/>
          </w:tcPr>
          <w:p w:rsidR="00C77C28" w:rsidRPr="00113F41" w:rsidRDefault="00C77C28" w:rsidP="004B5B26">
            <w:pPr>
              <w:pStyle w:val="SingleTxtG"/>
              <w:spacing w:after="40" w:line="220" w:lineRule="exact"/>
              <w:ind w:left="0" w:right="0"/>
              <w:jc w:val="left"/>
              <w:cnfStyle w:val="000000000000" w:firstRow="0" w:lastRow="0" w:firstColumn="0" w:lastColumn="0" w:oddVBand="0" w:evenVBand="0" w:oddHBand="0" w:evenHBand="0" w:firstRowFirstColumn="0" w:firstRowLastColumn="0" w:lastRowFirstColumn="0" w:lastRowLastColumn="0"/>
            </w:pPr>
            <w:proofErr w:type="spellStart"/>
            <w:r w:rsidRPr="00113F41">
              <w:t>Сокращение</w:t>
            </w:r>
            <w:proofErr w:type="spellEnd"/>
            <w:r w:rsidRPr="00113F41">
              <w:t xml:space="preserve"> </w:t>
            </w:r>
            <w:proofErr w:type="spellStart"/>
            <w:r w:rsidRPr="00113F41">
              <w:t>де</w:t>
            </w:r>
            <w:r w:rsidRPr="00113F41">
              <w:t>т</w:t>
            </w:r>
            <w:r w:rsidRPr="00113F41">
              <w:t>ской</w:t>
            </w:r>
            <w:proofErr w:type="spellEnd"/>
            <w:r w:rsidRPr="00113F41">
              <w:t xml:space="preserve"> </w:t>
            </w:r>
            <w:proofErr w:type="spellStart"/>
            <w:r w:rsidRPr="00113F41">
              <w:t>смер</w:t>
            </w:r>
            <w:r w:rsidRPr="00113F41">
              <w:t>т</w:t>
            </w:r>
            <w:r w:rsidRPr="00113F41">
              <w:t>ности</w:t>
            </w:r>
            <w:proofErr w:type="spellEnd"/>
          </w:p>
        </w:tc>
        <w:tc>
          <w:tcPr>
            <w:tcW w:w="2175" w:type="dxa"/>
            <w:vAlign w:val="top"/>
          </w:tcPr>
          <w:p w:rsidR="00C77C28" w:rsidRPr="00113F41" w:rsidRDefault="00C77C28" w:rsidP="004B5B26">
            <w:pPr>
              <w:pStyle w:val="SingleTxtG"/>
              <w:spacing w:after="40" w:line="220" w:lineRule="exact"/>
              <w:ind w:left="0" w:right="0"/>
              <w:jc w:val="left"/>
              <w:cnfStyle w:val="000000000000" w:firstRow="0" w:lastRow="0" w:firstColumn="0" w:lastColumn="0" w:oddVBand="0" w:evenVBand="0" w:oddHBand="0" w:evenHBand="0" w:firstRowFirstColumn="0" w:firstRowLastColumn="0" w:lastRowFirstColumn="0" w:lastRowLastColumn="0"/>
            </w:pPr>
            <w:proofErr w:type="spellStart"/>
            <w:r w:rsidRPr="00113F41">
              <w:t>Доля</w:t>
            </w:r>
            <w:proofErr w:type="spellEnd"/>
            <w:r w:rsidRPr="00113F41">
              <w:t xml:space="preserve"> </w:t>
            </w:r>
            <w:proofErr w:type="spellStart"/>
            <w:r w:rsidRPr="00113F41">
              <w:t>детей</w:t>
            </w:r>
            <w:proofErr w:type="spellEnd"/>
            <w:r w:rsidRPr="00113F41">
              <w:t xml:space="preserve"> </w:t>
            </w:r>
            <w:proofErr w:type="spellStart"/>
            <w:r w:rsidRPr="00113F41">
              <w:t>годовалого</w:t>
            </w:r>
            <w:proofErr w:type="spellEnd"/>
            <w:r w:rsidRPr="00113F41">
              <w:t xml:space="preserve"> </w:t>
            </w:r>
            <w:proofErr w:type="spellStart"/>
            <w:r w:rsidRPr="00113F41">
              <w:t>возраста</w:t>
            </w:r>
            <w:proofErr w:type="spellEnd"/>
            <w:r w:rsidRPr="00113F41">
              <w:t xml:space="preserve">, </w:t>
            </w:r>
            <w:proofErr w:type="spellStart"/>
            <w:r w:rsidRPr="00113F41">
              <w:t>которым</w:t>
            </w:r>
            <w:proofErr w:type="spellEnd"/>
            <w:r w:rsidRPr="00113F41">
              <w:t xml:space="preserve"> </w:t>
            </w:r>
            <w:proofErr w:type="spellStart"/>
            <w:r w:rsidRPr="00113F41">
              <w:t>сдел</w:t>
            </w:r>
            <w:r w:rsidRPr="00113F41">
              <w:t>а</w:t>
            </w:r>
            <w:r w:rsidRPr="00113F41">
              <w:t>ны</w:t>
            </w:r>
            <w:proofErr w:type="spellEnd"/>
            <w:r w:rsidRPr="00113F41">
              <w:t xml:space="preserve"> </w:t>
            </w:r>
            <w:proofErr w:type="spellStart"/>
            <w:r w:rsidRPr="00113F41">
              <w:t>прививки</w:t>
            </w:r>
            <w:proofErr w:type="spellEnd"/>
            <w:r w:rsidRPr="00113F41">
              <w:t xml:space="preserve"> </w:t>
            </w:r>
            <w:proofErr w:type="spellStart"/>
            <w:r w:rsidRPr="00113F41">
              <w:t>от</w:t>
            </w:r>
            <w:proofErr w:type="spellEnd"/>
            <w:r w:rsidRPr="00113F41">
              <w:t xml:space="preserve"> </w:t>
            </w:r>
            <w:proofErr w:type="spellStart"/>
            <w:r w:rsidRPr="00113F41">
              <w:t>кори</w:t>
            </w:r>
            <w:proofErr w:type="spellEnd"/>
            <w:r w:rsidRPr="00113F41">
              <w:t xml:space="preserve"> (%)</w:t>
            </w:r>
          </w:p>
        </w:tc>
        <w:tc>
          <w:tcPr>
            <w:tcW w:w="531" w:type="dxa"/>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35</w:t>
            </w:r>
          </w:p>
        </w:tc>
        <w:tc>
          <w:tcPr>
            <w:tcW w:w="919" w:type="dxa"/>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51</w:t>
            </w:r>
          </w:p>
        </w:tc>
        <w:tc>
          <w:tcPr>
            <w:tcW w:w="959" w:type="dxa"/>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63</w:t>
            </w:r>
          </w:p>
        </w:tc>
        <w:tc>
          <w:tcPr>
            <w:tcW w:w="966" w:type="dxa"/>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53</w:t>
            </w:r>
          </w:p>
        </w:tc>
      </w:tr>
      <w:tr w:rsidR="00C77C28" w:rsidRPr="00113F41" w:rsidTr="004B5B26">
        <w:tc>
          <w:tcPr>
            <w:cnfStyle w:val="001000000000" w:firstRow="0" w:lastRow="0" w:firstColumn="1" w:lastColumn="0" w:oddVBand="0" w:evenVBand="0" w:oddHBand="0" w:evenHBand="0" w:firstRowFirstColumn="0" w:firstRowLastColumn="0" w:lastRowFirstColumn="0" w:lastRowLastColumn="0"/>
            <w:tcW w:w="241" w:type="dxa"/>
            <w:vAlign w:val="top"/>
          </w:tcPr>
          <w:p w:rsidR="00C77C28" w:rsidRPr="00113F41" w:rsidRDefault="00C77C28" w:rsidP="004B5B26">
            <w:pPr>
              <w:spacing w:line="240" w:lineRule="auto"/>
            </w:pPr>
            <w:r w:rsidRPr="00113F41">
              <w:t>5.</w:t>
            </w:r>
          </w:p>
        </w:tc>
        <w:tc>
          <w:tcPr>
            <w:tcW w:w="1579" w:type="dxa"/>
            <w:vAlign w:val="top"/>
          </w:tcPr>
          <w:p w:rsidR="00C77C28" w:rsidRPr="00113F41" w:rsidRDefault="00C77C28" w:rsidP="004B5B26">
            <w:pPr>
              <w:pStyle w:val="SingleTxtG"/>
              <w:spacing w:after="40" w:line="220" w:lineRule="exact"/>
              <w:ind w:left="0" w:right="0"/>
              <w:jc w:val="left"/>
              <w:cnfStyle w:val="000000000000" w:firstRow="0" w:lastRow="0" w:firstColumn="0" w:lastColumn="0" w:oddVBand="0" w:evenVBand="0" w:oddHBand="0" w:evenHBand="0" w:firstRowFirstColumn="0" w:firstRowLastColumn="0" w:lastRowFirstColumn="0" w:lastRowLastColumn="0"/>
            </w:pPr>
            <w:proofErr w:type="spellStart"/>
            <w:r w:rsidRPr="00113F41">
              <w:t>Улучшение</w:t>
            </w:r>
            <w:proofErr w:type="spellEnd"/>
            <w:r w:rsidRPr="00113F41">
              <w:t xml:space="preserve"> </w:t>
            </w:r>
            <w:proofErr w:type="spellStart"/>
            <w:r w:rsidRPr="00113F41">
              <w:t>охр</w:t>
            </w:r>
            <w:r w:rsidRPr="00113F41">
              <w:t>а</w:t>
            </w:r>
            <w:r w:rsidRPr="00113F41">
              <w:t>ны</w:t>
            </w:r>
            <w:proofErr w:type="spellEnd"/>
            <w:r w:rsidRPr="00113F41">
              <w:t xml:space="preserve"> </w:t>
            </w:r>
            <w:proofErr w:type="spellStart"/>
            <w:r w:rsidRPr="00113F41">
              <w:t>материнс</w:t>
            </w:r>
            <w:r w:rsidRPr="00113F41">
              <w:t>т</w:t>
            </w:r>
            <w:r w:rsidRPr="00113F41">
              <w:t>ва</w:t>
            </w:r>
            <w:proofErr w:type="spellEnd"/>
          </w:p>
        </w:tc>
        <w:tc>
          <w:tcPr>
            <w:tcW w:w="2175" w:type="dxa"/>
            <w:vAlign w:val="top"/>
          </w:tcPr>
          <w:p w:rsidR="00C77C28" w:rsidRPr="00113F41" w:rsidRDefault="00C77C28" w:rsidP="004B5B26">
            <w:pPr>
              <w:pStyle w:val="SingleTxtG"/>
              <w:spacing w:after="40" w:line="220" w:lineRule="exact"/>
              <w:ind w:left="0" w:right="0"/>
              <w:jc w:val="left"/>
              <w:cnfStyle w:val="000000000000" w:firstRow="0" w:lastRow="0" w:firstColumn="0" w:lastColumn="0" w:oddVBand="0" w:evenVBand="0" w:oddHBand="0" w:evenHBand="0" w:firstRowFirstColumn="0" w:firstRowLastColumn="0" w:lastRowFirstColumn="0" w:lastRowLastColumn="0"/>
            </w:pPr>
            <w:proofErr w:type="spellStart"/>
            <w:r w:rsidRPr="00113F41">
              <w:t>Доля</w:t>
            </w:r>
            <w:proofErr w:type="spellEnd"/>
            <w:r w:rsidRPr="00113F41">
              <w:t xml:space="preserve"> </w:t>
            </w:r>
            <w:proofErr w:type="spellStart"/>
            <w:r w:rsidRPr="00113F41">
              <w:t>деторождений</w:t>
            </w:r>
            <w:proofErr w:type="spellEnd"/>
            <w:r w:rsidRPr="00113F41">
              <w:t xml:space="preserve"> </w:t>
            </w:r>
            <w:proofErr w:type="spellStart"/>
            <w:r w:rsidRPr="00113F41">
              <w:t>при</w:t>
            </w:r>
            <w:proofErr w:type="spellEnd"/>
            <w:r w:rsidRPr="00113F41">
              <w:t xml:space="preserve"> </w:t>
            </w:r>
            <w:proofErr w:type="spellStart"/>
            <w:r w:rsidRPr="00113F41">
              <w:t>родовспоможении</w:t>
            </w:r>
            <w:proofErr w:type="spellEnd"/>
            <w:r w:rsidRPr="00113F41">
              <w:t xml:space="preserve"> </w:t>
            </w:r>
            <w:proofErr w:type="spellStart"/>
            <w:r w:rsidRPr="00113F41">
              <w:t>кв</w:t>
            </w:r>
            <w:r w:rsidRPr="00113F41">
              <w:t>а</w:t>
            </w:r>
            <w:r w:rsidRPr="00113F41">
              <w:t>лифицированного</w:t>
            </w:r>
            <w:proofErr w:type="spellEnd"/>
            <w:r w:rsidRPr="00113F41">
              <w:t xml:space="preserve"> </w:t>
            </w:r>
            <w:proofErr w:type="spellStart"/>
            <w:r w:rsidRPr="00113F41">
              <w:t>мед</w:t>
            </w:r>
            <w:r w:rsidRPr="00113F41">
              <w:t>и</w:t>
            </w:r>
            <w:r w:rsidRPr="00113F41">
              <w:t>цинского</w:t>
            </w:r>
            <w:proofErr w:type="spellEnd"/>
            <w:r w:rsidRPr="00113F41">
              <w:t xml:space="preserve"> </w:t>
            </w:r>
            <w:proofErr w:type="spellStart"/>
            <w:r w:rsidRPr="00113F41">
              <w:t>перс</w:t>
            </w:r>
            <w:r w:rsidRPr="00113F41">
              <w:t>о</w:t>
            </w:r>
            <w:r w:rsidRPr="00113F41">
              <w:t>нала</w:t>
            </w:r>
            <w:proofErr w:type="spellEnd"/>
            <w:r w:rsidRPr="00113F41">
              <w:t xml:space="preserve"> (%)</w:t>
            </w:r>
          </w:p>
        </w:tc>
        <w:tc>
          <w:tcPr>
            <w:tcW w:w="531" w:type="dxa"/>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7</w:t>
            </w:r>
          </w:p>
        </w:tc>
        <w:tc>
          <w:tcPr>
            <w:tcW w:w="919" w:type="dxa"/>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9</w:t>
            </w:r>
          </w:p>
        </w:tc>
        <w:tc>
          <w:tcPr>
            <w:tcW w:w="959" w:type="dxa"/>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52</w:t>
            </w:r>
          </w:p>
        </w:tc>
        <w:tc>
          <w:tcPr>
            <w:tcW w:w="966" w:type="dxa"/>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53</w:t>
            </w:r>
          </w:p>
        </w:tc>
      </w:tr>
      <w:tr w:rsidR="00C77C28" w:rsidRPr="00113F41" w:rsidTr="004B5B26">
        <w:tc>
          <w:tcPr>
            <w:cnfStyle w:val="001000000000" w:firstRow="0" w:lastRow="0" w:firstColumn="1" w:lastColumn="0" w:oddVBand="0" w:evenVBand="0" w:oddHBand="0" w:evenHBand="0" w:firstRowFirstColumn="0" w:firstRowLastColumn="0" w:lastRowFirstColumn="0" w:lastRowLastColumn="0"/>
            <w:tcW w:w="241" w:type="dxa"/>
            <w:vAlign w:val="top"/>
          </w:tcPr>
          <w:p w:rsidR="00C77C28" w:rsidRPr="00113F41" w:rsidRDefault="00C77C28" w:rsidP="004B5B26">
            <w:pPr>
              <w:spacing w:line="240" w:lineRule="auto"/>
            </w:pPr>
            <w:r w:rsidRPr="00113F41">
              <w:t>6.</w:t>
            </w:r>
          </w:p>
        </w:tc>
        <w:tc>
          <w:tcPr>
            <w:tcW w:w="1579" w:type="dxa"/>
            <w:vAlign w:val="top"/>
          </w:tcPr>
          <w:p w:rsidR="00C77C28" w:rsidRPr="00113F41" w:rsidRDefault="00C77C28" w:rsidP="004B5B26">
            <w:pPr>
              <w:pStyle w:val="SingleTxtG"/>
              <w:spacing w:after="40" w:line="220" w:lineRule="exact"/>
              <w:ind w:left="0" w:right="0"/>
              <w:jc w:val="left"/>
              <w:cnfStyle w:val="000000000000" w:firstRow="0" w:lastRow="0" w:firstColumn="0" w:lastColumn="0" w:oddVBand="0" w:evenVBand="0" w:oddHBand="0" w:evenHBand="0" w:firstRowFirstColumn="0" w:firstRowLastColumn="0" w:lastRowFirstColumn="0" w:lastRowLastColumn="0"/>
            </w:pPr>
            <w:proofErr w:type="spellStart"/>
            <w:r w:rsidRPr="00113F41">
              <w:t>Борьба</w:t>
            </w:r>
            <w:proofErr w:type="spellEnd"/>
            <w:r w:rsidRPr="00113F41">
              <w:t xml:space="preserve"> с </w:t>
            </w:r>
            <w:proofErr w:type="spellStart"/>
            <w:r w:rsidRPr="00113F41">
              <w:t>ВИЧ</w:t>
            </w:r>
            <w:proofErr w:type="spellEnd"/>
            <w:r w:rsidRPr="00113F41">
              <w:t>/</w:t>
            </w:r>
            <w:proofErr w:type="spellStart"/>
            <w:r w:rsidRPr="00113F41">
              <w:t>СПИДом</w:t>
            </w:r>
            <w:proofErr w:type="spellEnd"/>
            <w:r w:rsidRPr="00113F41">
              <w:t xml:space="preserve">, </w:t>
            </w:r>
            <w:proofErr w:type="spellStart"/>
            <w:r w:rsidRPr="00113F41">
              <w:t>малярией</w:t>
            </w:r>
            <w:proofErr w:type="spellEnd"/>
            <w:r w:rsidRPr="00113F41">
              <w:t xml:space="preserve"> и </w:t>
            </w:r>
            <w:proofErr w:type="spellStart"/>
            <w:r w:rsidRPr="00113F41">
              <w:t>др</w:t>
            </w:r>
            <w:r w:rsidRPr="00113F41">
              <w:t>у</w:t>
            </w:r>
            <w:r w:rsidRPr="00113F41">
              <w:t>гими</w:t>
            </w:r>
            <w:proofErr w:type="spellEnd"/>
            <w:r w:rsidRPr="00113F41">
              <w:t xml:space="preserve"> </w:t>
            </w:r>
            <w:proofErr w:type="spellStart"/>
            <w:r w:rsidRPr="00113F41">
              <w:t>заболев</w:t>
            </w:r>
            <w:r w:rsidRPr="00113F41">
              <w:t>а</w:t>
            </w:r>
            <w:r w:rsidRPr="00113F41">
              <w:t>ниями</w:t>
            </w:r>
            <w:proofErr w:type="spellEnd"/>
          </w:p>
        </w:tc>
        <w:tc>
          <w:tcPr>
            <w:tcW w:w="2175" w:type="dxa"/>
            <w:vAlign w:val="top"/>
          </w:tcPr>
          <w:p w:rsidR="00C77C28" w:rsidRPr="005E70FA" w:rsidRDefault="00C77C28" w:rsidP="004B5B26">
            <w:pPr>
              <w:pStyle w:val="SingleTxtG"/>
              <w:spacing w:after="40" w:line="220" w:lineRule="exact"/>
              <w:ind w:left="0" w:right="0"/>
              <w:jc w:val="left"/>
              <w:cnfStyle w:val="000000000000" w:firstRow="0" w:lastRow="0" w:firstColumn="0" w:lastColumn="0" w:oddVBand="0" w:evenVBand="0" w:oddHBand="0" w:evenHBand="0" w:firstRowFirstColumn="0" w:firstRowLastColumn="0" w:lastRowFirstColumn="0" w:lastRowLastColumn="0"/>
              <w:rPr>
                <w:lang w:val="ru-RU"/>
              </w:rPr>
            </w:pPr>
            <w:proofErr w:type="spellStart"/>
            <w:r w:rsidRPr="00113F41">
              <w:t>Пользование</w:t>
            </w:r>
            <w:proofErr w:type="spellEnd"/>
            <w:r w:rsidRPr="00113F41">
              <w:t xml:space="preserve"> </w:t>
            </w:r>
            <w:proofErr w:type="spellStart"/>
            <w:r w:rsidRPr="00113F41">
              <w:t>презерват</w:t>
            </w:r>
            <w:r w:rsidRPr="00113F41">
              <w:t>и</w:t>
            </w:r>
            <w:r w:rsidRPr="00113F41">
              <w:t>вами</w:t>
            </w:r>
            <w:proofErr w:type="spellEnd"/>
            <w:r w:rsidRPr="00113F41">
              <w:t xml:space="preserve"> (%)</w:t>
            </w:r>
            <w:r>
              <w:rPr>
                <w:lang w:val="ru-RU"/>
              </w:rPr>
              <w:t>*</w:t>
            </w:r>
          </w:p>
        </w:tc>
        <w:tc>
          <w:tcPr>
            <w:tcW w:w="531" w:type="dxa"/>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17</w:t>
            </w:r>
          </w:p>
        </w:tc>
        <w:tc>
          <w:tcPr>
            <w:tcW w:w="919" w:type="dxa"/>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8</w:t>
            </w:r>
          </w:p>
        </w:tc>
        <w:tc>
          <w:tcPr>
            <w:tcW w:w="959" w:type="dxa"/>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9</w:t>
            </w:r>
          </w:p>
        </w:tc>
        <w:tc>
          <w:tcPr>
            <w:tcW w:w="966" w:type="dxa"/>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8</w:t>
            </w:r>
          </w:p>
        </w:tc>
      </w:tr>
      <w:tr w:rsidR="00C77C28" w:rsidRPr="00113F41" w:rsidTr="004B5B26">
        <w:tc>
          <w:tcPr>
            <w:cnfStyle w:val="001000000000" w:firstRow="0" w:lastRow="0" w:firstColumn="1" w:lastColumn="0" w:oddVBand="0" w:evenVBand="0" w:oddHBand="0" w:evenHBand="0" w:firstRowFirstColumn="0" w:firstRowLastColumn="0" w:lastRowFirstColumn="0" w:lastRowLastColumn="0"/>
            <w:tcW w:w="241" w:type="dxa"/>
            <w:vAlign w:val="top"/>
          </w:tcPr>
          <w:p w:rsidR="00C77C28" w:rsidRPr="00113F41" w:rsidRDefault="00C77C28" w:rsidP="004B5B26">
            <w:pPr>
              <w:spacing w:line="240" w:lineRule="auto"/>
            </w:pPr>
            <w:r w:rsidRPr="00113F41">
              <w:t>7.</w:t>
            </w:r>
          </w:p>
        </w:tc>
        <w:tc>
          <w:tcPr>
            <w:tcW w:w="1579" w:type="dxa"/>
            <w:vAlign w:val="top"/>
          </w:tcPr>
          <w:p w:rsidR="00C77C28" w:rsidRPr="00113F41" w:rsidRDefault="00C77C28" w:rsidP="004B5B26">
            <w:pPr>
              <w:pStyle w:val="SingleTxtG"/>
              <w:spacing w:after="40" w:line="220" w:lineRule="exact"/>
              <w:ind w:left="0" w:right="0"/>
              <w:jc w:val="left"/>
              <w:cnfStyle w:val="000000000000" w:firstRow="0" w:lastRow="0" w:firstColumn="0" w:lastColumn="0" w:oddVBand="0" w:evenVBand="0" w:oddHBand="0" w:evenHBand="0" w:firstRowFirstColumn="0" w:firstRowLastColumn="0" w:lastRowFirstColumn="0" w:lastRowLastColumn="0"/>
            </w:pPr>
            <w:proofErr w:type="spellStart"/>
            <w:r w:rsidRPr="00113F41">
              <w:t>Обеспечение</w:t>
            </w:r>
            <w:proofErr w:type="spellEnd"/>
            <w:r w:rsidRPr="00113F41">
              <w:t xml:space="preserve"> </w:t>
            </w:r>
            <w:proofErr w:type="spellStart"/>
            <w:r w:rsidRPr="00113F41">
              <w:t>эк</w:t>
            </w:r>
            <w:r w:rsidRPr="00113F41">
              <w:t>о</w:t>
            </w:r>
            <w:r w:rsidRPr="00113F41">
              <w:t>логической</w:t>
            </w:r>
            <w:proofErr w:type="spellEnd"/>
            <w:r w:rsidRPr="00113F41">
              <w:t xml:space="preserve"> </w:t>
            </w:r>
            <w:proofErr w:type="spellStart"/>
            <w:r w:rsidRPr="00113F41">
              <w:t>у</w:t>
            </w:r>
            <w:r w:rsidRPr="00113F41">
              <w:t>с</w:t>
            </w:r>
            <w:r w:rsidRPr="00113F41">
              <w:t>тойчивости</w:t>
            </w:r>
            <w:proofErr w:type="spellEnd"/>
          </w:p>
        </w:tc>
        <w:tc>
          <w:tcPr>
            <w:tcW w:w="2175" w:type="dxa"/>
            <w:vAlign w:val="top"/>
          </w:tcPr>
          <w:p w:rsidR="00C77C28" w:rsidRPr="00113F41" w:rsidRDefault="00C77C28" w:rsidP="004B5B26">
            <w:pPr>
              <w:pStyle w:val="SingleTxtG"/>
              <w:spacing w:after="40" w:line="220" w:lineRule="exact"/>
              <w:ind w:left="0" w:right="0"/>
              <w:jc w:val="left"/>
              <w:cnfStyle w:val="000000000000" w:firstRow="0" w:lastRow="0" w:firstColumn="0" w:lastColumn="0" w:oddVBand="0" w:evenVBand="0" w:oddHBand="0" w:evenHBand="0" w:firstRowFirstColumn="0" w:firstRowLastColumn="0" w:lastRowFirstColumn="0" w:lastRowLastColumn="0"/>
            </w:pPr>
            <w:proofErr w:type="spellStart"/>
            <w:r w:rsidRPr="00113F41">
              <w:t>Доля</w:t>
            </w:r>
            <w:proofErr w:type="spellEnd"/>
            <w:r w:rsidRPr="00113F41">
              <w:t xml:space="preserve"> </w:t>
            </w:r>
            <w:proofErr w:type="spellStart"/>
            <w:r w:rsidRPr="00113F41">
              <w:t>населения</w:t>
            </w:r>
            <w:proofErr w:type="spellEnd"/>
            <w:r w:rsidRPr="00113F41">
              <w:t xml:space="preserve">, </w:t>
            </w:r>
            <w:proofErr w:type="spellStart"/>
            <w:r w:rsidRPr="00113F41">
              <w:t>испол</w:t>
            </w:r>
            <w:r w:rsidRPr="00113F41">
              <w:t>ь</w:t>
            </w:r>
            <w:r w:rsidRPr="00113F41">
              <w:t>зующего</w:t>
            </w:r>
            <w:proofErr w:type="spellEnd"/>
            <w:r w:rsidRPr="00113F41">
              <w:t xml:space="preserve"> </w:t>
            </w:r>
            <w:proofErr w:type="spellStart"/>
            <w:r w:rsidRPr="00113F41">
              <w:t>твердое</w:t>
            </w:r>
            <w:proofErr w:type="spellEnd"/>
            <w:r w:rsidRPr="00113F41">
              <w:t xml:space="preserve"> </w:t>
            </w:r>
            <w:proofErr w:type="spellStart"/>
            <w:r w:rsidRPr="00113F41">
              <w:t>топл</w:t>
            </w:r>
            <w:r w:rsidRPr="00113F41">
              <w:t>и</w:t>
            </w:r>
            <w:r w:rsidRPr="00113F41">
              <w:t>во</w:t>
            </w:r>
            <w:proofErr w:type="spellEnd"/>
            <w:r w:rsidRPr="00113F41">
              <w:t xml:space="preserve"> (%)</w:t>
            </w:r>
          </w:p>
        </w:tc>
        <w:tc>
          <w:tcPr>
            <w:tcW w:w="531" w:type="dxa"/>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98</w:t>
            </w:r>
          </w:p>
        </w:tc>
        <w:tc>
          <w:tcPr>
            <w:tcW w:w="919" w:type="dxa"/>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98</w:t>
            </w:r>
          </w:p>
        </w:tc>
        <w:tc>
          <w:tcPr>
            <w:tcW w:w="959" w:type="dxa"/>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75</w:t>
            </w:r>
          </w:p>
        </w:tc>
        <w:tc>
          <w:tcPr>
            <w:tcW w:w="966" w:type="dxa"/>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94</w:t>
            </w:r>
          </w:p>
        </w:tc>
      </w:tr>
      <w:tr w:rsidR="00C77C28" w:rsidRPr="00113F41" w:rsidTr="004B5B26">
        <w:tc>
          <w:tcPr>
            <w:cnfStyle w:val="001000000000" w:firstRow="0" w:lastRow="0" w:firstColumn="1" w:lastColumn="0" w:oddVBand="0" w:evenVBand="0" w:oddHBand="0" w:evenHBand="0" w:firstRowFirstColumn="0" w:firstRowLastColumn="0" w:lastRowFirstColumn="0" w:lastRowLastColumn="0"/>
            <w:tcW w:w="241" w:type="dxa"/>
            <w:tcBorders>
              <w:top w:val="nil"/>
              <w:bottom w:val="single" w:sz="12" w:space="0" w:color="auto"/>
            </w:tcBorders>
            <w:vAlign w:val="top"/>
          </w:tcPr>
          <w:p w:rsidR="00C77C28" w:rsidRPr="00113F41" w:rsidRDefault="00C77C28" w:rsidP="004B5B26">
            <w:pPr>
              <w:spacing w:line="240" w:lineRule="auto"/>
            </w:pPr>
          </w:p>
        </w:tc>
        <w:tc>
          <w:tcPr>
            <w:tcW w:w="1579" w:type="dxa"/>
            <w:vAlign w:val="top"/>
          </w:tcPr>
          <w:p w:rsidR="00C77C28" w:rsidRPr="00113F41" w:rsidRDefault="00C77C28" w:rsidP="004B5B26">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2175" w:type="dxa"/>
            <w:vAlign w:val="top"/>
          </w:tcPr>
          <w:p w:rsidR="00C77C28" w:rsidRPr="00113F41" w:rsidRDefault="00C77C28" w:rsidP="004B5B26">
            <w:pPr>
              <w:pStyle w:val="SingleTxtG"/>
              <w:spacing w:after="40" w:line="220" w:lineRule="exact"/>
              <w:ind w:left="0" w:right="0"/>
              <w:jc w:val="left"/>
              <w:cnfStyle w:val="000000000000" w:firstRow="0" w:lastRow="0" w:firstColumn="0" w:lastColumn="0" w:oddVBand="0" w:evenVBand="0" w:oddHBand="0" w:evenHBand="0" w:firstRowFirstColumn="0" w:firstRowLastColumn="0" w:lastRowFirstColumn="0" w:lastRowLastColumn="0"/>
            </w:pPr>
            <w:proofErr w:type="spellStart"/>
            <w:r w:rsidRPr="00113F41">
              <w:t>Доля</w:t>
            </w:r>
            <w:proofErr w:type="spellEnd"/>
            <w:r w:rsidRPr="00113F41">
              <w:t xml:space="preserve"> </w:t>
            </w:r>
            <w:proofErr w:type="spellStart"/>
            <w:r w:rsidRPr="00113F41">
              <w:t>городского</w:t>
            </w:r>
            <w:proofErr w:type="spellEnd"/>
            <w:r w:rsidRPr="00113F41">
              <w:t xml:space="preserve"> и </w:t>
            </w:r>
            <w:proofErr w:type="spellStart"/>
            <w:r w:rsidRPr="00113F41">
              <w:t>сел</w:t>
            </w:r>
            <w:r w:rsidRPr="00113F41">
              <w:t>ь</w:t>
            </w:r>
            <w:r w:rsidRPr="00113F41">
              <w:t>ского</w:t>
            </w:r>
            <w:proofErr w:type="spellEnd"/>
            <w:r w:rsidRPr="00113F41">
              <w:t xml:space="preserve"> </w:t>
            </w:r>
            <w:proofErr w:type="spellStart"/>
            <w:r w:rsidRPr="00113F41">
              <w:t>населения</w:t>
            </w:r>
            <w:proofErr w:type="spellEnd"/>
            <w:r w:rsidRPr="00113F41">
              <w:t xml:space="preserve"> с </w:t>
            </w:r>
            <w:proofErr w:type="spellStart"/>
            <w:r w:rsidRPr="00113F41">
              <w:t>пост</w:t>
            </w:r>
            <w:r w:rsidRPr="00113F41">
              <w:t>о</w:t>
            </w:r>
            <w:r w:rsidRPr="00113F41">
              <w:t>янным</w:t>
            </w:r>
            <w:proofErr w:type="spellEnd"/>
            <w:r w:rsidRPr="00113F41">
              <w:t xml:space="preserve"> </w:t>
            </w:r>
            <w:proofErr w:type="spellStart"/>
            <w:r w:rsidRPr="00113F41">
              <w:t>доступом</w:t>
            </w:r>
            <w:proofErr w:type="spellEnd"/>
            <w:r w:rsidRPr="00113F41">
              <w:t xml:space="preserve"> к </w:t>
            </w:r>
            <w:proofErr w:type="spellStart"/>
            <w:r w:rsidRPr="00113F41">
              <w:t>и</w:t>
            </w:r>
            <w:r w:rsidRPr="00113F41">
              <w:t>с</w:t>
            </w:r>
            <w:r w:rsidRPr="00113F41">
              <w:t>точникам</w:t>
            </w:r>
            <w:proofErr w:type="spellEnd"/>
            <w:r w:rsidRPr="00113F41">
              <w:t xml:space="preserve"> </w:t>
            </w:r>
            <w:proofErr w:type="spellStart"/>
            <w:r w:rsidRPr="00113F41">
              <w:t>воды</w:t>
            </w:r>
            <w:proofErr w:type="spellEnd"/>
            <w:r w:rsidRPr="00113F41">
              <w:t xml:space="preserve"> </w:t>
            </w:r>
            <w:proofErr w:type="spellStart"/>
            <w:r w:rsidRPr="00113F41">
              <w:t>пов</w:t>
            </w:r>
            <w:r w:rsidRPr="00113F41">
              <w:t>ы</w:t>
            </w:r>
            <w:r w:rsidRPr="00113F41">
              <w:t>шенного</w:t>
            </w:r>
            <w:proofErr w:type="spellEnd"/>
            <w:r w:rsidRPr="00113F41">
              <w:t xml:space="preserve"> </w:t>
            </w:r>
            <w:proofErr w:type="spellStart"/>
            <w:r w:rsidRPr="00113F41">
              <w:t>качества</w:t>
            </w:r>
            <w:proofErr w:type="spellEnd"/>
            <w:r w:rsidRPr="00113F41">
              <w:t xml:space="preserve"> (%)</w:t>
            </w:r>
          </w:p>
        </w:tc>
        <w:tc>
          <w:tcPr>
            <w:tcW w:w="531" w:type="dxa"/>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16</w:t>
            </w:r>
          </w:p>
        </w:tc>
        <w:tc>
          <w:tcPr>
            <w:tcW w:w="919" w:type="dxa"/>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26</w:t>
            </w:r>
          </w:p>
        </w:tc>
        <w:tc>
          <w:tcPr>
            <w:tcW w:w="959" w:type="dxa"/>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63</w:t>
            </w:r>
          </w:p>
        </w:tc>
        <w:tc>
          <w:tcPr>
            <w:tcW w:w="966" w:type="dxa"/>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31</w:t>
            </w:r>
          </w:p>
        </w:tc>
      </w:tr>
      <w:tr w:rsidR="00C77C28" w:rsidRPr="00113F41" w:rsidTr="004B5B26">
        <w:tc>
          <w:tcPr>
            <w:cnfStyle w:val="001000000000" w:firstRow="0" w:lastRow="0" w:firstColumn="1" w:lastColumn="0" w:oddVBand="0" w:evenVBand="0" w:oddHBand="0" w:evenHBand="0" w:firstRowFirstColumn="0" w:firstRowLastColumn="0" w:lastRowFirstColumn="0" w:lastRowLastColumn="0"/>
            <w:tcW w:w="241" w:type="dxa"/>
            <w:tcBorders>
              <w:top w:val="single" w:sz="12" w:space="0" w:color="auto"/>
            </w:tcBorders>
            <w:vAlign w:val="top"/>
          </w:tcPr>
          <w:p w:rsidR="00C77C28" w:rsidRPr="00113F41" w:rsidRDefault="00C77C28" w:rsidP="004B5B26">
            <w:pPr>
              <w:keepNext/>
              <w:spacing w:line="240" w:lineRule="auto"/>
            </w:pPr>
          </w:p>
        </w:tc>
        <w:tc>
          <w:tcPr>
            <w:tcW w:w="1579" w:type="dxa"/>
            <w:vAlign w:val="top"/>
          </w:tcPr>
          <w:p w:rsidR="00C77C28" w:rsidRPr="00113F41" w:rsidRDefault="00C77C28" w:rsidP="004B5B26">
            <w:pPr>
              <w:keepNext/>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2175" w:type="dxa"/>
            <w:vAlign w:val="top"/>
          </w:tcPr>
          <w:p w:rsidR="00C77C28" w:rsidRPr="00113F41" w:rsidRDefault="00C77C28" w:rsidP="004B5B26">
            <w:pPr>
              <w:pStyle w:val="SingleTxtG"/>
              <w:spacing w:after="40" w:line="220" w:lineRule="exact"/>
              <w:ind w:left="0" w:right="0"/>
              <w:jc w:val="left"/>
              <w:cnfStyle w:val="000000000000" w:firstRow="0" w:lastRow="0" w:firstColumn="0" w:lastColumn="0" w:oddVBand="0" w:evenVBand="0" w:oddHBand="0" w:evenHBand="0" w:firstRowFirstColumn="0" w:firstRowLastColumn="0" w:lastRowFirstColumn="0" w:lastRowLastColumn="0"/>
            </w:pPr>
            <w:proofErr w:type="spellStart"/>
            <w:r w:rsidRPr="00113F41">
              <w:t>Доля</w:t>
            </w:r>
            <w:proofErr w:type="spellEnd"/>
            <w:r w:rsidRPr="00113F41">
              <w:t xml:space="preserve"> </w:t>
            </w:r>
            <w:proofErr w:type="spellStart"/>
            <w:r w:rsidRPr="00113F41">
              <w:t>городского</w:t>
            </w:r>
            <w:proofErr w:type="spellEnd"/>
            <w:r w:rsidRPr="00113F41">
              <w:t xml:space="preserve"> и </w:t>
            </w:r>
            <w:proofErr w:type="spellStart"/>
            <w:r w:rsidRPr="00113F41">
              <w:t>сел</w:t>
            </w:r>
            <w:r w:rsidRPr="00113F41">
              <w:t>ь</w:t>
            </w:r>
            <w:r w:rsidRPr="00113F41">
              <w:t>ского</w:t>
            </w:r>
            <w:proofErr w:type="spellEnd"/>
            <w:r w:rsidRPr="00113F41">
              <w:t xml:space="preserve"> </w:t>
            </w:r>
            <w:proofErr w:type="spellStart"/>
            <w:r w:rsidRPr="00113F41">
              <w:t>населения</w:t>
            </w:r>
            <w:proofErr w:type="spellEnd"/>
            <w:r w:rsidRPr="00113F41">
              <w:t xml:space="preserve">, </w:t>
            </w:r>
            <w:proofErr w:type="spellStart"/>
            <w:r w:rsidRPr="00113F41">
              <w:t>обл</w:t>
            </w:r>
            <w:r w:rsidRPr="00113F41">
              <w:t>а</w:t>
            </w:r>
            <w:r w:rsidRPr="00113F41">
              <w:t>дающего</w:t>
            </w:r>
            <w:proofErr w:type="spellEnd"/>
            <w:r w:rsidRPr="00113F41">
              <w:t xml:space="preserve"> </w:t>
            </w:r>
            <w:proofErr w:type="spellStart"/>
            <w:r w:rsidRPr="00113F41">
              <w:t>доступом</w:t>
            </w:r>
            <w:proofErr w:type="spellEnd"/>
            <w:r w:rsidRPr="00113F41">
              <w:t xml:space="preserve"> к </w:t>
            </w:r>
            <w:proofErr w:type="spellStart"/>
            <w:r w:rsidRPr="00113F41">
              <w:t>улучшенным</w:t>
            </w:r>
            <w:proofErr w:type="spellEnd"/>
            <w:r w:rsidRPr="00113F41">
              <w:t xml:space="preserve"> </w:t>
            </w:r>
            <w:proofErr w:type="spellStart"/>
            <w:r w:rsidRPr="00113F41">
              <w:t>санита</w:t>
            </w:r>
            <w:r w:rsidRPr="00113F41">
              <w:t>р</w:t>
            </w:r>
            <w:r w:rsidRPr="00113F41">
              <w:t>но</w:t>
            </w:r>
            <w:proofErr w:type="spellEnd"/>
            <w:r w:rsidRPr="00113F41">
              <w:t>-</w:t>
            </w:r>
            <w:proofErr w:type="spellStart"/>
            <w:r w:rsidRPr="00113F41">
              <w:t>техническим</w:t>
            </w:r>
            <w:proofErr w:type="spellEnd"/>
            <w:r w:rsidRPr="00113F41">
              <w:t xml:space="preserve"> </w:t>
            </w:r>
            <w:proofErr w:type="spellStart"/>
            <w:r w:rsidRPr="00113F41">
              <w:t>средс</w:t>
            </w:r>
            <w:r w:rsidRPr="00113F41">
              <w:t>т</w:t>
            </w:r>
            <w:r w:rsidRPr="00113F41">
              <w:t>вам</w:t>
            </w:r>
            <w:proofErr w:type="spellEnd"/>
            <w:r w:rsidRPr="00113F41">
              <w:t xml:space="preserve"> (%)</w:t>
            </w:r>
          </w:p>
        </w:tc>
        <w:tc>
          <w:tcPr>
            <w:tcW w:w="531" w:type="dxa"/>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0</w:t>
            </w:r>
          </w:p>
        </w:tc>
        <w:tc>
          <w:tcPr>
            <w:tcW w:w="919" w:type="dxa"/>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3</w:t>
            </w:r>
          </w:p>
        </w:tc>
        <w:tc>
          <w:tcPr>
            <w:tcW w:w="959" w:type="dxa"/>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28</w:t>
            </w:r>
          </w:p>
        </w:tc>
        <w:tc>
          <w:tcPr>
            <w:tcW w:w="966" w:type="dxa"/>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7</w:t>
            </w:r>
          </w:p>
        </w:tc>
      </w:tr>
      <w:tr w:rsidR="00C77C28" w:rsidRPr="00113F41" w:rsidTr="004B5B26">
        <w:tc>
          <w:tcPr>
            <w:cnfStyle w:val="001000000000" w:firstRow="0" w:lastRow="0" w:firstColumn="1" w:lastColumn="0" w:oddVBand="0" w:evenVBand="0" w:oddHBand="0" w:evenHBand="0" w:firstRowFirstColumn="0" w:firstRowLastColumn="0" w:lastRowFirstColumn="0" w:lastRowLastColumn="0"/>
            <w:tcW w:w="241" w:type="dxa"/>
            <w:tcBorders>
              <w:top w:val="nil"/>
            </w:tcBorders>
            <w:vAlign w:val="top"/>
          </w:tcPr>
          <w:p w:rsidR="00C77C28" w:rsidRPr="00113F41" w:rsidRDefault="00C77C28" w:rsidP="004B5B26">
            <w:pPr>
              <w:keepNext/>
              <w:spacing w:line="240" w:lineRule="auto"/>
            </w:pPr>
          </w:p>
        </w:tc>
        <w:tc>
          <w:tcPr>
            <w:tcW w:w="1579" w:type="dxa"/>
            <w:vAlign w:val="top"/>
          </w:tcPr>
          <w:p w:rsidR="00C77C28" w:rsidRPr="00113F41" w:rsidRDefault="00C77C28" w:rsidP="004B5B26">
            <w:pPr>
              <w:keepNext/>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2175" w:type="dxa"/>
            <w:vAlign w:val="top"/>
          </w:tcPr>
          <w:p w:rsidR="00C77C28" w:rsidRPr="00113F41" w:rsidRDefault="00C77C28" w:rsidP="004B5B26">
            <w:pPr>
              <w:pStyle w:val="SingleTxtG"/>
              <w:spacing w:after="40" w:line="220" w:lineRule="exact"/>
              <w:ind w:left="0" w:right="0"/>
              <w:jc w:val="left"/>
              <w:cnfStyle w:val="000000000000" w:firstRow="0" w:lastRow="0" w:firstColumn="0" w:lastColumn="0" w:oddVBand="0" w:evenVBand="0" w:oddHBand="0" w:evenHBand="0" w:firstRowFirstColumn="0" w:firstRowLastColumn="0" w:lastRowFirstColumn="0" w:lastRowLastColumn="0"/>
            </w:pPr>
            <w:proofErr w:type="spellStart"/>
            <w:r w:rsidRPr="00113F41">
              <w:t>Доля</w:t>
            </w:r>
            <w:proofErr w:type="spellEnd"/>
            <w:r w:rsidRPr="00113F41">
              <w:t xml:space="preserve"> </w:t>
            </w:r>
            <w:proofErr w:type="spellStart"/>
            <w:r w:rsidRPr="00113F41">
              <w:t>семей</w:t>
            </w:r>
            <w:proofErr w:type="spellEnd"/>
            <w:r w:rsidRPr="00113F41">
              <w:t xml:space="preserve">, </w:t>
            </w:r>
            <w:proofErr w:type="spellStart"/>
            <w:r w:rsidRPr="00113F41">
              <w:t>обладающих</w:t>
            </w:r>
            <w:proofErr w:type="spellEnd"/>
            <w:r w:rsidRPr="00113F41">
              <w:t xml:space="preserve"> </w:t>
            </w:r>
            <w:proofErr w:type="spellStart"/>
            <w:r w:rsidRPr="00113F41">
              <w:t>гарантированным</w:t>
            </w:r>
            <w:proofErr w:type="spellEnd"/>
            <w:r w:rsidRPr="00113F41">
              <w:t xml:space="preserve"> </w:t>
            </w:r>
            <w:proofErr w:type="spellStart"/>
            <w:r w:rsidRPr="00113F41">
              <w:t>жил</w:t>
            </w:r>
            <w:r w:rsidRPr="00113F41">
              <w:t>ь</w:t>
            </w:r>
            <w:r w:rsidRPr="00113F41">
              <w:t>ем</w:t>
            </w:r>
            <w:proofErr w:type="spellEnd"/>
            <w:r w:rsidRPr="00113F41">
              <w:t xml:space="preserve"> (%)</w:t>
            </w:r>
          </w:p>
        </w:tc>
        <w:tc>
          <w:tcPr>
            <w:tcW w:w="531" w:type="dxa"/>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28</w:t>
            </w:r>
          </w:p>
        </w:tc>
        <w:tc>
          <w:tcPr>
            <w:tcW w:w="919" w:type="dxa"/>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44</w:t>
            </w:r>
          </w:p>
        </w:tc>
        <w:tc>
          <w:tcPr>
            <w:tcW w:w="959" w:type="dxa"/>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83</w:t>
            </w:r>
          </w:p>
        </w:tc>
        <w:tc>
          <w:tcPr>
            <w:tcW w:w="966" w:type="dxa"/>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49</w:t>
            </w:r>
          </w:p>
        </w:tc>
      </w:tr>
      <w:tr w:rsidR="00C77C28" w:rsidRPr="00113F41" w:rsidTr="004B5B26">
        <w:tc>
          <w:tcPr>
            <w:cnfStyle w:val="001000000000" w:firstRow="0" w:lastRow="0" w:firstColumn="1" w:lastColumn="0" w:oddVBand="0" w:evenVBand="0" w:oddHBand="0" w:evenHBand="0" w:firstRowFirstColumn="0" w:firstRowLastColumn="0" w:lastRowFirstColumn="0" w:lastRowLastColumn="0"/>
            <w:tcW w:w="241" w:type="dxa"/>
            <w:vAlign w:val="top"/>
          </w:tcPr>
          <w:p w:rsidR="00C77C28" w:rsidRPr="00113F41" w:rsidRDefault="00C77C28" w:rsidP="004B5B26">
            <w:pPr>
              <w:keepNext/>
              <w:spacing w:line="240" w:lineRule="auto"/>
            </w:pPr>
            <w:r w:rsidRPr="00113F41">
              <w:t>8.</w:t>
            </w:r>
          </w:p>
        </w:tc>
        <w:tc>
          <w:tcPr>
            <w:tcW w:w="1579" w:type="dxa"/>
            <w:vAlign w:val="top"/>
          </w:tcPr>
          <w:p w:rsidR="00C77C28" w:rsidRPr="00113F41" w:rsidRDefault="00C77C28" w:rsidP="004B5B26">
            <w:pPr>
              <w:pStyle w:val="SingleTxtG"/>
              <w:spacing w:after="40" w:line="220" w:lineRule="exact"/>
              <w:ind w:left="0" w:right="0"/>
              <w:jc w:val="left"/>
              <w:cnfStyle w:val="000000000000" w:firstRow="0" w:lastRow="0" w:firstColumn="0" w:lastColumn="0" w:oddVBand="0" w:evenVBand="0" w:oddHBand="0" w:evenHBand="0" w:firstRowFirstColumn="0" w:firstRowLastColumn="0" w:lastRowFirstColumn="0" w:lastRowLastColumn="0"/>
            </w:pPr>
            <w:proofErr w:type="spellStart"/>
            <w:r w:rsidRPr="00113F41">
              <w:t>Формирование</w:t>
            </w:r>
            <w:proofErr w:type="spellEnd"/>
            <w:r w:rsidRPr="00113F41">
              <w:t xml:space="preserve"> </w:t>
            </w:r>
            <w:proofErr w:type="spellStart"/>
            <w:r w:rsidRPr="00113F41">
              <w:t>глобального</w:t>
            </w:r>
            <w:proofErr w:type="spellEnd"/>
            <w:r w:rsidRPr="00113F41">
              <w:t xml:space="preserve"> </w:t>
            </w:r>
            <w:proofErr w:type="spellStart"/>
            <w:r w:rsidRPr="00113F41">
              <w:t>пар</w:t>
            </w:r>
            <w:r w:rsidRPr="00113F41">
              <w:t>т</w:t>
            </w:r>
            <w:r w:rsidRPr="00113F41">
              <w:t>нерства</w:t>
            </w:r>
            <w:proofErr w:type="spellEnd"/>
            <w:r w:rsidRPr="00113F41">
              <w:t xml:space="preserve"> в </w:t>
            </w:r>
            <w:proofErr w:type="spellStart"/>
            <w:r w:rsidRPr="00113F41">
              <w:t>целях</w:t>
            </w:r>
            <w:proofErr w:type="spellEnd"/>
            <w:r w:rsidRPr="00113F41">
              <w:t xml:space="preserve"> </w:t>
            </w:r>
            <w:proofErr w:type="spellStart"/>
            <w:r w:rsidRPr="00113F41">
              <w:t>развития</w:t>
            </w:r>
            <w:proofErr w:type="spellEnd"/>
          </w:p>
        </w:tc>
        <w:tc>
          <w:tcPr>
            <w:tcW w:w="2175" w:type="dxa"/>
            <w:vAlign w:val="top"/>
          </w:tcPr>
          <w:p w:rsidR="00C77C28" w:rsidRPr="00113F41" w:rsidRDefault="00C77C28" w:rsidP="004B5B26">
            <w:pPr>
              <w:pStyle w:val="SingleTxtG"/>
              <w:spacing w:after="40" w:line="220" w:lineRule="exact"/>
              <w:ind w:left="0" w:right="0"/>
              <w:jc w:val="left"/>
              <w:cnfStyle w:val="000000000000" w:firstRow="0" w:lastRow="0" w:firstColumn="0" w:lastColumn="0" w:oddVBand="0" w:evenVBand="0" w:oddHBand="0" w:evenHBand="0" w:firstRowFirstColumn="0" w:firstRowLastColumn="0" w:lastRowFirstColumn="0" w:lastRowLastColumn="0"/>
            </w:pPr>
            <w:proofErr w:type="spellStart"/>
            <w:r w:rsidRPr="00113F41">
              <w:t>Число</w:t>
            </w:r>
            <w:proofErr w:type="spellEnd"/>
            <w:r w:rsidRPr="00113F41">
              <w:t xml:space="preserve"> </w:t>
            </w:r>
            <w:proofErr w:type="spellStart"/>
            <w:r w:rsidRPr="00113F41">
              <w:t>телефонных</w:t>
            </w:r>
            <w:proofErr w:type="spellEnd"/>
            <w:r w:rsidRPr="00113F41">
              <w:t xml:space="preserve"> </w:t>
            </w:r>
            <w:proofErr w:type="spellStart"/>
            <w:r w:rsidRPr="00113F41">
              <w:t>л</w:t>
            </w:r>
            <w:r w:rsidRPr="00113F41">
              <w:t>и</w:t>
            </w:r>
            <w:r w:rsidRPr="00113F41">
              <w:t>ний</w:t>
            </w:r>
            <w:proofErr w:type="spellEnd"/>
            <w:r w:rsidRPr="00113F41">
              <w:t xml:space="preserve"> и </w:t>
            </w:r>
            <w:proofErr w:type="spellStart"/>
            <w:r w:rsidRPr="00113F41">
              <w:t>абонентов</w:t>
            </w:r>
            <w:proofErr w:type="spellEnd"/>
            <w:r w:rsidRPr="00113F41">
              <w:t xml:space="preserve"> </w:t>
            </w:r>
            <w:proofErr w:type="spellStart"/>
            <w:r w:rsidRPr="00113F41">
              <w:t>сот</w:t>
            </w:r>
            <w:r w:rsidRPr="00113F41">
              <w:t>о</w:t>
            </w:r>
            <w:r w:rsidRPr="00113F41">
              <w:t>вой</w:t>
            </w:r>
            <w:proofErr w:type="spellEnd"/>
            <w:r w:rsidRPr="00113F41">
              <w:t xml:space="preserve"> </w:t>
            </w:r>
            <w:proofErr w:type="spellStart"/>
            <w:r w:rsidRPr="00113F41">
              <w:t>связи</w:t>
            </w:r>
            <w:proofErr w:type="spellEnd"/>
            <w:r w:rsidRPr="00113F41">
              <w:t xml:space="preserve"> </w:t>
            </w:r>
            <w:proofErr w:type="spellStart"/>
            <w:r w:rsidRPr="00113F41">
              <w:t>на</w:t>
            </w:r>
            <w:proofErr w:type="spellEnd"/>
            <w:r w:rsidRPr="00113F41">
              <w:t xml:space="preserve"> 100 </w:t>
            </w:r>
            <w:proofErr w:type="spellStart"/>
            <w:r w:rsidRPr="00113F41">
              <w:t>чел</w:t>
            </w:r>
            <w:r w:rsidRPr="00113F41">
              <w:t>о</w:t>
            </w:r>
            <w:r w:rsidRPr="00113F41">
              <w:t>век</w:t>
            </w:r>
            <w:proofErr w:type="spellEnd"/>
          </w:p>
        </w:tc>
        <w:tc>
          <w:tcPr>
            <w:tcW w:w="531" w:type="dxa"/>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0,1</w:t>
            </w:r>
          </w:p>
        </w:tc>
        <w:tc>
          <w:tcPr>
            <w:tcW w:w="919" w:type="dxa"/>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0,3</w:t>
            </w:r>
          </w:p>
        </w:tc>
        <w:tc>
          <w:tcPr>
            <w:tcW w:w="959" w:type="dxa"/>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8,3</w:t>
            </w:r>
          </w:p>
        </w:tc>
        <w:tc>
          <w:tcPr>
            <w:tcW w:w="966" w:type="dxa"/>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1,5</w:t>
            </w:r>
          </w:p>
        </w:tc>
      </w:tr>
      <w:tr w:rsidR="00C77C28" w:rsidRPr="00113F41" w:rsidTr="004B5B26">
        <w:tc>
          <w:tcPr>
            <w:cnfStyle w:val="001000000000" w:firstRow="0" w:lastRow="0" w:firstColumn="1" w:lastColumn="0" w:oddVBand="0" w:evenVBand="0" w:oddHBand="0" w:evenHBand="0" w:firstRowFirstColumn="0" w:firstRowLastColumn="0" w:lastRowFirstColumn="0" w:lastRowLastColumn="0"/>
            <w:tcW w:w="241" w:type="dxa"/>
            <w:vAlign w:val="top"/>
          </w:tcPr>
          <w:p w:rsidR="00C77C28" w:rsidRPr="00113F41" w:rsidRDefault="00C77C28" w:rsidP="004B5B26">
            <w:pPr>
              <w:spacing w:line="240" w:lineRule="auto"/>
            </w:pPr>
          </w:p>
        </w:tc>
        <w:tc>
          <w:tcPr>
            <w:tcW w:w="1579" w:type="dxa"/>
            <w:vAlign w:val="top"/>
          </w:tcPr>
          <w:p w:rsidR="00C77C28" w:rsidRPr="00113F41" w:rsidRDefault="00C77C28" w:rsidP="004B5B26">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2175" w:type="dxa"/>
            <w:vAlign w:val="top"/>
          </w:tcPr>
          <w:p w:rsidR="00C77C28" w:rsidRPr="00113F41" w:rsidRDefault="00C77C28" w:rsidP="004B5B26">
            <w:pPr>
              <w:pStyle w:val="SingleTxtG"/>
              <w:spacing w:after="40" w:line="220" w:lineRule="exact"/>
              <w:ind w:left="0" w:right="0"/>
              <w:jc w:val="left"/>
              <w:cnfStyle w:val="000000000000" w:firstRow="0" w:lastRow="0" w:firstColumn="0" w:lastColumn="0" w:oddVBand="0" w:evenVBand="0" w:oddHBand="0" w:evenHBand="0" w:firstRowFirstColumn="0" w:firstRowLastColumn="0" w:lastRowFirstColumn="0" w:lastRowLastColumn="0"/>
            </w:pPr>
            <w:proofErr w:type="spellStart"/>
            <w:r w:rsidRPr="00113F41">
              <w:t>Число</w:t>
            </w:r>
            <w:proofErr w:type="spellEnd"/>
            <w:r w:rsidRPr="00113F41">
              <w:t xml:space="preserve"> </w:t>
            </w:r>
            <w:proofErr w:type="spellStart"/>
            <w:r w:rsidRPr="00113F41">
              <w:t>персональных</w:t>
            </w:r>
            <w:proofErr w:type="spellEnd"/>
            <w:r w:rsidRPr="00113F41">
              <w:t xml:space="preserve"> </w:t>
            </w:r>
            <w:proofErr w:type="spellStart"/>
            <w:r w:rsidRPr="00113F41">
              <w:t>компьютеров</w:t>
            </w:r>
            <w:proofErr w:type="spellEnd"/>
            <w:r w:rsidRPr="00113F41">
              <w:t xml:space="preserve"> </w:t>
            </w:r>
            <w:proofErr w:type="spellStart"/>
            <w:r w:rsidRPr="00113F41">
              <w:t>на</w:t>
            </w:r>
            <w:proofErr w:type="spellEnd"/>
            <w:r w:rsidRPr="00113F41">
              <w:t xml:space="preserve"> 100 </w:t>
            </w:r>
            <w:proofErr w:type="spellStart"/>
            <w:r w:rsidRPr="00113F41">
              <w:t>ч</w:t>
            </w:r>
            <w:r w:rsidRPr="00113F41">
              <w:t>е</w:t>
            </w:r>
            <w:r w:rsidRPr="00113F41">
              <w:t>ловек</w:t>
            </w:r>
            <w:proofErr w:type="spellEnd"/>
          </w:p>
        </w:tc>
        <w:tc>
          <w:tcPr>
            <w:tcW w:w="531" w:type="dxa"/>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0,00</w:t>
            </w:r>
          </w:p>
        </w:tc>
        <w:tc>
          <w:tcPr>
            <w:tcW w:w="919" w:type="dxa"/>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0,01</w:t>
            </w:r>
          </w:p>
        </w:tc>
        <w:tc>
          <w:tcPr>
            <w:tcW w:w="959" w:type="dxa"/>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0,52</w:t>
            </w:r>
          </w:p>
        </w:tc>
        <w:tc>
          <w:tcPr>
            <w:tcW w:w="966" w:type="dxa"/>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0,09</w:t>
            </w:r>
          </w:p>
        </w:tc>
      </w:tr>
      <w:tr w:rsidR="00C77C28" w:rsidRPr="00113F41" w:rsidTr="004B5B26">
        <w:tc>
          <w:tcPr>
            <w:cnfStyle w:val="001000000000" w:firstRow="0" w:lastRow="0" w:firstColumn="1" w:lastColumn="0" w:oddVBand="0" w:evenVBand="0" w:oddHBand="0" w:evenHBand="0" w:firstRowFirstColumn="0" w:firstRowLastColumn="0" w:lastRowFirstColumn="0" w:lastRowLastColumn="0"/>
            <w:tcW w:w="241" w:type="dxa"/>
            <w:vAlign w:val="top"/>
          </w:tcPr>
          <w:p w:rsidR="00C77C28" w:rsidRPr="00113F41" w:rsidRDefault="00C77C28" w:rsidP="004B5B26">
            <w:pPr>
              <w:spacing w:line="240" w:lineRule="auto"/>
            </w:pPr>
          </w:p>
        </w:tc>
        <w:tc>
          <w:tcPr>
            <w:tcW w:w="1579" w:type="dxa"/>
            <w:vAlign w:val="top"/>
          </w:tcPr>
          <w:p w:rsidR="00C77C28" w:rsidRPr="00113F41" w:rsidRDefault="00C77C28" w:rsidP="004B5B26">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2175" w:type="dxa"/>
            <w:vAlign w:val="top"/>
          </w:tcPr>
          <w:p w:rsidR="00C77C28" w:rsidRPr="00113F41" w:rsidRDefault="00C77C28" w:rsidP="004B5B26">
            <w:pPr>
              <w:pStyle w:val="SingleTxtG"/>
              <w:spacing w:after="40" w:line="220" w:lineRule="exact"/>
              <w:ind w:left="0" w:right="0"/>
              <w:jc w:val="left"/>
              <w:cnfStyle w:val="000000000000" w:firstRow="0" w:lastRow="0" w:firstColumn="0" w:lastColumn="0" w:oddVBand="0" w:evenVBand="0" w:oddHBand="0" w:evenHBand="0" w:firstRowFirstColumn="0" w:firstRowLastColumn="0" w:lastRowFirstColumn="0" w:lastRowLastColumn="0"/>
            </w:pPr>
            <w:proofErr w:type="spellStart"/>
            <w:r w:rsidRPr="00113F41">
              <w:t>Число</w:t>
            </w:r>
            <w:proofErr w:type="spellEnd"/>
            <w:r w:rsidRPr="00113F41">
              <w:t xml:space="preserve"> </w:t>
            </w:r>
            <w:proofErr w:type="spellStart"/>
            <w:r w:rsidRPr="00113F41">
              <w:t>пользователей</w:t>
            </w:r>
            <w:proofErr w:type="spellEnd"/>
            <w:r w:rsidRPr="00113F41">
              <w:t xml:space="preserve"> </w:t>
            </w:r>
            <w:proofErr w:type="spellStart"/>
            <w:r w:rsidRPr="00113F41">
              <w:t>Интернет</w:t>
            </w:r>
            <w:r>
              <w:t>а</w:t>
            </w:r>
            <w:proofErr w:type="spellEnd"/>
            <w:r w:rsidRPr="00113F41">
              <w:t xml:space="preserve"> </w:t>
            </w:r>
            <w:proofErr w:type="spellStart"/>
            <w:r w:rsidRPr="00113F41">
              <w:t>на</w:t>
            </w:r>
            <w:proofErr w:type="spellEnd"/>
            <w:r w:rsidRPr="00113F41">
              <w:t xml:space="preserve"> 100 </w:t>
            </w:r>
            <w:proofErr w:type="spellStart"/>
            <w:r w:rsidRPr="00113F41">
              <w:t>чел</w:t>
            </w:r>
            <w:r w:rsidRPr="00113F41">
              <w:t>о</w:t>
            </w:r>
            <w:r w:rsidRPr="00113F41">
              <w:t>век</w:t>
            </w:r>
            <w:proofErr w:type="spellEnd"/>
          </w:p>
        </w:tc>
        <w:tc>
          <w:tcPr>
            <w:tcW w:w="531" w:type="dxa"/>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0,00</w:t>
            </w:r>
          </w:p>
        </w:tc>
        <w:tc>
          <w:tcPr>
            <w:tcW w:w="919" w:type="dxa"/>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0,01</w:t>
            </w:r>
          </w:p>
        </w:tc>
        <w:tc>
          <w:tcPr>
            <w:tcW w:w="959" w:type="dxa"/>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0,18</w:t>
            </w:r>
          </w:p>
        </w:tc>
        <w:tc>
          <w:tcPr>
            <w:tcW w:w="966" w:type="dxa"/>
          </w:tcPr>
          <w:p w:rsidR="00C77C28" w:rsidRPr="00113F41" w:rsidRDefault="00C77C28" w:rsidP="004B5B26">
            <w:pPr>
              <w:spacing w:line="240" w:lineRule="auto"/>
              <w:cnfStyle w:val="000000000000" w:firstRow="0" w:lastRow="0" w:firstColumn="0" w:lastColumn="0" w:oddVBand="0" w:evenVBand="0" w:oddHBand="0" w:evenHBand="0" w:firstRowFirstColumn="0" w:firstRowLastColumn="0" w:lastRowFirstColumn="0" w:lastRowLastColumn="0"/>
            </w:pPr>
            <w:r w:rsidRPr="00113F41">
              <w:t>0,03</w:t>
            </w:r>
          </w:p>
        </w:tc>
      </w:tr>
    </w:tbl>
    <w:p w:rsidR="00C77C28" w:rsidRPr="00DD0B09" w:rsidRDefault="00C77C28" w:rsidP="00C77C28">
      <w:pPr>
        <w:pStyle w:val="SingleTxtG"/>
        <w:spacing w:before="40" w:after="40" w:line="220" w:lineRule="exact"/>
        <w:ind w:left="1080" w:right="0"/>
        <w:jc w:val="left"/>
        <w:rPr>
          <w:sz w:val="18"/>
          <w:szCs w:val="18"/>
        </w:rPr>
      </w:pPr>
      <w:proofErr w:type="spellStart"/>
      <w:r w:rsidRPr="00DD0B09">
        <w:rPr>
          <w:sz w:val="18"/>
          <w:szCs w:val="18"/>
        </w:rPr>
        <w:t>Грин</w:t>
      </w:r>
      <w:proofErr w:type="spellEnd"/>
      <w:r w:rsidRPr="00DD0B09">
        <w:rPr>
          <w:sz w:val="18"/>
          <w:szCs w:val="18"/>
        </w:rPr>
        <w:t xml:space="preserve"> (2006).</w:t>
      </w:r>
    </w:p>
    <w:p w:rsidR="00C77C28" w:rsidRDefault="00C77C28" w:rsidP="00C77C28">
      <w:pPr>
        <w:pStyle w:val="SingleTxtG"/>
        <w:spacing w:before="40" w:line="220" w:lineRule="exact"/>
        <w:ind w:left="1080" w:right="0"/>
        <w:jc w:val="left"/>
        <w:rPr>
          <w:sz w:val="18"/>
          <w:szCs w:val="18"/>
        </w:rPr>
      </w:pPr>
      <w:r>
        <w:rPr>
          <w:sz w:val="18"/>
          <w:szCs w:val="18"/>
        </w:rPr>
        <w:t xml:space="preserve">*  </w:t>
      </w:r>
      <w:r w:rsidRPr="00201E77">
        <w:rPr>
          <w:sz w:val="18"/>
          <w:szCs w:val="18"/>
          <w:lang w:val="ru-RU"/>
        </w:rPr>
        <w:t>Среди женщин, которые пользуются методами контрацепции, включая женщин, состоящих в первом, вт</w:t>
      </w:r>
      <w:r w:rsidRPr="00201E77">
        <w:rPr>
          <w:sz w:val="18"/>
          <w:szCs w:val="18"/>
          <w:lang w:val="ru-RU"/>
        </w:rPr>
        <w:t>о</w:t>
      </w:r>
      <w:r w:rsidRPr="00201E77">
        <w:rPr>
          <w:sz w:val="18"/>
          <w:szCs w:val="18"/>
          <w:lang w:val="ru-RU"/>
        </w:rPr>
        <w:t xml:space="preserve">ром и </w:t>
      </w:r>
      <w:proofErr w:type="spellStart"/>
      <w:r w:rsidRPr="005E70FA">
        <w:rPr>
          <w:sz w:val="18"/>
        </w:rPr>
        <w:t>третьем</w:t>
      </w:r>
      <w:proofErr w:type="spellEnd"/>
      <w:r w:rsidRPr="00201E77">
        <w:rPr>
          <w:sz w:val="18"/>
          <w:szCs w:val="18"/>
          <w:lang w:val="ru-RU"/>
        </w:rPr>
        <w:t xml:space="preserve"> браке.</w:t>
      </w:r>
    </w:p>
    <w:p w:rsidR="00C77C28" w:rsidRPr="00932AA6" w:rsidRDefault="00C77C28" w:rsidP="00C77C28">
      <w:pPr>
        <w:pStyle w:val="H1GR"/>
      </w:pPr>
      <w:r>
        <w:tab/>
      </w:r>
      <w:r w:rsidRPr="00932AA6">
        <w:t>В.</w:t>
      </w:r>
      <w:r w:rsidRPr="00932AA6">
        <w:tab/>
        <w:t>Конституционная, политическая и правовая система государства</w:t>
      </w:r>
    </w:p>
    <w:p w:rsidR="00C77C28" w:rsidRPr="00932AA6" w:rsidRDefault="00C77C28" w:rsidP="00C77C28">
      <w:pPr>
        <w:pStyle w:val="H23GR"/>
      </w:pPr>
      <w:r>
        <w:tab/>
      </w:r>
      <w:r>
        <w:tab/>
      </w:r>
      <w:r w:rsidRPr="00932AA6">
        <w:t>Конституция Исламской Республики Афганистан</w:t>
      </w:r>
    </w:p>
    <w:p w:rsidR="00C77C28" w:rsidRPr="00932AA6" w:rsidRDefault="00C77C28" w:rsidP="00C77C28">
      <w:pPr>
        <w:pStyle w:val="SingleTxtGR"/>
      </w:pPr>
      <w:r w:rsidRPr="00932AA6">
        <w:t>69.</w:t>
      </w:r>
      <w:r w:rsidRPr="00932AA6">
        <w:tab/>
      </w:r>
      <w:r>
        <w:t xml:space="preserve">Ныне действующая </w:t>
      </w:r>
      <w:r w:rsidRPr="00932AA6">
        <w:t>Конституция Исламской Республики Афганистан б</w:t>
      </w:r>
      <w:r w:rsidRPr="00932AA6">
        <w:t>ы</w:t>
      </w:r>
      <w:r w:rsidRPr="00932AA6">
        <w:t>ла принята более чем 500 делегат</w:t>
      </w:r>
      <w:r w:rsidRPr="00932AA6">
        <w:t>а</w:t>
      </w:r>
      <w:r w:rsidRPr="00932AA6">
        <w:t xml:space="preserve">ми, которые представляли афганских мужчин и женщин со всей страны на конституциональном совете </w:t>
      </w:r>
      <w:proofErr w:type="spellStart"/>
      <w:r w:rsidRPr="0017058B">
        <w:t>Лойя</w:t>
      </w:r>
      <w:proofErr w:type="spellEnd"/>
      <w:r w:rsidRPr="0017058B">
        <w:t xml:space="preserve"> джирга</w:t>
      </w:r>
      <w:r w:rsidRPr="00932AA6">
        <w:t xml:space="preserve"> (13 д</w:t>
      </w:r>
      <w:r w:rsidRPr="00932AA6">
        <w:t>е</w:t>
      </w:r>
      <w:r w:rsidRPr="00932AA6">
        <w:t xml:space="preserve">кабря 2003 года </w:t>
      </w:r>
      <w:r>
        <w:t>−</w:t>
      </w:r>
      <w:r w:rsidRPr="00932AA6">
        <w:t xml:space="preserve"> 4 января 2004 года). 26 января 2004 года в Кабуле состоялась официальная церемония ратификации этой Конституции Президентом </w:t>
      </w:r>
      <w:proofErr w:type="spellStart"/>
      <w:r w:rsidRPr="00932AA6">
        <w:t>Хамидом</w:t>
      </w:r>
      <w:proofErr w:type="spellEnd"/>
      <w:r w:rsidRPr="00932AA6">
        <w:t xml:space="preserve"> </w:t>
      </w:r>
      <w:proofErr w:type="spellStart"/>
      <w:r w:rsidRPr="00932AA6">
        <w:t>Карз</w:t>
      </w:r>
      <w:r w:rsidRPr="00932AA6">
        <w:t>а</w:t>
      </w:r>
      <w:r w:rsidRPr="00932AA6">
        <w:t>ем</w:t>
      </w:r>
      <w:proofErr w:type="spellEnd"/>
      <w:r w:rsidRPr="00932AA6">
        <w:t>.</w:t>
      </w:r>
    </w:p>
    <w:p w:rsidR="00C77C28" w:rsidRPr="00932AA6" w:rsidRDefault="00C77C28" w:rsidP="00C77C28">
      <w:pPr>
        <w:pStyle w:val="SingleTxtGR"/>
      </w:pPr>
      <w:r w:rsidRPr="00932AA6">
        <w:t>70.</w:t>
      </w:r>
      <w:r w:rsidRPr="00932AA6">
        <w:tab/>
        <w:t>Совместная группа в составе афганских и международных ученых разр</w:t>
      </w:r>
      <w:r w:rsidRPr="00932AA6">
        <w:t>а</w:t>
      </w:r>
      <w:r w:rsidRPr="00932AA6">
        <w:t>ботала проект констит</w:t>
      </w:r>
      <w:r w:rsidRPr="00932AA6">
        <w:t>у</w:t>
      </w:r>
      <w:r w:rsidRPr="00932AA6">
        <w:t>ции, который затем был представлен Большому совету. В Совет входят представ</w:t>
      </w:r>
      <w:r>
        <w:t>ители различных групп, например</w:t>
      </w:r>
      <w:r w:rsidRPr="00932AA6">
        <w:t xml:space="preserve"> вожди племен, пре</w:t>
      </w:r>
      <w:r w:rsidRPr="00932AA6">
        <w:t>д</w:t>
      </w:r>
      <w:r w:rsidRPr="00932AA6">
        <w:t xml:space="preserve">ставители гражданского общества, религиозных меньшинств, мусульманского духовенства и афганской интеллигенции, а также лидеры политических партий, афганские беженцы, женщины, инвалиды и другие </w:t>
      </w:r>
      <w:proofErr w:type="spellStart"/>
      <w:r>
        <w:t>марг</w:t>
      </w:r>
      <w:r>
        <w:t>и</w:t>
      </w:r>
      <w:r>
        <w:t>нализованные</w:t>
      </w:r>
      <w:proofErr w:type="spellEnd"/>
      <w:r w:rsidRPr="00932AA6">
        <w:t xml:space="preserve"> группы. Обсуждение проекта конституции Советом продолжалось три недели, а итог</w:t>
      </w:r>
      <w:r w:rsidRPr="00932AA6">
        <w:t>о</w:t>
      </w:r>
      <w:r w:rsidRPr="00932AA6">
        <w:t>вый вариант отличался от исходного документа рядом пунктов и предусматр</w:t>
      </w:r>
      <w:r w:rsidRPr="00932AA6">
        <w:t>и</w:t>
      </w:r>
      <w:r w:rsidRPr="00932AA6">
        <w:t>вал последующее проведение президентских и парламентских выборов. Ко</w:t>
      </w:r>
      <w:r w:rsidRPr="00932AA6">
        <w:t>н</w:t>
      </w:r>
      <w:r w:rsidRPr="00932AA6">
        <w:t>ституция была принята и вступила в силу 3 января 2004 года.</w:t>
      </w:r>
    </w:p>
    <w:p w:rsidR="00C77C28" w:rsidRPr="00932AA6" w:rsidRDefault="00C77C28" w:rsidP="00C77C28">
      <w:pPr>
        <w:pStyle w:val="SingleTxtGR"/>
      </w:pPr>
      <w:r w:rsidRPr="00932AA6">
        <w:t>71.</w:t>
      </w:r>
      <w:r w:rsidRPr="00932AA6">
        <w:tab/>
        <w:t>Конституция Афганистана включает 162 статьи. Содержание статей, к</w:t>
      </w:r>
      <w:r w:rsidRPr="00932AA6">
        <w:t>о</w:t>
      </w:r>
      <w:r w:rsidRPr="00932AA6">
        <w:t>торые касаются прав человека, закрепленных в международных договорах по правам человека, изложено в одном из следующих разделов, посвященном пр</w:t>
      </w:r>
      <w:r w:rsidRPr="00932AA6">
        <w:t>а</w:t>
      </w:r>
      <w:r>
        <w:t>вовой</w:t>
      </w:r>
      <w:r w:rsidRPr="00932AA6">
        <w:t xml:space="preserve"> </w:t>
      </w:r>
      <w:r>
        <w:t>основе</w:t>
      </w:r>
      <w:r w:rsidRPr="00932AA6">
        <w:t xml:space="preserve"> защиты и поощрения прав чел</w:t>
      </w:r>
      <w:r>
        <w:t>овека на национальном уровне. С </w:t>
      </w:r>
      <w:r w:rsidRPr="00932AA6">
        <w:t xml:space="preserve">полным текстом Конституции можно ознакомиться в приложении </w:t>
      </w:r>
      <w:r w:rsidRPr="00932AA6">
        <w:rPr>
          <w:lang w:val="en-US"/>
        </w:rPr>
        <w:t>I</w:t>
      </w:r>
      <w:r w:rsidRPr="00932AA6">
        <w:t xml:space="preserve"> к насто</w:t>
      </w:r>
      <w:r w:rsidRPr="00932AA6">
        <w:t>я</w:t>
      </w:r>
      <w:r w:rsidRPr="00932AA6">
        <w:t>щему докладу.</w:t>
      </w:r>
    </w:p>
    <w:p w:rsidR="00C77C28" w:rsidRPr="00932AA6" w:rsidRDefault="00C77C28" w:rsidP="00C77C28">
      <w:pPr>
        <w:pStyle w:val="H23GR"/>
      </w:pPr>
      <w:r>
        <w:tab/>
      </w:r>
      <w:r>
        <w:tab/>
      </w:r>
      <w:r w:rsidRPr="00932AA6">
        <w:t>Структура государственной власти</w:t>
      </w:r>
    </w:p>
    <w:p w:rsidR="00C77C28" w:rsidRPr="00932AA6" w:rsidRDefault="00C77C28" w:rsidP="00C77C28">
      <w:pPr>
        <w:pStyle w:val="SingleTxtGR"/>
      </w:pPr>
      <w:r>
        <w:t>72.</w:t>
      </w:r>
      <w:r>
        <w:tab/>
        <w:t>Афганистан является и</w:t>
      </w:r>
      <w:r w:rsidRPr="00932AA6">
        <w:t xml:space="preserve">сламской </w:t>
      </w:r>
      <w:r>
        <w:t>р</w:t>
      </w:r>
      <w:r w:rsidRPr="00932AA6">
        <w:t>еспубликой. В Конституции закреплен принцип разделения государственной власти на исполнительную, законод</w:t>
      </w:r>
      <w:r w:rsidRPr="00932AA6">
        <w:t>а</w:t>
      </w:r>
      <w:r w:rsidRPr="00932AA6">
        <w:t>тельную и судебную ветви. В отдельных случаях Конституция также пред</w:t>
      </w:r>
      <w:r w:rsidRPr="00932AA6">
        <w:t>у</w:t>
      </w:r>
      <w:r w:rsidRPr="00932AA6">
        <w:t xml:space="preserve">сматривает проведение Большого совета или </w:t>
      </w:r>
      <w:proofErr w:type="spellStart"/>
      <w:r w:rsidRPr="00F316E3">
        <w:t>Лойи</w:t>
      </w:r>
      <w:proofErr w:type="spellEnd"/>
      <w:r w:rsidRPr="00F316E3">
        <w:t xml:space="preserve"> джирги</w:t>
      </w:r>
      <w:r w:rsidRPr="00932AA6">
        <w:t>.</w:t>
      </w:r>
    </w:p>
    <w:p w:rsidR="00C77C28" w:rsidRPr="00932AA6" w:rsidRDefault="00C77C28" w:rsidP="00C77C28">
      <w:pPr>
        <w:pStyle w:val="H23GR"/>
      </w:pPr>
      <w:r>
        <w:tab/>
      </w:r>
      <w:r>
        <w:tab/>
      </w:r>
      <w:r w:rsidRPr="00932AA6">
        <w:t>Органы исполнительной власти</w:t>
      </w:r>
    </w:p>
    <w:p w:rsidR="00C77C28" w:rsidRPr="00932AA6" w:rsidRDefault="00C77C28" w:rsidP="00C77C28">
      <w:pPr>
        <w:pStyle w:val="SingleTxtGR"/>
      </w:pPr>
      <w:r w:rsidRPr="00932AA6">
        <w:t>73.</w:t>
      </w:r>
      <w:r w:rsidRPr="00932AA6">
        <w:tab/>
        <w:t>Во главе исполнительной власти стоит Президент. Он является главой г</w:t>
      </w:r>
      <w:r w:rsidRPr="00932AA6">
        <w:t>о</w:t>
      </w:r>
      <w:r w:rsidRPr="00932AA6">
        <w:t>сударства и верховным главнокомандующим вооруженных сил Афганистана. Президентом избирается кандидат, набравший б</w:t>
      </w:r>
      <w:r w:rsidRPr="00932AA6">
        <w:t>о</w:t>
      </w:r>
      <w:r w:rsidRPr="00932AA6">
        <w:t>лее 50% голосов на основе свободного, всеобщего, тайного и прямого голосования. Если в первом туре ни одному кандидату на пост Президента не удается набрать более 50% голосов, не позднее чем через две недели проводится второй тур выборов. В нем учас</w:t>
      </w:r>
      <w:r w:rsidRPr="00932AA6">
        <w:t>т</w:t>
      </w:r>
      <w:r w:rsidRPr="00932AA6">
        <w:t>вуют только два кандидата с наибольшим числом голосов после первого тура. Победитель второго тура выборов становится Президентом. Президент избир</w:t>
      </w:r>
      <w:r w:rsidRPr="00932AA6">
        <w:t>а</w:t>
      </w:r>
      <w:r w:rsidRPr="00932AA6">
        <w:t>ется сроком на четыре года. В соответ</w:t>
      </w:r>
      <w:r>
        <w:t>ствии со статьей 61 Конституции</w:t>
      </w:r>
      <w:r w:rsidRPr="00932AA6">
        <w:t xml:space="preserve"> сл</w:t>
      </w:r>
      <w:r w:rsidRPr="00932AA6">
        <w:t>е</w:t>
      </w:r>
      <w:r w:rsidRPr="00932AA6">
        <w:t>дующие президентские выборы проводятся за 30−60 дней до истечения срока полномочий действующего Президента. К исполнительной власти также отн</w:t>
      </w:r>
      <w:r w:rsidRPr="00932AA6">
        <w:t>о</w:t>
      </w:r>
      <w:r w:rsidRPr="00932AA6">
        <w:t>сятся вице-президент, его заместитель и члены Кабинета министров. Кабинет министров назначается Президентом при наличии вотума доверия Национал</w:t>
      </w:r>
      <w:r w:rsidRPr="00932AA6">
        <w:t>ь</w:t>
      </w:r>
      <w:r w:rsidRPr="00932AA6">
        <w:t>ной ассам</w:t>
      </w:r>
      <w:r w:rsidRPr="00932AA6">
        <w:t>б</w:t>
      </w:r>
      <w:r w:rsidRPr="00932AA6">
        <w:t>леи.</w:t>
      </w:r>
    </w:p>
    <w:p w:rsidR="00C77C28" w:rsidRPr="00932AA6" w:rsidRDefault="00C77C28" w:rsidP="00C77C28">
      <w:pPr>
        <w:pStyle w:val="H23GR"/>
      </w:pPr>
      <w:r>
        <w:tab/>
      </w:r>
      <w:r>
        <w:tab/>
      </w:r>
      <w:r w:rsidRPr="00932AA6">
        <w:t>Кабинет министров</w:t>
      </w:r>
    </w:p>
    <w:p w:rsidR="00C77C28" w:rsidRPr="00932AA6" w:rsidRDefault="00C77C28" w:rsidP="00C77C28">
      <w:pPr>
        <w:pStyle w:val="SingleTxtGR"/>
      </w:pPr>
      <w:r w:rsidRPr="00932AA6">
        <w:t>74.</w:t>
      </w:r>
      <w:r w:rsidRPr="00932AA6">
        <w:tab/>
        <w:t>Действующий Кабинет министров состоит из 25 членов, в том числе о</w:t>
      </w:r>
      <w:r w:rsidRPr="00932AA6">
        <w:t>д</w:t>
      </w:r>
      <w:r w:rsidRPr="00932AA6">
        <w:t>ного Председателя. Все члены Кабинета министров были назначены Президе</w:t>
      </w:r>
      <w:r w:rsidRPr="00932AA6">
        <w:t>н</w:t>
      </w:r>
      <w:r w:rsidRPr="00932AA6">
        <w:t xml:space="preserve">том </w:t>
      </w:r>
      <w:proofErr w:type="spellStart"/>
      <w:r w:rsidRPr="00932AA6">
        <w:t>Карзаем</w:t>
      </w:r>
      <w:proofErr w:type="spellEnd"/>
      <w:r w:rsidRPr="00932AA6">
        <w:t xml:space="preserve">, утверждены </w:t>
      </w:r>
      <w:proofErr w:type="spellStart"/>
      <w:r w:rsidRPr="00F316E3">
        <w:t>Волеси</w:t>
      </w:r>
      <w:proofErr w:type="spellEnd"/>
      <w:r w:rsidRPr="00F316E3">
        <w:t xml:space="preserve"> джиргой</w:t>
      </w:r>
      <w:r w:rsidRPr="00932AA6">
        <w:rPr>
          <w:i/>
        </w:rPr>
        <w:t xml:space="preserve"> </w:t>
      </w:r>
      <w:r w:rsidRPr="00932AA6">
        <w:t>(Народной палатой) и приведены к присяге Президентом 2 мая 2006</w:t>
      </w:r>
      <w:r>
        <w:t xml:space="preserve"> </w:t>
      </w:r>
      <w:r w:rsidRPr="00932AA6">
        <w:t xml:space="preserve">года. Предыдущий Кабинет министров был назначен Президентом </w:t>
      </w:r>
      <w:proofErr w:type="spellStart"/>
      <w:r w:rsidRPr="00932AA6">
        <w:t>Карз</w:t>
      </w:r>
      <w:r w:rsidRPr="00932AA6">
        <w:t>а</w:t>
      </w:r>
      <w:r w:rsidRPr="00932AA6">
        <w:t>ем</w:t>
      </w:r>
      <w:proofErr w:type="spellEnd"/>
      <w:r w:rsidRPr="00932AA6">
        <w:t xml:space="preserve"> после создания временного правительства в 2002 году. Он был расформирован после пров</w:t>
      </w:r>
      <w:r>
        <w:t>едения парламентских выборов 18 </w:t>
      </w:r>
      <w:r w:rsidRPr="00932AA6">
        <w:t>сентября 2005 года.</w:t>
      </w:r>
    </w:p>
    <w:p w:rsidR="00C77C28" w:rsidRPr="00932AA6" w:rsidRDefault="00C77C28" w:rsidP="00C77C28">
      <w:pPr>
        <w:pStyle w:val="SingleTxtGR"/>
      </w:pPr>
      <w:r w:rsidRPr="00932AA6">
        <w:t>75.</w:t>
      </w:r>
      <w:r w:rsidRPr="00932AA6">
        <w:tab/>
        <w:t xml:space="preserve">Вступив в должность Президента, </w:t>
      </w:r>
      <w:proofErr w:type="spellStart"/>
      <w:r w:rsidRPr="00932AA6">
        <w:t>Хамид</w:t>
      </w:r>
      <w:proofErr w:type="spellEnd"/>
      <w:r w:rsidRPr="00932AA6">
        <w:t xml:space="preserve"> </w:t>
      </w:r>
      <w:proofErr w:type="spellStart"/>
      <w:r w:rsidRPr="00932AA6">
        <w:t>Карзай</w:t>
      </w:r>
      <w:proofErr w:type="spellEnd"/>
      <w:r w:rsidRPr="00932AA6">
        <w:t xml:space="preserve"> назначил вице-президентом </w:t>
      </w:r>
      <w:proofErr w:type="spellStart"/>
      <w:r w:rsidRPr="00932AA6">
        <w:t>Ахмада</w:t>
      </w:r>
      <w:proofErr w:type="spellEnd"/>
      <w:r w:rsidRPr="00932AA6">
        <w:t xml:space="preserve"> </w:t>
      </w:r>
      <w:proofErr w:type="spellStart"/>
      <w:r w:rsidRPr="00932AA6">
        <w:t>Зия</w:t>
      </w:r>
      <w:proofErr w:type="spellEnd"/>
      <w:r w:rsidRPr="00932AA6">
        <w:t xml:space="preserve"> </w:t>
      </w:r>
      <w:proofErr w:type="spellStart"/>
      <w:r w:rsidRPr="00932AA6">
        <w:t>Масуда</w:t>
      </w:r>
      <w:proofErr w:type="spellEnd"/>
      <w:r w:rsidRPr="00932AA6">
        <w:t xml:space="preserve">, а его заместителем </w:t>
      </w:r>
      <w:r>
        <w:t xml:space="preserve">− </w:t>
      </w:r>
      <w:proofErr w:type="spellStart"/>
      <w:r>
        <w:t>Мохаммада</w:t>
      </w:r>
      <w:proofErr w:type="spellEnd"/>
      <w:r w:rsidRPr="00932AA6">
        <w:t xml:space="preserve"> </w:t>
      </w:r>
      <w:proofErr w:type="spellStart"/>
      <w:r w:rsidRPr="00932AA6">
        <w:t>Карима</w:t>
      </w:r>
      <w:proofErr w:type="spellEnd"/>
      <w:r w:rsidRPr="00932AA6">
        <w:t xml:space="preserve"> </w:t>
      </w:r>
      <w:proofErr w:type="spellStart"/>
      <w:r w:rsidRPr="00932AA6">
        <w:t>Х</w:t>
      </w:r>
      <w:r w:rsidRPr="00932AA6">
        <w:t>а</w:t>
      </w:r>
      <w:r w:rsidRPr="00932AA6">
        <w:t>лили</w:t>
      </w:r>
      <w:proofErr w:type="spellEnd"/>
      <w:r w:rsidRPr="00932AA6">
        <w:t>.</w:t>
      </w:r>
    </w:p>
    <w:p w:rsidR="00C77C28" w:rsidRPr="00932AA6" w:rsidRDefault="00C77C28" w:rsidP="00C77C28">
      <w:pPr>
        <w:pStyle w:val="SingleTxtGR"/>
      </w:pPr>
      <w:r w:rsidRPr="00932AA6">
        <w:t>76.</w:t>
      </w:r>
      <w:r w:rsidRPr="00932AA6">
        <w:tab/>
        <w:t>В состав действующего Кабинета министров входят следующие руков</w:t>
      </w:r>
      <w:r w:rsidRPr="00932AA6">
        <w:t>о</w:t>
      </w:r>
      <w:r w:rsidRPr="00932AA6">
        <w:t>дители соответствующих мин</w:t>
      </w:r>
      <w:r w:rsidRPr="00932AA6">
        <w:t>и</w:t>
      </w:r>
      <w:r w:rsidRPr="00932AA6">
        <w:t>стерств:</w:t>
      </w:r>
    </w:p>
    <w:p w:rsidR="00C77C28" w:rsidRPr="00932AA6" w:rsidRDefault="00C77C28" w:rsidP="00C77C28">
      <w:pPr>
        <w:pStyle w:val="Bullet1GR"/>
        <w:numPr>
          <w:ilvl w:val="0"/>
          <w:numId w:val="1"/>
        </w:numPr>
      </w:pPr>
      <w:r w:rsidRPr="00932AA6">
        <w:t>Председатель Кабинета министров: Его Превосходительств</w:t>
      </w:r>
      <w:r>
        <w:t xml:space="preserve">о </w:t>
      </w:r>
      <w:proofErr w:type="spellStart"/>
      <w:r w:rsidRPr="00932AA6">
        <w:t>Хедайят</w:t>
      </w:r>
      <w:proofErr w:type="spellEnd"/>
      <w:r w:rsidRPr="00932AA6">
        <w:t xml:space="preserve"> Амин </w:t>
      </w:r>
      <w:proofErr w:type="spellStart"/>
      <w:r w:rsidRPr="00932AA6">
        <w:t>Арсаля</w:t>
      </w:r>
      <w:proofErr w:type="spellEnd"/>
    </w:p>
    <w:p w:rsidR="00C77C28" w:rsidRPr="00932AA6" w:rsidRDefault="00C77C28" w:rsidP="00C77C28">
      <w:pPr>
        <w:pStyle w:val="Bullet1GR"/>
        <w:numPr>
          <w:ilvl w:val="0"/>
          <w:numId w:val="1"/>
        </w:numPr>
      </w:pPr>
      <w:r w:rsidRPr="00932AA6">
        <w:t xml:space="preserve">Министерство иностранных дел: Его Превосходительство доктор </w:t>
      </w:r>
      <w:proofErr w:type="spellStart"/>
      <w:r w:rsidRPr="00932AA6">
        <w:t>Рангин</w:t>
      </w:r>
      <w:proofErr w:type="spellEnd"/>
      <w:r w:rsidRPr="00932AA6">
        <w:t xml:space="preserve"> </w:t>
      </w:r>
      <w:proofErr w:type="spellStart"/>
      <w:r w:rsidRPr="00932AA6">
        <w:t>Дадфар</w:t>
      </w:r>
      <w:proofErr w:type="spellEnd"/>
      <w:r w:rsidRPr="00932AA6">
        <w:t xml:space="preserve"> </w:t>
      </w:r>
      <w:proofErr w:type="spellStart"/>
      <w:r w:rsidRPr="00932AA6">
        <w:t>Спанта</w:t>
      </w:r>
      <w:proofErr w:type="spellEnd"/>
    </w:p>
    <w:p w:rsidR="00C77C28" w:rsidRPr="00932AA6" w:rsidRDefault="00C77C28" w:rsidP="00C77C28">
      <w:pPr>
        <w:pStyle w:val="Bullet1GR"/>
        <w:numPr>
          <w:ilvl w:val="0"/>
          <w:numId w:val="1"/>
        </w:numPr>
      </w:pPr>
      <w:r w:rsidRPr="00932AA6">
        <w:t>Министерство национальной обороны: Его Превосходительство г</w:t>
      </w:r>
      <w:r w:rsidRPr="00932AA6">
        <w:t>е</w:t>
      </w:r>
      <w:r w:rsidRPr="00932AA6">
        <w:t xml:space="preserve">нерал Абдул </w:t>
      </w:r>
      <w:proofErr w:type="spellStart"/>
      <w:r w:rsidRPr="00932AA6">
        <w:t>Рахим</w:t>
      </w:r>
      <w:proofErr w:type="spellEnd"/>
      <w:r w:rsidRPr="00932AA6">
        <w:t xml:space="preserve"> </w:t>
      </w:r>
      <w:proofErr w:type="spellStart"/>
      <w:r w:rsidRPr="00932AA6">
        <w:t>Вардак</w:t>
      </w:r>
      <w:proofErr w:type="spellEnd"/>
    </w:p>
    <w:p w:rsidR="00C77C28" w:rsidRPr="00932AA6" w:rsidRDefault="00C77C28" w:rsidP="00C77C28">
      <w:pPr>
        <w:pStyle w:val="Bullet1GR"/>
        <w:numPr>
          <w:ilvl w:val="0"/>
          <w:numId w:val="1"/>
        </w:numPr>
      </w:pPr>
      <w:r w:rsidRPr="00932AA6">
        <w:t xml:space="preserve">Министерство внутренних дел: Его Превосходительство </w:t>
      </w:r>
      <w:proofErr w:type="spellStart"/>
      <w:r w:rsidRPr="00932AA6">
        <w:t>Ахмад</w:t>
      </w:r>
      <w:proofErr w:type="spellEnd"/>
      <w:r w:rsidRPr="00932AA6">
        <w:t xml:space="preserve"> </w:t>
      </w:r>
      <w:proofErr w:type="spellStart"/>
      <w:r w:rsidRPr="00932AA6">
        <w:t>Мокбел</w:t>
      </w:r>
      <w:proofErr w:type="spellEnd"/>
      <w:r w:rsidRPr="00932AA6">
        <w:t xml:space="preserve"> </w:t>
      </w:r>
      <w:proofErr w:type="spellStart"/>
      <w:r w:rsidRPr="00932AA6">
        <w:t>Зарар</w:t>
      </w:r>
      <w:proofErr w:type="spellEnd"/>
    </w:p>
    <w:p w:rsidR="00C77C28" w:rsidRPr="00932AA6" w:rsidRDefault="00C77C28" w:rsidP="00C77C28">
      <w:pPr>
        <w:pStyle w:val="Bullet1GR"/>
        <w:numPr>
          <w:ilvl w:val="0"/>
          <w:numId w:val="1"/>
        </w:numPr>
      </w:pPr>
      <w:r w:rsidRPr="00932AA6">
        <w:t xml:space="preserve">Министерство финансов: Его Превосходительство доктор </w:t>
      </w:r>
      <w:proofErr w:type="spellStart"/>
      <w:r w:rsidRPr="00932AA6">
        <w:t>Анвар</w:t>
      </w:r>
      <w:proofErr w:type="spellEnd"/>
      <w:r w:rsidRPr="00932AA6">
        <w:t xml:space="preserve"> </w:t>
      </w:r>
      <w:proofErr w:type="spellStart"/>
      <w:r w:rsidRPr="00932AA6">
        <w:t>Уль-Хак</w:t>
      </w:r>
      <w:proofErr w:type="spellEnd"/>
      <w:r w:rsidRPr="00932AA6">
        <w:t xml:space="preserve"> </w:t>
      </w:r>
      <w:proofErr w:type="spellStart"/>
      <w:r w:rsidRPr="00932AA6">
        <w:t>Ахади</w:t>
      </w:r>
      <w:proofErr w:type="spellEnd"/>
    </w:p>
    <w:p w:rsidR="00C77C28" w:rsidRPr="00932AA6" w:rsidRDefault="00C77C28" w:rsidP="00C77C28">
      <w:pPr>
        <w:pStyle w:val="Bullet1GR"/>
        <w:numPr>
          <w:ilvl w:val="0"/>
          <w:numId w:val="1"/>
        </w:numPr>
      </w:pPr>
      <w:r w:rsidRPr="00932AA6">
        <w:t xml:space="preserve">Министерство экономики: Его Превосходительство доктор </w:t>
      </w:r>
      <w:proofErr w:type="spellStart"/>
      <w:r w:rsidRPr="00932AA6">
        <w:t>Мохаммад</w:t>
      </w:r>
      <w:proofErr w:type="spellEnd"/>
      <w:r w:rsidRPr="00932AA6">
        <w:t xml:space="preserve"> </w:t>
      </w:r>
      <w:proofErr w:type="spellStart"/>
      <w:r w:rsidRPr="00932AA6">
        <w:t>Джалил</w:t>
      </w:r>
      <w:proofErr w:type="spellEnd"/>
      <w:r w:rsidRPr="00932AA6">
        <w:t xml:space="preserve"> </w:t>
      </w:r>
      <w:proofErr w:type="spellStart"/>
      <w:r w:rsidRPr="00932AA6">
        <w:t>Шамс</w:t>
      </w:r>
      <w:proofErr w:type="spellEnd"/>
    </w:p>
    <w:p w:rsidR="00C77C28" w:rsidRPr="00932AA6" w:rsidRDefault="00C77C28" w:rsidP="00C77C28">
      <w:pPr>
        <w:pStyle w:val="Bullet1GR"/>
        <w:numPr>
          <w:ilvl w:val="0"/>
          <w:numId w:val="1"/>
        </w:numPr>
      </w:pPr>
      <w:r>
        <w:t>Министерство юстиции</w:t>
      </w:r>
      <w:r w:rsidRPr="00932AA6">
        <w:t xml:space="preserve">: Его Превосходительство </w:t>
      </w:r>
      <w:proofErr w:type="spellStart"/>
      <w:r w:rsidRPr="00932AA6">
        <w:t>Сарвар</w:t>
      </w:r>
      <w:proofErr w:type="spellEnd"/>
      <w:r w:rsidRPr="00932AA6">
        <w:t xml:space="preserve"> </w:t>
      </w:r>
      <w:proofErr w:type="spellStart"/>
      <w:r w:rsidRPr="00932AA6">
        <w:t>Даниш</w:t>
      </w:r>
      <w:proofErr w:type="spellEnd"/>
    </w:p>
    <w:p w:rsidR="00C77C28" w:rsidRPr="00932AA6" w:rsidRDefault="00C77C28" w:rsidP="00C77C28">
      <w:pPr>
        <w:pStyle w:val="Bullet1GR"/>
        <w:numPr>
          <w:ilvl w:val="0"/>
          <w:numId w:val="1"/>
        </w:numPr>
      </w:pPr>
      <w:r w:rsidRPr="00932AA6">
        <w:t>Министерство культуры и молодежной политики: Его Превосходительс</w:t>
      </w:r>
      <w:r w:rsidRPr="00932AA6">
        <w:t>т</w:t>
      </w:r>
      <w:r w:rsidRPr="00932AA6">
        <w:t>во Абдул Карим Хорам</w:t>
      </w:r>
    </w:p>
    <w:p w:rsidR="00C77C28" w:rsidRPr="00932AA6" w:rsidRDefault="00C77C28" w:rsidP="00C77C28">
      <w:pPr>
        <w:pStyle w:val="Bullet1GR"/>
        <w:numPr>
          <w:ilvl w:val="0"/>
          <w:numId w:val="1"/>
        </w:numPr>
      </w:pPr>
      <w:r w:rsidRPr="00932AA6">
        <w:t xml:space="preserve">Министерство образования: Его Превосходительство доктор </w:t>
      </w:r>
      <w:proofErr w:type="spellStart"/>
      <w:r w:rsidRPr="00932AA6">
        <w:t>Мохамад</w:t>
      </w:r>
      <w:proofErr w:type="spellEnd"/>
      <w:r w:rsidRPr="00932AA6">
        <w:t xml:space="preserve"> </w:t>
      </w:r>
      <w:proofErr w:type="spellStart"/>
      <w:r w:rsidRPr="00932AA6">
        <w:t>Ханиф</w:t>
      </w:r>
      <w:proofErr w:type="spellEnd"/>
      <w:r w:rsidRPr="00932AA6">
        <w:t xml:space="preserve"> </w:t>
      </w:r>
      <w:proofErr w:type="spellStart"/>
      <w:r w:rsidRPr="00932AA6">
        <w:t>Атмар</w:t>
      </w:r>
      <w:proofErr w:type="spellEnd"/>
    </w:p>
    <w:p w:rsidR="00C77C28" w:rsidRPr="00932AA6" w:rsidRDefault="00C77C28" w:rsidP="00C77C28">
      <w:pPr>
        <w:pStyle w:val="Bullet1GR"/>
        <w:numPr>
          <w:ilvl w:val="0"/>
          <w:numId w:val="1"/>
        </w:numPr>
      </w:pPr>
      <w:r w:rsidRPr="00932AA6">
        <w:t xml:space="preserve">Министерство высшего образования: Его Превосходительство доктор </w:t>
      </w:r>
      <w:proofErr w:type="spellStart"/>
      <w:r w:rsidRPr="00932AA6">
        <w:t>Мохаммад</w:t>
      </w:r>
      <w:proofErr w:type="spellEnd"/>
      <w:r w:rsidRPr="00932AA6">
        <w:t xml:space="preserve"> Азам </w:t>
      </w:r>
      <w:proofErr w:type="spellStart"/>
      <w:r w:rsidRPr="00932AA6">
        <w:t>Дадфар</w:t>
      </w:r>
      <w:proofErr w:type="spellEnd"/>
    </w:p>
    <w:p w:rsidR="00C77C28" w:rsidRPr="00932AA6" w:rsidRDefault="00C77C28" w:rsidP="00C77C28">
      <w:pPr>
        <w:pStyle w:val="Bullet1GR"/>
        <w:numPr>
          <w:ilvl w:val="0"/>
          <w:numId w:val="1"/>
        </w:numPr>
      </w:pPr>
      <w:r w:rsidRPr="00932AA6">
        <w:t>Министерство торговли и промышленности: Его Превосходител</w:t>
      </w:r>
      <w:r w:rsidRPr="00932AA6">
        <w:t>ь</w:t>
      </w:r>
      <w:r w:rsidRPr="00932AA6">
        <w:t xml:space="preserve">ство доктор </w:t>
      </w:r>
      <w:proofErr w:type="spellStart"/>
      <w:r w:rsidRPr="00932AA6">
        <w:t>Мохаммад</w:t>
      </w:r>
      <w:proofErr w:type="spellEnd"/>
      <w:r w:rsidRPr="00932AA6">
        <w:t xml:space="preserve"> Амин </w:t>
      </w:r>
      <w:proofErr w:type="spellStart"/>
      <w:r w:rsidRPr="00932AA6">
        <w:t>Фарханг</w:t>
      </w:r>
      <w:proofErr w:type="spellEnd"/>
    </w:p>
    <w:p w:rsidR="00C77C28" w:rsidRPr="00932AA6" w:rsidRDefault="00C77C28" w:rsidP="00C77C28">
      <w:pPr>
        <w:pStyle w:val="Bullet1GR"/>
        <w:numPr>
          <w:ilvl w:val="0"/>
          <w:numId w:val="1"/>
        </w:numPr>
      </w:pPr>
      <w:r w:rsidRPr="00932AA6">
        <w:t xml:space="preserve">Министерство водных ресурсов и энергетики: Его Превосходительство </w:t>
      </w:r>
      <w:proofErr w:type="spellStart"/>
      <w:r w:rsidRPr="00932AA6">
        <w:t>Мохаммад</w:t>
      </w:r>
      <w:proofErr w:type="spellEnd"/>
      <w:r w:rsidRPr="00932AA6">
        <w:t xml:space="preserve"> Исмаил Хан</w:t>
      </w:r>
    </w:p>
    <w:p w:rsidR="00C77C28" w:rsidRPr="00932AA6" w:rsidRDefault="00C77C28" w:rsidP="00C77C28">
      <w:pPr>
        <w:pStyle w:val="Bullet1GR"/>
        <w:numPr>
          <w:ilvl w:val="0"/>
          <w:numId w:val="1"/>
        </w:numPr>
      </w:pPr>
      <w:r w:rsidRPr="00932AA6">
        <w:t xml:space="preserve">Министерство транспорта и авиации: Его Превосходительство </w:t>
      </w:r>
      <w:proofErr w:type="spellStart"/>
      <w:r w:rsidRPr="00932AA6">
        <w:t>Х</w:t>
      </w:r>
      <w:r w:rsidRPr="00932AA6">
        <w:t>а</w:t>
      </w:r>
      <w:r w:rsidRPr="00932AA6">
        <w:t>мидулла</w:t>
      </w:r>
      <w:proofErr w:type="spellEnd"/>
      <w:r w:rsidRPr="00932AA6">
        <w:t xml:space="preserve"> </w:t>
      </w:r>
      <w:proofErr w:type="spellStart"/>
      <w:r w:rsidRPr="00932AA6">
        <w:t>Кадери</w:t>
      </w:r>
      <w:proofErr w:type="spellEnd"/>
    </w:p>
    <w:p w:rsidR="00C77C28" w:rsidRPr="00932AA6" w:rsidRDefault="00C77C28" w:rsidP="00C77C28">
      <w:pPr>
        <w:pStyle w:val="Bullet1GR"/>
        <w:numPr>
          <w:ilvl w:val="0"/>
          <w:numId w:val="1"/>
        </w:numPr>
      </w:pPr>
      <w:r w:rsidRPr="00932AA6">
        <w:t xml:space="preserve">Министерство по делам женщин: Ее Превосходительство г-жа </w:t>
      </w:r>
      <w:proofErr w:type="spellStart"/>
      <w:r w:rsidRPr="00932AA6">
        <w:t>Хосн</w:t>
      </w:r>
      <w:proofErr w:type="spellEnd"/>
      <w:r w:rsidRPr="00932AA6">
        <w:t xml:space="preserve"> </w:t>
      </w:r>
      <w:proofErr w:type="spellStart"/>
      <w:r w:rsidRPr="00932AA6">
        <w:t>Бано</w:t>
      </w:r>
      <w:proofErr w:type="spellEnd"/>
      <w:r w:rsidRPr="00932AA6">
        <w:t xml:space="preserve"> </w:t>
      </w:r>
      <w:proofErr w:type="spellStart"/>
      <w:r w:rsidRPr="00932AA6">
        <w:t>Газанфар</w:t>
      </w:r>
      <w:proofErr w:type="spellEnd"/>
    </w:p>
    <w:p w:rsidR="00C77C28" w:rsidRPr="00932AA6" w:rsidRDefault="00C77C28" w:rsidP="00C77C28">
      <w:pPr>
        <w:pStyle w:val="Bullet1GR"/>
        <w:numPr>
          <w:ilvl w:val="0"/>
          <w:numId w:val="1"/>
        </w:numPr>
      </w:pPr>
      <w:r w:rsidRPr="00932AA6">
        <w:t xml:space="preserve">Министерство по делам хаджа и ислама: Его Превосходительство </w:t>
      </w:r>
      <w:proofErr w:type="spellStart"/>
      <w:r w:rsidRPr="00932AA6">
        <w:t>Нем</w:t>
      </w:r>
      <w:r w:rsidRPr="00932AA6">
        <w:t>а</w:t>
      </w:r>
      <w:r w:rsidRPr="00932AA6">
        <w:t>тулла</w:t>
      </w:r>
      <w:proofErr w:type="spellEnd"/>
      <w:r w:rsidRPr="00932AA6">
        <w:t xml:space="preserve"> </w:t>
      </w:r>
      <w:proofErr w:type="spellStart"/>
      <w:r w:rsidRPr="00932AA6">
        <w:t>Шахрани</w:t>
      </w:r>
      <w:proofErr w:type="spellEnd"/>
    </w:p>
    <w:p w:rsidR="00C77C28" w:rsidRPr="00932AA6" w:rsidRDefault="00C77C28" w:rsidP="00C77C28">
      <w:pPr>
        <w:pStyle w:val="Bullet1GR"/>
        <w:numPr>
          <w:ilvl w:val="0"/>
          <w:numId w:val="1"/>
        </w:numPr>
      </w:pPr>
      <w:r w:rsidRPr="00932AA6">
        <w:t xml:space="preserve">Министерство социального обеспечения: Его Превосходительство </w:t>
      </w:r>
      <w:proofErr w:type="spellStart"/>
      <w:r w:rsidRPr="00932AA6">
        <w:t>Сухраб</w:t>
      </w:r>
      <w:proofErr w:type="spellEnd"/>
      <w:r w:rsidRPr="00932AA6">
        <w:t xml:space="preserve"> Али Сафари</w:t>
      </w:r>
    </w:p>
    <w:p w:rsidR="00C77C28" w:rsidRPr="00932AA6" w:rsidRDefault="00C77C28" w:rsidP="00C77C28">
      <w:pPr>
        <w:pStyle w:val="Bullet1GR"/>
        <w:numPr>
          <w:ilvl w:val="0"/>
          <w:numId w:val="1"/>
        </w:numPr>
      </w:pPr>
      <w:r w:rsidRPr="00932AA6">
        <w:t xml:space="preserve">Министерство здравоохранения: Его Превосходительство доктор </w:t>
      </w:r>
      <w:proofErr w:type="spellStart"/>
      <w:r w:rsidRPr="00932AA6">
        <w:t>Моха</w:t>
      </w:r>
      <w:r w:rsidRPr="00932AA6">
        <w:t>м</w:t>
      </w:r>
      <w:r w:rsidRPr="00932AA6">
        <w:t>мад</w:t>
      </w:r>
      <w:proofErr w:type="spellEnd"/>
      <w:r w:rsidRPr="00932AA6">
        <w:t xml:space="preserve"> Амин </w:t>
      </w:r>
      <w:proofErr w:type="spellStart"/>
      <w:r w:rsidRPr="00932AA6">
        <w:t>Фатими</w:t>
      </w:r>
      <w:proofErr w:type="spellEnd"/>
    </w:p>
    <w:p w:rsidR="00C77C28" w:rsidRPr="00932AA6" w:rsidRDefault="00C77C28" w:rsidP="00C77C28">
      <w:pPr>
        <w:pStyle w:val="Bullet1GR"/>
        <w:numPr>
          <w:ilvl w:val="0"/>
          <w:numId w:val="1"/>
        </w:numPr>
      </w:pPr>
      <w:r w:rsidRPr="00932AA6">
        <w:t xml:space="preserve">Министерство сельского хозяйства: Его Превосходительство </w:t>
      </w:r>
      <w:proofErr w:type="spellStart"/>
      <w:r w:rsidRPr="00932AA6">
        <w:t>Обайдулла</w:t>
      </w:r>
      <w:proofErr w:type="spellEnd"/>
      <w:r w:rsidRPr="00932AA6">
        <w:t xml:space="preserve"> </w:t>
      </w:r>
      <w:proofErr w:type="spellStart"/>
      <w:r w:rsidRPr="00932AA6">
        <w:t>Рамин</w:t>
      </w:r>
      <w:proofErr w:type="spellEnd"/>
    </w:p>
    <w:p w:rsidR="00C77C28" w:rsidRDefault="00C77C28" w:rsidP="00C77C28">
      <w:pPr>
        <w:pStyle w:val="Bullet1GR"/>
        <w:numPr>
          <w:ilvl w:val="0"/>
          <w:numId w:val="1"/>
        </w:numPr>
      </w:pPr>
      <w:r w:rsidRPr="00932AA6">
        <w:t>Министерство шахт: Его Превосходительство Ибрагим Адель</w:t>
      </w:r>
    </w:p>
    <w:p w:rsidR="00C77C28" w:rsidRDefault="00C77C28" w:rsidP="00C77C28">
      <w:pPr>
        <w:pStyle w:val="Bullet1GR"/>
        <w:numPr>
          <w:ilvl w:val="0"/>
          <w:numId w:val="1"/>
        </w:numPr>
      </w:pPr>
      <w:r>
        <w:t xml:space="preserve">Министр связи: Е.П. </w:t>
      </w:r>
      <w:proofErr w:type="spellStart"/>
      <w:r>
        <w:t>Амир</w:t>
      </w:r>
      <w:proofErr w:type="spellEnd"/>
      <w:r>
        <w:t xml:space="preserve"> </w:t>
      </w:r>
      <w:proofErr w:type="spellStart"/>
      <w:r>
        <w:t>Зай</w:t>
      </w:r>
      <w:proofErr w:type="spellEnd"/>
      <w:r>
        <w:t xml:space="preserve"> </w:t>
      </w:r>
      <w:proofErr w:type="spellStart"/>
      <w:r>
        <w:t>Сангин</w:t>
      </w:r>
      <w:proofErr w:type="spellEnd"/>
    </w:p>
    <w:p w:rsidR="00C77C28" w:rsidRDefault="00C77C28" w:rsidP="00C77C28">
      <w:pPr>
        <w:pStyle w:val="Bullet1GR"/>
        <w:numPr>
          <w:ilvl w:val="0"/>
          <w:numId w:val="1"/>
        </w:numPr>
      </w:pPr>
      <w:r>
        <w:t xml:space="preserve"> Министр сельского развития: Е.П. </w:t>
      </w:r>
      <w:proofErr w:type="spellStart"/>
      <w:r>
        <w:t>Эхсан</w:t>
      </w:r>
      <w:proofErr w:type="spellEnd"/>
      <w:r>
        <w:t xml:space="preserve"> </w:t>
      </w:r>
      <w:proofErr w:type="spellStart"/>
      <w:r>
        <w:t>Зия</w:t>
      </w:r>
      <w:proofErr w:type="spellEnd"/>
    </w:p>
    <w:p w:rsidR="00C77C28" w:rsidRDefault="00C77C28" w:rsidP="00C77C28">
      <w:pPr>
        <w:pStyle w:val="Bullet1GR"/>
        <w:numPr>
          <w:ilvl w:val="0"/>
          <w:numId w:val="1"/>
        </w:numPr>
      </w:pPr>
      <w:r>
        <w:t>Министр труда, по социальным вопросам и по делам жертв войны и и</w:t>
      </w:r>
      <w:r>
        <w:t>н</w:t>
      </w:r>
      <w:r>
        <w:t xml:space="preserve">валидов: Е.П. </w:t>
      </w:r>
      <w:proofErr w:type="spellStart"/>
      <w:r>
        <w:t>Нур</w:t>
      </w:r>
      <w:proofErr w:type="spellEnd"/>
      <w:r>
        <w:t xml:space="preserve"> </w:t>
      </w:r>
      <w:proofErr w:type="spellStart"/>
      <w:r>
        <w:t>Мухаммад</w:t>
      </w:r>
      <w:proofErr w:type="spellEnd"/>
      <w:r>
        <w:t xml:space="preserve"> </w:t>
      </w:r>
      <w:proofErr w:type="spellStart"/>
      <w:r>
        <w:t>Каркин</w:t>
      </w:r>
      <w:proofErr w:type="spellEnd"/>
    </w:p>
    <w:p w:rsidR="00C77C28" w:rsidRDefault="00C77C28" w:rsidP="00C77C28">
      <w:pPr>
        <w:pStyle w:val="Bullet1GR"/>
        <w:numPr>
          <w:ilvl w:val="0"/>
          <w:numId w:val="1"/>
        </w:numPr>
      </w:pPr>
      <w:r>
        <w:t xml:space="preserve">Министр по делам границ и племен: Е.П. Карим </w:t>
      </w:r>
      <w:proofErr w:type="spellStart"/>
      <w:r>
        <w:t>Барахави</w:t>
      </w:r>
      <w:proofErr w:type="spellEnd"/>
    </w:p>
    <w:p w:rsidR="00C77C28" w:rsidRDefault="00C77C28" w:rsidP="00C77C28">
      <w:pPr>
        <w:pStyle w:val="Bullet1GR"/>
        <w:numPr>
          <w:ilvl w:val="0"/>
          <w:numId w:val="1"/>
        </w:numPr>
      </w:pPr>
      <w:r>
        <w:t xml:space="preserve">Министр городского развития: Е.П. Юсуф </w:t>
      </w:r>
      <w:proofErr w:type="spellStart"/>
      <w:r>
        <w:t>Паштун</w:t>
      </w:r>
      <w:proofErr w:type="spellEnd"/>
      <w:r>
        <w:t xml:space="preserve"> </w:t>
      </w:r>
    </w:p>
    <w:p w:rsidR="00C77C28" w:rsidRDefault="00C77C28" w:rsidP="00C77C28">
      <w:pPr>
        <w:pStyle w:val="Bullet1GR"/>
        <w:numPr>
          <w:ilvl w:val="0"/>
          <w:numId w:val="1"/>
        </w:numPr>
      </w:pPr>
      <w:r>
        <w:t xml:space="preserve">министр по борьбе с наркоторговлей: генерал </w:t>
      </w:r>
      <w:proofErr w:type="spellStart"/>
      <w:r>
        <w:t>Ходайдад</w:t>
      </w:r>
      <w:proofErr w:type="spellEnd"/>
      <w:r>
        <w:t xml:space="preserve"> </w:t>
      </w:r>
    </w:p>
    <w:p w:rsidR="00C77C28" w:rsidRDefault="00C77C28" w:rsidP="00C77C28">
      <w:pPr>
        <w:pStyle w:val="Bullet1GR"/>
        <w:numPr>
          <w:ilvl w:val="0"/>
          <w:numId w:val="1"/>
        </w:numPr>
      </w:pPr>
      <w:r>
        <w:t xml:space="preserve">Министр по делам беженцев: Е.П. </w:t>
      </w:r>
      <w:proofErr w:type="spellStart"/>
      <w:r>
        <w:t>Шир</w:t>
      </w:r>
      <w:proofErr w:type="spellEnd"/>
      <w:r>
        <w:t xml:space="preserve"> </w:t>
      </w:r>
      <w:proofErr w:type="spellStart"/>
      <w:r>
        <w:t>Мохаммад</w:t>
      </w:r>
      <w:proofErr w:type="spellEnd"/>
      <w:r>
        <w:t xml:space="preserve"> </w:t>
      </w:r>
      <w:proofErr w:type="spellStart"/>
      <w:r>
        <w:t>Атабари</w:t>
      </w:r>
      <w:proofErr w:type="spellEnd"/>
      <w:r>
        <w:t xml:space="preserve"> </w:t>
      </w:r>
    </w:p>
    <w:p w:rsidR="00C77C28" w:rsidRPr="00476902" w:rsidRDefault="00C77C28" w:rsidP="00C77C28">
      <w:pPr>
        <w:pStyle w:val="H23GR"/>
      </w:pPr>
      <w:r>
        <w:tab/>
      </w:r>
      <w:r>
        <w:tab/>
      </w:r>
      <w:r w:rsidRPr="00476902">
        <w:t>Департаменты</w:t>
      </w:r>
    </w:p>
    <w:p w:rsidR="00C77C28" w:rsidRPr="00476902" w:rsidRDefault="00C77C28" w:rsidP="00C77C28">
      <w:pPr>
        <w:pStyle w:val="SingleTxtGR"/>
      </w:pPr>
      <w:r w:rsidRPr="00476902">
        <w:t>77.</w:t>
      </w:r>
      <w:r w:rsidRPr="00476902">
        <w:tab/>
        <w:t>Правительственные департаменты являются органами исполнительной власти. Департаменты могут вносить предложения о принятии законов и регл</w:t>
      </w:r>
      <w:r w:rsidRPr="00476902">
        <w:t>а</w:t>
      </w:r>
      <w:r w:rsidRPr="00476902">
        <w:t>ментов в целях повышения эффективности своей деятельности. Руководители департаментов назначаются Президентом после утверждения их кандидатур Национальной ассам</w:t>
      </w:r>
      <w:r w:rsidRPr="00476902">
        <w:t>б</w:t>
      </w:r>
      <w:r w:rsidRPr="00476902">
        <w:t xml:space="preserve">леей. </w:t>
      </w:r>
    </w:p>
    <w:p w:rsidR="00C77C28" w:rsidRPr="00714974" w:rsidRDefault="00C77C28" w:rsidP="00C77C28">
      <w:pPr>
        <w:pStyle w:val="H4G"/>
      </w:pPr>
      <w:r w:rsidRPr="00714974">
        <w:tab/>
      </w:r>
      <w:r w:rsidRPr="00714974">
        <w:tab/>
      </w:r>
      <w:proofErr w:type="spellStart"/>
      <w:r w:rsidRPr="00714974">
        <w:t>Перечень</w:t>
      </w:r>
      <w:proofErr w:type="spellEnd"/>
      <w:r w:rsidRPr="00714974">
        <w:t xml:space="preserve"> </w:t>
      </w:r>
      <w:proofErr w:type="spellStart"/>
      <w:r w:rsidRPr="00714974">
        <w:t>действующих</w:t>
      </w:r>
      <w:proofErr w:type="spellEnd"/>
      <w:r w:rsidRPr="00714974">
        <w:t xml:space="preserve"> </w:t>
      </w:r>
      <w:proofErr w:type="spellStart"/>
      <w:r w:rsidRPr="00714974">
        <w:t>департаментов</w:t>
      </w:r>
      <w:proofErr w:type="spellEnd"/>
      <w:r w:rsidRPr="00714974">
        <w:t>:</w:t>
      </w:r>
    </w:p>
    <w:p w:rsidR="00C77C28" w:rsidRPr="00476902" w:rsidRDefault="00C77C28" w:rsidP="00C77C28">
      <w:pPr>
        <w:pStyle w:val="Bullet1GR"/>
        <w:numPr>
          <w:ilvl w:val="0"/>
          <w:numId w:val="1"/>
        </w:numPr>
      </w:pPr>
      <w:r w:rsidRPr="00476902">
        <w:t>Департамент Национальной безопасности</w:t>
      </w:r>
    </w:p>
    <w:p w:rsidR="00C77C28" w:rsidRPr="00476902" w:rsidRDefault="00C77C28" w:rsidP="00C77C28">
      <w:pPr>
        <w:pStyle w:val="Bullet1GR"/>
        <w:numPr>
          <w:ilvl w:val="0"/>
          <w:numId w:val="1"/>
        </w:numPr>
      </w:pPr>
      <w:r w:rsidRPr="00476902">
        <w:t>Департамент Центрального банка</w:t>
      </w:r>
    </w:p>
    <w:p w:rsidR="00C77C28" w:rsidRPr="00476902" w:rsidRDefault="00C77C28" w:rsidP="00C77C28">
      <w:pPr>
        <w:pStyle w:val="Bullet1GR"/>
        <w:numPr>
          <w:ilvl w:val="0"/>
          <w:numId w:val="1"/>
        </w:numPr>
      </w:pPr>
      <w:r w:rsidRPr="00476902">
        <w:t>Департамент мэрии Кабула</w:t>
      </w:r>
    </w:p>
    <w:p w:rsidR="00C77C28" w:rsidRPr="00476902" w:rsidRDefault="00C77C28" w:rsidP="00C77C28">
      <w:pPr>
        <w:pStyle w:val="Bullet1GR"/>
        <w:numPr>
          <w:ilvl w:val="0"/>
          <w:numId w:val="1"/>
        </w:numPr>
      </w:pPr>
      <w:r w:rsidRPr="00476902">
        <w:t xml:space="preserve">Департамент Красного креста </w:t>
      </w:r>
    </w:p>
    <w:p w:rsidR="00C77C28" w:rsidRPr="00476902" w:rsidRDefault="00C77C28" w:rsidP="00C77C28">
      <w:pPr>
        <w:pStyle w:val="Bullet1GR"/>
        <w:numPr>
          <w:ilvl w:val="0"/>
          <w:numId w:val="1"/>
        </w:numPr>
      </w:pPr>
      <w:r w:rsidRPr="00476902">
        <w:t>Департамент Академии наук</w:t>
      </w:r>
    </w:p>
    <w:p w:rsidR="00C77C28" w:rsidRPr="00476902" w:rsidRDefault="00C77C28" w:rsidP="00C77C28">
      <w:pPr>
        <w:pStyle w:val="Bullet1GR"/>
        <w:numPr>
          <w:ilvl w:val="0"/>
          <w:numId w:val="1"/>
        </w:numPr>
      </w:pPr>
      <w:r w:rsidRPr="00476902">
        <w:t>Олимпийский департамент</w:t>
      </w:r>
    </w:p>
    <w:p w:rsidR="00C77C28" w:rsidRPr="00476902" w:rsidRDefault="00C77C28" w:rsidP="00C77C28">
      <w:pPr>
        <w:pStyle w:val="Bullet1GR"/>
        <w:numPr>
          <w:ilvl w:val="0"/>
          <w:numId w:val="1"/>
        </w:numPr>
      </w:pPr>
      <w:r w:rsidRPr="00476902">
        <w:t>Департамент борьбы со стихийными бедствиями</w:t>
      </w:r>
    </w:p>
    <w:p w:rsidR="00C77C28" w:rsidRPr="00476902" w:rsidRDefault="00C77C28" w:rsidP="00C77C28">
      <w:pPr>
        <w:pStyle w:val="Bullet1GR"/>
        <w:numPr>
          <w:ilvl w:val="0"/>
          <w:numId w:val="1"/>
        </w:numPr>
      </w:pPr>
      <w:r w:rsidRPr="00476902">
        <w:t>Департамент контроля и аудита</w:t>
      </w:r>
    </w:p>
    <w:p w:rsidR="00C77C28" w:rsidRPr="00476902" w:rsidRDefault="00C77C28" w:rsidP="00C77C28">
      <w:pPr>
        <w:pStyle w:val="Bullet1GR"/>
        <w:numPr>
          <w:ilvl w:val="0"/>
          <w:numId w:val="1"/>
        </w:numPr>
      </w:pPr>
      <w:r w:rsidRPr="00476902">
        <w:t>Департамент борьбы с коррупцией</w:t>
      </w:r>
    </w:p>
    <w:p w:rsidR="00C77C28" w:rsidRPr="00476902" w:rsidRDefault="00C77C28" w:rsidP="00C77C28">
      <w:pPr>
        <w:pStyle w:val="Bullet1GR"/>
        <w:numPr>
          <w:ilvl w:val="0"/>
          <w:numId w:val="1"/>
        </w:numPr>
      </w:pPr>
      <w:r w:rsidRPr="00476902">
        <w:t>Департамент охраны окружающей среды</w:t>
      </w:r>
    </w:p>
    <w:p w:rsidR="00C77C28" w:rsidRPr="00476902" w:rsidRDefault="00C77C28" w:rsidP="00C77C28">
      <w:pPr>
        <w:pStyle w:val="Bullet1GR"/>
        <w:numPr>
          <w:ilvl w:val="0"/>
          <w:numId w:val="1"/>
        </w:numPr>
      </w:pPr>
      <w:r w:rsidRPr="00476902">
        <w:t>Картографический департамент</w:t>
      </w:r>
    </w:p>
    <w:p w:rsidR="00C77C28" w:rsidRPr="00476902" w:rsidRDefault="00C77C28" w:rsidP="00C77C28">
      <w:pPr>
        <w:pStyle w:val="H23GR"/>
      </w:pPr>
      <w:r>
        <w:tab/>
      </w:r>
      <w:r>
        <w:tab/>
      </w:r>
      <w:r w:rsidRPr="00476902">
        <w:t>Органы законодательной власти</w:t>
      </w:r>
    </w:p>
    <w:p w:rsidR="00C77C28" w:rsidRPr="00476902" w:rsidRDefault="00C77C28" w:rsidP="00C77C28">
      <w:pPr>
        <w:pStyle w:val="SingleTxtGR"/>
      </w:pPr>
      <w:r w:rsidRPr="00476902">
        <w:t>78.</w:t>
      </w:r>
      <w:r w:rsidRPr="00476902">
        <w:tab/>
        <w:t>Согласно статье 81 Конституции: "Высшим органом законодательной власти и проявлением воли народа в Исламской Республике Афганистан явл</w:t>
      </w:r>
      <w:r w:rsidRPr="00476902">
        <w:t>я</w:t>
      </w:r>
      <w:r w:rsidRPr="00476902">
        <w:t>ется Национальная ассамблея, которая представляет интересы всей нации. Все члены Национальной ассамблеи голосуют во имя всеобщего блага и высших интересов всех жителей Афган</w:t>
      </w:r>
      <w:r w:rsidRPr="00476902">
        <w:t>и</w:t>
      </w:r>
      <w:r w:rsidRPr="00476902">
        <w:t xml:space="preserve">стана". </w:t>
      </w:r>
    </w:p>
    <w:p w:rsidR="00C77C28" w:rsidRPr="00476902" w:rsidRDefault="00C77C28" w:rsidP="00C77C28">
      <w:pPr>
        <w:pStyle w:val="SingleTxtGR"/>
      </w:pPr>
      <w:r w:rsidRPr="00476902">
        <w:t>79.</w:t>
      </w:r>
      <w:r w:rsidRPr="00476902">
        <w:tab/>
        <w:t>Законодательную власть осуществляет Национальная ассамблея или Па</w:t>
      </w:r>
      <w:r w:rsidRPr="00476902">
        <w:t>р</w:t>
      </w:r>
      <w:r w:rsidRPr="00476902">
        <w:t xml:space="preserve">ламент. Национальная ассамблея состоит из верхней и нижней палаты. Нижняя палата называется </w:t>
      </w:r>
      <w:proofErr w:type="spellStart"/>
      <w:r w:rsidRPr="00476902">
        <w:t>Волеси</w:t>
      </w:r>
      <w:proofErr w:type="spellEnd"/>
      <w:r w:rsidRPr="00476902">
        <w:t xml:space="preserve"> джирга (Народная палата), а верхняя палата носит наименование </w:t>
      </w:r>
      <w:proofErr w:type="spellStart"/>
      <w:r w:rsidRPr="00476902">
        <w:t>Мишрану</w:t>
      </w:r>
      <w:proofErr w:type="spellEnd"/>
      <w:r w:rsidRPr="00476902">
        <w:t xml:space="preserve"> джирга (Палата старейшин). Никто не может являться членом обеих палат одновременно. Члены </w:t>
      </w:r>
      <w:proofErr w:type="spellStart"/>
      <w:r w:rsidRPr="00476902">
        <w:t>Волеси</w:t>
      </w:r>
      <w:proofErr w:type="spellEnd"/>
      <w:r w:rsidRPr="00476902">
        <w:t xml:space="preserve"> джирги избираются насел</w:t>
      </w:r>
      <w:r w:rsidRPr="00476902">
        <w:t>е</w:t>
      </w:r>
      <w:r w:rsidRPr="00476902">
        <w:t>нием на основе свободного всеобщего тайного и прямого голосования. Все чл</w:t>
      </w:r>
      <w:r w:rsidRPr="00476902">
        <w:t>е</w:t>
      </w:r>
      <w:r w:rsidRPr="00476902">
        <w:t xml:space="preserve">ны </w:t>
      </w:r>
      <w:proofErr w:type="spellStart"/>
      <w:r w:rsidRPr="00476902">
        <w:t>Волеси</w:t>
      </w:r>
      <w:proofErr w:type="spellEnd"/>
      <w:r w:rsidRPr="00476902">
        <w:t xml:space="preserve"> джирги избираются сроком на пять лет, истекающим 21 июня з</w:t>
      </w:r>
      <w:r w:rsidRPr="00476902">
        <w:t>а</w:t>
      </w:r>
      <w:r w:rsidRPr="00476902">
        <w:t>ключительного г</w:t>
      </w:r>
      <w:r w:rsidRPr="00476902">
        <w:t>о</w:t>
      </w:r>
      <w:r w:rsidRPr="00476902">
        <w:t>да (21 июня 2010 года).</w:t>
      </w:r>
    </w:p>
    <w:p w:rsidR="00C77C28" w:rsidRPr="00476902" w:rsidRDefault="00C77C28" w:rsidP="00C77C28">
      <w:pPr>
        <w:pStyle w:val="SingleTxtGR"/>
      </w:pPr>
      <w:r w:rsidRPr="00476902">
        <w:t>80.</w:t>
      </w:r>
      <w:r w:rsidRPr="00476902">
        <w:tab/>
        <w:t xml:space="preserve">Кандидат на место в </w:t>
      </w:r>
      <w:proofErr w:type="spellStart"/>
      <w:r w:rsidRPr="00476902">
        <w:t>Волеси</w:t>
      </w:r>
      <w:proofErr w:type="spellEnd"/>
      <w:r w:rsidRPr="00476902">
        <w:t xml:space="preserve"> джирге должен отвечать следующим крит</w:t>
      </w:r>
      <w:r w:rsidRPr="00476902">
        <w:t>е</w:t>
      </w:r>
      <w:r w:rsidRPr="00476902">
        <w:t xml:space="preserve">риям: </w:t>
      </w:r>
    </w:p>
    <w:p w:rsidR="00C77C28" w:rsidRPr="00476902" w:rsidRDefault="00C77C28" w:rsidP="00C77C28">
      <w:pPr>
        <w:pStyle w:val="Bullet1GR"/>
        <w:numPr>
          <w:ilvl w:val="0"/>
          <w:numId w:val="1"/>
        </w:numPr>
      </w:pPr>
      <w:r w:rsidRPr="00476902">
        <w:t>быть не моложе 25 лет</w:t>
      </w:r>
      <w:r>
        <w:t>;</w:t>
      </w:r>
    </w:p>
    <w:p w:rsidR="00C77C28" w:rsidRPr="00476902" w:rsidRDefault="00C77C28" w:rsidP="00C77C28">
      <w:pPr>
        <w:pStyle w:val="Bullet1GR"/>
        <w:numPr>
          <w:ilvl w:val="0"/>
          <w:numId w:val="1"/>
        </w:numPr>
      </w:pPr>
      <w:r w:rsidRPr="00476902">
        <w:t>являться гражданином Афганистана</w:t>
      </w:r>
      <w:r>
        <w:t>;</w:t>
      </w:r>
    </w:p>
    <w:p w:rsidR="00C77C28" w:rsidRPr="00476902" w:rsidRDefault="00C77C28" w:rsidP="00C77C28">
      <w:pPr>
        <w:pStyle w:val="Bullet1GR"/>
        <w:numPr>
          <w:ilvl w:val="0"/>
          <w:numId w:val="1"/>
        </w:numPr>
      </w:pPr>
      <w:r w:rsidRPr="00476902">
        <w:t>иметь право голоса</w:t>
      </w:r>
      <w:r>
        <w:t>;</w:t>
      </w:r>
    </w:p>
    <w:p w:rsidR="00C77C28" w:rsidRPr="00476902" w:rsidRDefault="00C77C28" w:rsidP="00C77C28">
      <w:pPr>
        <w:pStyle w:val="Bullet1GR"/>
        <w:numPr>
          <w:ilvl w:val="0"/>
          <w:numId w:val="1"/>
        </w:numPr>
      </w:pPr>
      <w:r w:rsidRPr="00476902">
        <w:t>выдвигать свою кандидатуру лишь от одной провинции</w:t>
      </w:r>
      <w:r>
        <w:t>;</w:t>
      </w:r>
    </w:p>
    <w:p w:rsidR="00C77C28" w:rsidRPr="00476902" w:rsidRDefault="00C77C28" w:rsidP="00C77C28">
      <w:pPr>
        <w:pStyle w:val="Bullet1GR"/>
        <w:numPr>
          <w:ilvl w:val="0"/>
          <w:numId w:val="1"/>
        </w:numPr>
      </w:pPr>
      <w:r w:rsidRPr="00476902">
        <w:t>оплатить регистрационный взнос в р</w:t>
      </w:r>
      <w:r>
        <w:t>азмере 15 000 афгани (около 300 </w:t>
      </w:r>
      <w:r w:rsidRPr="00476902">
        <w:t>долл. США), который будет возмещен в случае получения соответс</w:t>
      </w:r>
      <w:r w:rsidRPr="00476902">
        <w:t>т</w:t>
      </w:r>
      <w:r w:rsidRPr="00476902">
        <w:t>вующим кандид</w:t>
      </w:r>
      <w:r w:rsidRPr="00476902">
        <w:t>а</w:t>
      </w:r>
      <w:r w:rsidRPr="00476902">
        <w:t>том как минимум 3% голосов избирателей</w:t>
      </w:r>
      <w:r>
        <w:t>;</w:t>
      </w:r>
    </w:p>
    <w:p w:rsidR="00C77C28" w:rsidRPr="00476902" w:rsidRDefault="00C77C28" w:rsidP="00C77C28">
      <w:pPr>
        <w:pStyle w:val="Bullet1GR"/>
        <w:numPr>
          <w:ilvl w:val="0"/>
          <w:numId w:val="1"/>
        </w:numPr>
      </w:pPr>
      <w:r w:rsidRPr="00476902">
        <w:t>подать заявку на участие в выборах и приложить к ней экземпляры уд</w:t>
      </w:r>
      <w:r w:rsidRPr="00476902">
        <w:t>о</w:t>
      </w:r>
      <w:r w:rsidRPr="00476902">
        <w:t>стоверений личности 500 своих ст</w:t>
      </w:r>
      <w:r w:rsidRPr="00476902">
        <w:t>о</w:t>
      </w:r>
      <w:r w:rsidRPr="00476902">
        <w:t>ронников</w:t>
      </w:r>
      <w:r>
        <w:t>;</w:t>
      </w:r>
    </w:p>
    <w:p w:rsidR="00C77C28" w:rsidRPr="00476902" w:rsidRDefault="00C77C28" w:rsidP="00C77C28">
      <w:pPr>
        <w:pStyle w:val="Bullet1GR"/>
        <w:numPr>
          <w:ilvl w:val="0"/>
          <w:numId w:val="1"/>
        </w:numPr>
      </w:pPr>
      <w:r w:rsidRPr="00476902">
        <w:t>кроме того, кандидатом не может являться человек, которому было предъявл</w:t>
      </w:r>
      <w:r w:rsidRPr="00476902">
        <w:t>е</w:t>
      </w:r>
      <w:r w:rsidRPr="00476902">
        <w:t>но обвинение в преступлениях против человечности.</w:t>
      </w:r>
    </w:p>
    <w:p w:rsidR="00C77C28" w:rsidRPr="00476902" w:rsidRDefault="00C77C28" w:rsidP="00C77C28">
      <w:pPr>
        <w:pStyle w:val="SingleTxtGR"/>
      </w:pPr>
      <w:r w:rsidRPr="00476902">
        <w:t>81.</w:t>
      </w:r>
      <w:r w:rsidRPr="00476902">
        <w:tab/>
        <w:t xml:space="preserve">Всего в состав </w:t>
      </w:r>
      <w:proofErr w:type="spellStart"/>
      <w:r w:rsidRPr="00476902">
        <w:t>Мишрану</w:t>
      </w:r>
      <w:proofErr w:type="spellEnd"/>
      <w:r w:rsidRPr="00476902">
        <w:t xml:space="preserve"> джирги входят 102 члена, среди которых есть назначаемые и избираемые члены. 68 членов были отобраны 34 провинциал</w:t>
      </w:r>
      <w:r w:rsidRPr="00476902">
        <w:t>ь</w:t>
      </w:r>
      <w:r w:rsidRPr="00476902">
        <w:t>ными советами, которые избираются прямым голосованием, а остальных 34 н</w:t>
      </w:r>
      <w:r w:rsidRPr="00476902">
        <w:t>а</w:t>
      </w:r>
      <w:r w:rsidRPr="00476902">
        <w:t xml:space="preserve">значил Президент. Кандидатуры назначенных Президентом </w:t>
      </w:r>
      <w:proofErr w:type="spellStart"/>
      <w:r w:rsidRPr="00476902">
        <w:t>Карзаем</w:t>
      </w:r>
      <w:proofErr w:type="spellEnd"/>
      <w:r w:rsidRPr="00476902">
        <w:t xml:space="preserve"> членов </w:t>
      </w:r>
      <w:proofErr w:type="spellStart"/>
      <w:r w:rsidRPr="00476902">
        <w:t>Мишрану</w:t>
      </w:r>
      <w:proofErr w:type="spellEnd"/>
      <w:r w:rsidRPr="00476902">
        <w:t xml:space="preserve"> джирги были изучены созданным Организацией Объединенных Н</w:t>
      </w:r>
      <w:r w:rsidRPr="00476902">
        <w:t>а</w:t>
      </w:r>
      <w:r w:rsidRPr="00476902">
        <w:t>ций независимым избиратель</w:t>
      </w:r>
      <w:r>
        <w:t>ным советом и в соответствии с К</w:t>
      </w:r>
      <w:r w:rsidRPr="00476902">
        <w:t>онст</w:t>
      </w:r>
      <w:r w:rsidRPr="00476902">
        <w:t>и</w:t>
      </w:r>
      <w:r w:rsidRPr="00476902">
        <w:t>туцией включали 17 женщин (50%).</w:t>
      </w:r>
    </w:p>
    <w:p w:rsidR="00C77C28" w:rsidRPr="00476902" w:rsidRDefault="00C77C28" w:rsidP="00C77C28">
      <w:pPr>
        <w:pStyle w:val="SingleTxtGR"/>
      </w:pPr>
      <w:r w:rsidRPr="00476902">
        <w:t>82.</w:t>
      </w:r>
      <w:r w:rsidRPr="00476902">
        <w:tab/>
        <w:t xml:space="preserve">Места в </w:t>
      </w:r>
      <w:proofErr w:type="spellStart"/>
      <w:r w:rsidRPr="00476902">
        <w:t>Мишрану</w:t>
      </w:r>
      <w:proofErr w:type="spellEnd"/>
      <w:r w:rsidRPr="00476902">
        <w:t xml:space="preserve"> джирге получили по одному члену от всех провинц</w:t>
      </w:r>
      <w:r w:rsidRPr="00476902">
        <w:t>и</w:t>
      </w:r>
      <w:r w:rsidRPr="00476902">
        <w:t>альных советов (34 члена)</w:t>
      </w:r>
      <w:r>
        <w:t>,</w:t>
      </w:r>
      <w:r w:rsidRPr="00476902">
        <w:t xml:space="preserve"> и столько же мест предусмотрено для представит</w:t>
      </w:r>
      <w:r w:rsidRPr="00476902">
        <w:t>е</w:t>
      </w:r>
      <w:r w:rsidRPr="00476902">
        <w:t>лей окружных совето</w:t>
      </w:r>
      <w:r>
        <w:t>в</w:t>
      </w:r>
      <w:r w:rsidRPr="00476902">
        <w:t>, которые планируется создать. Представители провинц</w:t>
      </w:r>
      <w:r w:rsidRPr="00476902">
        <w:t>и</w:t>
      </w:r>
      <w:r w:rsidRPr="00476902">
        <w:t xml:space="preserve">альных советов избираются сроком на четыре года, а окружных - на три года. Председателем </w:t>
      </w:r>
      <w:proofErr w:type="spellStart"/>
      <w:r w:rsidRPr="00476902">
        <w:t>Мишрану</w:t>
      </w:r>
      <w:proofErr w:type="spellEnd"/>
      <w:r w:rsidRPr="00476902">
        <w:t xml:space="preserve"> джирги был назначен </w:t>
      </w:r>
      <w:proofErr w:type="spellStart"/>
      <w:r w:rsidRPr="00476902">
        <w:rPr>
          <w:bCs/>
          <w:color w:val="000000"/>
          <w:szCs w:val="24"/>
        </w:rPr>
        <w:t>Себгатулла</w:t>
      </w:r>
      <w:proofErr w:type="spellEnd"/>
      <w:r w:rsidRPr="00476902">
        <w:rPr>
          <w:bCs/>
          <w:color w:val="000000"/>
          <w:szCs w:val="24"/>
        </w:rPr>
        <w:t xml:space="preserve"> </w:t>
      </w:r>
      <w:proofErr w:type="spellStart"/>
      <w:r w:rsidRPr="00476902">
        <w:rPr>
          <w:bCs/>
          <w:color w:val="000000"/>
          <w:szCs w:val="24"/>
        </w:rPr>
        <w:t>Моджадедди</w:t>
      </w:r>
      <w:proofErr w:type="spellEnd"/>
      <w:r w:rsidRPr="00476902">
        <w:t>. Ка</w:t>
      </w:r>
      <w:r w:rsidRPr="00476902">
        <w:t>н</w:t>
      </w:r>
      <w:r w:rsidRPr="00476902">
        <w:t xml:space="preserve">дидат на место в </w:t>
      </w:r>
      <w:proofErr w:type="spellStart"/>
      <w:r w:rsidRPr="00476902">
        <w:t>Мишрану</w:t>
      </w:r>
      <w:proofErr w:type="spellEnd"/>
      <w:r w:rsidRPr="00476902">
        <w:t xml:space="preserve"> джирге должен отв</w:t>
      </w:r>
      <w:r w:rsidRPr="00476902">
        <w:t>е</w:t>
      </w:r>
      <w:r w:rsidRPr="00476902">
        <w:t>чать следующим критериям:</w:t>
      </w:r>
    </w:p>
    <w:p w:rsidR="00C77C28" w:rsidRPr="00476902" w:rsidRDefault="00C77C28" w:rsidP="00C77C28">
      <w:pPr>
        <w:pStyle w:val="Bullet1GR"/>
        <w:numPr>
          <w:ilvl w:val="0"/>
          <w:numId w:val="1"/>
        </w:numPr>
      </w:pPr>
      <w:r w:rsidRPr="00476902">
        <w:t>быть не моложе 35 лет</w:t>
      </w:r>
      <w:r>
        <w:t>;</w:t>
      </w:r>
    </w:p>
    <w:p w:rsidR="00C77C28" w:rsidRPr="00476902" w:rsidRDefault="00C77C28" w:rsidP="00C77C28">
      <w:pPr>
        <w:pStyle w:val="Bullet1GR"/>
        <w:numPr>
          <w:ilvl w:val="0"/>
          <w:numId w:val="1"/>
        </w:numPr>
      </w:pPr>
      <w:r w:rsidRPr="00476902">
        <w:t>являться гражданином Афганистана</w:t>
      </w:r>
      <w:r>
        <w:t>;</w:t>
      </w:r>
    </w:p>
    <w:p w:rsidR="00C77C28" w:rsidRPr="00476902" w:rsidRDefault="00C77C28" w:rsidP="00C77C28">
      <w:pPr>
        <w:pStyle w:val="Bullet1GR"/>
        <w:numPr>
          <w:ilvl w:val="0"/>
          <w:numId w:val="1"/>
        </w:numPr>
      </w:pPr>
      <w:r w:rsidRPr="00476902">
        <w:t xml:space="preserve">кроме того, кандидатом на место в </w:t>
      </w:r>
      <w:proofErr w:type="spellStart"/>
      <w:r w:rsidRPr="00476902">
        <w:t>Мишрану</w:t>
      </w:r>
      <w:proofErr w:type="spellEnd"/>
      <w:r w:rsidRPr="00476902">
        <w:t xml:space="preserve"> джирге не может являться человек, которому было предъявлено обвинение в преступлениях против человечн</w:t>
      </w:r>
      <w:r w:rsidRPr="00476902">
        <w:t>о</w:t>
      </w:r>
      <w:r w:rsidRPr="00476902">
        <w:t>сти.</w:t>
      </w:r>
    </w:p>
    <w:p w:rsidR="00C77C28" w:rsidRPr="00476902" w:rsidRDefault="00C77C28" w:rsidP="00C77C28">
      <w:pPr>
        <w:pStyle w:val="H23GR"/>
      </w:pPr>
      <w:r>
        <w:tab/>
      </w:r>
      <w:r>
        <w:tab/>
      </w:r>
      <w:r w:rsidRPr="00476902">
        <w:t>Парламентские выборы 2005 года</w:t>
      </w:r>
    </w:p>
    <w:p w:rsidR="00C77C28" w:rsidRPr="00476902" w:rsidRDefault="00C77C28" w:rsidP="00C77C28">
      <w:pPr>
        <w:pStyle w:val="SingleTxtGR"/>
      </w:pPr>
      <w:r w:rsidRPr="00476902">
        <w:t>83.</w:t>
      </w:r>
      <w:r w:rsidRPr="00476902">
        <w:tab/>
        <w:t>18 сентября 2005 года состоялись первые за последние тридцать лет св</w:t>
      </w:r>
      <w:r w:rsidRPr="00476902">
        <w:t>о</w:t>
      </w:r>
      <w:r w:rsidRPr="00476902">
        <w:t>бодные и независимые выборы в Национальную ассамблею, на которых была зарегистрирована высокая явка избирателей (53% из 12,5 млн. зарегистрир</w:t>
      </w:r>
      <w:r w:rsidRPr="00476902">
        <w:t>о</w:t>
      </w:r>
      <w:r w:rsidRPr="00476902">
        <w:t>ванных избирателей</w:t>
      </w:r>
      <w:r>
        <w:t>,</w:t>
      </w:r>
      <w:r w:rsidRPr="00476902">
        <w:t xml:space="preserve"> около 43% из них </w:t>
      </w:r>
      <w:r>
        <w:t xml:space="preserve">− </w:t>
      </w:r>
      <w:r w:rsidRPr="00476902">
        <w:t xml:space="preserve">женщины). По закону о выборах </w:t>
      </w:r>
      <w:proofErr w:type="spellStart"/>
      <w:r w:rsidRPr="00476902">
        <w:t>н</w:t>
      </w:r>
      <w:r w:rsidRPr="00476902">
        <w:t>е</w:t>
      </w:r>
      <w:r w:rsidRPr="00476902">
        <w:t>граждане</w:t>
      </w:r>
      <w:proofErr w:type="spellEnd"/>
      <w:r w:rsidRPr="00476902">
        <w:t xml:space="preserve"> не имеют прав</w:t>
      </w:r>
      <w:r>
        <w:t>а</w:t>
      </w:r>
      <w:r w:rsidRPr="00476902">
        <w:t xml:space="preserve"> участвовать в голосовании. На выборах 18 сентября 2005 года за 249 мест в </w:t>
      </w:r>
      <w:proofErr w:type="spellStart"/>
      <w:r w:rsidRPr="00476902">
        <w:t>Волеси</w:t>
      </w:r>
      <w:proofErr w:type="spellEnd"/>
      <w:r w:rsidRPr="00476902">
        <w:t xml:space="preserve"> джирге (Народной палате) боролись 2 707 ка</w:t>
      </w:r>
      <w:r w:rsidRPr="00476902">
        <w:t>н</w:t>
      </w:r>
      <w:r w:rsidRPr="00476902">
        <w:t>дидатов, в том числе 328 женщин. 68 женщин получили места по квоте, пред</w:t>
      </w:r>
      <w:r w:rsidRPr="00476902">
        <w:t>у</w:t>
      </w:r>
      <w:r w:rsidRPr="00476902">
        <w:t>смотренной Конституцией, а еще 17 были избраны на общих о</w:t>
      </w:r>
      <w:r w:rsidRPr="00476902">
        <w:t>с</w:t>
      </w:r>
      <w:r w:rsidRPr="00476902">
        <w:t>нованиях.</w:t>
      </w:r>
    </w:p>
    <w:p w:rsidR="00C77C28" w:rsidRPr="00476902" w:rsidRDefault="00C77C28" w:rsidP="00C77C28">
      <w:pPr>
        <w:pStyle w:val="SingleTxtGR"/>
      </w:pPr>
      <w:r w:rsidRPr="00476902">
        <w:t>84.</w:t>
      </w:r>
      <w:r w:rsidRPr="00476902">
        <w:tab/>
        <w:t xml:space="preserve">19 декабря 2005 года Президент </w:t>
      </w:r>
      <w:proofErr w:type="spellStart"/>
      <w:r w:rsidRPr="00476902">
        <w:t>Карзай</w:t>
      </w:r>
      <w:proofErr w:type="spellEnd"/>
      <w:r w:rsidRPr="00476902">
        <w:t xml:space="preserve"> открыл первую сессию Наци</w:t>
      </w:r>
      <w:r w:rsidRPr="00476902">
        <w:t>о</w:t>
      </w:r>
      <w:r w:rsidRPr="00476902">
        <w:t>нальной а</w:t>
      </w:r>
      <w:r w:rsidRPr="00476902">
        <w:t>с</w:t>
      </w:r>
      <w:r w:rsidRPr="00476902">
        <w:t>самблеи и привел к присяге 351 члена из обеих палат.</w:t>
      </w:r>
    </w:p>
    <w:p w:rsidR="00C77C28" w:rsidRPr="00476902" w:rsidRDefault="00C77C28" w:rsidP="00C77C28">
      <w:pPr>
        <w:pStyle w:val="SingleTxtGR"/>
      </w:pPr>
      <w:r w:rsidRPr="00476902">
        <w:t>85.</w:t>
      </w:r>
      <w:r w:rsidRPr="00476902">
        <w:tab/>
        <w:t>Каждая провинция представляет собой избирательный округ, которому отведено определенное число мест в Парламенте в зависимости от численности населения. Каждый избиратель имеет право на один голос, который нельзя п</w:t>
      </w:r>
      <w:r w:rsidRPr="00476902">
        <w:t>е</w:t>
      </w:r>
      <w:r w:rsidRPr="00476902">
        <w:t>редавать. Население выбирает кандидатов в своих провинциях. Представителям каждой провинции выделено определенное число мест в парламенте в завис</w:t>
      </w:r>
      <w:r w:rsidRPr="00476902">
        <w:t>и</w:t>
      </w:r>
      <w:r w:rsidRPr="00476902">
        <w:t>мости от предполагаемой численности населения (на данном этапе в Афган</w:t>
      </w:r>
      <w:r w:rsidRPr="00476902">
        <w:t>и</w:t>
      </w:r>
      <w:r w:rsidRPr="00476902">
        <w:t>стане отсутствует актуальная информация о численности населения). Самая высокая числе</w:t>
      </w:r>
      <w:r w:rsidRPr="00476902">
        <w:t>н</w:t>
      </w:r>
      <w:r w:rsidRPr="00476902">
        <w:t>ность населения в Кабуле, которому отведено 33 места (390</w:t>
      </w:r>
      <w:r>
        <w:t> </w:t>
      </w:r>
      <w:r w:rsidRPr="00476902">
        <w:t>кандидатов, 50 же</w:t>
      </w:r>
      <w:r w:rsidRPr="00476902">
        <w:t>н</w:t>
      </w:r>
      <w:r w:rsidRPr="00476902">
        <w:t>щин и 340 мужчин).</w:t>
      </w:r>
    </w:p>
    <w:p w:rsidR="00C77C28" w:rsidRPr="00476902" w:rsidRDefault="00C77C28" w:rsidP="00C77C28">
      <w:pPr>
        <w:pStyle w:val="SingleTxtGR"/>
      </w:pPr>
      <w:r w:rsidRPr="00476902">
        <w:t>86.</w:t>
      </w:r>
      <w:r w:rsidRPr="00476902">
        <w:tab/>
        <w:t xml:space="preserve">Одновременно с выборами в </w:t>
      </w:r>
      <w:proofErr w:type="spellStart"/>
      <w:r w:rsidRPr="00476902">
        <w:t>Волеси</w:t>
      </w:r>
      <w:proofErr w:type="spellEnd"/>
      <w:r w:rsidRPr="00476902">
        <w:t xml:space="preserve"> джиргу проходили выборы в пр</w:t>
      </w:r>
      <w:r w:rsidRPr="00476902">
        <w:t>о</w:t>
      </w:r>
      <w:r w:rsidRPr="00476902">
        <w:t>винциальные советы. Выборы в окружные советы были отложены до оконч</w:t>
      </w:r>
      <w:r w:rsidRPr="00476902">
        <w:t>а</w:t>
      </w:r>
      <w:r w:rsidRPr="00476902">
        <w:t>тельного определения границ округов, которое планируется завершить в 2007</w:t>
      </w:r>
      <w:r>
        <w:t> </w:t>
      </w:r>
      <w:r w:rsidRPr="00476902">
        <w:t>году.</w:t>
      </w:r>
    </w:p>
    <w:p w:rsidR="00C77C28" w:rsidRPr="00476902" w:rsidRDefault="00C77C28" w:rsidP="00C77C28">
      <w:pPr>
        <w:pStyle w:val="SingleTxtGR"/>
      </w:pPr>
      <w:r w:rsidRPr="00476902">
        <w:t>87.</w:t>
      </w:r>
      <w:r w:rsidRPr="00476902">
        <w:tab/>
      </w:r>
      <w:r>
        <w:t>В соответствии с з</w:t>
      </w:r>
      <w:r w:rsidRPr="00476902">
        <w:t>аконом о выборах до создания Независимой избир</w:t>
      </w:r>
      <w:r w:rsidRPr="00476902">
        <w:t>а</w:t>
      </w:r>
      <w:r w:rsidRPr="00476902">
        <w:t>тельной комиссии ее функции испо</w:t>
      </w:r>
      <w:r w:rsidRPr="00476902">
        <w:t>л</w:t>
      </w:r>
      <w:r w:rsidRPr="00476902">
        <w:t>няет временная Комиссия по рассмотрению жалоб на проведение выборов в составе международных и афганских предст</w:t>
      </w:r>
      <w:r w:rsidRPr="00476902">
        <w:t>а</w:t>
      </w:r>
      <w:r w:rsidRPr="00476902">
        <w:t>вителей. В ходе парл</w:t>
      </w:r>
      <w:r w:rsidRPr="00476902">
        <w:t>а</w:t>
      </w:r>
      <w:r w:rsidRPr="00476902">
        <w:t>ментских выборов жалобы на их проведение поступали в отделения Комиссии по рассмотрению жалоб на проведение выборов во всех провинциях и в Кабуле. Общее число жалоб составило 5 423. В 37 случаях ж</w:t>
      </w:r>
      <w:r w:rsidRPr="00476902">
        <w:t>а</w:t>
      </w:r>
      <w:r w:rsidRPr="00476902">
        <w:t>лобы привели к отстранению кандидатов от участия в выборах. Основными причинами отстранения служили: связи с незаконными вооруженными форм</w:t>
      </w:r>
      <w:r w:rsidRPr="00476902">
        <w:t>и</w:t>
      </w:r>
      <w:r w:rsidRPr="00476902">
        <w:t>рованиями (62%); нарушения запрета на замещение официальных государс</w:t>
      </w:r>
      <w:r w:rsidRPr="00476902">
        <w:t>т</w:t>
      </w:r>
      <w:r w:rsidRPr="00476902">
        <w:t xml:space="preserve">венных должностей (30%), а также нарушения кодекса поведения или закона о выборах (8%). </w:t>
      </w:r>
    </w:p>
    <w:p w:rsidR="00C77C28" w:rsidRPr="00476902" w:rsidRDefault="00C77C28" w:rsidP="00C77C28">
      <w:pPr>
        <w:pStyle w:val="H23GR"/>
      </w:pPr>
      <w:r>
        <w:tab/>
      </w:r>
      <w:r>
        <w:tab/>
      </w:r>
      <w:r w:rsidRPr="00476902">
        <w:t>Обязанности Национальной ассамблеи</w:t>
      </w:r>
    </w:p>
    <w:p w:rsidR="00C77C28" w:rsidRPr="00476902" w:rsidRDefault="00C77C28" w:rsidP="00C77C28">
      <w:pPr>
        <w:pStyle w:val="SingleTxtGR"/>
      </w:pPr>
      <w:r w:rsidRPr="00476902">
        <w:t>88.</w:t>
      </w:r>
      <w:r w:rsidRPr="00476902">
        <w:tab/>
        <w:t>Согласно статье 90 Конституции обязанности Национальной ассамблеи включают:</w:t>
      </w:r>
    </w:p>
    <w:p w:rsidR="00C77C28" w:rsidRPr="00476902" w:rsidRDefault="00C77C28" w:rsidP="00C77C28">
      <w:pPr>
        <w:pStyle w:val="Bullet1GR"/>
        <w:numPr>
          <w:ilvl w:val="0"/>
          <w:numId w:val="1"/>
        </w:numPr>
      </w:pPr>
      <w:r w:rsidRPr="00476902">
        <w:t>ратификацию, изменение и отмену законов или законодательных указов;</w:t>
      </w:r>
    </w:p>
    <w:p w:rsidR="00C77C28" w:rsidRPr="00476902" w:rsidRDefault="00C77C28" w:rsidP="00C77C28">
      <w:pPr>
        <w:pStyle w:val="Bullet1GR"/>
        <w:numPr>
          <w:ilvl w:val="0"/>
          <w:numId w:val="1"/>
        </w:numPr>
      </w:pPr>
      <w:r w:rsidRPr="00476902">
        <w:t>утверждение социальных, культурных и экономических программ, а та</w:t>
      </w:r>
      <w:r w:rsidRPr="00476902">
        <w:t>к</w:t>
      </w:r>
      <w:r w:rsidRPr="00476902">
        <w:t>же программ технологического ра</w:t>
      </w:r>
      <w:r w:rsidRPr="00476902">
        <w:t>з</w:t>
      </w:r>
      <w:r w:rsidRPr="00476902">
        <w:t>вития;</w:t>
      </w:r>
    </w:p>
    <w:p w:rsidR="00C77C28" w:rsidRPr="00476902" w:rsidRDefault="00C77C28" w:rsidP="00C77C28">
      <w:pPr>
        <w:pStyle w:val="Bullet1GR"/>
        <w:numPr>
          <w:ilvl w:val="0"/>
          <w:numId w:val="1"/>
        </w:numPr>
      </w:pPr>
      <w:r w:rsidRPr="00476902">
        <w:t>утверждение государственного бюджета, а также принятие решений о п</w:t>
      </w:r>
      <w:r w:rsidRPr="00476902">
        <w:t>о</w:t>
      </w:r>
      <w:r w:rsidRPr="00476902">
        <w:t>лучении или предоставлении кред</w:t>
      </w:r>
      <w:r w:rsidRPr="00476902">
        <w:t>и</w:t>
      </w:r>
      <w:r w:rsidRPr="00476902">
        <w:t>тов;</w:t>
      </w:r>
    </w:p>
    <w:p w:rsidR="00C77C28" w:rsidRPr="00476902" w:rsidRDefault="00C77C28" w:rsidP="00C77C28">
      <w:pPr>
        <w:pStyle w:val="Bullet1GR"/>
        <w:numPr>
          <w:ilvl w:val="0"/>
          <w:numId w:val="1"/>
        </w:numPr>
      </w:pPr>
      <w:r w:rsidRPr="00476902">
        <w:t>создание, изменение и/или упразднение административных о</w:t>
      </w:r>
      <w:r w:rsidRPr="00476902">
        <w:t>р</w:t>
      </w:r>
      <w:r w:rsidRPr="00476902">
        <w:t>ганов;</w:t>
      </w:r>
    </w:p>
    <w:p w:rsidR="00C77C28" w:rsidRPr="00476902" w:rsidRDefault="00C77C28" w:rsidP="00C77C28">
      <w:pPr>
        <w:pStyle w:val="Bullet1GR"/>
        <w:numPr>
          <w:ilvl w:val="0"/>
          <w:numId w:val="1"/>
        </w:numPr>
      </w:pPr>
      <w:r w:rsidRPr="00476902">
        <w:t>ратификацию международных договоров и соглашений или прекращение чле</w:t>
      </w:r>
      <w:r w:rsidRPr="00476902">
        <w:t>н</w:t>
      </w:r>
      <w:r w:rsidRPr="00476902">
        <w:t>ства;</w:t>
      </w:r>
    </w:p>
    <w:p w:rsidR="00C77C28" w:rsidRPr="00476902" w:rsidRDefault="00C77C28" w:rsidP="00C77C28">
      <w:pPr>
        <w:pStyle w:val="Bullet1GR"/>
        <w:numPr>
          <w:ilvl w:val="0"/>
          <w:numId w:val="1"/>
        </w:numPr>
      </w:pPr>
      <w:r w:rsidRPr="00476902">
        <w:t>иные полномочия, закрепленные в Конституции.</w:t>
      </w:r>
    </w:p>
    <w:p w:rsidR="00C77C28" w:rsidRPr="00476902" w:rsidRDefault="00C77C28" w:rsidP="00C77C28">
      <w:pPr>
        <w:pStyle w:val="H23GR"/>
      </w:pPr>
      <w:r>
        <w:tab/>
      </w:r>
      <w:r>
        <w:tab/>
      </w:r>
      <w:r w:rsidRPr="00476902">
        <w:t>Сессии Национальной ассамблеи</w:t>
      </w:r>
    </w:p>
    <w:p w:rsidR="00C77C28" w:rsidRPr="004752C1" w:rsidRDefault="00C77C28" w:rsidP="00C77C28">
      <w:pPr>
        <w:pStyle w:val="SingleTxtGR"/>
      </w:pPr>
      <w:r w:rsidRPr="004752C1">
        <w:t>89.</w:t>
      </w:r>
      <w:r w:rsidRPr="004752C1">
        <w:tab/>
        <w:t>Обе палаты Национальной ассамблеи ежегодно проводят две регулярные сессии продолжительностью девять месяцев. Сессии палат проходят одновр</w:t>
      </w:r>
      <w:r w:rsidRPr="004752C1">
        <w:t>е</w:t>
      </w:r>
      <w:r w:rsidRPr="004752C1">
        <w:t>менно, но раздельно, за исключением следующих случаев:</w:t>
      </w:r>
    </w:p>
    <w:p w:rsidR="00C77C28" w:rsidRPr="004752C1" w:rsidRDefault="00C77C28" w:rsidP="00C77C28">
      <w:pPr>
        <w:pStyle w:val="SingleTxtGR"/>
      </w:pPr>
      <w:r w:rsidRPr="004752C1">
        <w:tab/>
        <w:t>а)</w:t>
      </w:r>
      <w:r w:rsidRPr="004752C1">
        <w:tab/>
      </w:r>
      <w:r>
        <w:t>проведения ц</w:t>
      </w:r>
      <w:r w:rsidRPr="004752C1">
        <w:t>еремония наделения полномочиями или открыти</w:t>
      </w:r>
      <w:r>
        <w:t>я</w:t>
      </w:r>
      <w:r w:rsidRPr="004752C1">
        <w:t xml:space="preserve"> ежегодных сессий Президентом</w:t>
      </w:r>
    </w:p>
    <w:p w:rsidR="00C77C28" w:rsidRPr="004752C1" w:rsidRDefault="00C77C28" w:rsidP="00C77C28">
      <w:pPr>
        <w:pStyle w:val="SingleTxtGR"/>
      </w:pPr>
      <w:r w:rsidRPr="004752C1">
        <w:tab/>
        <w:t>b)</w:t>
      </w:r>
      <w:r w:rsidRPr="004752C1">
        <w:tab/>
      </w:r>
      <w:r>
        <w:t xml:space="preserve">решения </w:t>
      </w:r>
      <w:r w:rsidRPr="004752C1">
        <w:t>Президент</w:t>
      </w:r>
      <w:r>
        <w:t>а</w:t>
      </w:r>
      <w:r w:rsidRPr="004752C1">
        <w:t>.</w:t>
      </w:r>
    </w:p>
    <w:p w:rsidR="00C77C28" w:rsidRPr="004752C1" w:rsidRDefault="00C77C28" w:rsidP="00C77C28">
      <w:pPr>
        <w:pStyle w:val="SingleTxtGR"/>
      </w:pPr>
      <w:r w:rsidRPr="004752C1">
        <w:t>90.</w:t>
      </w:r>
      <w:r w:rsidRPr="004752C1">
        <w:tab/>
        <w:t>Совместные сессии Национальной ассамблеи проходят под председател</w:t>
      </w:r>
      <w:r w:rsidRPr="004752C1">
        <w:t>ь</w:t>
      </w:r>
      <w:r w:rsidRPr="004752C1">
        <w:t xml:space="preserve">ством </w:t>
      </w:r>
      <w:r>
        <w:t>с</w:t>
      </w:r>
      <w:r w:rsidRPr="004752C1">
        <w:t>пикера нижней палаты. Сессии проходят в открытом режиме, за искл</w:t>
      </w:r>
      <w:r w:rsidRPr="004752C1">
        <w:t>ю</w:t>
      </w:r>
      <w:r w:rsidRPr="004752C1">
        <w:t xml:space="preserve">чением тех случаев, когда </w:t>
      </w:r>
      <w:r>
        <w:t>с</w:t>
      </w:r>
      <w:r w:rsidRPr="004752C1">
        <w:t>пикер Национальной ассамблеи или 10 членов ни</w:t>
      </w:r>
      <w:r w:rsidRPr="004752C1">
        <w:t>ж</w:t>
      </w:r>
      <w:r w:rsidRPr="004752C1">
        <w:t>ней палаты обращаются с просьбой о проведении сессии в закрытом режиме, и другие члены Ассамблеи удовлетворяют ее. Национальная ассамблея может проводить внеочередные сессии в межсессионный период по поручению Пр</w:t>
      </w:r>
      <w:r w:rsidRPr="004752C1">
        <w:t>е</w:t>
      </w:r>
      <w:r w:rsidRPr="004752C1">
        <w:t>зидента.</w:t>
      </w:r>
    </w:p>
    <w:p w:rsidR="00C77C28" w:rsidRPr="004752C1" w:rsidRDefault="00C77C28" w:rsidP="00C77C28">
      <w:pPr>
        <w:pStyle w:val="H23GR"/>
      </w:pPr>
      <w:r>
        <w:tab/>
      </w:r>
      <w:r>
        <w:tab/>
      </w:r>
      <w:r w:rsidRPr="004752C1">
        <w:t>Секретариат Национальной ассамблеи</w:t>
      </w:r>
    </w:p>
    <w:p w:rsidR="00C77C28" w:rsidRPr="004752C1" w:rsidRDefault="00C77C28" w:rsidP="00C77C28">
      <w:pPr>
        <w:pStyle w:val="SingleTxtGR"/>
      </w:pPr>
      <w:r w:rsidRPr="004752C1">
        <w:t>91.</w:t>
      </w:r>
      <w:r w:rsidRPr="004752C1">
        <w:tab/>
        <w:t>Приступив к работе, каждая из двух палат Национальной ассамблеи и</w:t>
      </w:r>
      <w:r w:rsidRPr="004752C1">
        <w:t>з</w:t>
      </w:r>
      <w:r w:rsidRPr="004752C1">
        <w:t xml:space="preserve">бирает </w:t>
      </w:r>
      <w:r>
        <w:t>с</w:t>
      </w:r>
      <w:r w:rsidRPr="004752C1">
        <w:t xml:space="preserve">пикера, вице-спикера и его заместителя на весь срок полномочий, а также секретаря и его помощника сроком на один год. </w:t>
      </w:r>
      <w:r>
        <w:t xml:space="preserve">Они </w:t>
      </w:r>
      <w:r w:rsidRPr="004752C1">
        <w:t>входят в состав а</w:t>
      </w:r>
      <w:r w:rsidRPr="004752C1">
        <w:t>д</w:t>
      </w:r>
      <w:r w:rsidRPr="004752C1">
        <w:t>министративных групп нижней и верхней палаты. Обязанности администр</w:t>
      </w:r>
      <w:r w:rsidRPr="004752C1">
        <w:t>а</w:t>
      </w:r>
      <w:r w:rsidRPr="004752C1">
        <w:t xml:space="preserve">тивной группы определены в </w:t>
      </w:r>
      <w:r>
        <w:t>р</w:t>
      </w:r>
      <w:r w:rsidRPr="004752C1">
        <w:t xml:space="preserve">егламенте внутренних обязанностей. </w:t>
      </w:r>
      <w:r>
        <w:t>По предл</w:t>
      </w:r>
      <w:r>
        <w:t>о</w:t>
      </w:r>
      <w:r>
        <w:t xml:space="preserve">жению </w:t>
      </w:r>
      <w:r w:rsidRPr="004752C1">
        <w:t xml:space="preserve">трети своих членов нижняя палата имеет право создавать специальную комиссию для </w:t>
      </w:r>
      <w:r>
        <w:t xml:space="preserve">рассмотрения и проверки </w:t>
      </w:r>
      <w:r w:rsidRPr="004752C1">
        <w:t>деятельности Прав</w:t>
      </w:r>
      <w:r w:rsidRPr="004752C1">
        <w:t>и</w:t>
      </w:r>
      <w:r w:rsidRPr="004752C1">
        <w:t>тельства.</w:t>
      </w:r>
    </w:p>
    <w:p w:rsidR="00C77C28" w:rsidRPr="004752C1" w:rsidRDefault="00C77C28" w:rsidP="00C77C28">
      <w:pPr>
        <w:pStyle w:val="H23GR"/>
      </w:pPr>
      <w:r>
        <w:tab/>
      </w:r>
      <w:r>
        <w:tab/>
      </w:r>
      <w:r w:rsidRPr="004752C1">
        <w:t>Законотворчество</w:t>
      </w:r>
    </w:p>
    <w:p w:rsidR="00C77C28" w:rsidRPr="004752C1" w:rsidRDefault="00C77C28" w:rsidP="00C77C28">
      <w:pPr>
        <w:pStyle w:val="SingleTxtGR"/>
      </w:pPr>
      <w:r w:rsidRPr="004752C1">
        <w:t>92.</w:t>
      </w:r>
      <w:r w:rsidRPr="004752C1">
        <w:tab/>
        <w:t>Все законопроекты подлежат утверждению обеими палатами Национал</w:t>
      </w:r>
      <w:r w:rsidRPr="004752C1">
        <w:t>ь</w:t>
      </w:r>
      <w:r w:rsidRPr="004752C1">
        <w:t>ной ассамблеи и Президентом. Предложения о разработке законопроектов м</w:t>
      </w:r>
      <w:r w:rsidRPr="004752C1">
        <w:t>о</w:t>
      </w:r>
      <w:r w:rsidRPr="004752C1">
        <w:t>гут вноситься членами Правительства или Наци</w:t>
      </w:r>
      <w:r w:rsidRPr="004752C1">
        <w:t>о</w:t>
      </w:r>
      <w:r w:rsidRPr="004752C1">
        <w:t>нальной ассамблеи, либо через Правительство Верховным судом, если речь идет о законопроектах, регул</w:t>
      </w:r>
      <w:r w:rsidRPr="004752C1">
        <w:t>и</w:t>
      </w:r>
      <w:r w:rsidRPr="004752C1">
        <w:t>рующих деятельность суде</w:t>
      </w:r>
      <w:r w:rsidRPr="004752C1">
        <w:t>б</w:t>
      </w:r>
      <w:r w:rsidRPr="004752C1">
        <w:t xml:space="preserve">ных органов. Вначале законопроект представляется на рассмотрение членам </w:t>
      </w:r>
      <w:proofErr w:type="spellStart"/>
      <w:r w:rsidRPr="004752C1">
        <w:t>Волеси</w:t>
      </w:r>
      <w:proofErr w:type="spellEnd"/>
      <w:r w:rsidRPr="004752C1">
        <w:t xml:space="preserve"> джирги (нижней или народной палаты), кот</w:t>
      </w:r>
      <w:r w:rsidRPr="004752C1">
        <w:t>о</w:t>
      </w:r>
      <w:r w:rsidRPr="004752C1">
        <w:t xml:space="preserve">рые утверждают либо отклоняют его двумя третями голосов в течение одного месяца. Затем законопроект направляется в </w:t>
      </w:r>
      <w:proofErr w:type="spellStart"/>
      <w:r w:rsidRPr="004752C1">
        <w:t>Мишрану</w:t>
      </w:r>
      <w:proofErr w:type="spellEnd"/>
      <w:r w:rsidRPr="004752C1">
        <w:t xml:space="preserve"> джиргу (верхнюю пал</w:t>
      </w:r>
      <w:r w:rsidRPr="004752C1">
        <w:t>а</w:t>
      </w:r>
      <w:r w:rsidRPr="004752C1">
        <w:t>ту), в которой его также либо утверждают, либо отклоняют в течение 15 дней.</w:t>
      </w:r>
      <w:r>
        <w:t xml:space="preserve"> </w:t>
      </w:r>
      <w:r w:rsidRPr="004752C1">
        <w:t>Президент может отклонить утвержденный Национальной ассамблеей закон</w:t>
      </w:r>
      <w:r w:rsidRPr="004752C1">
        <w:t>о</w:t>
      </w:r>
      <w:r w:rsidRPr="004752C1">
        <w:t>проект и в течение 15 дней направить его обратно в нижнюю палату с указан</w:t>
      </w:r>
      <w:r w:rsidRPr="004752C1">
        <w:t>и</w:t>
      </w:r>
      <w:r w:rsidRPr="004752C1">
        <w:t>ем причин своего решения. Если Народная палата вновь утвердит отклоненный Президентом законопроект двумя третями голосов, он будет считаться прин</w:t>
      </w:r>
      <w:r w:rsidRPr="004752C1">
        <w:t>я</w:t>
      </w:r>
      <w:r w:rsidRPr="004752C1">
        <w:t>тым и вступит в силу. Предложения о разработке законопроектов, касающихся бюджета и финансовых вопросов являются прер</w:t>
      </w:r>
      <w:r w:rsidRPr="004752C1">
        <w:t>о</w:t>
      </w:r>
      <w:r w:rsidRPr="004752C1">
        <w:t>гативой Правительства.</w:t>
      </w:r>
    </w:p>
    <w:p w:rsidR="00C77C28" w:rsidRPr="004752C1" w:rsidRDefault="00C77C28" w:rsidP="00C77C28">
      <w:pPr>
        <w:pStyle w:val="SingleTxtGR"/>
      </w:pPr>
      <w:r w:rsidRPr="004752C1">
        <w:t>93.</w:t>
      </w:r>
      <w:r w:rsidRPr="004752C1">
        <w:tab/>
        <w:t>В первую очередь Национальная ассамблея рассматривает законопрое</w:t>
      </w:r>
      <w:r w:rsidRPr="004752C1">
        <w:t>к</w:t>
      </w:r>
      <w:r w:rsidRPr="004752C1">
        <w:t>т</w:t>
      </w:r>
      <w:r>
        <w:t>ы</w:t>
      </w:r>
      <w:r w:rsidRPr="004752C1">
        <w:t>, касающи</w:t>
      </w:r>
      <w:r>
        <w:t>е</w:t>
      </w:r>
      <w:r w:rsidRPr="004752C1">
        <w:t xml:space="preserve">ся договоров и программ развития, </w:t>
      </w:r>
      <w:r>
        <w:t xml:space="preserve">имеющих, </w:t>
      </w:r>
      <w:r w:rsidRPr="004752C1">
        <w:t>по мнению Прав</w:t>
      </w:r>
      <w:r w:rsidRPr="004752C1">
        <w:t>и</w:t>
      </w:r>
      <w:r w:rsidRPr="004752C1">
        <w:t>тельства</w:t>
      </w:r>
      <w:r>
        <w:t>, неотложный характер</w:t>
      </w:r>
      <w:r w:rsidRPr="004752C1">
        <w:t>.</w:t>
      </w:r>
    </w:p>
    <w:p w:rsidR="00C77C28" w:rsidRPr="004752C1" w:rsidRDefault="00C77C28" w:rsidP="00C77C28">
      <w:pPr>
        <w:pStyle w:val="SingleTxtGR"/>
      </w:pPr>
      <w:r w:rsidRPr="004752C1">
        <w:t>94.</w:t>
      </w:r>
      <w:r w:rsidRPr="004752C1">
        <w:tab/>
        <w:t>Государственный бюджет и программа развития представляются Прав</w:t>
      </w:r>
      <w:r w:rsidRPr="004752C1">
        <w:t>и</w:t>
      </w:r>
      <w:r w:rsidRPr="004752C1">
        <w:t>тельством вначале в верхнюю, а затем в нижнюю палату. Если законопроект у</w:t>
      </w:r>
      <w:r w:rsidRPr="004752C1">
        <w:t>т</w:t>
      </w:r>
      <w:r w:rsidRPr="004752C1">
        <w:t>верждается нижней палатой и Президентом, он вступает в силу без представл</w:t>
      </w:r>
      <w:r w:rsidRPr="004752C1">
        <w:t>е</w:t>
      </w:r>
      <w:r w:rsidRPr="004752C1">
        <w:t>ния верхней палате. Сессии Национальной ассамблеи, посвященные вопросам особой важности, например годовому бюджету, программе развития, наци</w:t>
      </w:r>
      <w:r w:rsidRPr="004752C1">
        <w:t>о</w:t>
      </w:r>
      <w:r w:rsidRPr="004752C1">
        <w:t>нальной безопасности, территориальной целостности или независимости стр</w:t>
      </w:r>
      <w:r w:rsidRPr="004752C1">
        <w:t>а</w:t>
      </w:r>
      <w:r w:rsidRPr="004752C1">
        <w:t>ны, продолжаются до принятия решения.</w:t>
      </w:r>
    </w:p>
    <w:p w:rsidR="00C77C28" w:rsidRPr="004752C1" w:rsidRDefault="00C77C28" w:rsidP="00C77C28">
      <w:pPr>
        <w:pStyle w:val="SingleTxtGR"/>
      </w:pPr>
      <w:r w:rsidRPr="004752C1">
        <w:t>95.</w:t>
      </w:r>
      <w:r w:rsidRPr="004752C1">
        <w:tab/>
        <w:t xml:space="preserve">В случае </w:t>
      </w:r>
      <w:r>
        <w:t xml:space="preserve">отклонения одной из палат решений другой создается </w:t>
      </w:r>
      <w:proofErr w:type="spellStart"/>
      <w:r>
        <w:t>соглаш</w:t>
      </w:r>
      <w:r>
        <w:t>а</w:t>
      </w:r>
      <w:r>
        <w:t>тельная</w:t>
      </w:r>
      <w:proofErr w:type="spellEnd"/>
      <w:r>
        <w:t xml:space="preserve"> комиссия</w:t>
      </w:r>
      <w:r w:rsidRPr="004752C1">
        <w:t xml:space="preserve"> из равного числа членов от каждой палаты. Решение коми</w:t>
      </w:r>
      <w:r w:rsidRPr="004752C1">
        <w:t>с</w:t>
      </w:r>
      <w:r w:rsidRPr="004752C1">
        <w:t xml:space="preserve">сии вступает в силу после утверждения Президентом. Если </w:t>
      </w:r>
      <w:proofErr w:type="spellStart"/>
      <w:r>
        <w:t>соглашательной</w:t>
      </w:r>
      <w:proofErr w:type="spellEnd"/>
      <w:r>
        <w:t xml:space="preserve"> </w:t>
      </w:r>
      <w:r w:rsidRPr="004752C1">
        <w:t>к</w:t>
      </w:r>
      <w:r w:rsidRPr="004752C1">
        <w:t>о</w:t>
      </w:r>
      <w:r w:rsidRPr="004752C1">
        <w:t xml:space="preserve">миссии не удается устранить </w:t>
      </w:r>
      <w:r>
        <w:t xml:space="preserve">разногласия, </w:t>
      </w:r>
      <w:r w:rsidRPr="004752C1">
        <w:t>решение отменяется. В таком случае нижняя палата принимает его двумя третями голосов на следующей сессии и направляет на утверждение Пр</w:t>
      </w:r>
      <w:r w:rsidRPr="004752C1">
        <w:t>е</w:t>
      </w:r>
      <w:r w:rsidRPr="004752C1">
        <w:t>зиденту.</w:t>
      </w:r>
    </w:p>
    <w:p w:rsidR="00C77C28" w:rsidRPr="004752C1" w:rsidRDefault="00C77C28" w:rsidP="00C77C28">
      <w:pPr>
        <w:pStyle w:val="H23GR"/>
      </w:pPr>
      <w:r>
        <w:tab/>
      </w:r>
      <w:r>
        <w:tab/>
      </w:r>
      <w:r w:rsidRPr="004752C1">
        <w:t>Органы судебной власти</w:t>
      </w:r>
    </w:p>
    <w:p w:rsidR="00C77C28" w:rsidRPr="004752C1" w:rsidRDefault="00C77C28" w:rsidP="00C77C28">
      <w:pPr>
        <w:pStyle w:val="SingleTxtGR"/>
      </w:pPr>
      <w:r w:rsidRPr="004752C1">
        <w:t>96.</w:t>
      </w:r>
      <w:r w:rsidRPr="004752C1">
        <w:tab/>
        <w:t>Органы судебной власти по-прежнему являются независимыми. Они включают в себя Верховный суд, апелляционные суды и суды первой инста</w:t>
      </w:r>
      <w:r w:rsidRPr="004752C1">
        <w:t>н</w:t>
      </w:r>
      <w:r w:rsidRPr="004752C1">
        <w:t xml:space="preserve">ции, организация и полномочия которых регулируются законом. Верховный суд является высшим органом судебной власти Исламской Республики Афганистан. Он состоит из </w:t>
      </w:r>
      <w:r>
        <w:t xml:space="preserve">девяти </w:t>
      </w:r>
      <w:r w:rsidRPr="004752C1">
        <w:t>судей, назначаемых президентом после утверждения нижней палатой и в соответствии с пунктом 3 статьи 50 и статьей 118 Конст</w:t>
      </w:r>
      <w:r w:rsidRPr="004752C1">
        <w:t>и</w:t>
      </w:r>
      <w:r w:rsidRPr="004752C1">
        <w:t xml:space="preserve">туции. Трое судей назначаются сроком на четыре года, трое </w:t>
      </w:r>
      <w:r>
        <w:t>−</w:t>
      </w:r>
      <w:r w:rsidRPr="004752C1">
        <w:t xml:space="preserve"> на семь лет и о</w:t>
      </w:r>
      <w:r w:rsidRPr="004752C1">
        <w:t>с</w:t>
      </w:r>
      <w:r w:rsidRPr="004752C1">
        <w:t>тальные трое</w:t>
      </w:r>
      <w:r>
        <w:t xml:space="preserve"> −</w:t>
      </w:r>
      <w:r w:rsidRPr="004752C1">
        <w:t xml:space="preserve"> на 10 лет. Впоследствии судьи будут назначаться сроком на </w:t>
      </w:r>
      <w:r>
        <w:br/>
      </w:r>
      <w:r w:rsidRPr="004752C1">
        <w:t>10 лет. Н</w:t>
      </w:r>
      <w:r w:rsidRPr="004752C1">
        <w:t>а</w:t>
      </w:r>
      <w:r w:rsidRPr="004752C1">
        <w:t>значение судей на второй срок не предусмотрено.</w:t>
      </w:r>
      <w:r>
        <w:t xml:space="preserve"> </w:t>
      </w:r>
    </w:p>
    <w:p w:rsidR="00C77C28" w:rsidRPr="004752C1" w:rsidRDefault="00C77C28" w:rsidP="00C77C28">
      <w:pPr>
        <w:pStyle w:val="SingleTxtGR"/>
      </w:pPr>
      <w:r w:rsidRPr="004752C1">
        <w:t>97.</w:t>
      </w:r>
      <w:r w:rsidRPr="004752C1">
        <w:tab/>
        <w:t>Президент назначает одного судью Председателем Верховного суда. С</w:t>
      </w:r>
      <w:r w:rsidRPr="004752C1">
        <w:t>у</w:t>
      </w:r>
      <w:r w:rsidRPr="004752C1">
        <w:t>дьи Верховного суда осуществляют свои полномочия до истечения их срока, за исключением случаев, указанных в статье 127 Конституции:</w:t>
      </w:r>
    </w:p>
    <w:p w:rsidR="00C77C28" w:rsidRPr="004752C1" w:rsidRDefault="00C77C28" w:rsidP="00C77C28">
      <w:pPr>
        <w:pStyle w:val="SingleTxtGR"/>
        <w:ind w:left="1701"/>
      </w:pPr>
      <w:r w:rsidRPr="004752C1">
        <w:t xml:space="preserve">"Если более трети членов </w:t>
      </w:r>
      <w:proofErr w:type="spellStart"/>
      <w:r w:rsidRPr="004752C1">
        <w:t>Волеси</w:t>
      </w:r>
      <w:proofErr w:type="spellEnd"/>
      <w:r w:rsidRPr="004752C1">
        <w:t xml:space="preserve"> джирги требуют </w:t>
      </w:r>
      <w:r>
        <w:t xml:space="preserve">привлечения к суду </w:t>
      </w:r>
      <w:r w:rsidRPr="004752C1">
        <w:t>Председателя или одного из членов Верховного суда в связи с соверше</w:t>
      </w:r>
      <w:r w:rsidRPr="004752C1">
        <w:t>н</w:t>
      </w:r>
      <w:r w:rsidRPr="004752C1">
        <w:t xml:space="preserve">ным во время исполнения служебных обязанностей преступлением и </w:t>
      </w:r>
      <w:proofErr w:type="spellStart"/>
      <w:r w:rsidRPr="004752C1">
        <w:t>В</w:t>
      </w:r>
      <w:r w:rsidRPr="004752C1">
        <w:t>о</w:t>
      </w:r>
      <w:r w:rsidRPr="004752C1">
        <w:t>леси</w:t>
      </w:r>
      <w:proofErr w:type="spellEnd"/>
      <w:r w:rsidRPr="004752C1">
        <w:t xml:space="preserve"> джирга утверждает это требование двумя третями голосов, обвиня</w:t>
      </w:r>
      <w:r w:rsidRPr="004752C1">
        <w:t>е</w:t>
      </w:r>
      <w:r w:rsidRPr="004752C1">
        <w:t xml:space="preserve">мый отстраняется от должности, а дело </w:t>
      </w:r>
      <w:r>
        <w:t xml:space="preserve">передается </w:t>
      </w:r>
      <w:r w:rsidRPr="004752C1">
        <w:t>в специал</w:t>
      </w:r>
      <w:r w:rsidRPr="004752C1">
        <w:t>ь</w:t>
      </w:r>
      <w:r w:rsidRPr="004752C1">
        <w:t>ный суд".</w:t>
      </w:r>
    </w:p>
    <w:p w:rsidR="00C77C28" w:rsidRDefault="00C77C28" w:rsidP="00C77C28">
      <w:pPr>
        <w:pStyle w:val="SingleTxtGR"/>
      </w:pPr>
      <w:r w:rsidRPr="004752C1">
        <w:t>98.</w:t>
      </w:r>
      <w:r w:rsidRPr="004752C1">
        <w:tab/>
        <w:t xml:space="preserve">Организация судебной системы в Афганистане изложена в </w:t>
      </w:r>
      <w:r>
        <w:t>з</w:t>
      </w:r>
      <w:r w:rsidRPr="004752C1">
        <w:t>аконе о структуре и компетенции судов. Согласно этому закону число судей на окру</w:t>
      </w:r>
      <w:r w:rsidRPr="004752C1">
        <w:t>ж</w:t>
      </w:r>
      <w:r w:rsidRPr="004752C1">
        <w:t>ном, провинциальном и национальном уровне должно составлять 1</w:t>
      </w:r>
      <w:r>
        <w:t xml:space="preserve"> </w:t>
      </w:r>
      <w:r w:rsidRPr="004752C1">
        <w:t>570. По оценкам Верховного суда в настоящее время замещаются 83% этих должностей. Это означает, что на одного судью приходится около ста тысяч афганских гра</w:t>
      </w:r>
      <w:r w:rsidRPr="004752C1">
        <w:t>ж</w:t>
      </w:r>
      <w:r w:rsidRPr="004752C1">
        <w:t>дан.</w:t>
      </w:r>
    </w:p>
    <w:p w:rsidR="00C77C28" w:rsidRPr="00F85FDB" w:rsidRDefault="00C77C28" w:rsidP="00C77C28">
      <w:pPr>
        <w:pStyle w:val="H23GR"/>
      </w:pPr>
      <w:r>
        <w:tab/>
      </w:r>
      <w:r>
        <w:tab/>
        <w:t>Большой совет (</w:t>
      </w:r>
      <w:proofErr w:type="spellStart"/>
      <w:r>
        <w:t>Лойя</w:t>
      </w:r>
      <w:proofErr w:type="spellEnd"/>
      <w:r>
        <w:t xml:space="preserve"> джирга)</w:t>
      </w:r>
    </w:p>
    <w:p w:rsidR="00C77C28" w:rsidRDefault="00C77C28" w:rsidP="00C77C28">
      <w:pPr>
        <w:pStyle w:val="SingleTxtGR"/>
      </w:pPr>
      <w:r>
        <w:t>99.</w:t>
      </w:r>
      <w:r>
        <w:tab/>
        <w:t>Большой совет является высшим органом, представляющим интересы а</w:t>
      </w:r>
      <w:r>
        <w:t>ф</w:t>
      </w:r>
      <w:r>
        <w:t>ганского народа. В нем принимают участие члены Национальной ассамблеи, председатели провинциальных и окружных советов, а также министры, Пре</w:t>
      </w:r>
      <w:r>
        <w:t>д</w:t>
      </w:r>
      <w:r>
        <w:t>седатель и члены Верховного суда, которые имеют право присутствовать на з</w:t>
      </w:r>
      <w:r>
        <w:t>а</w:t>
      </w:r>
      <w:r>
        <w:t>седаниях Большого совета без права гол</w:t>
      </w:r>
      <w:r>
        <w:t>о</w:t>
      </w:r>
      <w:r>
        <w:t>са.</w:t>
      </w:r>
    </w:p>
    <w:p w:rsidR="00C77C28" w:rsidRDefault="00C77C28" w:rsidP="00C77C28">
      <w:pPr>
        <w:pStyle w:val="SingleTxtGR"/>
      </w:pPr>
      <w:r>
        <w:t>100.</w:t>
      </w:r>
      <w:r>
        <w:tab/>
        <w:t>Большой совет созывается в следующих случаях: для принятия решений по вопросам, касающимся независимости, национального суверенитета, терр</w:t>
      </w:r>
      <w:r>
        <w:t>и</w:t>
      </w:r>
      <w:r>
        <w:t>ториальной целостности и высших интересов страны; для внесения поправок в Конституцию; и для возбуждения судебного преследования в отношении Пр</w:t>
      </w:r>
      <w:r>
        <w:t>е</w:t>
      </w:r>
      <w:r>
        <w:t>зидента.</w:t>
      </w:r>
    </w:p>
    <w:p w:rsidR="00C77C28" w:rsidRDefault="00C77C28" w:rsidP="00C77C28">
      <w:pPr>
        <w:pStyle w:val="H23GR"/>
      </w:pPr>
      <w:r>
        <w:tab/>
      </w:r>
      <w:r>
        <w:tab/>
        <w:t>Комиссии</w:t>
      </w:r>
    </w:p>
    <w:p w:rsidR="00C77C28" w:rsidRDefault="00C77C28" w:rsidP="00C77C28">
      <w:pPr>
        <w:pStyle w:val="SingleTxtGR"/>
      </w:pPr>
      <w:r>
        <w:t>101.</w:t>
      </w:r>
      <w:r>
        <w:tab/>
        <w:t>Правительство Афганистана создало ряд комиссий для работы по ряду основных направлений общего развития страны. К ним о</w:t>
      </w:r>
      <w:r>
        <w:t>т</w:t>
      </w:r>
      <w:r>
        <w:t>носятся:</w:t>
      </w:r>
    </w:p>
    <w:p w:rsidR="00C77C28" w:rsidRDefault="00C77C28" w:rsidP="00C77C28">
      <w:pPr>
        <w:pStyle w:val="Bullet1GR"/>
        <w:numPr>
          <w:ilvl w:val="0"/>
          <w:numId w:val="1"/>
        </w:numPr>
      </w:pPr>
      <w:r>
        <w:t>Афганская независимая комиссия по правам человека</w:t>
      </w:r>
    </w:p>
    <w:p w:rsidR="00C77C28" w:rsidRDefault="00C77C28" w:rsidP="00C77C28">
      <w:pPr>
        <w:pStyle w:val="Bullet1GR"/>
        <w:numPr>
          <w:ilvl w:val="0"/>
          <w:numId w:val="1"/>
        </w:numPr>
      </w:pPr>
      <w:r>
        <w:t>Комиссия по реформированию судебной системы (действие мандата этой Комиссии пр</w:t>
      </w:r>
      <w:r>
        <w:t>е</w:t>
      </w:r>
      <w:r>
        <w:t>кращено в 2005 году)</w:t>
      </w:r>
    </w:p>
    <w:p w:rsidR="00C77C28" w:rsidRDefault="00C77C28" w:rsidP="00C77C28">
      <w:pPr>
        <w:pStyle w:val="Bullet1GR"/>
        <w:numPr>
          <w:ilvl w:val="0"/>
          <w:numId w:val="1"/>
        </w:numPr>
      </w:pPr>
      <w:r>
        <w:t>Конституционная комиссия</w:t>
      </w:r>
    </w:p>
    <w:p w:rsidR="00C77C28" w:rsidRDefault="00C77C28" w:rsidP="00C77C28">
      <w:pPr>
        <w:pStyle w:val="Bullet1GR"/>
        <w:numPr>
          <w:ilvl w:val="0"/>
          <w:numId w:val="1"/>
        </w:numPr>
      </w:pPr>
      <w:proofErr w:type="spellStart"/>
      <w:r>
        <w:t>Антикоррупционная</w:t>
      </w:r>
      <w:proofErr w:type="spellEnd"/>
      <w:r>
        <w:t xml:space="preserve"> комиссия</w:t>
      </w:r>
    </w:p>
    <w:p w:rsidR="00C77C28" w:rsidRDefault="00C77C28" w:rsidP="00C77C28">
      <w:pPr>
        <w:pStyle w:val="Bullet1GR"/>
        <w:numPr>
          <w:ilvl w:val="0"/>
          <w:numId w:val="1"/>
        </w:numPr>
      </w:pPr>
      <w:r>
        <w:t>Независимая избирательная комиссия</w:t>
      </w:r>
    </w:p>
    <w:p w:rsidR="00C77C28" w:rsidRDefault="00C77C28" w:rsidP="00C77C28">
      <w:pPr>
        <w:pStyle w:val="Bullet1GR"/>
        <w:numPr>
          <w:ilvl w:val="0"/>
          <w:numId w:val="1"/>
        </w:numPr>
      </w:pPr>
      <w:r>
        <w:t>Комиссия по вопросам СМИ.</w:t>
      </w:r>
    </w:p>
    <w:p w:rsidR="00C77C28" w:rsidRDefault="00C77C28" w:rsidP="00C77C28">
      <w:pPr>
        <w:pStyle w:val="H23GR"/>
      </w:pPr>
      <w:r>
        <w:tab/>
      </w:r>
      <w:r>
        <w:tab/>
        <w:t>Афганская независимая комиссия по правам человека (АНКПЧ)</w:t>
      </w:r>
    </w:p>
    <w:p w:rsidR="00C77C28" w:rsidRDefault="00C77C28" w:rsidP="00C77C28">
      <w:pPr>
        <w:pStyle w:val="SingleTxtGR"/>
      </w:pPr>
      <w:r>
        <w:t>102.</w:t>
      </w:r>
      <w:r>
        <w:tab/>
        <w:t>Афганская независимая комиссия по правам человека (АНКПЧ) была создана 6 июня 2002 года по указу президента. Впервые вопрос о создании АНКПЧ был затронут в Боннском соглашении, заключенном в декабре 2001 г</w:t>
      </w:r>
      <w:r>
        <w:t>о</w:t>
      </w:r>
      <w:r>
        <w:t>да. В обязанности АНКПЧ входит наблюдение за осуществлением прав челов</w:t>
      </w:r>
      <w:r>
        <w:t>е</w:t>
      </w:r>
      <w:r>
        <w:t>ка, расследование случаев нарушений прав человека, а также укрепление ув</w:t>
      </w:r>
      <w:r>
        <w:t>а</w:t>
      </w:r>
      <w:r>
        <w:t>жения и соблюдения прав человека в работе учреждений страны.</w:t>
      </w:r>
    </w:p>
    <w:p w:rsidR="00C77C28" w:rsidRPr="00EB749F" w:rsidRDefault="00C77C28" w:rsidP="00C77C28">
      <w:pPr>
        <w:pStyle w:val="H23GR"/>
      </w:pPr>
      <w:r>
        <w:tab/>
      </w:r>
      <w:r>
        <w:tab/>
      </w:r>
      <w:r w:rsidRPr="00EB749F">
        <w:t>Комиссия по реформированию судебной системы</w:t>
      </w:r>
    </w:p>
    <w:p w:rsidR="00C77C28" w:rsidRDefault="00C77C28" w:rsidP="00C77C28">
      <w:pPr>
        <w:pStyle w:val="SingleTxtGR"/>
      </w:pPr>
      <w:r>
        <w:t>103.</w:t>
      </w:r>
      <w:r>
        <w:tab/>
        <w:t>Комиссия по реформированию судебной системы (КРС) также была со</w:t>
      </w:r>
      <w:r>
        <w:t>з</w:t>
      </w:r>
      <w:r>
        <w:t>дана в соответствии с Боннским соглашением с целью руководства деятельн</w:t>
      </w:r>
      <w:r>
        <w:t>о</w:t>
      </w:r>
      <w:r>
        <w:t>стью по реформированию судебной системы. Продолжавшаяся почти четверть века война негативно отразилась на судебной системе Афганистана, если не разрушила ее полностью. Последние пять лет Комиссия занималась укреплен</w:t>
      </w:r>
      <w:r>
        <w:t>и</w:t>
      </w:r>
      <w:r>
        <w:t>ем постоянных органов судебной системы Афганистана (Верховного суда, М</w:t>
      </w:r>
      <w:r>
        <w:t>и</w:t>
      </w:r>
      <w:r>
        <w:t>нистерства юстиции и Генеральной прокуратуры), а также местных судебных процессов. В 2005 году эта Комиссия была расформирована, но ее работу пр</w:t>
      </w:r>
      <w:r>
        <w:t>о</w:t>
      </w:r>
      <w:r>
        <w:t>должил Верховный суд, особенно в области подготовки с</w:t>
      </w:r>
      <w:r>
        <w:t>у</w:t>
      </w:r>
      <w:r>
        <w:t>дей.</w:t>
      </w:r>
    </w:p>
    <w:p w:rsidR="00C77C28" w:rsidRDefault="00C77C28" w:rsidP="00C77C28">
      <w:pPr>
        <w:pStyle w:val="H23GR"/>
      </w:pPr>
      <w:r>
        <w:tab/>
      </w:r>
      <w:r>
        <w:tab/>
        <w:t>Конституционная комиссия</w:t>
      </w:r>
    </w:p>
    <w:p w:rsidR="00C77C28" w:rsidRDefault="00C77C28" w:rsidP="00C77C28">
      <w:pPr>
        <w:pStyle w:val="SingleTxtGR"/>
      </w:pPr>
      <w:r>
        <w:t>104.</w:t>
      </w:r>
      <w:r>
        <w:tab/>
        <w:t>Конституционная комиссия была создана</w:t>
      </w:r>
      <w:r w:rsidRPr="004C1C14">
        <w:t xml:space="preserve"> </w:t>
      </w:r>
      <w:r>
        <w:t xml:space="preserve">по решению чрезвычайной </w:t>
      </w:r>
      <w:proofErr w:type="spellStart"/>
      <w:r w:rsidRPr="00717802">
        <w:t>Лойи</w:t>
      </w:r>
      <w:proofErr w:type="spellEnd"/>
      <w:r w:rsidRPr="00717802">
        <w:t xml:space="preserve"> джирги</w:t>
      </w:r>
      <w:r>
        <w:t xml:space="preserve"> с целью пересмотра Ко</w:t>
      </w:r>
      <w:r>
        <w:t>н</w:t>
      </w:r>
      <w:r>
        <w:t>ституции Афганистана. После проведения всенародного обсуждения со всеми слоями афганского общества и по</w:t>
      </w:r>
      <w:r>
        <w:t>д</w:t>
      </w:r>
      <w:r>
        <w:t>робного изучения конституций других стран Комиссия разработала проект конституции, который стал основой обсуждений и итогового соглашения на Конституцио</w:t>
      </w:r>
      <w:r>
        <w:t>н</w:t>
      </w:r>
      <w:r>
        <w:t xml:space="preserve">ной </w:t>
      </w:r>
      <w:proofErr w:type="spellStart"/>
      <w:r>
        <w:t>Лойи</w:t>
      </w:r>
      <w:proofErr w:type="spellEnd"/>
      <w:r>
        <w:t xml:space="preserve"> джирге, проходившей с декабря 2003 по январь 2004 годов. Завершив эту работу, Конституционная комиссия прекратила свою деятел</w:t>
      </w:r>
      <w:r>
        <w:t>ь</w:t>
      </w:r>
      <w:r>
        <w:t>ность.</w:t>
      </w:r>
    </w:p>
    <w:p w:rsidR="00C77C28" w:rsidRDefault="00C77C28" w:rsidP="00C77C28">
      <w:pPr>
        <w:pStyle w:val="H23GR"/>
      </w:pPr>
      <w:r>
        <w:tab/>
      </w:r>
      <w:r>
        <w:tab/>
      </w:r>
      <w:proofErr w:type="spellStart"/>
      <w:r>
        <w:t>Антикоррупционная</w:t>
      </w:r>
      <w:proofErr w:type="spellEnd"/>
      <w:r>
        <w:t xml:space="preserve"> комиссия</w:t>
      </w:r>
    </w:p>
    <w:p w:rsidR="00C77C28" w:rsidRDefault="00C77C28" w:rsidP="00C77C28">
      <w:pPr>
        <w:pStyle w:val="SingleTxtGR"/>
      </w:pPr>
      <w:r>
        <w:t>105.</w:t>
      </w:r>
      <w:r>
        <w:tab/>
        <w:t xml:space="preserve">В июне 2003 года президент </w:t>
      </w:r>
      <w:proofErr w:type="spellStart"/>
      <w:r>
        <w:t>Карзай</w:t>
      </w:r>
      <w:proofErr w:type="spellEnd"/>
      <w:r>
        <w:t xml:space="preserve"> учредил </w:t>
      </w:r>
      <w:proofErr w:type="spellStart"/>
      <w:r>
        <w:t>Антикоррупционную</w:t>
      </w:r>
      <w:proofErr w:type="spellEnd"/>
      <w:r>
        <w:t xml:space="preserve"> коми</w:t>
      </w:r>
      <w:r>
        <w:t>с</w:t>
      </w:r>
      <w:r>
        <w:t xml:space="preserve">сию в целях утверждения начал </w:t>
      </w:r>
      <w:r w:rsidRPr="005210CD">
        <w:rPr>
          <w:szCs w:val="24"/>
        </w:rPr>
        <w:t>меритократии</w:t>
      </w:r>
      <w:r>
        <w:t xml:space="preserve"> во всем государственном аппар</w:t>
      </w:r>
      <w:r>
        <w:t>а</w:t>
      </w:r>
      <w:r>
        <w:t>те и изживания коррупции, непотизма и крайней неэффективности. Комиссия отвечает за разработку стратегий по ликвидации коррупции и поощрению сп</w:t>
      </w:r>
      <w:r>
        <w:t>о</w:t>
      </w:r>
      <w:r>
        <w:t>собных, компетентных и добросовестных гражданских служащих во всех а</w:t>
      </w:r>
      <w:r>
        <w:t>ф</w:t>
      </w:r>
      <w:r>
        <w:t>ганских государственных органах.</w:t>
      </w:r>
    </w:p>
    <w:p w:rsidR="00C77C28" w:rsidRDefault="00C77C28" w:rsidP="00C77C28">
      <w:pPr>
        <w:pStyle w:val="H23GR"/>
      </w:pPr>
      <w:r>
        <w:tab/>
      </w:r>
      <w:r>
        <w:tab/>
        <w:t>Независимая избирательная комиссия</w:t>
      </w:r>
    </w:p>
    <w:p w:rsidR="00C77C28" w:rsidRDefault="00C77C28" w:rsidP="00C77C28">
      <w:pPr>
        <w:pStyle w:val="SingleTxtGR"/>
      </w:pPr>
      <w:r>
        <w:t>106.</w:t>
      </w:r>
      <w:r>
        <w:tab/>
        <w:t>Согласно статье 156 Конституции Независимая избирательная комиссия (НИК) обеспечивает руководство и наблюдение за проведением всех выборов; а также по закону имеет право ссылаться на мнение общественности в целом. В состав НИК входят девять членов, включая председателя и его заместителя, н</w:t>
      </w:r>
      <w:r>
        <w:t>а</w:t>
      </w:r>
      <w:r>
        <w:t>значенных указом президента № 21 от 19 янв</w:t>
      </w:r>
      <w:r>
        <w:t>а</w:t>
      </w:r>
      <w:r>
        <w:t xml:space="preserve">ря 2005 года. </w:t>
      </w:r>
    </w:p>
    <w:p w:rsidR="00C77C28" w:rsidRDefault="00C77C28" w:rsidP="00C77C28">
      <w:pPr>
        <w:pStyle w:val="SingleTxtGR"/>
      </w:pPr>
      <w:r>
        <w:t>107.</w:t>
      </w:r>
      <w:r>
        <w:tab/>
        <w:t>Секретариат НИК является исполнительным органом Комиссии. Сотру</w:t>
      </w:r>
      <w:r>
        <w:t>д</w:t>
      </w:r>
      <w:r>
        <w:t>ники секретариата относятся к кат</w:t>
      </w:r>
      <w:r>
        <w:t>е</w:t>
      </w:r>
      <w:r>
        <w:t>гории специалистов по проведению выборов и занимаются выполнением решений, постановлений и регламентов НИК. В к</w:t>
      </w:r>
      <w:r>
        <w:t>а</w:t>
      </w:r>
      <w:r>
        <w:t>честве временной меры до окончания переходного периода руководство и н</w:t>
      </w:r>
      <w:r>
        <w:t>а</w:t>
      </w:r>
      <w:r>
        <w:t xml:space="preserve">блюдение за проведением президентских выборов </w:t>
      </w:r>
      <w:r w:rsidRPr="009F0740">
        <w:t>2004</w:t>
      </w:r>
      <w:r>
        <w:t xml:space="preserve"> </w:t>
      </w:r>
      <w:r w:rsidRPr="009F0740">
        <w:t>года</w:t>
      </w:r>
      <w:r>
        <w:t xml:space="preserve">, а также выборов в </w:t>
      </w:r>
      <w:proofErr w:type="spellStart"/>
      <w:r w:rsidRPr="006959B5">
        <w:t>Волеси</w:t>
      </w:r>
      <w:proofErr w:type="spellEnd"/>
      <w:r w:rsidRPr="006959B5">
        <w:t xml:space="preserve"> джиргу</w:t>
      </w:r>
      <w:r>
        <w:t xml:space="preserve"> и провинциальные советы</w:t>
      </w:r>
      <w:r w:rsidRPr="009F0740">
        <w:t xml:space="preserve"> 2005</w:t>
      </w:r>
      <w:r>
        <w:t xml:space="preserve"> </w:t>
      </w:r>
      <w:r w:rsidRPr="009F0740">
        <w:t>года</w:t>
      </w:r>
      <w:r>
        <w:t xml:space="preserve"> осуществлялось Объед</w:t>
      </w:r>
      <w:r>
        <w:t>и</w:t>
      </w:r>
      <w:r>
        <w:t>ненным органом по управлению избирательным процессом (ООУИП), созда</w:t>
      </w:r>
      <w:r>
        <w:t>н</w:t>
      </w:r>
      <w:r>
        <w:t>ным совместно правительством Афганистана и Организацией Объединенных Наций. После выполнения своей функции ООУИП был упразднен указом пр</w:t>
      </w:r>
      <w:r>
        <w:t>е</w:t>
      </w:r>
      <w:r>
        <w:t xml:space="preserve">зидента № 110 от 18 декабря 2005 года, а его функции перешли к НИК. </w:t>
      </w:r>
    </w:p>
    <w:p w:rsidR="00C77C28" w:rsidRDefault="00C77C28" w:rsidP="00C77C28">
      <w:pPr>
        <w:pStyle w:val="SingleTxtGR"/>
      </w:pPr>
      <w:r>
        <w:t>108.</w:t>
      </w:r>
      <w:r>
        <w:tab/>
        <w:t>НИК является независимым государственным органом, который осущ</w:t>
      </w:r>
      <w:r>
        <w:t>е</w:t>
      </w:r>
      <w:r>
        <w:t>ствляет пересмотр избирательного законодательства Афганистана в целях обе</w:t>
      </w:r>
      <w:r>
        <w:t>с</w:t>
      </w:r>
      <w:r>
        <w:t>печения свободного и справедливого избирательного права. Она разраб</w:t>
      </w:r>
      <w:r>
        <w:t>а</w:t>
      </w:r>
      <w:r>
        <w:t>тывает процедуру и инфраструктуру предстоящих выборов, а также осуществляет по всей стране подготовку пе</w:t>
      </w:r>
      <w:r>
        <w:t>р</w:t>
      </w:r>
      <w:r>
        <w:t>сонала для их проведения.</w:t>
      </w:r>
    </w:p>
    <w:p w:rsidR="00C77C28" w:rsidRDefault="00C77C28" w:rsidP="00C77C28">
      <w:pPr>
        <w:pStyle w:val="H23GR"/>
      </w:pPr>
      <w:r>
        <w:tab/>
      </w:r>
      <w:r>
        <w:tab/>
        <w:t>Комиссия по вопросам СМИ</w:t>
      </w:r>
    </w:p>
    <w:p w:rsidR="00C77C28" w:rsidRDefault="00C77C28" w:rsidP="00C77C28">
      <w:pPr>
        <w:pStyle w:val="SingleTxtGR"/>
      </w:pPr>
      <w:r>
        <w:t>109.</w:t>
      </w:r>
      <w:r>
        <w:tab/>
        <w:t>Комиссия по вопросам СМИ была создана в соответствии с законом о СМИ. Она состоит из десяти членов (непременно включая как минимум двух женщин), в том числе одного председателя. Председателем является министр информации и культуры. В задачи Комиссии входит рассмотрение нарушений закона о СМИ и посредничество в урегулировании споров. Если проблему не удается решить с помощью посредничества, Комиссия направляет дело в Ген</w:t>
      </w:r>
      <w:r>
        <w:t>е</w:t>
      </w:r>
      <w:r>
        <w:t>ральную прокуратуру для возбуждения судебного преследования. Комиссия имеет право накладывать санкции и штр</w:t>
      </w:r>
      <w:r>
        <w:t>а</w:t>
      </w:r>
      <w:r>
        <w:t>фы.</w:t>
      </w:r>
    </w:p>
    <w:p w:rsidR="00C77C28" w:rsidRDefault="00C77C28" w:rsidP="00C77C28">
      <w:pPr>
        <w:pStyle w:val="H23GR"/>
      </w:pPr>
      <w:r>
        <w:tab/>
      </w:r>
      <w:r>
        <w:tab/>
        <w:t>Политические партии</w:t>
      </w:r>
    </w:p>
    <w:p w:rsidR="00C77C28" w:rsidRDefault="00C77C28" w:rsidP="00C77C28">
      <w:pPr>
        <w:pStyle w:val="SingleTxtGR"/>
      </w:pPr>
      <w:r>
        <w:t>110.</w:t>
      </w:r>
      <w:r>
        <w:tab/>
        <w:t>По состоянию на март 2007 года, на национальном уровне было зарег</w:t>
      </w:r>
      <w:r>
        <w:t>и</w:t>
      </w:r>
      <w:r>
        <w:t>стрировано 94 политические партии. Для регистрации политических партий необходимы следующие документы: заявление, устав; манифест; регистрац</w:t>
      </w:r>
      <w:r>
        <w:t>и</w:t>
      </w:r>
      <w:r>
        <w:t>онные бланки 700 членов партии; эмблема партии; партийный флаг; письме</w:t>
      </w:r>
      <w:r>
        <w:t>н</w:t>
      </w:r>
      <w:r>
        <w:t>ное уверение в отсутствии у партии военного подразделения; письменное ув</w:t>
      </w:r>
      <w:r>
        <w:t>е</w:t>
      </w:r>
      <w:r>
        <w:t>рение в отсутствии среди членов партии работников судебной системы, военн</w:t>
      </w:r>
      <w:r>
        <w:t>о</w:t>
      </w:r>
      <w:r>
        <w:t>служащих, сотрудников Генеральной прокуратуры или полиции.</w:t>
      </w:r>
    </w:p>
    <w:p w:rsidR="00C77C28" w:rsidRDefault="00C77C28" w:rsidP="00C77C28">
      <w:pPr>
        <w:pStyle w:val="SingleTxtGR"/>
      </w:pPr>
      <w:r>
        <w:t>111.</w:t>
      </w:r>
      <w:r>
        <w:tab/>
        <w:t>После изучения устава, манифеста и представленных 700 регистрацио</w:t>
      </w:r>
      <w:r>
        <w:t>н</w:t>
      </w:r>
      <w:r>
        <w:t>ных бланков членов партии сотрудники Министерства юстиции направляют з</w:t>
      </w:r>
      <w:r>
        <w:t>а</w:t>
      </w:r>
      <w:r>
        <w:t>просы в Министерство обороны, Министерство внутренних дел и Директорат национальной безопасности о наличии у партии военного подразделения. Па</w:t>
      </w:r>
      <w:r>
        <w:t>р</w:t>
      </w:r>
      <w:r>
        <w:t>тия представляет Мин</w:t>
      </w:r>
      <w:r>
        <w:t>и</w:t>
      </w:r>
      <w:r>
        <w:t>стерству финансов</w:t>
      </w:r>
      <w:r w:rsidRPr="00482484">
        <w:t xml:space="preserve"> </w:t>
      </w:r>
      <w:r>
        <w:t>сведения о своих активах. После проверки устава и манифеста партии на соответствие Конституции и закону о политических партиях, они направляются в Проверочную комиссию. Если эта Комиссия утверждает их, Департамент политических партий Министерства ю</w:t>
      </w:r>
      <w:r>
        <w:t>с</w:t>
      </w:r>
      <w:r>
        <w:t>тиции выдает разрешение на создание политической партии и сохраняет пре</w:t>
      </w:r>
      <w:r>
        <w:t>д</w:t>
      </w:r>
      <w:r>
        <w:t>ставленные ею документы.</w:t>
      </w:r>
    </w:p>
    <w:p w:rsidR="00C77C28" w:rsidRDefault="00C77C28" w:rsidP="00C77C28">
      <w:pPr>
        <w:pStyle w:val="H23GR"/>
      </w:pPr>
      <w:r>
        <w:tab/>
      </w:r>
      <w:r>
        <w:tab/>
        <w:t>Общественные организации</w:t>
      </w:r>
    </w:p>
    <w:p w:rsidR="00C77C28" w:rsidRDefault="00C77C28" w:rsidP="00C77C28">
      <w:pPr>
        <w:pStyle w:val="SingleTxtGR"/>
      </w:pPr>
      <w:r>
        <w:t>112.</w:t>
      </w:r>
      <w:r>
        <w:tab/>
        <w:t>По состоянию на март 2007 года Министерством юстиции Афганистана было зарегистрировано 906 общественных организаций. Процедура регистр</w:t>
      </w:r>
      <w:r>
        <w:t>а</w:t>
      </w:r>
      <w:r>
        <w:t>ции общественных организаций проще, чем политических партий. Она требует наличия следующих документов: перечень фамилий учредителей; финансовые отчеты; перечень старших членов правления; устав; заявление и эмблема (кот</w:t>
      </w:r>
      <w:r>
        <w:t>о</w:t>
      </w:r>
      <w:r>
        <w:t>рая будет использоваться после завершения работы с документами). Затем пр</w:t>
      </w:r>
      <w:r>
        <w:t>о</w:t>
      </w:r>
      <w:r>
        <w:t xml:space="preserve">водится проверка центральных учреждений общественной организации, а </w:t>
      </w:r>
      <w:proofErr w:type="spellStart"/>
      <w:r>
        <w:t>п</w:t>
      </w:r>
      <w:r>
        <w:t>о</w:t>
      </w:r>
      <w:r>
        <w:t>фамильный</w:t>
      </w:r>
      <w:proofErr w:type="spellEnd"/>
      <w:r>
        <w:t xml:space="preserve"> перечень членов правления направляется в Генеральную прокур</w:t>
      </w:r>
      <w:r>
        <w:t>а</w:t>
      </w:r>
      <w:r>
        <w:t>туру, которая должна подтвердить, что указанные в нем л</w:t>
      </w:r>
      <w:r>
        <w:t>и</w:t>
      </w:r>
      <w:r>
        <w:t xml:space="preserve">ца не лишены </w:t>
      </w:r>
      <w:r w:rsidRPr="00596197">
        <w:t>[</w:t>
      </w:r>
      <w:r>
        <w:t>судом</w:t>
      </w:r>
      <w:r w:rsidRPr="00596197">
        <w:t>]</w:t>
      </w:r>
      <w:r>
        <w:t xml:space="preserve"> своих гражданских и политических прав. После этого изучается устав соотве</w:t>
      </w:r>
      <w:r>
        <w:t>т</w:t>
      </w:r>
      <w:r>
        <w:t>ствующей организации, и, если он не противоречит закону об общественных организациях или Гражданскому кодексу, заявителю выдается разрешение на создание общественной организации. В настоящее время общественные орг</w:t>
      </w:r>
      <w:r>
        <w:t>а</w:t>
      </w:r>
      <w:r>
        <w:t>низации освобождены от уплаты н</w:t>
      </w:r>
      <w:r>
        <w:t>а</w:t>
      </w:r>
      <w:r>
        <w:t>логов.</w:t>
      </w:r>
    </w:p>
    <w:p w:rsidR="00C77C28" w:rsidRPr="00BC52D1" w:rsidRDefault="00C77C28" w:rsidP="00C77C28">
      <w:pPr>
        <w:pStyle w:val="SingleTxtGR"/>
      </w:pPr>
      <w:r>
        <w:t>113.</w:t>
      </w:r>
      <w:r>
        <w:tab/>
        <w:t>Сегодня в Афганистане существует не только официальная система пр</w:t>
      </w:r>
      <w:r>
        <w:t>а</w:t>
      </w:r>
      <w:r>
        <w:t>восудия, которая едва выдержала тридцатилетний период войны и беспорядков, но и многообразная и прочная неофициальная система урегулиров</w:t>
      </w:r>
      <w:r>
        <w:t>а</w:t>
      </w:r>
      <w:r>
        <w:t>ния споров. С полезной справочной информацией о различных формах обычного права, применяемого во всем Афганистане, можно ознакомиться в докладе Фонда м</w:t>
      </w:r>
      <w:r>
        <w:t>е</w:t>
      </w:r>
      <w:r>
        <w:t>ждународного права, который размещен на са</w:t>
      </w:r>
      <w:r>
        <w:t>й</w:t>
      </w:r>
      <w:r>
        <w:t>те:</w:t>
      </w:r>
      <w:r>
        <w:rPr>
          <w:szCs w:val="24"/>
        </w:rPr>
        <w:t xml:space="preserve"> </w:t>
      </w:r>
      <w:hyperlink r:id="rId8" w:history="1">
        <w:r w:rsidRPr="00BC52D1">
          <w:rPr>
            <w:rStyle w:val="Hyperlink"/>
          </w:rPr>
          <w:t>http://www.usip.org/ruleoflaw/projects/ilf_customary_law_afghanistan.pdf</w:t>
        </w:r>
      </w:hyperlink>
      <w:r w:rsidRPr="00BC52D1">
        <w:t>.</w:t>
      </w:r>
    </w:p>
    <w:p w:rsidR="00C77C28" w:rsidRDefault="00C77C28" w:rsidP="00C77C28">
      <w:pPr>
        <w:pStyle w:val="SingleTxtGR"/>
        <w:rPr>
          <w:szCs w:val="24"/>
        </w:rPr>
      </w:pPr>
      <w:r>
        <w:rPr>
          <w:szCs w:val="24"/>
        </w:rPr>
        <w:t>114.</w:t>
      </w:r>
      <w:r>
        <w:rPr>
          <w:szCs w:val="24"/>
        </w:rPr>
        <w:tab/>
        <w:t>В результате конфликта влияние государственных учреждений</w:t>
      </w:r>
      <w:r w:rsidRPr="006E768F">
        <w:rPr>
          <w:szCs w:val="24"/>
        </w:rPr>
        <w:t xml:space="preserve"> </w:t>
      </w:r>
      <w:r>
        <w:rPr>
          <w:szCs w:val="24"/>
        </w:rPr>
        <w:t>ослабло, поэтому большинство сельских и многие городские жители продолжают пол</w:t>
      </w:r>
      <w:r>
        <w:rPr>
          <w:szCs w:val="24"/>
        </w:rPr>
        <w:t>ь</w:t>
      </w:r>
      <w:r>
        <w:rPr>
          <w:szCs w:val="24"/>
        </w:rPr>
        <w:t>зоваться негосударственными механизмами урегулирования споров. Больши</w:t>
      </w:r>
      <w:r>
        <w:rPr>
          <w:szCs w:val="24"/>
        </w:rPr>
        <w:t>н</w:t>
      </w:r>
      <w:r>
        <w:rPr>
          <w:szCs w:val="24"/>
        </w:rPr>
        <w:t xml:space="preserve">ство афганцев не имеют доступа к государственным </w:t>
      </w:r>
      <w:r w:rsidRPr="008B4FBA">
        <w:rPr>
          <w:szCs w:val="24"/>
        </w:rPr>
        <w:t>судебным учреждениям</w:t>
      </w:r>
      <w:r>
        <w:rPr>
          <w:szCs w:val="24"/>
        </w:rPr>
        <w:t>, а те, которые имеют, редко им пользуются. В качестве альтернативы многие а</w:t>
      </w:r>
      <w:r>
        <w:rPr>
          <w:szCs w:val="24"/>
        </w:rPr>
        <w:t>ф</w:t>
      </w:r>
      <w:r>
        <w:rPr>
          <w:szCs w:val="24"/>
        </w:rPr>
        <w:t>ганцы предпочитают методы урегулирования споров, основа</w:t>
      </w:r>
      <w:r>
        <w:rPr>
          <w:szCs w:val="24"/>
        </w:rPr>
        <w:t>н</w:t>
      </w:r>
      <w:r>
        <w:rPr>
          <w:szCs w:val="24"/>
        </w:rPr>
        <w:t>ные на сочетании традиций, племенных отношений, исламского закона и действующих соотн</w:t>
      </w:r>
      <w:r>
        <w:rPr>
          <w:szCs w:val="24"/>
        </w:rPr>
        <w:t>о</w:t>
      </w:r>
      <w:r>
        <w:rPr>
          <w:szCs w:val="24"/>
        </w:rPr>
        <w:t>шений властных полномочий. Однако иногда в рамках неофициальной системы принимаются не самые справедливые решения. В лучшем случае традиционные методы решения проблем и поддержания гармонии в общине основываю</w:t>
      </w:r>
      <w:r>
        <w:rPr>
          <w:szCs w:val="24"/>
        </w:rPr>
        <w:t>т</w:t>
      </w:r>
      <w:r>
        <w:rPr>
          <w:szCs w:val="24"/>
        </w:rPr>
        <w:t>ся на принципе социальной сплоченности и представлениях о справедливости. Одн</w:t>
      </w:r>
      <w:r>
        <w:rPr>
          <w:szCs w:val="24"/>
        </w:rPr>
        <w:t>а</w:t>
      </w:r>
      <w:r>
        <w:rPr>
          <w:szCs w:val="24"/>
        </w:rPr>
        <w:t>ко даже в этом случае такие реш</w:t>
      </w:r>
      <w:r>
        <w:rPr>
          <w:szCs w:val="24"/>
        </w:rPr>
        <w:t>е</w:t>
      </w:r>
      <w:r>
        <w:rPr>
          <w:szCs w:val="24"/>
        </w:rPr>
        <w:t>ния редко исполняются, не фиксируются в письменном виде и способствуют укреплению проблематичных социальных обычаев, например дискриминации женщин. В худшем случае некоторые тр</w:t>
      </w:r>
      <w:r>
        <w:rPr>
          <w:szCs w:val="24"/>
        </w:rPr>
        <w:t>а</w:t>
      </w:r>
      <w:r>
        <w:rPr>
          <w:szCs w:val="24"/>
        </w:rPr>
        <w:t>диционные суды увековечивают традиции, которые являются грубыми наруш</w:t>
      </w:r>
      <w:r>
        <w:rPr>
          <w:szCs w:val="24"/>
        </w:rPr>
        <w:t>е</w:t>
      </w:r>
      <w:r>
        <w:rPr>
          <w:szCs w:val="24"/>
        </w:rPr>
        <w:t>ниями прав человека, например принудительные браки и внесудебные казни. Несмотря на эти недостатки, внутриобщинные форумы продо</w:t>
      </w:r>
      <w:r>
        <w:rPr>
          <w:szCs w:val="24"/>
        </w:rPr>
        <w:t>л</w:t>
      </w:r>
      <w:r>
        <w:rPr>
          <w:szCs w:val="24"/>
        </w:rPr>
        <w:t>жают оставаться более доступными и зачастую более справедливыми, чем государственные о</w:t>
      </w:r>
      <w:r>
        <w:rPr>
          <w:szCs w:val="24"/>
        </w:rPr>
        <w:t>р</w:t>
      </w:r>
      <w:r>
        <w:rPr>
          <w:szCs w:val="24"/>
        </w:rPr>
        <w:t>ганы.</w:t>
      </w:r>
    </w:p>
    <w:p w:rsidR="00C77C28" w:rsidRDefault="00C77C28" w:rsidP="00C77C28">
      <w:pPr>
        <w:pStyle w:val="SingleTxtGR"/>
        <w:rPr>
          <w:szCs w:val="24"/>
        </w:rPr>
      </w:pPr>
      <w:r>
        <w:rPr>
          <w:szCs w:val="24"/>
        </w:rPr>
        <w:t>115.</w:t>
      </w:r>
      <w:r>
        <w:rPr>
          <w:szCs w:val="24"/>
        </w:rPr>
        <w:tab/>
        <w:t>В обязанности правительства Афганистана входит защита прав своих граждан и обеспечение доступа к эффективным и ответственным судебным у</w:t>
      </w:r>
      <w:r>
        <w:rPr>
          <w:szCs w:val="24"/>
        </w:rPr>
        <w:t>ч</w:t>
      </w:r>
      <w:r>
        <w:rPr>
          <w:szCs w:val="24"/>
        </w:rPr>
        <w:t>реждениям. В то же время правительство не может запретить афганцам решать споры на уровне общин. Действительно, правительству следует не враждовать с лидерами общин, а повышать среди них свою легитимность. Конструктивное взаимодействие между официальной и неофициальной си</w:t>
      </w:r>
      <w:r>
        <w:rPr>
          <w:szCs w:val="24"/>
        </w:rPr>
        <w:t>с</w:t>
      </w:r>
      <w:r>
        <w:rPr>
          <w:szCs w:val="24"/>
        </w:rPr>
        <w:t>темами позволит правительству эффективно контролировать деятельность местных и народных советов, не допу</w:t>
      </w:r>
      <w:r>
        <w:rPr>
          <w:szCs w:val="24"/>
        </w:rPr>
        <w:t>с</w:t>
      </w:r>
      <w:r>
        <w:rPr>
          <w:szCs w:val="24"/>
        </w:rPr>
        <w:t>кая наиболее грубых нарушений.</w:t>
      </w:r>
    </w:p>
    <w:p w:rsidR="00C77C28" w:rsidRDefault="00C77C28" w:rsidP="00C77C28">
      <w:pPr>
        <w:pStyle w:val="SingleTxtGR"/>
        <w:rPr>
          <w:szCs w:val="24"/>
        </w:rPr>
      </w:pPr>
      <w:r>
        <w:rPr>
          <w:szCs w:val="24"/>
        </w:rPr>
        <w:t>116.</w:t>
      </w:r>
      <w:r>
        <w:rPr>
          <w:szCs w:val="24"/>
        </w:rPr>
        <w:tab/>
        <w:t>Согласно стратегии "Справедливость для всех", правительство Афган</w:t>
      </w:r>
      <w:r>
        <w:rPr>
          <w:szCs w:val="24"/>
        </w:rPr>
        <w:t>и</w:t>
      </w:r>
      <w:r>
        <w:rPr>
          <w:szCs w:val="24"/>
        </w:rPr>
        <w:t>стана положительно оценивает некоторые аспекты традиционных механизмов отправления правосудия, включая их роль в укреплении общинных св</w:t>
      </w:r>
      <w:r>
        <w:rPr>
          <w:szCs w:val="24"/>
        </w:rPr>
        <w:t>я</w:t>
      </w:r>
      <w:r>
        <w:rPr>
          <w:szCs w:val="24"/>
        </w:rPr>
        <w:t>зей и урегулировании споров на местном уровне, однако оно серьезно обеспокоено воздействием таких механи</w:t>
      </w:r>
      <w:r>
        <w:rPr>
          <w:szCs w:val="24"/>
        </w:rPr>
        <w:t>з</w:t>
      </w:r>
      <w:r>
        <w:rPr>
          <w:szCs w:val="24"/>
        </w:rPr>
        <w:t>мов на авторитет государственной системы и права человека. В этой стратегии правительство предлагает создать программу оце</w:t>
      </w:r>
      <w:r>
        <w:rPr>
          <w:szCs w:val="24"/>
        </w:rPr>
        <w:t>н</w:t>
      </w:r>
      <w:r>
        <w:rPr>
          <w:szCs w:val="24"/>
        </w:rPr>
        <w:t>ки взаимодействия между органами официальной и неофициальной системы, проведения диалога на местном и национальном уровнях и разработки страт</w:t>
      </w:r>
      <w:r>
        <w:rPr>
          <w:szCs w:val="24"/>
        </w:rPr>
        <w:t>е</w:t>
      </w:r>
      <w:r>
        <w:rPr>
          <w:szCs w:val="24"/>
        </w:rPr>
        <w:t>гий повышения сплоченности, компетентности и ответственности в б</w:t>
      </w:r>
      <w:r>
        <w:rPr>
          <w:szCs w:val="24"/>
        </w:rPr>
        <w:t>у</w:t>
      </w:r>
      <w:r>
        <w:rPr>
          <w:szCs w:val="24"/>
        </w:rPr>
        <w:t>дущем.</w:t>
      </w:r>
    </w:p>
    <w:p w:rsidR="00C77C28" w:rsidRDefault="00C77C28" w:rsidP="00C77C28">
      <w:pPr>
        <w:pStyle w:val="SingleTxtGR"/>
        <w:rPr>
          <w:szCs w:val="24"/>
        </w:rPr>
      </w:pPr>
      <w:r>
        <w:rPr>
          <w:szCs w:val="24"/>
        </w:rPr>
        <w:t>117.</w:t>
      </w:r>
      <w:r>
        <w:rPr>
          <w:szCs w:val="24"/>
        </w:rPr>
        <w:tab/>
        <w:t>На достижение этой цели направлен многолетний проект исследований и консультаций, проводимый Мин</w:t>
      </w:r>
      <w:r>
        <w:rPr>
          <w:szCs w:val="24"/>
        </w:rPr>
        <w:t>и</w:t>
      </w:r>
      <w:r>
        <w:rPr>
          <w:szCs w:val="24"/>
        </w:rPr>
        <w:t>стерством юстиции Афганистана совместно со своими партнерами, которыми являются Институт мира Соедине</w:t>
      </w:r>
      <w:r>
        <w:rPr>
          <w:szCs w:val="24"/>
        </w:rPr>
        <w:t>н</w:t>
      </w:r>
      <w:r>
        <w:rPr>
          <w:szCs w:val="24"/>
        </w:rPr>
        <w:t xml:space="preserve">ных Штатов Америки (ЮСИП) и школа </w:t>
      </w:r>
      <w:proofErr w:type="spellStart"/>
      <w:r>
        <w:rPr>
          <w:szCs w:val="24"/>
        </w:rPr>
        <w:t>Флетчера</w:t>
      </w:r>
      <w:proofErr w:type="spellEnd"/>
      <w:r>
        <w:rPr>
          <w:szCs w:val="24"/>
        </w:rPr>
        <w:t xml:space="preserve"> </w:t>
      </w:r>
      <w:proofErr w:type="spellStart"/>
      <w:r>
        <w:rPr>
          <w:szCs w:val="24"/>
        </w:rPr>
        <w:t>Тафтского</w:t>
      </w:r>
      <w:proofErr w:type="spellEnd"/>
      <w:r>
        <w:rPr>
          <w:szCs w:val="24"/>
        </w:rPr>
        <w:t xml:space="preserve"> университета. На первом этапе ЮСИП провел исследование традиционных/обычных практик в Афганистане, посвяще</w:t>
      </w:r>
      <w:r>
        <w:rPr>
          <w:szCs w:val="24"/>
        </w:rPr>
        <w:t>н</w:t>
      </w:r>
      <w:r>
        <w:rPr>
          <w:szCs w:val="24"/>
        </w:rPr>
        <w:t xml:space="preserve">ное их развитию и взаимосвязи с официальной системой правосудия. Затем в конце 2005 </w:t>
      </w:r>
      <w:r>
        <w:rPr>
          <w:szCs w:val="24"/>
        </w:rPr>
        <w:sym w:font="Symbol" w:char="F02D"/>
      </w:r>
      <w:r>
        <w:rPr>
          <w:szCs w:val="24"/>
        </w:rPr>
        <w:t xml:space="preserve"> начале 2006 годов в сотрудничестве с Министерством ю</w:t>
      </w:r>
      <w:r>
        <w:rPr>
          <w:szCs w:val="24"/>
        </w:rPr>
        <w:t>с</w:t>
      </w:r>
      <w:r>
        <w:rPr>
          <w:szCs w:val="24"/>
        </w:rPr>
        <w:t>тиции, Верховным судом, Генеральной прокуратурой, Министерством внутре</w:t>
      </w:r>
      <w:r>
        <w:rPr>
          <w:szCs w:val="24"/>
        </w:rPr>
        <w:t>н</w:t>
      </w:r>
      <w:r>
        <w:rPr>
          <w:szCs w:val="24"/>
        </w:rPr>
        <w:t>них дел, Афганской независимой комиссией по правам человека и МООНСА ЮСИП провел несколько консультаций в четырех различных частях Афган</w:t>
      </w:r>
      <w:r>
        <w:rPr>
          <w:szCs w:val="24"/>
        </w:rPr>
        <w:t>и</w:t>
      </w:r>
      <w:r>
        <w:rPr>
          <w:szCs w:val="24"/>
        </w:rPr>
        <w:t>стана с представителями официальной и неофициальной систем правосудия б</w:t>
      </w:r>
      <w:r>
        <w:rPr>
          <w:szCs w:val="24"/>
        </w:rPr>
        <w:t>о</w:t>
      </w:r>
      <w:r>
        <w:rPr>
          <w:szCs w:val="24"/>
        </w:rPr>
        <w:t>лее чем из 20 провинций, чтобы оценить статус каждого из них, а также вза</w:t>
      </w:r>
      <w:r>
        <w:rPr>
          <w:szCs w:val="24"/>
        </w:rPr>
        <w:t>и</w:t>
      </w:r>
      <w:r>
        <w:rPr>
          <w:szCs w:val="24"/>
        </w:rPr>
        <w:t>моотношения между ними и мнения друг о друге и начать процесс диалога.</w:t>
      </w:r>
    </w:p>
    <w:p w:rsidR="00C77C28" w:rsidRDefault="00C77C28" w:rsidP="00C77C28">
      <w:pPr>
        <w:pStyle w:val="SingleTxtGR"/>
        <w:rPr>
          <w:szCs w:val="24"/>
        </w:rPr>
      </w:pPr>
      <w:r>
        <w:rPr>
          <w:szCs w:val="24"/>
        </w:rPr>
        <w:t>118.</w:t>
      </w:r>
      <w:r>
        <w:rPr>
          <w:szCs w:val="24"/>
        </w:rPr>
        <w:tab/>
        <w:t>10</w:t>
      </w:r>
      <w:r>
        <w:rPr>
          <w:szCs w:val="24"/>
        </w:rPr>
        <w:sym w:font="Symbol" w:char="F02D"/>
      </w:r>
      <w:r>
        <w:rPr>
          <w:szCs w:val="24"/>
        </w:rPr>
        <w:t>14 декабря 2006 года Министерство юстиции, Группа по исследов</w:t>
      </w:r>
      <w:r>
        <w:rPr>
          <w:szCs w:val="24"/>
        </w:rPr>
        <w:t>а</w:t>
      </w:r>
      <w:r>
        <w:rPr>
          <w:szCs w:val="24"/>
        </w:rPr>
        <w:t>нию и оценке в Афганистане и ЮСИП провели в Кабуле конференцию "Вза</w:t>
      </w:r>
      <w:r>
        <w:rPr>
          <w:szCs w:val="24"/>
        </w:rPr>
        <w:t>и</w:t>
      </w:r>
      <w:r>
        <w:rPr>
          <w:szCs w:val="24"/>
        </w:rPr>
        <w:t>мосвязь между государственной и негосударственной системами пр</w:t>
      </w:r>
      <w:r>
        <w:rPr>
          <w:szCs w:val="24"/>
        </w:rPr>
        <w:t>а</w:t>
      </w:r>
      <w:r>
        <w:rPr>
          <w:szCs w:val="24"/>
        </w:rPr>
        <w:t>восудия в Афганистане". На этой конференции собрались заинтересованные стороны, к</w:t>
      </w:r>
      <w:r>
        <w:rPr>
          <w:szCs w:val="24"/>
        </w:rPr>
        <w:t>о</w:t>
      </w:r>
      <w:r>
        <w:rPr>
          <w:szCs w:val="24"/>
        </w:rPr>
        <w:t>торые должны были включить результаты вышеуказанного исследования и ди</w:t>
      </w:r>
      <w:r>
        <w:rPr>
          <w:szCs w:val="24"/>
        </w:rPr>
        <w:t>а</w:t>
      </w:r>
      <w:r>
        <w:rPr>
          <w:szCs w:val="24"/>
        </w:rPr>
        <w:t>лога в процесс принятия решений на национальном уровне. Цель конференции заключалась в том, чтобы собрать представителей государства, неофициальной системы, гражданского общества и сообществ по оказанию помощи для разр</w:t>
      </w:r>
      <w:r>
        <w:rPr>
          <w:szCs w:val="24"/>
        </w:rPr>
        <w:t>а</w:t>
      </w:r>
      <w:r>
        <w:rPr>
          <w:szCs w:val="24"/>
        </w:rPr>
        <w:t>ботки стратегических подходов и практических решений в области взаимоде</w:t>
      </w:r>
      <w:r>
        <w:rPr>
          <w:szCs w:val="24"/>
        </w:rPr>
        <w:t>й</w:t>
      </w:r>
      <w:r>
        <w:rPr>
          <w:szCs w:val="24"/>
        </w:rPr>
        <w:t>ствия между официальным и неофициальным се</w:t>
      </w:r>
      <w:r>
        <w:rPr>
          <w:szCs w:val="24"/>
        </w:rPr>
        <w:t>к</w:t>
      </w:r>
      <w:r>
        <w:rPr>
          <w:szCs w:val="24"/>
        </w:rPr>
        <w:t>тором.</w:t>
      </w:r>
    </w:p>
    <w:p w:rsidR="00C77C28" w:rsidRDefault="00C77C28" w:rsidP="00C77C28">
      <w:pPr>
        <w:pStyle w:val="SingleTxtGR"/>
      </w:pPr>
      <w:r>
        <w:rPr>
          <w:szCs w:val="24"/>
        </w:rPr>
        <w:t>119.</w:t>
      </w:r>
      <w:r>
        <w:rPr>
          <w:szCs w:val="24"/>
        </w:rPr>
        <w:tab/>
        <w:t>С точки зрения правительства неофициальные механизмы отправления правосудия представляют угрозу для государственной власти. Во многих ра</w:t>
      </w:r>
      <w:r>
        <w:rPr>
          <w:szCs w:val="24"/>
        </w:rPr>
        <w:t>й</w:t>
      </w:r>
      <w:r>
        <w:rPr>
          <w:szCs w:val="24"/>
        </w:rPr>
        <w:t>онах страны уг</w:t>
      </w:r>
      <w:r>
        <w:rPr>
          <w:szCs w:val="24"/>
        </w:rPr>
        <w:t>о</w:t>
      </w:r>
      <w:r>
        <w:rPr>
          <w:szCs w:val="24"/>
        </w:rPr>
        <w:t xml:space="preserve">ловные дела рассматриваются не в судах, а членами </w:t>
      </w:r>
      <w:r w:rsidRPr="00AC3517">
        <w:rPr>
          <w:szCs w:val="24"/>
        </w:rPr>
        <w:t>джирг</w:t>
      </w:r>
      <w:r>
        <w:rPr>
          <w:szCs w:val="24"/>
        </w:rPr>
        <w:t>. Возможно, это способств</w:t>
      </w:r>
      <w:r>
        <w:rPr>
          <w:szCs w:val="24"/>
        </w:rPr>
        <w:t>у</w:t>
      </w:r>
      <w:r>
        <w:rPr>
          <w:szCs w:val="24"/>
        </w:rPr>
        <w:t>ет примирению сторон или получению компенсации, однако таким образом подрывается функция государства, которое обязано обе</w:t>
      </w:r>
      <w:r>
        <w:rPr>
          <w:szCs w:val="24"/>
        </w:rPr>
        <w:t>с</w:t>
      </w:r>
      <w:r>
        <w:rPr>
          <w:szCs w:val="24"/>
        </w:rPr>
        <w:t xml:space="preserve">печивать отправление правосудия и соблюдение </w:t>
      </w:r>
      <w:proofErr w:type="spellStart"/>
      <w:r>
        <w:rPr>
          <w:szCs w:val="24"/>
        </w:rPr>
        <w:t>хак</w:t>
      </w:r>
      <w:proofErr w:type="spellEnd"/>
      <w:r>
        <w:rPr>
          <w:szCs w:val="24"/>
        </w:rPr>
        <w:t xml:space="preserve"> </w:t>
      </w:r>
      <w:proofErr w:type="spellStart"/>
      <w:r>
        <w:rPr>
          <w:szCs w:val="24"/>
        </w:rPr>
        <w:t>уль-аллах</w:t>
      </w:r>
      <w:proofErr w:type="spellEnd"/>
      <w:r>
        <w:rPr>
          <w:szCs w:val="24"/>
        </w:rPr>
        <w:t xml:space="preserve"> - бог</w:t>
      </w:r>
      <w:r>
        <w:rPr>
          <w:szCs w:val="24"/>
        </w:rPr>
        <w:t>о</w:t>
      </w:r>
      <w:r>
        <w:rPr>
          <w:szCs w:val="24"/>
        </w:rPr>
        <w:t xml:space="preserve">данных прав. </w:t>
      </w:r>
      <w:r>
        <w:t>Существуют опасения, что признание неофициальных механизмов узак</w:t>
      </w:r>
      <w:r>
        <w:t>о</w:t>
      </w:r>
      <w:r>
        <w:t xml:space="preserve">нит практику, нарушающую основные права, например практику </w:t>
      </w:r>
      <w:proofErr w:type="spellStart"/>
      <w:r w:rsidRPr="006B1395">
        <w:t>баад</w:t>
      </w:r>
      <w:proofErr w:type="spellEnd"/>
      <w:r>
        <w:t xml:space="preserve"> (прин</w:t>
      </w:r>
      <w:r>
        <w:t>у</w:t>
      </w:r>
      <w:r>
        <w:t>дительных браков дочерей в целях компенсации или примирения). Кроме того, беспокойство вызывает тот факт, что поддержка неофициальной системы ист</w:t>
      </w:r>
      <w:r>
        <w:t>о</w:t>
      </w:r>
      <w:r>
        <w:t>щит и без того ограниченные ресу</w:t>
      </w:r>
      <w:r>
        <w:t>р</w:t>
      </w:r>
      <w:r>
        <w:t>сы официальной системы.</w:t>
      </w:r>
    </w:p>
    <w:p w:rsidR="00C77C28" w:rsidRDefault="00C77C28" w:rsidP="00C77C28">
      <w:pPr>
        <w:pStyle w:val="SingleTxtGR"/>
      </w:pPr>
      <w:r>
        <w:t>120.</w:t>
      </w:r>
      <w:r>
        <w:tab/>
        <w:t>Негосударственные субъекты полагают, что попытки навязать систему правосудия являются неправомерным вмешательством в дела общин. На прот</w:t>
      </w:r>
      <w:r>
        <w:t>я</w:t>
      </w:r>
      <w:r>
        <w:t>жении многих лет государство практиковало коррупцию и жестокость, неодн</w:t>
      </w:r>
      <w:r>
        <w:t>о</w:t>
      </w:r>
      <w:r>
        <w:t>кратно предпринимало попытки навязать коммунизм или исламский экстр</w:t>
      </w:r>
      <w:r>
        <w:t>е</w:t>
      </w:r>
      <w:r>
        <w:t xml:space="preserve">мизм и редко заботилось о благополучии своих граждан. </w:t>
      </w:r>
      <w:r w:rsidRPr="006B1395">
        <w:t xml:space="preserve">Джирги и </w:t>
      </w:r>
      <w:proofErr w:type="spellStart"/>
      <w:r w:rsidRPr="006B1395">
        <w:t>шуры</w:t>
      </w:r>
      <w:proofErr w:type="spellEnd"/>
      <w:r>
        <w:t>, н</w:t>
      </w:r>
      <w:r>
        <w:t>а</w:t>
      </w:r>
      <w:r>
        <w:t>оборот, являются традиционными механизмами, которые уважают м</w:t>
      </w:r>
      <w:r>
        <w:t>е</w:t>
      </w:r>
      <w:r>
        <w:t>стные ценности и даже в тяжелые времена способствовали поддержанию в общинах гармонии и порядка. Кроме того, они обеспечивают соблюдение прав каждого человека, например на компенсацию. С учетом нынешней слабости государс</w:t>
      </w:r>
      <w:r>
        <w:t>т</w:t>
      </w:r>
      <w:r>
        <w:t>венных органов правосудия и отсутствия у них уважения к неофициальной си</w:t>
      </w:r>
      <w:r>
        <w:t>с</w:t>
      </w:r>
      <w:r>
        <w:t>теме, стремление к сотрудничеству невелико.</w:t>
      </w:r>
    </w:p>
    <w:p w:rsidR="00C77C28" w:rsidRDefault="00C77C28" w:rsidP="00C77C28">
      <w:pPr>
        <w:pStyle w:val="SingleTxtGR"/>
      </w:pPr>
      <w:r>
        <w:t>121.</w:t>
      </w:r>
      <w:r>
        <w:tab/>
        <w:t>Однако в настоящее время подходящей альтернативы сотрудничеству не существует. В условиях современного состояния хрупкой стабильности потре</w:t>
      </w:r>
      <w:r>
        <w:t>б</w:t>
      </w:r>
      <w:r>
        <w:t>ность в эффективных механизмах урегулирования конфликтов сли</w:t>
      </w:r>
      <w:r>
        <w:t>ш</w:t>
      </w:r>
      <w:r>
        <w:t>ком высока, чтобы отказываться от полезных элементов негосударственной системы. Дейс</w:t>
      </w:r>
      <w:r>
        <w:t>т</w:t>
      </w:r>
      <w:r>
        <w:t>вительно, главный в</w:t>
      </w:r>
      <w:r>
        <w:t>ы</w:t>
      </w:r>
      <w:r>
        <w:t>вод региональных консультаций − то, что на местном уровне официальная система крайне зависима от внутрио</w:t>
      </w:r>
      <w:r>
        <w:t>б</w:t>
      </w:r>
      <w:r>
        <w:t>щинных механизмов. В свою очередь неофициальная система обладает весьма ограниченными во</w:t>
      </w:r>
      <w:r>
        <w:t>з</w:t>
      </w:r>
      <w:r>
        <w:t>можностями решения вопросов за рамками общины или противодействия си</w:t>
      </w:r>
      <w:r>
        <w:t>с</w:t>
      </w:r>
      <w:r>
        <w:t>темному насилию. Непременным условием стабильности является сильное г</w:t>
      </w:r>
      <w:r>
        <w:t>о</w:t>
      </w:r>
      <w:r>
        <w:t>сударство, способное пресекать насилие, наказывать несправедливость и в</w:t>
      </w:r>
      <w:r>
        <w:t>ы</w:t>
      </w:r>
      <w:r>
        <w:t>ступать посредником между общинами. С точки зрения прав человека, именно конструктивное взаимодействие с лидерами общин в итоге позволит искоренить злоупотребления и расширить доступ к общинным форумам и государстве</w:t>
      </w:r>
      <w:r>
        <w:t>н</w:t>
      </w:r>
      <w:r>
        <w:t>ным учреждениям.</w:t>
      </w:r>
    </w:p>
    <w:p w:rsidR="00C77C28" w:rsidRDefault="00C77C28" w:rsidP="00C77C28">
      <w:pPr>
        <w:pStyle w:val="SingleTxtGR"/>
      </w:pPr>
      <w:r>
        <w:t>122.</w:t>
      </w:r>
      <w:r>
        <w:tab/>
        <w:t>Субъекты обеих систем принимают свои решения на основе шариата. Н</w:t>
      </w:r>
      <w:r>
        <w:t>е</w:t>
      </w:r>
      <w:r>
        <w:t>смотря на расхождение их взглядов на соответствие отдельных принципов или обычаев "исла</w:t>
      </w:r>
      <w:r>
        <w:t>м</w:t>
      </w:r>
      <w:r>
        <w:t>скому праву", и те и другие искренне убеждены в своей правоте. Представители официального сектора приводят тот аргумент, что большинство судей прошли официальную подготовку в области исламского права или теол</w:t>
      </w:r>
      <w:r>
        <w:t>о</w:t>
      </w:r>
      <w:r>
        <w:t>гии, которые составляют основу афганского законодательства. Негосударстве</w:t>
      </w:r>
      <w:r>
        <w:t>н</w:t>
      </w:r>
      <w:r>
        <w:t xml:space="preserve">ные субъекты полагают, что ислам предусматривает отправление правосудия с помощью </w:t>
      </w:r>
      <w:proofErr w:type="spellStart"/>
      <w:r w:rsidRPr="00CC37D0">
        <w:t>шур</w:t>
      </w:r>
      <w:proofErr w:type="spellEnd"/>
      <w:r>
        <w:t xml:space="preserve"> или внутриобщинных консультаций. Лидеры общин также пр</w:t>
      </w:r>
      <w:r>
        <w:t>о</w:t>
      </w:r>
      <w:r>
        <w:t>пагандируют справедливость, прощение и щедрость, которые тесно связаны с образом "правоверного мусульманина". В некоторых районах, особенно среди шиитов, важную роль в негосударственном урегулировании споров может и</w:t>
      </w:r>
      <w:r>
        <w:t>г</w:t>
      </w:r>
      <w:r>
        <w:t>рать местное дух</w:t>
      </w:r>
      <w:r>
        <w:t>о</w:t>
      </w:r>
      <w:r>
        <w:t>венство.</w:t>
      </w:r>
    </w:p>
    <w:p w:rsidR="00C77C28" w:rsidRDefault="00C77C28" w:rsidP="00C77C28">
      <w:pPr>
        <w:pStyle w:val="H23GR"/>
      </w:pPr>
      <w:r>
        <w:tab/>
      </w:r>
      <w:r>
        <w:tab/>
        <w:t>Отправление правосудия</w:t>
      </w:r>
    </w:p>
    <w:p w:rsidR="00C77C28" w:rsidRDefault="00C77C28" w:rsidP="00C77C28">
      <w:pPr>
        <w:pStyle w:val="SingleTxtGR"/>
      </w:pPr>
      <w:r>
        <w:t>123.</w:t>
      </w:r>
      <w:r>
        <w:tab/>
        <w:t>Согласно действующему законодательству, отправление правосудия в Афганистане осуществляется с помощью уголовных и гражданских процедур. Расследованием уголовных дел вначале занимается полиция, а через 72 часа они передаются в следственные органы (Генеральной прокуратуры). Следс</w:t>
      </w:r>
      <w:r>
        <w:t>т</w:t>
      </w:r>
      <w:r>
        <w:t>венным органам на проведение расследования отводится 15 дней; при необх</w:t>
      </w:r>
      <w:r>
        <w:t>о</w:t>
      </w:r>
      <w:r>
        <w:t>димости этот срок может быть продлен еще на 15 дней по решению суда. В х</w:t>
      </w:r>
      <w:r>
        <w:t>о</w:t>
      </w:r>
      <w:r>
        <w:t>де этого следствия в отсутствие соответствующих доказательств обвиняемый остается на своб</w:t>
      </w:r>
      <w:r>
        <w:t>о</w:t>
      </w:r>
      <w:r>
        <w:t>де.</w:t>
      </w:r>
    </w:p>
    <w:p w:rsidR="00C77C28" w:rsidRDefault="00C77C28" w:rsidP="00C77C28">
      <w:pPr>
        <w:pStyle w:val="SingleTxtGR"/>
      </w:pPr>
      <w:r>
        <w:t>124.</w:t>
      </w:r>
      <w:r>
        <w:tab/>
        <w:t>Если следователям удается собрать достоверные факты по соответс</w:t>
      </w:r>
      <w:r>
        <w:t>т</w:t>
      </w:r>
      <w:r>
        <w:t>вующему д</w:t>
      </w:r>
      <w:r>
        <w:t>е</w:t>
      </w:r>
      <w:r>
        <w:t>лу, оно передается в суд.</w:t>
      </w:r>
    </w:p>
    <w:p w:rsidR="00C77C28" w:rsidRDefault="00C77C28" w:rsidP="00C77C28">
      <w:pPr>
        <w:pStyle w:val="SingleTxtGR"/>
      </w:pPr>
      <w:r>
        <w:t>125.</w:t>
      </w:r>
      <w:r>
        <w:tab/>
        <w:t>Судебная система Афганистана включает в себя суды первой (низшей) инстанции, апелляционные суды и Верховный суд. Согласно статье 2 закона об организации и полномочиях судов Исламской Республики Афганистан: "суды составляют независимую ветвь государственной власти и включают в себя Ве</w:t>
      </w:r>
      <w:r>
        <w:t>р</w:t>
      </w:r>
      <w:r>
        <w:t xml:space="preserve">ховный суд, апелляционные суды </w:t>
      </w:r>
      <w:r w:rsidRPr="004E4864">
        <w:t>[</w:t>
      </w:r>
      <w:r>
        <w:t>и</w:t>
      </w:r>
      <w:r w:rsidRPr="004E4864">
        <w:t>]</w:t>
      </w:r>
      <w:r>
        <w:t xml:space="preserve"> суды первой инстанции. При необходим</w:t>
      </w:r>
      <w:r>
        <w:t>о</w:t>
      </w:r>
      <w:r>
        <w:t>сти возможно создание окружных судов". С данными о преступности можно ознакомиться в прилож</w:t>
      </w:r>
      <w:r>
        <w:t>е</w:t>
      </w:r>
      <w:r>
        <w:t xml:space="preserve">нии II. </w:t>
      </w:r>
    </w:p>
    <w:p w:rsidR="00C77C28" w:rsidRDefault="00C77C28" w:rsidP="00C77C28">
      <w:pPr>
        <w:pStyle w:val="SingleTxtGR"/>
      </w:pPr>
      <w:r>
        <w:t>126.</w:t>
      </w:r>
      <w:r>
        <w:tab/>
        <w:t>Гражданские дела поступают в суды из Правового департамента Мин</w:t>
      </w:r>
      <w:r>
        <w:t>и</w:t>
      </w:r>
      <w:r>
        <w:t>стерства юстиции. В обязанности Правового департамента входит расследов</w:t>
      </w:r>
      <w:r>
        <w:t>а</w:t>
      </w:r>
      <w:r>
        <w:t>ние и п</w:t>
      </w:r>
      <w:r>
        <w:t>е</w:t>
      </w:r>
      <w:r>
        <w:t>редача дел в суд.</w:t>
      </w:r>
    </w:p>
    <w:p w:rsidR="00C77C28" w:rsidRPr="004778D3" w:rsidRDefault="00C77C28" w:rsidP="00C77C28">
      <w:pPr>
        <w:pStyle w:val="HChGR"/>
      </w:pPr>
      <w:r>
        <w:tab/>
      </w:r>
      <w:r w:rsidRPr="004778D3">
        <w:t>II.</w:t>
      </w:r>
      <w:r w:rsidRPr="004778D3">
        <w:tab/>
        <w:t>Общ</w:t>
      </w:r>
      <w:r>
        <w:t>ая основа</w:t>
      </w:r>
      <w:r w:rsidRPr="004778D3">
        <w:t xml:space="preserve"> защиты и поощрения прав человека</w:t>
      </w:r>
    </w:p>
    <w:p w:rsidR="00C77C28" w:rsidRPr="004778D3" w:rsidRDefault="00C77C28" w:rsidP="00C77C28">
      <w:pPr>
        <w:pStyle w:val="H1GR"/>
      </w:pPr>
      <w:r>
        <w:tab/>
      </w:r>
      <w:r w:rsidRPr="004778D3">
        <w:t>А.</w:t>
      </w:r>
      <w:r w:rsidRPr="004778D3">
        <w:tab/>
        <w:t>Принятие международных правозащитных норм</w:t>
      </w:r>
    </w:p>
    <w:p w:rsidR="00C77C28" w:rsidRDefault="00C77C28" w:rsidP="00C77C28">
      <w:pPr>
        <w:pStyle w:val="SingleTxtGR"/>
      </w:pPr>
      <w:r>
        <w:t>127.</w:t>
      </w:r>
      <w:r>
        <w:tab/>
        <w:t xml:space="preserve">Афганистаном подписаны и ратифицированы следующие международные договоры о поощрении и защите прав человека: </w:t>
      </w:r>
    </w:p>
    <w:p w:rsidR="00C77C28" w:rsidRDefault="00C77C28" w:rsidP="00C77C28">
      <w:pPr>
        <w:pStyle w:val="Bullet1GR"/>
        <w:numPr>
          <w:ilvl w:val="0"/>
          <w:numId w:val="1"/>
        </w:numPr>
      </w:pPr>
      <w:r>
        <w:t>Международный пакт о гражданских и политических правах (24 апреля 1983 года)</w:t>
      </w:r>
    </w:p>
    <w:p w:rsidR="00C77C28" w:rsidRDefault="00C77C28" w:rsidP="00C77C28">
      <w:pPr>
        <w:pStyle w:val="Bullet1GR"/>
        <w:numPr>
          <w:ilvl w:val="0"/>
          <w:numId w:val="1"/>
        </w:numPr>
      </w:pPr>
      <w:r>
        <w:t>Международный пакт об экономических, социальных и культурных пр</w:t>
      </w:r>
      <w:r>
        <w:t>а</w:t>
      </w:r>
      <w:r>
        <w:t>вах (24 апреля 1983 года)</w:t>
      </w:r>
    </w:p>
    <w:p w:rsidR="00C77C28" w:rsidRDefault="00C77C28" w:rsidP="00C77C28">
      <w:pPr>
        <w:pStyle w:val="Bullet1GR"/>
        <w:numPr>
          <w:ilvl w:val="0"/>
          <w:numId w:val="1"/>
        </w:numPr>
      </w:pPr>
      <w:r>
        <w:t>Международная конвенция о ликвидации всех форм расовой дискрим</w:t>
      </w:r>
      <w:r>
        <w:t>и</w:t>
      </w:r>
      <w:r>
        <w:t>нации (5 августа 1983 года)</w:t>
      </w:r>
    </w:p>
    <w:p w:rsidR="00C77C28" w:rsidRDefault="00C77C28" w:rsidP="00C77C28">
      <w:pPr>
        <w:pStyle w:val="Bullet1GR"/>
        <w:numPr>
          <w:ilvl w:val="0"/>
          <w:numId w:val="1"/>
        </w:numPr>
      </w:pPr>
      <w:r>
        <w:t>Конвенция о ликвидации всех форм дискриминации в отношении же</w:t>
      </w:r>
      <w:r>
        <w:t>н</w:t>
      </w:r>
      <w:r>
        <w:t>щин (4 марта 2003 года)</w:t>
      </w:r>
    </w:p>
    <w:p w:rsidR="00C77C28" w:rsidRDefault="00C77C28" w:rsidP="00C77C28">
      <w:pPr>
        <w:pStyle w:val="Bullet1GR"/>
        <w:numPr>
          <w:ilvl w:val="0"/>
          <w:numId w:val="1"/>
        </w:numPr>
      </w:pPr>
      <w:r w:rsidRPr="009E09E8">
        <w:rPr>
          <w:szCs w:val="24"/>
        </w:rPr>
        <w:t>Конвенция против пыток и других жестоких, бесчеловечных или ун</w:t>
      </w:r>
      <w:r w:rsidRPr="009E09E8">
        <w:rPr>
          <w:szCs w:val="24"/>
        </w:rPr>
        <w:t>и</w:t>
      </w:r>
      <w:r w:rsidRPr="009E09E8">
        <w:rPr>
          <w:szCs w:val="24"/>
        </w:rPr>
        <w:t>жающих достоинство видов обращения и наказания</w:t>
      </w:r>
      <w:r>
        <w:t xml:space="preserve"> (26 июня 1987 года)</w:t>
      </w:r>
    </w:p>
    <w:p w:rsidR="00C77C28" w:rsidRDefault="00C77C28" w:rsidP="00C77C28">
      <w:pPr>
        <w:pStyle w:val="Bullet1GR"/>
        <w:numPr>
          <w:ilvl w:val="0"/>
          <w:numId w:val="1"/>
        </w:numPr>
      </w:pPr>
      <w:r>
        <w:t>Конвенция о правах ребенка (27 апреля 1994 года) и факультативные пр</w:t>
      </w:r>
      <w:r>
        <w:t>о</w:t>
      </w:r>
      <w:r>
        <w:t xml:space="preserve">токолы к ней, касающиеся </w:t>
      </w:r>
      <w:r w:rsidRPr="00777BBD">
        <w:rPr>
          <w:bCs/>
          <w:szCs w:val="24"/>
        </w:rPr>
        <w:t>торговли детьми, детской проституции и де</w:t>
      </w:r>
      <w:r w:rsidRPr="00777BBD">
        <w:rPr>
          <w:bCs/>
          <w:szCs w:val="24"/>
        </w:rPr>
        <w:t>т</w:t>
      </w:r>
      <w:r w:rsidRPr="00777BBD">
        <w:rPr>
          <w:bCs/>
          <w:szCs w:val="24"/>
        </w:rPr>
        <w:t>ской порнографии</w:t>
      </w:r>
      <w:r>
        <w:rPr>
          <w:bCs/>
          <w:szCs w:val="24"/>
        </w:rPr>
        <w:t xml:space="preserve"> </w:t>
      </w:r>
      <w:r>
        <w:rPr>
          <w:szCs w:val="24"/>
        </w:rPr>
        <w:t>и</w:t>
      </w:r>
      <w:r>
        <w:t xml:space="preserve"> участия детей в вооруженных конфликтах (24 се</w:t>
      </w:r>
      <w:r>
        <w:t>н</w:t>
      </w:r>
      <w:r>
        <w:t>тября 2003 года).</w:t>
      </w:r>
    </w:p>
    <w:p w:rsidR="00C77C28" w:rsidRDefault="00C77C28" w:rsidP="00C77C28">
      <w:pPr>
        <w:pStyle w:val="SingleTxtGR"/>
      </w:pPr>
      <w:r>
        <w:t>128.</w:t>
      </w:r>
      <w:r>
        <w:tab/>
        <w:t>Ниже приводится таблица этих договоров. С заявлениями и оговорками, внесенными в эти договоры Афганистаном, можно ознакомиться в прилож</w:t>
      </w:r>
      <w:r>
        <w:t>е</w:t>
      </w:r>
      <w:r>
        <w:t>нии II. Лишь некоторые из них затрагивают вопросы существа, а остал</w:t>
      </w:r>
      <w:r>
        <w:t>ь</w:t>
      </w:r>
      <w:r>
        <w:t>ные преимущественно касаются взаимодействия международных правозащитных норм с исламом, который является официальной религией Афганистана. В н</w:t>
      </w:r>
      <w:r>
        <w:t>а</w:t>
      </w:r>
      <w:r>
        <w:t>стоящее время правительство не рассматривает возможность по</w:t>
      </w:r>
      <w:r>
        <w:t>д</w:t>
      </w:r>
      <w:r>
        <w:t>писания каких-либо других договоров. Его приоритетной задачей является внедрение внутре</w:t>
      </w:r>
      <w:r>
        <w:t>н</w:t>
      </w:r>
      <w:r>
        <w:t>него законодательства по этим договорам и перевод ратифицированных догов</w:t>
      </w:r>
      <w:r>
        <w:t>о</w:t>
      </w:r>
      <w:r>
        <w:t>ров на местные яз</w:t>
      </w:r>
      <w:r>
        <w:t>ы</w:t>
      </w:r>
      <w:r>
        <w:t>ки.</w:t>
      </w:r>
    </w:p>
    <w:p w:rsidR="00C77C28" w:rsidRDefault="00C77C28" w:rsidP="00C77C28">
      <w:pPr>
        <w:pStyle w:val="H23GR"/>
      </w:pPr>
      <w:r>
        <w:tab/>
      </w:r>
      <w:r>
        <w:tab/>
        <w:t>Каирская декларация о правах человека в исламе</w:t>
      </w:r>
    </w:p>
    <w:p w:rsidR="00C77C28" w:rsidRPr="00B23F1D" w:rsidRDefault="00C77C28" w:rsidP="00C77C28">
      <w:pPr>
        <w:pStyle w:val="SingleTxtGR"/>
      </w:pPr>
      <w:r>
        <w:t>129.</w:t>
      </w:r>
      <w:r>
        <w:tab/>
        <w:t>Афганистан стал членом Организации Исламская конференция (ОИК) в 1969 году. В 1980 году после вторжения в страну советских войск и прихода к власти Народной демократической партии Афганистана его членство было пр</w:t>
      </w:r>
      <w:r>
        <w:t>и</w:t>
      </w:r>
      <w:r>
        <w:t>остановлено. В 1990 году некоторые лидеры партий моджахедов приняли уч</w:t>
      </w:r>
      <w:r>
        <w:t>а</w:t>
      </w:r>
      <w:r>
        <w:t>стие в обсуждениях Конференции, посвященных утверждению итогового вар</w:t>
      </w:r>
      <w:r>
        <w:t>и</w:t>
      </w:r>
      <w:r>
        <w:t>анта Каирской декларации. В 1992 году после прихода моджахедов к власти в Афганистане, его членство в ОИК было восстано</w:t>
      </w:r>
      <w:r>
        <w:t>в</w:t>
      </w:r>
      <w:r>
        <w:t>лено.</w:t>
      </w:r>
    </w:p>
    <w:p w:rsidR="00C77C28" w:rsidRPr="00B23F1D" w:rsidRDefault="00C77C28" w:rsidP="00C77C28">
      <w:pPr>
        <w:pStyle w:val="SingleTxtGR"/>
      </w:pPr>
    </w:p>
    <w:p w:rsidR="00C77C28" w:rsidRPr="00B23F1D" w:rsidRDefault="00C77C28" w:rsidP="00C77C28">
      <w:pPr>
        <w:sectPr w:rsidR="00C77C28" w:rsidRPr="00B23F1D" w:rsidSect="00C77C28">
          <w:headerReference w:type="even" r:id="rId9"/>
          <w:headerReference w:type="default" r:id="rId10"/>
          <w:footerReference w:type="even" r:id="rId11"/>
          <w:footerReference w:type="default" r:id="rId12"/>
          <w:footerReference w:type="first" r:id="rId13"/>
          <w:pgSz w:w="11907" w:h="16840" w:code="9"/>
          <w:pgMar w:top="1701" w:right="1134" w:bottom="2268" w:left="1134" w:header="1134" w:footer="1701" w:gutter="0"/>
          <w:cols w:space="720"/>
          <w:titlePg/>
          <w:docGrid w:linePitch="360"/>
        </w:sectPr>
      </w:pPr>
    </w:p>
    <w:tbl>
      <w:tblPr>
        <w:tblStyle w:val="TabTxt"/>
        <w:tblW w:w="12850" w:type="dxa"/>
        <w:tblInd w:w="283" w:type="dxa"/>
        <w:tblLayout w:type="fixed"/>
        <w:tblLook w:val="01E0" w:firstRow="1" w:lastRow="1" w:firstColumn="1" w:lastColumn="1" w:noHBand="0" w:noVBand="0"/>
      </w:tblPr>
      <w:tblGrid>
        <w:gridCol w:w="2678"/>
        <w:gridCol w:w="1547"/>
        <w:gridCol w:w="1561"/>
        <w:gridCol w:w="2925"/>
        <w:gridCol w:w="4139"/>
      </w:tblGrid>
      <w:tr w:rsidR="00C77C28" w:rsidRPr="00F828A5" w:rsidTr="004B5B26">
        <w:trPr>
          <w:tblHeader/>
        </w:trPr>
        <w:tc>
          <w:tcPr>
            <w:tcW w:w="2678" w:type="dxa"/>
            <w:tcBorders>
              <w:top w:val="single" w:sz="4" w:space="0" w:color="auto"/>
              <w:bottom w:val="single" w:sz="12" w:space="0" w:color="auto"/>
            </w:tcBorders>
            <w:shd w:val="clear" w:color="auto" w:fill="auto"/>
          </w:tcPr>
          <w:p w:rsidR="00C77C28" w:rsidRPr="00F828A5" w:rsidRDefault="00C77C28" w:rsidP="004B5B26">
            <w:pPr>
              <w:spacing w:before="80" w:after="80" w:line="200" w:lineRule="exact"/>
              <w:rPr>
                <w:i/>
                <w:sz w:val="16"/>
              </w:rPr>
            </w:pPr>
            <w:r w:rsidRPr="00F828A5">
              <w:rPr>
                <w:i/>
                <w:sz w:val="16"/>
              </w:rPr>
              <w:t>Оговорки, внесенные Афганист</w:t>
            </w:r>
            <w:r w:rsidRPr="00F828A5">
              <w:rPr>
                <w:i/>
                <w:sz w:val="16"/>
              </w:rPr>
              <w:t>а</w:t>
            </w:r>
            <w:r w:rsidRPr="00F828A5">
              <w:rPr>
                <w:i/>
                <w:sz w:val="16"/>
              </w:rPr>
              <w:t>ном</w:t>
            </w:r>
          </w:p>
        </w:tc>
        <w:tc>
          <w:tcPr>
            <w:tcW w:w="1547" w:type="dxa"/>
            <w:tcBorders>
              <w:top w:val="single" w:sz="4" w:space="0" w:color="auto"/>
              <w:bottom w:val="single" w:sz="12" w:space="0" w:color="auto"/>
            </w:tcBorders>
            <w:shd w:val="clear" w:color="auto" w:fill="auto"/>
          </w:tcPr>
          <w:p w:rsidR="00C77C28" w:rsidRPr="00F828A5" w:rsidRDefault="00C77C28" w:rsidP="004B5B26">
            <w:pPr>
              <w:spacing w:before="80" w:after="80" w:line="200" w:lineRule="exact"/>
              <w:rPr>
                <w:i/>
                <w:sz w:val="16"/>
              </w:rPr>
            </w:pPr>
            <w:r w:rsidRPr="00F828A5">
              <w:rPr>
                <w:i/>
                <w:sz w:val="16"/>
              </w:rPr>
              <w:t>Дата ратификации А</w:t>
            </w:r>
            <w:r w:rsidRPr="00F828A5">
              <w:rPr>
                <w:i/>
                <w:sz w:val="16"/>
              </w:rPr>
              <w:t>ф</w:t>
            </w:r>
            <w:r w:rsidRPr="00F828A5">
              <w:rPr>
                <w:i/>
                <w:sz w:val="16"/>
              </w:rPr>
              <w:t>ганистаном</w:t>
            </w:r>
          </w:p>
        </w:tc>
        <w:tc>
          <w:tcPr>
            <w:tcW w:w="1561" w:type="dxa"/>
            <w:tcBorders>
              <w:top w:val="single" w:sz="4" w:space="0" w:color="auto"/>
              <w:bottom w:val="single" w:sz="12" w:space="0" w:color="auto"/>
            </w:tcBorders>
            <w:shd w:val="clear" w:color="auto" w:fill="auto"/>
            <w:tcMar>
              <w:right w:w="34" w:type="dxa"/>
            </w:tcMar>
          </w:tcPr>
          <w:p w:rsidR="00C77C28" w:rsidRPr="00F828A5" w:rsidRDefault="00C77C28" w:rsidP="004B5B26">
            <w:pPr>
              <w:spacing w:before="80" w:after="80" w:line="200" w:lineRule="exact"/>
              <w:rPr>
                <w:i/>
                <w:sz w:val="16"/>
              </w:rPr>
            </w:pPr>
            <w:r w:rsidRPr="00F828A5">
              <w:rPr>
                <w:i/>
                <w:sz w:val="16"/>
              </w:rPr>
              <w:t>Дата подписания Афганистаном</w:t>
            </w:r>
          </w:p>
        </w:tc>
        <w:tc>
          <w:tcPr>
            <w:tcW w:w="2925" w:type="dxa"/>
            <w:tcBorders>
              <w:top w:val="single" w:sz="4" w:space="0" w:color="auto"/>
              <w:bottom w:val="single" w:sz="12" w:space="0" w:color="auto"/>
            </w:tcBorders>
            <w:shd w:val="clear" w:color="auto" w:fill="auto"/>
          </w:tcPr>
          <w:p w:rsidR="00C77C28" w:rsidRPr="00F828A5" w:rsidRDefault="00C77C28" w:rsidP="004B5B26">
            <w:pPr>
              <w:spacing w:before="80" w:after="80" w:line="200" w:lineRule="exact"/>
              <w:rPr>
                <w:i/>
                <w:sz w:val="16"/>
              </w:rPr>
            </w:pPr>
            <w:r w:rsidRPr="00F828A5">
              <w:rPr>
                <w:i/>
                <w:sz w:val="16"/>
              </w:rPr>
              <w:t>Дата принятия Генеральной Ассам</w:t>
            </w:r>
            <w:r w:rsidRPr="00F828A5">
              <w:rPr>
                <w:i/>
                <w:sz w:val="16"/>
              </w:rPr>
              <w:t>б</w:t>
            </w:r>
            <w:r w:rsidRPr="00F828A5">
              <w:rPr>
                <w:i/>
                <w:sz w:val="16"/>
              </w:rPr>
              <w:t xml:space="preserve">леей и </w:t>
            </w:r>
            <w:r>
              <w:rPr>
                <w:i/>
                <w:sz w:val="16"/>
              </w:rPr>
              <w:t>контролирующим</w:t>
            </w:r>
            <w:r w:rsidRPr="00F828A5">
              <w:rPr>
                <w:i/>
                <w:sz w:val="16"/>
              </w:rPr>
              <w:t xml:space="preserve"> орг</w:t>
            </w:r>
            <w:r w:rsidRPr="00F828A5">
              <w:rPr>
                <w:i/>
                <w:sz w:val="16"/>
              </w:rPr>
              <w:t>а</w:t>
            </w:r>
            <w:r w:rsidRPr="00F828A5">
              <w:rPr>
                <w:i/>
                <w:sz w:val="16"/>
              </w:rPr>
              <w:t>ном</w:t>
            </w:r>
          </w:p>
        </w:tc>
        <w:tc>
          <w:tcPr>
            <w:cnfStyle w:val="000100000000" w:firstRow="0" w:lastRow="0" w:firstColumn="0" w:lastColumn="1" w:oddVBand="0" w:evenVBand="0" w:oddHBand="0" w:evenHBand="0" w:firstRowFirstColumn="0" w:firstRowLastColumn="0" w:lastRowFirstColumn="0" w:lastRowLastColumn="0"/>
            <w:tcW w:w="4139" w:type="dxa"/>
            <w:tcBorders>
              <w:bottom w:val="single" w:sz="12" w:space="0" w:color="auto"/>
            </w:tcBorders>
            <w:shd w:val="clear" w:color="auto" w:fill="auto"/>
          </w:tcPr>
          <w:p w:rsidR="00C77C28" w:rsidRPr="00F828A5" w:rsidRDefault="00C77C28" w:rsidP="004B5B26">
            <w:pPr>
              <w:spacing w:before="80" w:after="80" w:line="200" w:lineRule="exact"/>
              <w:rPr>
                <w:i/>
                <w:sz w:val="16"/>
              </w:rPr>
            </w:pPr>
            <w:r w:rsidRPr="00F828A5">
              <w:rPr>
                <w:i/>
                <w:sz w:val="16"/>
              </w:rPr>
              <w:t>На</w:t>
            </w:r>
            <w:r>
              <w:rPr>
                <w:i/>
                <w:sz w:val="16"/>
              </w:rPr>
              <w:t>именование</w:t>
            </w:r>
            <w:r w:rsidRPr="00F828A5">
              <w:rPr>
                <w:i/>
                <w:sz w:val="16"/>
              </w:rPr>
              <w:t xml:space="preserve"> Конвенции</w:t>
            </w:r>
          </w:p>
        </w:tc>
      </w:tr>
      <w:tr w:rsidR="00C77C28" w:rsidRPr="00F828A5" w:rsidTr="004B5B26">
        <w:trPr>
          <w:trHeight w:val="765"/>
        </w:trPr>
        <w:tc>
          <w:tcPr>
            <w:tcW w:w="2678" w:type="dxa"/>
            <w:tcBorders>
              <w:top w:val="single" w:sz="12" w:space="0" w:color="auto"/>
            </w:tcBorders>
          </w:tcPr>
          <w:p w:rsidR="00C77C28" w:rsidRPr="00F828A5" w:rsidRDefault="00C77C28" w:rsidP="004B5B26">
            <w:pPr>
              <w:spacing w:line="200" w:lineRule="exact"/>
            </w:pPr>
            <w:r w:rsidRPr="00F828A5">
              <w:t>Оговорка к статье 22</w:t>
            </w:r>
            <w:r>
              <w:br/>
            </w:r>
            <w:r w:rsidRPr="00F828A5">
              <w:t>Заявление по статьям 17, 18</w:t>
            </w:r>
            <w:r>
              <w:br/>
              <w:t>П</w:t>
            </w:r>
            <w:r w:rsidRPr="00F828A5">
              <w:t>оправк</w:t>
            </w:r>
            <w:r>
              <w:t>а</w:t>
            </w:r>
            <w:r w:rsidRPr="00F828A5">
              <w:t xml:space="preserve"> к статье 8 (6)</w:t>
            </w:r>
          </w:p>
        </w:tc>
        <w:tc>
          <w:tcPr>
            <w:tcW w:w="1547" w:type="dxa"/>
            <w:tcBorders>
              <w:top w:val="single" w:sz="12" w:space="0" w:color="auto"/>
            </w:tcBorders>
          </w:tcPr>
          <w:p w:rsidR="00C77C28" w:rsidRPr="00F828A5" w:rsidRDefault="00C77C28" w:rsidP="004B5B26">
            <w:pPr>
              <w:spacing w:line="200" w:lineRule="exact"/>
            </w:pPr>
            <w:r w:rsidRPr="00F828A5">
              <w:t>05/03/200</w:t>
            </w:r>
            <w:r>
              <w:t>3</w:t>
            </w:r>
          </w:p>
        </w:tc>
        <w:tc>
          <w:tcPr>
            <w:tcW w:w="1561" w:type="dxa"/>
            <w:tcBorders>
              <w:top w:val="single" w:sz="12" w:space="0" w:color="auto"/>
            </w:tcBorders>
            <w:tcMar>
              <w:right w:w="34" w:type="dxa"/>
            </w:tcMar>
          </w:tcPr>
          <w:p w:rsidR="00C77C28" w:rsidRPr="00F828A5" w:rsidRDefault="00C77C28" w:rsidP="004B5B26">
            <w:pPr>
              <w:spacing w:line="200" w:lineRule="exact"/>
            </w:pPr>
            <w:r w:rsidRPr="00F828A5">
              <w:t>14/08/1980</w:t>
            </w:r>
          </w:p>
        </w:tc>
        <w:tc>
          <w:tcPr>
            <w:tcW w:w="2925" w:type="dxa"/>
            <w:tcBorders>
              <w:top w:val="single" w:sz="12" w:space="0" w:color="auto"/>
            </w:tcBorders>
          </w:tcPr>
          <w:p w:rsidR="00C77C28" w:rsidRPr="00F828A5" w:rsidRDefault="00C77C28" w:rsidP="004B5B26">
            <w:pPr>
              <w:spacing w:line="200" w:lineRule="exact"/>
            </w:pPr>
            <w:r w:rsidRPr="00F828A5">
              <w:t>21 декабря 1965 года (КЛРД)</w:t>
            </w:r>
          </w:p>
        </w:tc>
        <w:tc>
          <w:tcPr>
            <w:cnfStyle w:val="000100000000" w:firstRow="0" w:lastRow="0" w:firstColumn="0" w:lastColumn="1" w:oddVBand="0" w:evenVBand="0" w:oddHBand="0" w:evenHBand="0" w:firstRowFirstColumn="0" w:firstRowLastColumn="0" w:lastRowFirstColumn="0" w:lastRowLastColumn="0"/>
            <w:tcW w:w="4139" w:type="dxa"/>
            <w:tcBorders>
              <w:top w:val="single" w:sz="12" w:space="0" w:color="auto"/>
            </w:tcBorders>
          </w:tcPr>
          <w:p w:rsidR="00C77C28" w:rsidRPr="00F828A5" w:rsidRDefault="00C77C28" w:rsidP="004B5B26">
            <w:pPr>
              <w:spacing w:line="200" w:lineRule="exact"/>
            </w:pPr>
            <w:r w:rsidRPr="00F828A5">
              <w:t>Международная конвенция по ликвид</w:t>
            </w:r>
            <w:r w:rsidRPr="00F828A5">
              <w:t>а</w:t>
            </w:r>
            <w:r w:rsidRPr="00F828A5">
              <w:t>ции всех форм расовой ди</w:t>
            </w:r>
            <w:r w:rsidRPr="00F828A5">
              <w:t>с</w:t>
            </w:r>
            <w:r w:rsidRPr="00F828A5">
              <w:t>криминации (МКЛРД)</w:t>
            </w:r>
          </w:p>
        </w:tc>
      </w:tr>
      <w:tr w:rsidR="00C77C28" w:rsidRPr="00F828A5" w:rsidTr="004B5B26">
        <w:trPr>
          <w:trHeight w:val="1472"/>
        </w:trPr>
        <w:tc>
          <w:tcPr>
            <w:tcW w:w="2678" w:type="dxa"/>
          </w:tcPr>
          <w:p w:rsidR="00C77C28" w:rsidRPr="00F828A5" w:rsidRDefault="00C77C28" w:rsidP="004B5B26">
            <w:pPr>
              <w:spacing w:line="200" w:lineRule="exact"/>
            </w:pPr>
            <w:r w:rsidRPr="00F828A5">
              <w:t>Заявление по</w:t>
            </w:r>
            <w:r>
              <w:t xml:space="preserve"> </w:t>
            </w:r>
            <w:r w:rsidRPr="00F828A5">
              <w:t>статье 43 (2)</w:t>
            </w:r>
          </w:p>
        </w:tc>
        <w:tc>
          <w:tcPr>
            <w:tcW w:w="1547" w:type="dxa"/>
          </w:tcPr>
          <w:p w:rsidR="00C77C28" w:rsidRPr="00F828A5" w:rsidRDefault="00C77C28" w:rsidP="004B5B26">
            <w:pPr>
              <w:spacing w:line="200" w:lineRule="exact"/>
            </w:pPr>
            <w:r w:rsidRPr="00F828A5">
              <w:t>24/01/</w:t>
            </w:r>
            <w:r>
              <w:t>19</w:t>
            </w:r>
            <w:r w:rsidRPr="00F828A5">
              <w:t>83</w:t>
            </w:r>
          </w:p>
        </w:tc>
        <w:tc>
          <w:tcPr>
            <w:tcW w:w="1561" w:type="dxa"/>
            <w:tcMar>
              <w:right w:w="34" w:type="dxa"/>
            </w:tcMar>
          </w:tcPr>
          <w:p w:rsidR="00C77C28" w:rsidRPr="00F828A5" w:rsidRDefault="00C77C28" w:rsidP="004B5B26">
            <w:pPr>
              <w:spacing w:line="200" w:lineRule="exact"/>
            </w:pPr>
            <w:r w:rsidRPr="00F828A5">
              <w:t>Присоедин</w:t>
            </w:r>
            <w:r w:rsidRPr="00F828A5">
              <w:t>е</w:t>
            </w:r>
            <w:r w:rsidRPr="00F828A5">
              <w:t>ние</w:t>
            </w:r>
          </w:p>
        </w:tc>
        <w:tc>
          <w:tcPr>
            <w:tcW w:w="2925" w:type="dxa"/>
          </w:tcPr>
          <w:p w:rsidR="00C77C28" w:rsidRPr="00F828A5" w:rsidRDefault="00C77C28" w:rsidP="004B5B26">
            <w:pPr>
              <w:spacing w:line="200" w:lineRule="exact"/>
            </w:pPr>
            <w:r w:rsidRPr="00F828A5">
              <w:t>16 декабря 1966 года</w:t>
            </w:r>
            <w:r w:rsidRPr="00F828A5">
              <w:br/>
              <w:t>(Комитет по правам челов</w:t>
            </w:r>
            <w:r w:rsidRPr="00F828A5">
              <w:t>е</w:t>
            </w:r>
            <w:r w:rsidRPr="00F828A5">
              <w:t>ка)</w:t>
            </w:r>
          </w:p>
        </w:tc>
        <w:tc>
          <w:tcPr>
            <w:cnfStyle w:val="000100000000" w:firstRow="0" w:lastRow="0" w:firstColumn="0" w:lastColumn="1" w:oddVBand="0" w:evenVBand="0" w:oddHBand="0" w:evenHBand="0" w:firstRowFirstColumn="0" w:firstRowLastColumn="0" w:lastRowFirstColumn="0" w:lastRowLastColumn="0"/>
            <w:tcW w:w="4139" w:type="dxa"/>
          </w:tcPr>
          <w:p w:rsidR="00C77C28" w:rsidRPr="00F828A5" w:rsidRDefault="00C77C28" w:rsidP="004B5B26">
            <w:pPr>
              <w:spacing w:line="200" w:lineRule="exact"/>
            </w:pPr>
            <w:r w:rsidRPr="00F828A5">
              <w:t>Международный пакт о</w:t>
            </w:r>
            <w:r>
              <w:t xml:space="preserve"> </w:t>
            </w:r>
            <w:r w:rsidRPr="00F828A5">
              <w:t>гражданских и п</w:t>
            </w:r>
            <w:r w:rsidRPr="00F828A5">
              <w:t>о</w:t>
            </w:r>
            <w:r w:rsidRPr="00F828A5">
              <w:t>литических пр</w:t>
            </w:r>
            <w:r w:rsidRPr="00F828A5">
              <w:t>а</w:t>
            </w:r>
            <w:r w:rsidRPr="00F828A5">
              <w:t>вах (МПГПП)</w:t>
            </w:r>
          </w:p>
          <w:p w:rsidR="00C77C28" w:rsidRPr="00F828A5" w:rsidRDefault="00C77C28" w:rsidP="004B5B26">
            <w:pPr>
              <w:spacing w:line="200" w:lineRule="exact"/>
            </w:pPr>
            <w:r w:rsidRPr="00F828A5">
              <w:t>Эту Конвенцию дополняют два факульт</w:t>
            </w:r>
            <w:r w:rsidRPr="00F828A5">
              <w:t>а</w:t>
            </w:r>
            <w:r w:rsidRPr="00F828A5">
              <w:t xml:space="preserve">тивных протокола, которые </w:t>
            </w:r>
            <w:r>
              <w:t>до сих пор</w:t>
            </w:r>
            <w:r w:rsidRPr="00F828A5">
              <w:t xml:space="preserve"> не подписаны и </w:t>
            </w:r>
            <w:r>
              <w:t xml:space="preserve">не </w:t>
            </w:r>
            <w:r w:rsidRPr="00F828A5">
              <w:t>ратифицированы Афган</w:t>
            </w:r>
            <w:r w:rsidRPr="00F828A5">
              <w:t>и</w:t>
            </w:r>
            <w:r w:rsidRPr="00F828A5">
              <w:t>станом</w:t>
            </w:r>
          </w:p>
        </w:tc>
      </w:tr>
      <w:tr w:rsidR="00C77C28" w:rsidRPr="00F828A5" w:rsidTr="004B5B26">
        <w:tc>
          <w:tcPr>
            <w:tcW w:w="2678" w:type="dxa"/>
          </w:tcPr>
          <w:p w:rsidR="00C77C28" w:rsidRPr="00F828A5" w:rsidRDefault="00C77C28" w:rsidP="004B5B26">
            <w:pPr>
              <w:spacing w:line="200" w:lineRule="exact"/>
            </w:pPr>
            <w:r w:rsidRPr="00F828A5">
              <w:t>Заявление по</w:t>
            </w:r>
            <w:r>
              <w:t xml:space="preserve"> </w:t>
            </w:r>
            <w:r w:rsidRPr="00F828A5">
              <w:t>статье 26 (1, 3)</w:t>
            </w:r>
          </w:p>
        </w:tc>
        <w:tc>
          <w:tcPr>
            <w:tcW w:w="1547" w:type="dxa"/>
          </w:tcPr>
          <w:p w:rsidR="00C77C28" w:rsidRPr="00F828A5" w:rsidRDefault="00C77C28" w:rsidP="004B5B26">
            <w:pPr>
              <w:spacing w:line="200" w:lineRule="exact"/>
            </w:pPr>
            <w:r w:rsidRPr="00F828A5">
              <w:t>24/01/1983</w:t>
            </w:r>
          </w:p>
        </w:tc>
        <w:tc>
          <w:tcPr>
            <w:tcW w:w="1561" w:type="dxa"/>
            <w:tcMar>
              <w:right w:w="34" w:type="dxa"/>
            </w:tcMar>
          </w:tcPr>
          <w:p w:rsidR="00C77C28" w:rsidRPr="00F828A5" w:rsidRDefault="00C77C28" w:rsidP="004B5B26">
            <w:pPr>
              <w:spacing w:line="200" w:lineRule="exact"/>
            </w:pPr>
            <w:r w:rsidRPr="00F828A5">
              <w:t>Присоедин</w:t>
            </w:r>
            <w:r w:rsidRPr="00F828A5">
              <w:t>е</w:t>
            </w:r>
            <w:r w:rsidRPr="00F828A5">
              <w:t>ние</w:t>
            </w:r>
          </w:p>
        </w:tc>
        <w:tc>
          <w:tcPr>
            <w:tcW w:w="2925" w:type="dxa"/>
          </w:tcPr>
          <w:p w:rsidR="00C77C28" w:rsidRPr="00F828A5" w:rsidRDefault="00C77C28" w:rsidP="004B5B26">
            <w:pPr>
              <w:spacing w:line="200" w:lineRule="exact"/>
            </w:pPr>
            <w:r w:rsidRPr="00F828A5">
              <w:t>16 декабря 1966 года</w:t>
            </w:r>
            <w:r>
              <w:br/>
            </w:r>
            <w:r w:rsidRPr="00F828A5">
              <w:t>(ПЭСКП)</w:t>
            </w:r>
          </w:p>
        </w:tc>
        <w:tc>
          <w:tcPr>
            <w:cnfStyle w:val="000100000000" w:firstRow="0" w:lastRow="0" w:firstColumn="0" w:lastColumn="1" w:oddVBand="0" w:evenVBand="0" w:oddHBand="0" w:evenHBand="0" w:firstRowFirstColumn="0" w:firstRowLastColumn="0" w:lastRowFirstColumn="0" w:lastRowLastColumn="0"/>
            <w:tcW w:w="4139" w:type="dxa"/>
          </w:tcPr>
          <w:p w:rsidR="00C77C28" w:rsidRPr="00F828A5" w:rsidRDefault="00C77C28" w:rsidP="004B5B26">
            <w:pPr>
              <w:spacing w:line="200" w:lineRule="exact"/>
            </w:pPr>
            <w:r w:rsidRPr="00F828A5">
              <w:t xml:space="preserve">Международный </w:t>
            </w:r>
            <w:r>
              <w:t>п</w:t>
            </w:r>
            <w:r w:rsidRPr="00F828A5">
              <w:t>акт об экономич</w:t>
            </w:r>
            <w:r w:rsidRPr="00F828A5">
              <w:t>е</w:t>
            </w:r>
            <w:r w:rsidRPr="00F828A5">
              <w:t>ских, социальных и культурных пр</w:t>
            </w:r>
            <w:r w:rsidRPr="00F828A5">
              <w:t>а</w:t>
            </w:r>
            <w:r w:rsidRPr="00F828A5">
              <w:t>вах (МПЭСКП)</w:t>
            </w:r>
          </w:p>
        </w:tc>
      </w:tr>
      <w:tr w:rsidR="00C77C28" w:rsidRPr="00F828A5" w:rsidTr="004B5B26">
        <w:tc>
          <w:tcPr>
            <w:tcW w:w="2678" w:type="dxa"/>
          </w:tcPr>
          <w:p w:rsidR="00C77C28" w:rsidRPr="00F828A5" w:rsidRDefault="00C77C28" w:rsidP="004B5B26">
            <w:pPr>
              <w:spacing w:line="200" w:lineRule="exact"/>
            </w:pPr>
            <w:r w:rsidRPr="00F828A5">
              <w:t>Заявление по</w:t>
            </w:r>
            <w:r>
              <w:t>:</w:t>
            </w:r>
            <w:r>
              <w:br/>
              <w:t>П</w:t>
            </w:r>
            <w:r w:rsidRPr="00F828A5">
              <w:t>оправк</w:t>
            </w:r>
            <w:r>
              <w:t>а</w:t>
            </w:r>
            <w:r w:rsidRPr="00F828A5">
              <w:t xml:space="preserve"> к статье 20 (1)</w:t>
            </w:r>
          </w:p>
        </w:tc>
        <w:tc>
          <w:tcPr>
            <w:tcW w:w="1547" w:type="dxa"/>
          </w:tcPr>
          <w:p w:rsidR="00C77C28" w:rsidRPr="00F828A5" w:rsidRDefault="00C77C28" w:rsidP="004B5B26">
            <w:pPr>
              <w:spacing w:line="200" w:lineRule="exact"/>
            </w:pPr>
            <w:r w:rsidRPr="00F828A5">
              <w:t>05/03/2003</w:t>
            </w:r>
          </w:p>
        </w:tc>
        <w:tc>
          <w:tcPr>
            <w:tcW w:w="1561" w:type="dxa"/>
            <w:tcMar>
              <w:right w:w="34" w:type="dxa"/>
            </w:tcMar>
          </w:tcPr>
          <w:p w:rsidR="00C77C28" w:rsidRPr="00F828A5" w:rsidRDefault="00C77C28" w:rsidP="004B5B26">
            <w:pPr>
              <w:spacing w:line="200" w:lineRule="exact"/>
            </w:pPr>
            <w:r w:rsidRPr="00F828A5">
              <w:t>14/08/1980</w:t>
            </w:r>
          </w:p>
        </w:tc>
        <w:tc>
          <w:tcPr>
            <w:tcW w:w="2925" w:type="dxa"/>
          </w:tcPr>
          <w:p w:rsidR="00C77C28" w:rsidRPr="00F828A5" w:rsidRDefault="00C77C28" w:rsidP="004B5B26">
            <w:pPr>
              <w:spacing w:line="200" w:lineRule="exact"/>
            </w:pPr>
            <w:r w:rsidRPr="00F828A5">
              <w:t>18 декабря 1979 года</w:t>
            </w:r>
            <w:r w:rsidRPr="00F828A5">
              <w:br/>
              <w:t>(КЛДЖ)</w:t>
            </w:r>
          </w:p>
        </w:tc>
        <w:tc>
          <w:tcPr>
            <w:cnfStyle w:val="000100000000" w:firstRow="0" w:lastRow="0" w:firstColumn="0" w:lastColumn="1" w:oddVBand="0" w:evenVBand="0" w:oddHBand="0" w:evenHBand="0" w:firstRowFirstColumn="0" w:firstRowLastColumn="0" w:lastRowFirstColumn="0" w:lastRowLastColumn="0"/>
            <w:tcW w:w="4139" w:type="dxa"/>
          </w:tcPr>
          <w:p w:rsidR="00C77C28" w:rsidRPr="00F828A5" w:rsidRDefault="00C77C28" w:rsidP="004B5B26">
            <w:pPr>
              <w:spacing w:line="200" w:lineRule="exact"/>
            </w:pPr>
            <w:r w:rsidRPr="00F828A5">
              <w:t>Конвенция о ликвидации всех форм ди</w:t>
            </w:r>
            <w:r w:rsidRPr="00F828A5">
              <w:t>с</w:t>
            </w:r>
            <w:r w:rsidRPr="00F828A5">
              <w:t>криминации в отношении женщин (КЛДЖ)</w:t>
            </w:r>
          </w:p>
        </w:tc>
      </w:tr>
      <w:tr w:rsidR="00C77C28" w:rsidRPr="00F828A5" w:rsidTr="004B5B26">
        <w:tc>
          <w:tcPr>
            <w:tcW w:w="2678" w:type="dxa"/>
          </w:tcPr>
          <w:p w:rsidR="00C77C28" w:rsidRPr="00F828A5" w:rsidRDefault="00C77C28" w:rsidP="004B5B26">
            <w:pPr>
              <w:spacing w:line="200" w:lineRule="exact"/>
            </w:pPr>
            <w:r w:rsidRPr="00F828A5">
              <w:t>Оговорки к стать</w:t>
            </w:r>
            <w:r>
              <w:t>ям</w:t>
            </w:r>
            <w:r w:rsidRPr="00F828A5">
              <w:t xml:space="preserve"> 20, 30</w:t>
            </w:r>
          </w:p>
        </w:tc>
        <w:tc>
          <w:tcPr>
            <w:tcW w:w="1547" w:type="dxa"/>
          </w:tcPr>
          <w:p w:rsidR="00C77C28" w:rsidRPr="00F828A5" w:rsidRDefault="00C77C28" w:rsidP="004B5B26">
            <w:pPr>
              <w:spacing w:line="200" w:lineRule="exact"/>
            </w:pPr>
            <w:r w:rsidRPr="00F828A5">
              <w:t>01/04/1987</w:t>
            </w:r>
          </w:p>
        </w:tc>
        <w:tc>
          <w:tcPr>
            <w:tcW w:w="1561" w:type="dxa"/>
            <w:tcMar>
              <w:right w:w="34" w:type="dxa"/>
            </w:tcMar>
          </w:tcPr>
          <w:p w:rsidR="00C77C28" w:rsidRPr="00F828A5" w:rsidRDefault="00C77C28" w:rsidP="004B5B26">
            <w:pPr>
              <w:spacing w:line="200" w:lineRule="exact"/>
            </w:pPr>
            <w:r w:rsidRPr="00F828A5">
              <w:t>04/02/1985</w:t>
            </w:r>
          </w:p>
        </w:tc>
        <w:tc>
          <w:tcPr>
            <w:tcW w:w="2925" w:type="dxa"/>
          </w:tcPr>
          <w:p w:rsidR="00C77C28" w:rsidRPr="00F828A5" w:rsidRDefault="00C77C28" w:rsidP="004B5B26">
            <w:pPr>
              <w:spacing w:line="200" w:lineRule="exact"/>
            </w:pPr>
            <w:r w:rsidRPr="00F828A5">
              <w:t>10 декабря 1984 года</w:t>
            </w:r>
            <w:r w:rsidRPr="00F828A5">
              <w:br/>
              <w:t>(КПП)</w:t>
            </w:r>
          </w:p>
        </w:tc>
        <w:tc>
          <w:tcPr>
            <w:cnfStyle w:val="000100000000" w:firstRow="0" w:lastRow="0" w:firstColumn="0" w:lastColumn="1" w:oddVBand="0" w:evenVBand="0" w:oddHBand="0" w:evenHBand="0" w:firstRowFirstColumn="0" w:firstRowLastColumn="0" w:lastRowFirstColumn="0" w:lastRowLastColumn="0"/>
            <w:tcW w:w="4139" w:type="dxa"/>
          </w:tcPr>
          <w:p w:rsidR="00C77C28" w:rsidRPr="00F828A5" w:rsidRDefault="00C77C28" w:rsidP="004B5B26">
            <w:pPr>
              <w:spacing w:line="200" w:lineRule="exact"/>
            </w:pPr>
            <w:r w:rsidRPr="00F828A5">
              <w:t>Конвенция против пыток и других жест</w:t>
            </w:r>
            <w:r w:rsidRPr="00F828A5">
              <w:t>о</w:t>
            </w:r>
            <w:r w:rsidRPr="00F828A5">
              <w:t>ких, бесчеловечных или унижающих дост</w:t>
            </w:r>
            <w:r w:rsidRPr="00F828A5">
              <w:t>о</w:t>
            </w:r>
            <w:r w:rsidRPr="00F828A5">
              <w:t>инство видов обращения и нак</w:t>
            </w:r>
            <w:r w:rsidRPr="00F828A5">
              <w:t>а</w:t>
            </w:r>
            <w:r w:rsidRPr="00F828A5">
              <w:t>зания (КПП)</w:t>
            </w:r>
          </w:p>
        </w:tc>
      </w:tr>
      <w:tr w:rsidR="00C77C28" w:rsidRPr="00F828A5" w:rsidTr="004B5B26">
        <w:trPr>
          <w:trHeight w:val="283"/>
        </w:trPr>
        <w:tc>
          <w:tcPr>
            <w:tcW w:w="2678" w:type="dxa"/>
            <w:tcBorders>
              <w:bottom w:val="nil"/>
            </w:tcBorders>
          </w:tcPr>
          <w:p w:rsidR="00C77C28" w:rsidRPr="00F828A5" w:rsidRDefault="00C77C28" w:rsidP="004B5B26">
            <w:pPr>
              <w:spacing w:line="200" w:lineRule="exact"/>
            </w:pPr>
            <w:r>
              <w:t>П</w:t>
            </w:r>
            <w:r w:rsidRPr="00F828A5">
              <w:t>оправк</w:t>
            </w:r>
            <w:r>
              <w:t>а</w:t>
            </w:r>
            <w:r w:rsidRPr="00F828A5">
              <w:t xml:space="preserve"> к статье 43 (2)</w:t>
            </w:r>
          </w:p>
        </w:tc>
        <w:tc>
          <w:tcPr>
            <w:tcW w:w="1547" w:type="dxa"/>
            <w:tcBorders>
              <w:bottom w:val="nil"/>
            </w:tcBorders>
          </w:tcPr>
          <w:p w:rsidR="00C77C28" w:rsidRPr="00F828A5" w:rsidRDefault="00C77C28" w:rsidP="004B5B26">
            <w:pPr>
              <w:spacing w:line="200" w:lineRule="exact"/>
            </w:pPr>
            <w:r w:rsidRPr="00F828A5">
              <w:t>28/03/</w:t>
            </w:r>
            <w:r>
              <w:t>19</w:t>
            </w:r>
            <w:r w:rsidRPr="00F828A5">
              <w:t>94</w:t>
            </w:r>
          </w:p>
        </w:tc>
        <w:tc>
          <w:tcPr>
            <w:tcW w:w="1561" w:type="dxa"/>
            <w:tcBorders>
              <w:bottom w:val="nil"/>
            </w:tcBorders>
            <w:tcMar>
              <w:right w:w="34" w:type="dxa"/>
            </w:tcMar>
          </w:tcPr>
          <w:p w:rsidR="00C77C28" w:rsidRPr="00F828A5" w:rsidRDefault="00C77C28" w:rsidP="004B5B26">
            <w:pPr>
              <w:spacing w:line="200" w:lineRule="exact"/>
            </w:pPr>
            <w:r w:rsidRPr="00F828A5">
              <w:t>27/09/</w:t>
            </w:r>
            <w:r>
              <w:t>19</w:t>
            </w:r>
            <w:r w:rsidRPr="00F828A5">
              <w:t>90</w:t>
            </w:r>
          </w:p>
        </w:tc>
        <w:tc>
          <w:tcPr>
            <w:tcW w:w="2925" w:type="dxa"/>
            <w:tcBorders>
              <w:bottom w:val="nil"/>
            </w:tcBorders>
          </w:tcPr>
          <w:p w:rsidR="00C77C28" w:rsidRPr="00F828A5" w:rsidRDefault="00C77C28" w:rsidP="004B5B26">
            <w:pPr>
              <w:spacing w:line="200" w:lineRule="exact"/>
            </w:pPr>
            <w:r w:rsidRPr="00F828A5">
              <w:t>20 ноября 1989 года (КПР)</w:t>
            </w:r>
          </w:p>
        </w:tc>
        <w:tc>
          <w:tcPr>
            <w:cnfStyle w:val="000100000000" w:firstRow="0" w:lastRow="0" w:firstColumn="0" w:lastColumn="1" w:oddVBand="0" w:evenVBand="0" w:oddHBand="0" w:evenHBand="0" w:firstRowFirstColumn="0" w:firstRowLastColumn="0" w:lastRowFirstColumn="0" w:lastRowLastColumn="0"/>
            <w:tcW w:w="4139" w:type="dxa"/>
          </w:tcPr>
          <w:p w:rsidR="00C77C28" w:rsidRPr="00F828A5" w:rsidRDefault="00C77C28" w:rsidP="004B5B26">
            <w:pPr>
              <w:spacing w:line="200" w:lineRule="exact"/>
            </w:pPr>
            <w:r w:rsidRPr="00F828A5">
              <w:t>Конвенция о правах ребенка (КПР)</w:t>
            </w:r>
          </w:p>
        </w:tc>
      </w:tr>
      <w:tr w:rsidR="00C77C28" w:rsidRPr="00F828A5" w:rsidTr="004B5B26">
        <w:tc>
          <w:tcPr>
            <w:tcW w:w="2678" w:type="dxa"/>
          </w:tcPr>
          <w:p w:rsidR="00C77C28" w:rsidRPr="00F828A5" w:rsidRDefault="00C77C28" w:rsidP="004B5B26">
            <w:pPr>
              <w:spacing w:line="200" w:lineRule="exact"/>
            </w:pPr>
            <w:r w:rsidRPr="00F828A5">
              <w:t>Отсутствует</w:t>
            </w:r>
          </w:p>
        </w:tc>
        <w:tc>
          <w:tcPr>
            <w:tcW w:w="1547" w:type="dxa"/>
          </w:tcPr>
          <w:p w:rsidR="00C77C28" w:rsidRPr="00F828A5" w:rsidRDefault="00C77C28" w:rsidP="004B5B26">
            <w:pPr>
              <w:spacing w:line="200" w:lineRule="exact"/>
            </w:pPr>
            <w:r w:rsidRPr="00F828A5">
              <w:t>При</w:t>
            </w:r>
            <w:r>
              <w:t>соединение</w:t>
            </w:r>
            <w:r w:rsidRPr="00F828A5">
              <w:t xml:space="preserve"> 24 сентября 2003 г</w:t>
            </w:r>
            <w:r w:rsidRPr="00F828A5">
              <w:t>о</w:t>
            </w:r>
            <w:r w:rsidRPr="00F828A5">
              <w:t>да</w:t>
            </w:r>
          </w:p>
        </w:tc>
        <w:tc>
          <w:tcPr>
            <w:tcW w:w="1561" w:type="dxa"/>
            <w:tcMar>
              <w:right w:w="34" w:type="dxa"/>
            </w:tcMar>
          </w:tcPr>
          <w:p w:rsidR="00C77C28" w:rsidRPr="00F828A5" w:rsidRDefault="00C77C28" w:rsidP="004B5B26">
            <w:pPr>
              <w:spacing w:line="200" w:lineRule="exact"/>
            </w:pPr>
            <w:r>
              <w:t>−</w:t>
            </w:r>
          </w:p>
        </w:tc>
        <w:tc>
          <w:tcPr>
            <w:tcW w:w="2925" w:type="dxa"/>
          </w:tcPr>
          <w:p w:rsidR="00C77C28" w:rsidRPr="00F828A5" w:rsidRDefault="00C77C28" w:rsidP="004B5B26">
            <w:pPr>
              <w:spacing w:line="200" w:lineRule="exact"/>
            </w:pPr>
            <w:r w:rsidRPr="00F828A5">
              <w:t>25 мая 2000 года (КПР)</w:t>
            </w:r>
          </w:p>
        </w:tc>
        <w:tc>
          <w:tcPr>
            <w:cnfStyle w:val="000100000000" w:firstRow="0" w:lastRow="0" w:firstColumn="0" w:lastColumn="1" w:oddVBand="0" w:evenVBand="0" w:oddHBand="0" w:evenHBand="0" w:firstRowFirstColumn="0" w:firstRowLastColumn="0" w:lastRowFirstColumn="0" w:lastRowLastColumn="0"/>
            <w:tcW w:w="4139" w:type="dxa"/>
          </w:tcPr>
          <w:p w:rsidR="00C77C28" w:rsidRPr="00F828A5" w:rsidRDefault="00C77C28" w:rsidP="004B5B26">
            <w:pPr>
              <w:spacing w:line="200" w:lineRule="exact"/>
            </w:pPr>
            <w:r w:rsidRPr="00F828A5">
              <w:t>Факультативный Протокол к Конве</w:t>
            </w:r>
            <w:r w:rsidRPr="00F828A5">
              <w:t>н</w:t>
            </w:r>
            <w:r w:rsidRPr="00F828A5">
              <w:t>ции о правах ребенка</w:t>
            </w:r>
            <w:r>
              <w:t>, касающийся</w:t>
            </w:r>
            <w:r w:rsidRPr="00F828A5">
              <w:t xml:space="preserve"> уч</w:t>
            </w:r>
            <w:r w:rsidRPr="00F828A5">
              <w:t>а</w:t>
            </w:r>
            <w:r w:rsidRPr="00F828A5">
              <w:t>сти</w:t>
            </w:r>
            <w:r>
              <w:t>я</w:t>
            </w:r>
            <w:r w:rsidRPr="00F828A5">
              <w:t xml:space="preserve"> детей в вооруженных ко</w:t>
            </w:r>
            <w:r w:rsidRPr="00F828A5">
              <w:t>н</w:t>
            </w:r>
            <w:r w:rsidRPr="00F828A5">
              <w:t>фликтах</w:t>
            </w:r>
            <w:r>
              <w:t xml:space="preserve"> (ФП</w:t>
            </w:r>
            <w:r>
              <w:noBreakHyphen/>
              <w:t>КПР</w:t>
            </w:r>
            <w:r>
              <w:noBreakHyphen/>
              <w:t>ВК)</w:t>
            </w:r>
          </w:p>
        </w:tc>
      </w:tr>
      <w:tr w:rsidR="00C77C28" w:rsidRPr="00F828A5" w:rsidTr="004B5B26">
        <w:tc>
          <w:tcPr>
            <w:tcW w:w="2678" w:type="dxa"/>
          </w:tcPr>
          <w:p w:rsidR="00C77C28" w:rsidRPr="00F828A5" w:rsidRDefault="00C77C28" w:rsidP="004B5B26">
            <w:pPr>
              <w:spacing w:line="200" w:lineRule="exact"/>
            </w:pPr>
            <w:r w:rsidRPr="00F828A5">
              <w:t>Заявление</w:t>
            </w:r>
          </w:p>
        </w:tc>
        <w:tc>
          <w:tcPr>
            <w:tcW w:w="1547" w:type="dxa"/>
          </w:tcPr>
          <w:p w:rsidR="00C77C28" w:rsidRPr="00F828A5" w:rsidRDefault="00C77C28" w:rsidP="004B5B26">
            <w:pPr>
              <w:spacing w:line="200" w:lineRule="exact"/>
            </w:pPr>
            <w:r w:rsidRPr="00F828A5">
              <w:t>При</w:t>
            </w:r>
            <w:r>
              <w:t>соединение</w:t>
            </w:r>
            <w:r w:rsidRPr="00F828A5">
              <w:t xml:space="preserve"> 19 се</w:t>
            </w:r>
            <w:r w:rsidRPr="00F828A5">
              <w:t>н</w:t>
            </w:r>
            <w:r w:rsidRPr="00F828A5">
              <w:t>тября 2002</w:t>
            </w:r>
            <w:r>
              <w:t> </w:t>
            </w:r>
            <w:r w:rsidRPr="00F828A5">
              <w:t>года</w:t>
            </w:r>
          </w:p>
        </w:tc>
        <w:tc>
          <w:tcPr>
            <w:tcW w:w="1561" w:type="dxa"/>
            <w:tcMar>
              <w:right w:w="34" w:type="dxa"/>
            </w:tcMar>
          </w:tcPr>
          <w:p w:rsidR="00C77C28" w:rsidRPr="00F828A5" w:rsidRDefault="00C77C28" w:rsidP="004B5B26">
            <w:pPr>
              <w:spacing w:line="200" w:lineRule="exact"/>
            </w:pPr>
            <w:r>
              <w:t>−</w:t>
            </w:r>
          </w:p>
        </w:tc>
        <w:tc>
          <w:tcPr>
            <w:tcW w:w="2925" w:type="dxa"/>
          </w:tcPr>
          <w:p w:rsidR="00C77C28" w:rsidRPr="00F828A5" w:rsidRDefault="00C77C28" w:rsidP="004B5B26">
            <w:pPr>
              <w:spacing w:line="200" w:lineRule="exact"/>
            </w:pPr>
            <w:r w:rsidRPr="00F828A5">
              <w:t>25 мая 2000 года (КПР)</w:t>
            </w:r>
          </w:p>
        </w:tc>
        <w:tc>
          <w:tcPr>
            <w:cnfStyle w:val="000100000000" w:firstRow="0" w:lastRow="0" w:firstColumn="0" w:lastColumn="1" w:oddVBand="0" w:evenVBand="0" w:oddHBand="0" w:evenHBand="0" w:firstRowFirstColumn="0" w:firstRowLastColumn="0" w:lastRowFirstColumn="0" w:lastRowLastColumn="0"/>
            <w:tcW w:w="4139" w:type="dxa"/>
          </w:tcPr>
          <w:p w:rsidR="00C77C28" w:rsidRPr="00F828A5" w:rsidRDefault="00C77C28" w:rsidP="004B5B26">
            <w:pPr>
              <w:spacing w:line="200" w:lineRule="exact"/>
            </w:pPr>
            <w:r w:rsidRPr="00F828A5">
              <w:t>Факультативный протокол к Конве</w:t>
            </w:r>
            <w:r w:rsidRPr="00F828A5">
              <w:t>н</w:t>
            </w:r>
            <w:r w:rsidRPr="00F828A5">
              <w:t>ции о правах ребенка</w:t>
            </w:r>
            <w:r>
              <w:t>, касающийся</w:t>
            </w:r>
            <w:r w:rsidRPr="00F828A5">
              <w:t xml:space="preserve"> торго</w:t>
            </w:r>
            <w:r w:rsidRPr="00F828A5">
              <w:t>в</w:t>
            </w:r>
            <w:r w:rsidRPr="00F828A5">
              <w:t>л</w:t>
            </w:r>
            <w:r>
              <w:t>и</w:t>
            </w:r>
            <w:r w:rsidRPr="00F828A5">
              <w:t xml:space="preserve"> детьми, детской проституции и детской порн</w:t>
            </w:r>
            <w:r w:rsidRPr="00F828A5">
              <w:t>о</w:t>
            </w:r>
            <w:r w:rsidRPr="00F828A5">
              <w:t>графии</w:t>
            </w:r>
            <w:r>
              <w:t xml:space="preserve"> (ФП</w:t>
            </w:r>
            <w:r>
              <w:noBreakHyphen/>
              <w:t>КПР</w:t>
            </w:r>
            <w:r>
              <w:noBreakHyphen/>
              <w:t>ТД)</w:t>
            </w:r>
          </w:p>
        </w:tc>
      </w:tr>
    </w:tbl>
    <w:p w:rsidR="00C77C28" w:rsidRPr="00A60798" w:rsidRDefault="00C77C28" w:rsidP="00C77C28"/>
    <w:p w:rsidR="00C77C28" w:rsidRPr="00A60798" w:rsidRDefault="00C77C28" w:rsidP="00C77C28">
      <w:pPr>
        <w:pStyle w:val="SingleTxtGR"/>
        <w:sectPr w:rsidR="00C77C28" w:rsidRPr="00A60798" w:rsidSect="004B5B26">
          <w:headerReference w:type="even" r:id="rId14"/>
          <w:footerReference w:type="even" r:id="rId15"/>
          <w:headerReference w:type="first" r:id="rId16"/>
          <w:pgSz w:w="16840" w:h="11907" w:orient="landscape" w:code="9"/>
          <w:pgMar w:top="1134" w:right="1701" w:bottom="1134" w:left="2268" w:header="567" w:footer="567" w:gutter="0"/>
          <w:cols w:space="720"/>
          <w:docGrid w:linePitch="360"/>
        </w:sectPr>
      </w:pPr>
    </w:p>
    <w:p w:rsidR="00C77C28" w:rsidRPr="000A0B5D" w:rsidRDefault="00C77C28" w:rsidP="00C77C28">
      <w:pPr>
        <w:pStyle w:val="H23GR"/>
      </w:pPr>
      <w:r>
        <w:tab/>
      </w:r>
      <w:r>
        <w:tab/>
        <w:t>Политика П</w:t>
      </w:r>
      <w:r w:rsidRPr="000A0B5D">
        <w:t xml:space="preserve">равительства </w:t>
      </w:r>
      <w:r>
        <w:t>в области</w:t>
      </w:r>
      <w:r w:rsidRPr="000A0B5D">
        <w:t xml:space="preserve"> </w:t>
      </w:r>
      <w:r>
        <w:t>добросовестного управления,</w:t>
      </w:r>
      <w:r w:rsidRPr="000A0B5D">
        <w:t xml:space="preserve"> </w:t>
      </w:r>
      <w:r>
        <w:t xml:space="preserve">законности и </w:t>
      </w:r>
      <w:r w:rsidRPr="000A0B5D">
        <w:t>прав человека</w:t>
      </w:r>
    </w:p>
    <w:p w:rsidR="00C77C28" w:rsidRDefault="00C77C28" w:rsidP="00C77C28">
      <w:pPr>
        <w:pStyle w:val="SingleTxtGR"/>
      </w:pPr>
      <w:r>
        <w:t>130.</w:t>
      </w:r>
      <w:r>
        <w:tab/>
        <w:t xml:space="preserve">Законность составляет основу легитимности правительства, защиты прав граждан и конкурентной рыночной экономики в Афганистане. Она также играет важную роль в борьбе с коррупцией и противодействии преступной </w:t>
      </w:r>
      <w:proofErr w:type="spellStart"/>
      <w:r>
        <w:t>наркоэк</w:t>
      </w:r>
      <w:r>
        <w:t>о</w:t>
      </w:r>
      <w:r>
        <w:t>номике</w:t>
      </w:r>
      <w:proofErr w:type="spellEnd"/>
      <w:r>
        <w:t>. Обеспечение защиты прав человека, гарантированной каждому ж</w:t>
      </w:r>
      <w:r>
        <w:t>и</w:t>
      </w:r>
      <w:r>
        <w:t>телю Афганистана, требует создания независимых судов и ответственных правоохр</w:t>
      </w:r>
      <w:r>
        <w:t>а</w:t>
      </w:r>
      <w:r>
        <w:t>нительных органов. Незаконное применение силы государством и негосударс</w:t>
      </w:r>
      <w:r>
        <w:t>т</w:t>
      </w:r>
      <w:r>
        <w:t>венными субъектами особенно угрожает уязвимым социальным группам, н</w:t>
      </w:r>
      <w:r>
        <w:t>а</w:t>
      </w:r>
      <w:r>
        <w:t>пример же</w:t>
      </w:r>
      <w:r>
        <w:t>н</w:t>
      </w:r>
      <w:r>
        <w:t>щинам, детям и малоимущим. Кроме того, законность поможет обеспечить переход неофициального сектора в офиц</w:t>
      </w:r>
      <w:r>
        <w:t>и</w:t>
      </w:r>
      <w:r>
        <w:t>альную экономику.</w:t>
      </w:r>
    </w:p>
    <w:p w:rsidR="00C77C28" w:rsidRDefault="00C77C28" w:rsidP="00C77C28">
      <w:pPr>
        <w:pStyle w:val="SingleTxtGR"/>
      </w:pPr>
      <w:r>
        <w:t>131.</w:t>
      </w:r>
      <w:r>
        <w:tab/>
        <w:t>В настоящее время традиционные механизмы правосудия заполняют пр</w:t>
      </w:r>
      <w:r>
        <w:t>о</w:t>
      </w:r>
      <w:r>
        <w:t>бел в государственной системе пр</w:t>
      </w:r>
      <w:r>
        <w:t>а</w:t>
      </w:r>
      <w:r>
        <w:t>восудия, однако зачастую они противоречат исламу, Конституции, государственному законодательству и правам человека. Укреплению общей системы правосудия могут способствовать лидеры общин и члены местных советов. Религиозные лидеры могут содействовать формиров</w:t>
      </w:r>
      <w:r>
        <w:t>а</w:t>
      </w:r>
      <w:r>
        <w:t>нию общественного мнения и лучшему пониманию важных социальных вопр</w:t>
      </w:r>
      <w:r>
        <w:t>о</w:t>
      </w:r>
      <w:r>
        <w:t>сов, включая контроль за оборотом наркотиков, борьбу с коррупцией, принуд</w:t>
      </w:r>
      <w:r>
        <w:t>и</w:t>
      </w:r>
      <w:r>
        <w:t>тельные браки и образование д</w:t>
      </w:r>
      <w:r>
        <w:t>е</w:t>
      </w:r>
      <w:r>
        <w:t>вочек.</w:t>
      </w:r>
    </w:p>
    <w:p w:rsidR="00C77C28" w:rsidRDefault="00C77C28" w:rsidP="00C77C28">
      <w:pPr>
        <w:pStyle w:val="SingleTxtGR"/>
      </w:pPr>
      <w:r>
        <w:t>132.</w:t>
      </w:r>
      <w:r>
        <w:tab/>
        <w:t>Для устойчивого мира и процветания в Афганистане необходимы отве</w:t>
      </w:r>
      <w:r>
        <w:t>т</w:t>
      </w:r>
      <w:r>
        <w:t>ственные, прозрачные и дееспособные структуры управления, основанные на исламской религии. Четкая деятельность Национальной ассамблеи д</w:t>
      </w:r>
      <w:r>
        <w:t>о</w:t>
      </w:r>
      <w:r>
        <w:t>полнит и уравновесит деятельность исполнительных и судебных органов и позволит н</w:t>
      </w:r>
      <w:r>
        <w:t>а</w:t>
      </w:r>
      <w:r>
        <w:t>роду участвовать в национальном процессе принятия решений. Однако без на</w:t>
      </w:r>
      <w:r>
        <w:t>д</w:t>
      </w:r>
      <w:r>
        <w:t>лежащей поддержки неопытная Национальная ассамблея отдалит афганский народ от своего Правительства вместо т</w:t>
      </w:r>
      <w:r>
        <w:t>о</w:t>
      </w:r>
      <w:r>
        <w:t>го, чтобы сблизить их.</w:t>
      </w:r>
    </w:p>
    <w:p w:rsidR="00C77C28" w:rsidRDefault="00C77C28" w:rsidP="00C77C28">
      <w:pPr>
        <w:pStyle w:val="SingleTxtGR"/>
        <w:ind w:left="1701"/>
      </w:pPr>
      <w:r>
        <w:rPr>
          <w:i/>
        </w:rPr>
        <w:t>Правительство Афганистана ставит перед собой цель к концу текущего президентского срока и срока полномочий Национальной ассамблеи со</w:t>
      </w:r>
      <w:r>
        <w:rPr>
          <w:i/>
        </w:rPr>
        <w:t>з</w:t>
      </w:r>
      <w:r>
        <w:rPr>
          <w:i/>
        </w:rPr>
        <w:t>дать о</w:t>
      </w:r>
      <w:r>
        <w:rPr>
          <w:i/>
        </w:rPr>
        <w:t>с</w:t>
      </w:r>
      <w:r>
        <w:rPr>
          <w:i/>
        </w:rPr>
        <w:t>новные учреждения и практики демократического управления на национальном, провинциальном и окружном уровне, а также на уровне деревень и повысить показатели развития челов</w:t>
      </w:r>
      <w:r>
        <w:rPr>
          <w:i/>
        </w:rPr>
        <w:t>е</w:t>
      </w:r>
      <w:r>
        <w:rPr>
          <w:i/>
        </w:rPr>
        <w:t>ческого потенциала.</w:t>
      </w:r>
    </w:p>
    <w:p w:rsidR="00C77C28" w:rsidRDefault="00C77C28" w:rsidP="00C77C28">
      <w:pPr>
        <w:pStyle w:val="H23GR"/>
      </w:pPr>
      <w:r>
        <w:tab/>
      </w:r>
      <w:r>
        <w:tab/>
        <w:t>Пятилетние стратегические критерии</w:t>
      </w:r>
    </w:p>
    <w:p w:rsidR="00C77C28" w:rsidRDefault="00C77C28" w:rsidP="00C77C28">
      <w:pPr>
        <w:pStyle w:val="SingleTxtGR"/>
      </w:pPr>
      <w:r>
        <w:t>133.</w:t>
      </w:r>
      <w:r>
        <w:tab/>
        <w:t>Поставленная Правительством Афганистана цель в области управления, законности и прав человека будет достигнута с помощью пяти взаимосвязанных программ.</w:t>
      </w:r>
    </w:p>
    <w:p w:rsidR="00C77C28" w:rsidRDefault="00C77C28" w:rsidP="00C77C28">
      <w:pPr>
        <w:pStyle w:val="H4GR"/>
      </w:pPr>
      <w:r>
        <w:tab/>
      </w:r>
      <w:r>
        <w:tab/>
        <w:t>Программа 1:</w:t>
      </w:r>
      <w:r>
        <w:br/>
      </w:r>
      <w:r>
        <w:tab/>
      </w:r>
      <w:r>
        <w:tab/>
        <w:t>Расширение полномочий Национальной ассамблеи</w:t>
      </w:r>
    </w:p>
    <w:p w:rsidR="00C77C28" w:rsidRDefault="00C77C28" w:rsidP="00C77C28">
      <w:pPr>
        <w:pStyle w:val="SingleTxtGR"/>
        <w:ind w:left="1701" w:hanging="567"/>
        <w:rPr>
          <w:i/>
        </w:rPr>
      </w:pPr>
      <w:r>
        <w:rPr>
          <w:i/>
        </w:rPr>
        <w:tab/>
        <w:t>1.</w:t>
      </w:r>
      <w:r>
        <w:rPr>
          <w:i/>
        </w:rPr>
        <w:tab/>
        <w:t>До третьего квартала 2006 года Национальной ассамблее  будет оказываться техническая и административная поддержка для эффе</w:t>
      </w:r>
      <w:r>
        <w:rPr>
          <w:i/>
        </w:rPr>
        <w:t>к</w:t>
      </w:r>
      <w:r>
        <w:rPr>
          <w:i/>
        </w:rPr>
        <w:t>тивного в</w:t>
      </w:r>
      <w:r>
        <w:rPr>
          <w:i/>
        </w:rPr>
        <w:t>ы</w:t>
      </w:r>
      <w:r>
        <w:rPr>
          <w:i/>
        </w:rPr>
        <w:t>полнения функций, возложенных на нее Конституцией.</w:t>
      </w:r>
    </w:p>
    <w:p w:rsidR="00C77C28" w:rsidRDefault="00C77C28" w:rsidP="00C77C28">
      <w:pPr>
        <w:pStyle w:val="SingleTxtGR"/>
        <w:ind w:left="1701" w:hanging="567"/>
      </w:pPr>
      <w:r>
        <w:rPr>
          <w:i/>
        </w:rPr>
        <w:tab/>
        <w:t>2.</w:t>
      </w:r>
      <w:r>
        <w:rPr>
          <w:i/>
        </w:rPr>
        <w:tab/>
        <w:t>До конца 2008 года Афганской независимой избирательной коми</w:t>
      </w:r>
      <w:r>
        <w:rPr>
          <w:i/>
        </w:rPr>
        <w:t>с</w:t>
      </w:r>
      <w:r>
        <w:rPr>
          <w:i/>
        </w:rPr>
        <w:t>сии будут предоставлены необходимые финансовые возможности и р</w:t>
      </w:r>
      <w:r>
        <w:rPr>
          <w:i/>
        </w:rPr>
        <w:t>е</w:t>
      </w:r>
      <w:r>
        <w:rPr>
          <w:i/>
        </w:rPr>
        <w:t>сурсы для проведения выборов при максимальном финансовом участии Правительства. До конца 2009 года планируется создать постоянные списки граждан и избирателей, а также разработать единый образец национальных удостоверений ли</w:t>
      </w:r>
      <w:r>
        <w:rPr>
          <w:i/>
        </w:rPr>
        <w:t>ч</w:t>
      </w:r>
      <w:r>
        <w:rPr>
          <w:i/>
        </w:rPr>
        <w:t>ности.</w:t>
      </w:r>
    </w:p>
    <w:p w:rsidR="00C77C28" w:rsidRPr="00B23F1D" w:rsidRDefault="00C77C28" w:rsidP="00C77C28">
      <w:pPr>
        <w:pStyle w:val="SingleTxtGR"/>
      </w:pPr>
      <w:r>
        <w:t>134.</w:t>
      </w:r>
      <w:r>
        <w:tab/>
        <w:t>Правительство ставит перед собой цель укрепить потенциал Национал</w:t>
      </w:r>
      <w:r>
        <w:t>ь</w:t>
      </w:r>
      <w:r>
        <w:t>ной ассамблеи и сделать ее осно</w:t>
      </w:r>
      <w:r>
        <w:t>в</w:t>
      </w:r>
      <w:r>
        <w:t>ным участником законодательного процесса, в задачи которого будет входить ответственный контроль за деятельностью и</w:t>
      </w:r>
      <w:r>
        <w:t>с</w:t>
      </w:r>
      <w:r>
        <w:t>полнительных и судебных органов, содействие членам парламента (ЧП) в пре</w:t>
      </w:r>
      <w:r>
        <w:t>д</w:t>
      </w:r>
      <w:r>
        <w:t>ставлении экономических и политических устремлений своих избирателей, а также руководство программой законодательной реформы, закладывающей о</w:t>
      </w:r>
      <w:r>
        <w:t>с</w:t>
      </w:r>
      <w:r>
        <w:t>нову снижения уровня нищеты и ускорения экономического ро</w:t>
      </w:r>
      <w:r>
        <w:t>с</w:t>
      </w:r>
      <w:r>
        <w:t>та.</w:t>
      </w:r>
    </w:p>
    <w:p w:rsidR="00C77C28" w:rsidRDefault="00C77C28" w:rsidP="00C77C28">
      <w:pPr>
        <w:pStyle w:val="H4GR"/>
      </w:pPr>
      <w:r w:rsidRPr="00B23F1D">
        <w:tab/>
      </w:r>
      <w:r w:rsidRPr="00B23F1D">
        <w:tab/>
      </w:r>
      <w:r>
        <w:t xml:space="preserve">Программа 2: </w:t>
      </w:r>
      <w:r w:rsidRPr="002C6CD5">
        <w:br/>
      </w:r>
      <w:r w:rsidRPr="002C6CD5">
        <w:tab/>
      </w:r>
      <w:r w:rsidRPr="002C6CD5">
        <w:tab/>
      </w:r>
      <w:r>
        <w:t>Правосудие и законность</w:t>
      </w:r>
    </w:p>
    <w:p w:rsidR="00C77C28" w:rsidRPr="005D4FA2" w:rsidRDefault="00C77C28" w:rsidP="00C77C28">
      <w:pPr>
        <w:pStyle w:val="SingleTxtGR"/>
        <w:rPr>
          <w:i/>
        </w:rPr>
      </w:pPr>
      <w:r w:rsidRPr="005D4FA2">
        <w:rPr>
          <w:i/>
        </w:rPr>
        <w:tab/>
        <w:t>1.</w:t>
      </w:r>
      <w:r w:rsidRPr="005D4FA2">
        <w:rPr>
          <w:i/>
        </w:rPr>
        <w:tab/>
        <w:t xml:space="preserve">До конца 2010 года планируется </w:t>
      </w:r>
      <w:r>
        <w:rPr>
          <w:i/>
        </w:rPr>
        <w:t>подготови</w:t>
      </w:r>
      <w:r w:rsidRPr="005D4FA2">
        <w:rPr>
          <w:i/>
        </w:rPr>
        <w:t>ть требуемые Конст</w:t>
      </w:r>
      <w:r w:rsidRPr="005D4FA2">
        <w:rPr>
          <w:i/>
        </w:rPr>
        <w:t>и</w:t>
      </w:r>
      <w:r w:rsidRPr="005D4FA2">
        <w:rPr>
          <w:i/>
        </w:rPr>
        <w:t xml:space="preserve">туцией </w:t>
      </w:r>
      <w:r>
        <w:rPr>
          <w:i/>
        </w:rPr>
        <w:t xml:space="preserve">основы законодательства </w:t>
      </w:r>
      <w:r w:rsidRPr="005D4FA2">
        <w:rPr>
          <w:i/>
        </w:rPr>
        <w:t>в гражданской, уголовной и торговой</w:t>
      </w:r>
      <w:r>
        <w:rPr>
          <w:i/>
        </w:rPr>
        <w:t xml:space="preserve"> обла</w:t>
      </w:r>
      <w:r>
        <w:rPr>
          <w:i/>
        </w:rPr>
        <w:t>с</w:t>
      </w:r>
      <w:r>
        <w:rPr>
          <w:i/>
        </w:rPr>
        <w:t>тях</w:t>
      </w:r>
      <w:r w:rsidRPr="005D4FA2">
        <w:rPr>
          <w:i/>
        </w:rPr>
        <w:t>, которые будут распространены среди всех судебных и законодательных учреждений и станут общедоступными.</w:t>
      </w:r>
    </w:p>
    <w:p w:rsidR="00C77C28" w:rsidRPr="005D4FA2" w:rsidRDefault="00C77C28" w:rsidP="00C77C28">
      <w:pPr>
        <w:pStyle w:val="SingleTxtGR"/>
        <w:rPr>
          <w:i/>
        </w:rPr>
      </w:pPr>
      <w:r w:rsidRPr="005D4FA2">
        <w:rPr>
          <w:i/>
        </w:rPr>
        <w:tab/>
        <w:t>2.</w:t>
      </w:r>
      <w:r w:rsidRPr="005D4FA2">
        <w:rPr>
          <w:i/>
        </w:rPr>
        <w:tab/>
        <w:t>До конца 2010 года во всех афганских провинциях начнут действ</w:t>
      </w:r>
      <w:r w:rsidRPr="005D4FA2">
        <w:rPr>
          <w:i/>
        </w:rPr>
        <w:t>о</w:t>
      </w:r>
      <w:r w:rsidRPr="005D4FA2">
        <w:rPr>
          <w:i/>
        </w:rPr>
        <w:t>вать учреждения системы правосудия. Планируется максимально сократить средние сроки урегулирования договорных споров.</w:t>
      </w:r>
    </w:p>
    <w:p w:rsidR="00C77C28" w:rsidRPr="005D4FA2" w:rsidRDefault="00C77C28" w:rsidP="00C77C28">
      <w:pPr>
        <w:pStyle w:val="SingleTxtGR"/>
        <w:rPr>
          <w:i/>
        </w:rPr>
      </w:pPr>
      <w:r w:rsidRPr="005D4FA2">
        <w:rPr>
          <w:i/>
        </w:rPr>
        <w:tab/>
        <w:t>3.</w:t>
      </w:r>
      <w:r w:rsidRPr="005D4FA2">
        <w:rPr>
          <w:i/>
        </w:rPr>
        <w:tab/>
        <w:t>До конца 2006 года планируется начать, а к концу 2010 года по</w:t>
      </w:r>
      <w:r w:rsidRPr="005D4FA2">
        <w:rPr>
          <w:i/>
        </w:rPr>
        <w:t>л</w:t>
      </w:r>
      <w:r w:rsidRPr="005D4FA2">
        <w:rPr>
          <w:i/>
        </w:rPr>
        <w:t>ностью завершить пересмотр и реформирование надзорных процедур, каса</w:t>
      </w:r>
      <w:r w:rsidRPr="005D4FA2">
        <w:rPr>
          <w:i/>
        </w:rPr>
        <w:t>ю</w:t>
      </w:r>
      <w:r w:rsidRPr="005D4FA2">
        <w:rPr>
          <w:i/>
        </w:rPr>
        <w:t>щихся коррупции, отсутствия надлежащих норм судопроизводства и судебных ошибок; реформы позволят повысить профессионализм и добросовестность основных учреждений системы правосудия (Министерства юстици</w:t>
      </w:r>
      <w:r>
        <w:rPr>
          <w:i/>
        </w:rPr>
        <w:t>и</w:t>
      </w:r>
      <w:r w:rsidRPr="005D4FA2">
        <w:rPr>
          <w:i/>
        </w:rPr>
        <w:t xml:space="preserve"> (Ми</w:t>
      </w:r>
      <w:r w:rsidRPr="005D4FA2">
        <w:rPr>
          <w:i/>
        </w:rPr>
        <w:t>н</w:t>
      </w:r>
      <w:r w:rsidRPr="005D4FA2">
        <w:rPr>
          <w:i/>
        </w:rPr>
        <w:t>юст), органов судебной системы, Генеральной прокуратуры, Министерства внутренних дел и Национального директората по вопросам безопасности) и уровень дов</w:t>
      </w:r>
      <w:r w:rsidRPr="005D4FA2">
        <w:rPr>
          <w:i/>
        </w:rPr>
        <w:t>е</w:t>
      </w:r>
      <w:r w:rsidRPr="005D4FA2">
        <w:rPr>
          <w:i/>
        </w:rPr>
        <w:t>рия к ним.</w:t>
      </w:r>
    </w:p>
    <w:p w:rsidR="00C77C28" w:rsidRPr="005D4FA2" w:rsidRDefault="00C77C28" w:rsidP="00C77C28">
      <w:pPr>
        <w:pStyle w:val="SingleTxtGR"/>
        <w:rPr>
          <w:i/>
        </w:rPr>
      </w:pPr>
      <w:r w:rsidRPr="005D4FA2">
        <w:rPr>
          <w:i/>
        </w:rPr>
        <w:tab/>
        <w:t>4.</w:t>
      </w:r>
      <w:r w:rsidRPr="005D4FA2">
        <w:rPr>
          <w:i/>
        </w:rPr>
        <w:tab/>
        <w:t>До конца 2010 года будет восстановлена инфраструктура сист</w:t>
      </w:r>
      <w:r w:rsidRPr="005D4FA2">
        <w:rPr>
          <w:i/>
        </w:rPr>
        <w:t>е</w:t>
      </w:r>
      <w:r w:rsidRPr="005D4FA2">
        <w:rPr>
          <w:i/>
        </w:rPr>
        <w:t>мы правосудия</w:t>
      </w:r>
      <w:r>
        <w:rPr>
          <w:i/>
        </w:rPr>
        <w:t>,</w:t>
      </w:r>
      <w:r w:rsidRPr="005D4FA2">
        <w:rPr>
          <w:i/>
        </w:rPr>
        <w:t xml:space="preserve"> а в тюрьмах будут созданы </w:t>
      </w:r>
      <w:r>
        <w:rPr>
          <w:i/>
        </w:rPr>
        <w:t xml:space="preserve">специальные </w:t>
      </w:r>
      <w:r w:rsidRPr="005D4FA2">
        <w:rPr>
          <w:i/>
        </w:rPr>
        <w:t>отделе</w:t>
      </w:r>
      <w:r>
        <w:rPr>
          <w:i/>
        </w:rPr>
        <w:t>ния</w:t>
      </w:r>
      <w:r w:rsidRPr="005D4FA2">
        <w:rPr>
          <w:i/>
        </w:rPr>
        <w:t xml:space="preserve"> для же</w:t>
      </w:r>
      <w:r w:rsidRPr="005D4FA2">
        <w:rPr>
          <w:i/>
        </w:rPr>
        <w:t>н</w:t>
      </w:r>
      <w:r w:rsidRPr="005D4FA2">
        <w:rPr>
          <w:i/>
        </w:rPr>
        <w:t>щин и нес</w:t>
      </w:r>
      <w:r w:rsidRPr="005D4FA2">
        <w:rPr>
          <w:i/>
        </w:rPr>
        <w:t>о</w:t>
      </w:r>
      <w:r w:rsidRPr="005D4FA2">
        <w:rPr>
          <w:i/>
        </w:rPr>
        <w:t>вершеннолетних.</w:t>
      </w:r>
    </w:p>
    <w:p w:rsidR="00C77C28" w:rsidRPr="005D4FA2" w:rsidRDefault="00C77C28" w:rsidP="00C77C28">
      <w:pPr>
        <w:pStyle w:val="SingleTxtGR"/>
        <w:rPr>
          <w:i/>
        </w:rPr>
      </w:pPr>
      <w:r w:rsidRPr="005D4FA2">
        <w:rPr>
          <w:i/>
        </w:rPr>
        <w:tab/>
        <w:t>5.</w:t>
      </w:r>
      <w:r w:rsidRPr="005D4FA2">
        <w:rPr>
          <w:i/>
        </w:rPr>
        <w:tab/>
        <w:t>До конца 2006 года административные органы начнут регистр</w:t>
      </w:r>
      <w:r w:rsidRPr="005D4FA2">
        <w:rPr>
          <w:i/>
        </w:rPr>
        <w:t>а</w:t>
      </w:r>
      <w:r w:rsidRPr="005D4FA2">
        <w:rPr>
          <w:i/>
        </w:rPr>
        <w:t xml:space="preserve">цию прав собственности на землю во всех основных городских районах, а во всех остальных районах </w:t>
      </w:r>
      <w:r>
        <w:rPr>
          <w:i/>
        </w:rPr>
        <w:t xml:space="preserve">- </w:t>
      </w:r>
      <w:r w:rsidRPr="005D4FA2">
        <w:rPr>
          <w:i/>
        </w:rPr>
        <w:t>до конца 2008 года. К концу 2007 года планируется создать справедливую систему урегулирования земельных споров. В сельских районах регистрация земли заве</w:t>
      </w:r>
      <w:r w:rsidRPr="005D4FA2">
        <w:rPr>
          <w:i/>
        </w:rPr>
        <w:t>р</w:t>
      </w:r>
      <w:r w:rsidRPr="005D4FA2">
        <w:rPr>
          <w:i/>
        </w:rPr>
        <w:t>шиться в конце 2007 года.</w:t>
      </w:r>
    </w:p>
    <w:p w:rsidR="00C77C28" w:rsidRDefault="00C77C28" w:rsidP="00C77C28">
      <w:pPr>
        <w:pStyle w:val="SingleTxtGR"/>
      </w:pPr>
      <w:r>
        <w:t>135.</w:t>
      </w:r>
      <w:r>
        <w:tab/>
        <w:t>Правительство ставит цель создания системы правосудия, которая будет служить главным законным механизмом оценки справедливости и урегулиров</w:t>
      </w:r>
      <w:r>
        <w:t>а</w:t>
      </w:r>
      <w:r>
        <w:t>ния споров в соответствии с международными стандартами. Правительство н</w:t>
      </w:r>
      <w:r>
        <w:t>а</w:t>
      </w:r>
      <w:r>
        <w:t>мерено продолжать реформирование нормативно-правовой базы в Афганистане. Оно будет проводить административные реформы и профессиональную подг</w:t>
      </w:r>
      <w:r>
        <w:t>о</w:t>
      </w:r>
      <w:r>
        <w:t>товку во всей системе правосудия в целях повышения профессиональных нав</w:t>
      </w:r>
      <w:r>
        <w:t>ы</w:t>
      </w:r>
      <w:r>
        <w:t>ков и выполнения стандартов. Минюст узаконит официальные и неофициал</w:t>
      </w:r>
      <w:r>
        <w:t>ь</w:t>
      </w:r>
      <w:r>
        <w:t>ные механи</w:t>
      </w:r>
      <w:r>
        <w:t>з</w:t>
      </w:r>
      <w:r>
        <w:t>мы отправления правосудия в целях повышения их легитимности и эффективности. Судебные органы будут уделять особое внимание усилению защиты уязвимых и географически отдаленных групп населения. Правительс</w:t>
      </w:r>
      <w:r>
        <w:t>т</w:t>
      </w:r>
      <w:r>
        <w:t>во намерено повышать уровень информированности общественности и ее дов</w:t>
      </w:r>
      <w:r>
        <w:t>е</w:t>
      </w:r>
      <w:r>
        <w:t>рия к системе правосудия</w:t>
      </w:r>
      <w:r w:rsidRPr="003536E7">
        <w:t xml:space="preserve"> </w:t>
      </w:r>
      <w:r>
        <w:t>с помощью общенациональных кампаний и более о</w:t>
      </w:r>
      <w:r>
        <w:t>т</w:t>
      </w:r>
      <w:r>
        <w:t>крытой процедуры принятия с</w:t>
      </w:r>
      <w:r>
        <w:t>у</w:t>
      </w:r>
      <w:r>
        <w:t xml:space="preserve">дебных решений. </w:t>
      </w:r>
    </w:p>
    <w:p w:rsidR="00C77C28" w:rsidRDefault="00C77C28" w:rsidP="00C77C28">
      <w:pPr>
        <w:pStyle w:val="H4GR"/>
      </w:pPr>
      <w:r w:rsidRPr="002C6CD5">
        <w:tab/>
      </w:r>
      <w:r w:rsidRPr="002C6CD5">
        <w:tab/>
      </w:r>
      <w:r>
        <w:t xml:space="preserve">Программа 3: </w:t>
      </w:r>
      <w:r w:rsidRPr="002C6CD5">
        <w:br/>
      </w:r>
      <w:r w:rsidRPr="002C6CD5">
        <w:tab/>
      </w:r>
      <w:r w:rsidRPr="002C6CD5">
        <w:tab/>
      </w:r>
      <w:r>
        <w:t>Религиозные дела</w:t>
      </w:r>
    </w:p>
    <w:p w:rsidR="00C77C28" w:rsidRPr="00580271" w:rsidRDefault="00C77C28" w:rsidP="00C77C28">
      <w:pPr>
        <w:pStyle w:val="SingleTxtGR"/>
        <w:rPr>
          <w:i/>
        </w:rPr>
      </w:pPr>
      <w:r w:rsidRPr="00580271">
        <w:rPr>
          <w:i/>
        </w:rPr>
        <w:tab/>
        <w:t>1.</w:t>
      </w:r>
      <w:r w:rsidRPr="00580271">
        <w:rPr>
          <w:i/>
        </w:rPr>
        <w:tab/>
        <w:t>До конца 2010 года планируется обеспечить предметное участие религиозных учреждений и теологов из числа как мужчин, так и женщин в ра</w:t>
      </w:r>
      <w:r w:rsidRPr="00580271">
        <w:rPr>
          <w:i/>
        </w:rPr>
        <w:t>з</w:t>
      </w:r>
      <w:r w:rsidRPr="00580271">
        <w:rPr>
          <w:i/>
        </w:rPr>
        <w:t>работке стратегии национального развития.</w:t>
      </w:r>
    </w:p>
    <w:p w:rsidR="00C77C28" w:rsidRPr="00580271" w:rsidRDefault="00C77C28" w:rsidP="00C77C28">
      <w:pPr>
        <w:pStyle w:val="SingleTxtGR"/>
        <w:rPr>
          <w:i/>
        </w:rPr>
      </w:pPr>
      <w:r w:rsidRPr="00580271">
        <w:rPr>
          <w:i/>
        </w:rPr>
        <w:tab/>
        <w:t>2.</w:t>
      </w:r>
      <w:r w:rsidRPr="00580271">
        <w:rPr>
          <w:i/>
        </w:rPr>
        <w:tab/>
        <w:t>До конца 2010 года будут созданы конкретные меры по обеспеч</w:t>
      </w:r>
      <w:r w:rsidRPr="00580271">
        <w:rPr>
          <w:i/>
        </w:rPr>
        <w:t>е</w:t>
      </w:r>
      <w:r w:rsidRPr="00580271">
        <w:rPr>
          <w:i/>
        </w:rPr>
        <w:t>нию пов</w:t>
      </w:r>
      <w:r w:rsidRPr="00580271">
        <w:rPr>
          <w:i/>
        </w:rPr>
        <w:t>ы</w:t>
      </w:r>
      <w:r w:rsidRPr="00580271">
        <w:rPr>
          <w:i/>
        </w:rPr>
        <w:t>шения статуса и уровня участия женщин в исламской деятельности на мес</w:t>
      </w:r>
      <w:r w:rsidRPr="00580271">
        <w:rPr>
          <w:i/>
        </w:rPr>
        <w:t>т</w:t>
      </w:r>
      <w:r w:rsidRPr="00580271">
        <w:rPr>
          <w:i/>
        </w:rPr>
        <w:t>ном и международном уровне.</w:t>
      </w:r>
    </w:p>
    <w:p w:rsidR="00C77C28" w:rsidRDefault="00C77C28" w:rsidP="00C77C28">
      <w:pPr>
        <w:pStyle w:val="SingleTxtGR"/>
      </w:pPr>
      <w:r>
        <w:t>136.</w:t>
      </w:r>
      <w:r>
        <w:tab/>
        <w:t>Правительство намерено обеспечить возможность равноправного участия всех афганцев в религиозной жизни страны. Учения и принципы ислама будут учитываться в стратегиях развития, деятельности органов управления и прав</w:t>
      </w:r>
      <w:r>
        <w:t>о</w:t>
      </w:r>
      <w:r>
        <w:t>вой системы государства. В результате прогресс будет протекать в гармонии с нашей р</w:t>
      </w:r>
      <w:r>
        <w:t>е</w:t>
      </w:r>
      <w:r>
        <w:t>лигией.</w:t>
      </w:r>
    </w:p>
    <w:p w:rsidR="00C77C28" w:rsidRDefault="00C77C28" w:rsidP="00C77C28">
      <w:pPr>
        <w:pStyle w:val="H4GR"/>
      </w:pPr>
      <w:r w:rsidRPr="002C6CD5">
        <w:tab/>
      </w:r>
      <w:r w:rsidRPr="002C6CD5">
        <w:tab/>
      </w:r>
      <w:r>
        <w:t xml:space="preserve">Программа 4: </w:t>
      </w:r>
      <w:r w:rsidRPr="00945A77">
        <w:br/>
      </w:r>
      <w:r w:rsidRPr="00945A77">
        <w:tab/>
      </w:r>
      <w:r w:rsidRPr="00945A77">
        <w:tab/>
      </w:r>
      <w:r>
        <w:t>Реформа государственного управления</w:t>
      </w:r>
    </w:p>
    <w:p w:rsidR="00C77C28" w:rsidRPr="00580271" w:rsidRDefault="00C77C28" w:rsidP="00C77C28">
      <w:pPr>
        <w:pStyle w:val="SingleTxtGR"/>
        <w:rPr>
          <w:i/>
        </w:rPr>
      </w:pPr>
      <w:r w:rsidRPr="00580271">
        <w:rPr>
          <w:i/>
        </w:rPr>
        <w:tab/>
        <w:t>1.</w:t>
      </w:r>
      <w:r w:rsidRPr="00580271">
        <w:rPr>
          <w:i/>
        </w:rPr>
        <w:tab/>
        <w:t>До конца 2010 года планируется провести реорганизацию и раци</w:t>
      </w:r>
      <w:r w:rsidRPr="00580271">
        <w:rPr>
          <w:i/>
        </w:rPr>
        <w:t>о</w:t>
      </w:r>
      <w:r w:rsidRPr="00580271">
        <w:rPr>
          <w:i/>
        </w:rPr>
        <w:t xml:space="preserve">нализацию государственного аппарата (включая число министерств) в целях обеспечения финансовой устойчивости системы государственного управления; будут приняты меры по укреплению </w:t>
      </w:r>
      <w:r>
        <w:rPr>
          <w:i/>
        </w:rPr>
        <w:t>государственн</w:t>
      </w:r>
      <w:r w:rsidRPr="00580271">
        <w:rPr>
          <w:i/>
        </w:rPr>
        <w:t>ой службы и реформиров</w:t>
      </w:r>
      <w:r w:rsidRPr="00580271">
        <w:rPr>
          <w:i/>
        </w:rPr>
        <w:t>а</w:t>
      </w:r>
      <w:r w:rsidRPr="00580271">
        <w:rPr>
          <w:i/>
        </w:rPr>
        <w:t xml:space="preserve">нию ее функций с учетом основных функций и обязанностей </w:t>
      </w:r>
      <w:r>
        <w:rPr>
          <w:i/>
        </w:rPr>
        <w:t xml:space="preserve">государственных </w:t>
      </w:r>
      <w:r w:rsidRPr="00580271">
        <w:rPr>
          <w:i/>
        </w:rPr>
        <w:t>служащих.</w:t>
      </w:r>
    </w:p>
    <w:p w:rsidR="00C77C28" w:rsidRPr="00580271" w:rsidRDefault="00C77C28" w:rsidP="00C77C28">
      <w:pPr>
        <w:pStyle w:val="SingleTxtGR"/>
        <w:rPr>
          <w:i/>
        </w:rPr>
      </w:pPr>
      <w:r w:rsidRPr="00580271">
        <w:rPr>
          <w:i/>
        </w:rPr>
        <w:tab/>
        <w:t>2.</w:t>
      </w:r>
      <w:r w:rsidRPr="00580271">
        <w:rPr>
          <w:i/>
        </w:rPr>
        <w:tab/>
        <w:t xml:space="preserve">В течение </w:t>
      </w:r>
      <w:r>
        <w:rPr>
          <w:i/>
        </w:rPr>
        <w:t>шести</w:t>
      </w:r>
      <w:r w:rsidRPr="00580271">
        <w:rPr>
          <w:i/>
        </w:rPr>
        <w:t xml:space="preserve"> месяцев будет создан четкий и прозрачный м</w:t>
      </w:r>
      <w:r w:rsidRPr="00580271">
        <w:rPr>
          <w:i/>
        </w:rPr>
        <w:t>е</w:t>
      </w:r>
      <w:r w:rsidRPr="00580271">
        <w:rPr>
          <w:i/>
        </w:rPr>
        <w:t>ханизм назначений на государстве</w:t>
      </w:r>
      <w:r w:rsidRPr="00580271">
        <w:rPr>
          <w:i/>
        </w:rPr>
        <w:t>н</w:t>
      </w:r>
      <w:r w:rsidRPr="00580271">
        <w:rPr>
          <w:i/>
        </w:rPr>
        <w:t xml:space="preserve">ные должности, включая назначения </w:t>
      </w:r>
      <w:r w:rsidRPr="00580271">
        <w:rPr>
          <w:i/>
          <w:szCs w:val="24"/>
        </w:rPr>
        <w:t>на все руков</w:t>
      </w:r>
      <w:r w:rsidRPr="00580271">
        <w:rPr>
          <w:i/>
          <w:szCs w:val="24"/>
        </w:rPr>
        <w:t>о</w:t>
      </w:r>
      <w:r w:rsidRPr="00580271">
        <w:rPr>
          <w:i/>
          <w:szCs w:val="24"/>
        </w:rPr>
        <w:t>дящие должности</w:t>
      </w:r>
      <w:r w:rsidRPr="00580271">
        <w:rPr>
          <w:i/>
        </w:rPr>
        <w:t xml:space="preserve"> центрального государственного аппарата и судебных органов, а также губернаторов провинций, начальников полиции, глав окру</w:t>
      </w:r>
      <w:r w:rsidRPr="00580271">
        <w:rPr>
          <w:i/>
        </w:rPr>
        <w:t>ж</w:t>
      </w:r>
      <w:r w:rsidRPr="00580271">
        <w:rPr>
          <w:i/>
        </w:rPr>
        <w:t>ных администраций и начальников провинциальных служб безопасности, пр</w:t>
      </w:r>
      <w:r w:rsidRPr="00580271">
        <w:rPr>
          <w:i/>
        </w:rPr>
        <w:t>и</w:t>
      </w:r>
      <w:r w:rsidRPr="00580271">
        <w:rPr>
          <w:i/>
        </w:rPr>
        <w:t>менение которого должно начаться в течение 12 месяцев, а полное осущест</w:t>
      </w:r>
      <w:r w:rsidRPr="00580271">
        <w:rPr>
          <w:i/>
        </w:rPr>
        <w:t>в</w:t>
      </w:r>
      <w:r w:rsidRPr="00580271">
        <w:rPr>
          <w:i/>
        </w:rPr>
        <w:t>ление</w:t>
      </w:r>
      <w:r>
        <w:rPr>
          <w:i/>
        </w:rPr>
        <w:t xml:space="preserve"> -</w:t>
      </w:r>
      <w:r w:rsidRPr="00580271">
        <w:rPr>
          <w:i/>
        </w:rPr>
        <w:t xml:space="preserve"> в течение 24 м</w:t>
      </w:r>
      <w:r w:rsidRPr="00580271">
        <w:rPr>
          <w:i/>
        </w:rPr>
        <w:t>е</w:t>
      </w:r>
      <w:r w:rsidRPr="00580271">
        <w:rPr>
          <w:i/>
        </w:rPr>
        <w:t>сяцев.</w:t>
      </w:r>
    </w:p>
    <w:p w:rsidR="00C77C28" w:rsidRPr="00580271" w:rsidRDefault="00C77C28" w:rsidP="00C77C28">
      <w:pPr>
        <w:pStyle w:val="SingleTxtGR"/>
        <w:rPr>
          <w:i/>
        </w:rPr>
      </w:pPr>
      <w:r w:rsidRPr="00580271">
        <w:rPr>
          <w:i/>
        </w:rPr>
        <w:tab/>
        <w:t>3.</w:t>
      </w:r>
      <w:r w:rsidRPr="00580271">
        <w:rPr>
          <w:i/>
        </w:rPr>
        <w:tab/>
        <w:t>В целях содействия финансовой устойчивости до конца 2006 года будут пересмотрены число и гр</w:t>
      </w:r>
      <w:r w:rsidRPr="00580271">
        <w:rPr>
          <w:i/>
        </w:rPr>
        <w:t>а</w:t>
      </w:r>
      <w:r w:rsidRPr="00580271">
        <w:rPr>
          <w:i/>
        </w:rPr>
        <w:t>ницы административных единиц.</w:t>
      </w:r>
    </w:p>
    <w:p w:rsidR="00C77C28" w:rsidRPr="00580271" w:rsidRDefault="00C77C28" w:rsidP="00C77C28">
      <w:pPr>
        <w:pStyle w:val="SingleTxtGR"/>
        <w:rPr>
          <w:i/>
        </w:rPr>
      </w:pPr>
      <w:r w:rsidRPr="00580271">
        <w:rPr>
          <w:i/>
        </w:rPr>
        <w:tab/>
        <w:t>4.</w:t>
      </w:r>
      <w:r w:rsidRPr="00580271">
        <w:rPr>
          <w:i/>
        </w:rPr>
        <w:tab/>
        <w:t xml:space="preserve">В продолжение работы Комиссии по </w:t>
      </w:r>
      <w:r>
        <w:rPr>
          <w:i/>
        </w:rPr>
        <w:t xml:space="preserve">государственной </w:t>
      </w:r>
      <w:r w:rsidRPr="00580271">
        <w:rPr>
          <w:i/>
        </w:rPr>
        <w:t>службе до конца 2010 года на всех уровнях государственной системы, включая централ</w:t>
      </w:r>
      <w:r w:rsidRPr="00580271">
        <w:rPr>
          <w:i/>
        </w:rPr>
        <w:t>ь</w:t>
      </w:r>
      <w:r w:rsidRPr="00580271">
        <w:rPr>
          <w:i/>
        </w:rPr>
        <w:t>ный государственный аппарат, судебные органы и полицию, будут произвед</w:t>
      </w:r>
      <w:r w:rsidRPr="00580271">
        <w:rPr>
          <w:i/>
        </w:rPr>
        <w:t>е</w:t>
      </w:r>
      <w:r w:rsidRPr="00580271">
        <w:rPr>
          <w:i/>
        </w:rPr>
        <w:t>ны назначения на основе заслуг, процедуры проверки и</w:t>
      </w:r>
      <w:r>
        <w:rPr>
          <w:i/>
        </w:rPr>
        <w:t xml:space="preserve"> служебные аттестации</w:t>
      </w:r>
      <w:r w:rsidRPr="00580271">
        <w:rPr>
          <w:i/>
        </w:rPr>
        <w:t xml:space="preserve">. Кроме того, Правительство намерено оказывать необходимую поддержку в создании потенциала </w:t>
      </w:r>
      <w:r>
        <w:rPr>
          <w:i/>
        </w:rPr>
        <w:t xml:space="preserve">государственной </w:t>
      </w:r>
      <w:r w:rsidRPr="00580271">
        <w:rPr>
          <w:i/>
        </w:rPr>
        <w:t>службы в целях ее эффективного фун</w:t>
      </w:r>
      <w:r w:rsidRPr="00580271">
        <w:rPr>
          <w:i/>
        </w:rPr>
        <w:t>к</w:t>
      </w:r>
      <w:r w:rsidRPr="00580271">
        <w:rPr>
          <w:i/>
        </w:rPr>
        <w:t xml:space="preserve">ционирования. Не позднее окончания 2007 года начнут проводиться ежегодные </w:t>
      </w:r>
      <w:r>
        <w:rPr>
          <w:i/>
        </w:rPr>
        <w:t xml:space="preserve">аттестации </w:t>
      </w:r>
      <w:r w:rsidRPr="00580271">
        <w:rPr>
          <w:i/>
        </w:rPr>
        <w:t>всех сотрудников рук</w:t>
      </w:r>
      <w:r w:rsidRPr="00580271">
        <w:rPr>
          <w:i/>
        </w:rPr>
        <w:t>о</w:t>
      </w:r>
      <w:r w:rsidRPr="00580271">
        <w:rPr>
          <w:i/>
        </w:rPr>
        <w:t>водящего звена.</w:t>
      </w:r>
    </w:p>
    <w:p w:rsidR="00C77C28" w:rsidRPr="00580271" w:rsidRDefault="00C77C28" w:rsidP="00C77C28">
      <w:pPr>
        <w:pStyle w:val="SingleTxtGR"/>
        <w:rPr>
          <w:i/>
        </w:rPr>
      </w:pPr>
      <w:r w:rsidRPr="00580271">
        <w:rPr>
          <w:i/>
        </w:rPr>
        <w:tab/>
        <w:t>5.</w:t>
      </w:r>
      <w:r w:rsidRPr="00580271">
        <w:rPr>
          <w:i/>
        </w:rPr>
        <w:tab/>
        <w:t>К концу 2008 года планируется завершить перепись населения и опубликовать полученные результ</w:t>
      </w:r>
      <w:r w:rsidRPr="00580271">
        <w:rPr>
          <w:i/>
        </w:rPr>
        <w:t>а</w:t>
      </w:r>
      <w:r w:rsidRPr="00580271">
        <w:rPr>
          <w:i/>
        </w:rPr>
        <w:t>ты.</w:t>
      </w:r>
    </w:p>
    <w:p w:rsidR="00C77C28" w:rsidRPr="00580271" w:rsidRDefault="00C77C28" w:rsidP="00C77C28">
      <w:pPr>
        <w:pStyle w:val="SingleTxtGR"/>
        <w:rPr>
          <w:i/>
        </w:rPr>
      </w:pPr>
      <w:r w:rsidRPr="00580271">
        <w:rPr>
          <w:i/>
        </w:rPr>
        <w:tab/>
        <w:t>6.</w:t>
      </w:r>
      <w:r w:rsidRPr="00580271">
        <w:rPr>
          <w:i/>
        </w:rPr>
        <w:tab/>
        <w:t>До третьего квартала 2007 года будут созданы надежные стат</w:t>
      </w:r>
      <w:r w:rsidRPr="00580271">
        <w:rPr>
          <w:i/>
        </w:rPr>
        <w:t>и</w:t>
      </w:r>
      <w:r w:rsidRPr="00580271">
        <w:rPr>
          <w:i/>
        </w:rPr>
        <w:t>стические критерии и увеличены статистические возможности в целях пров</w:t>
      </w:r>
      <w:r w:rsidRPr="00580271">
        <w:rPr>
          <w:i/>
        </w:rPr>
        <w:t>е</w:t>
      </w:r>
      <w:r w:rsidRPr="00580271">
        <w:rPr>
          <w:i/>
        </w:rPr>
        <w:t>дения колич</w:t>
      </w:r>
      <w:r w:rsidRPr="00580271">
        <w:rPr>
          <w:i/>
        </w:rPr>
        <w:t>е</w:t>
      </w:r>
      <w:r w:rsidRPr="00580271">
        <w:rPr>
          <w:i/>
        </w:rPr>
        <w:t>ственных оценок и определения прогресса.</w:t>
      </w:r>
    </w:p>
    <w:p w:rsidR="00C77C28" w:rsidRDefault="00C77C28" w:rsidP="00C77C28">
      <w:pPr>
        <w:pStyle w:val="SingleTxtGR"/>
      </w:pPr>
      <w:r>
        <w:t>137.</w:t>
      </w:r>
      <w:r>
        <w:tab/>
        <w:t>Правительство ставит цель создать на всех уровнях эффективную и о</w:t>
      </w:r>
      <w:r>
        <w:t>т</w:t>
      </w:r>
      <w:r>
        <w:t>ветственную систему государственн</w:t>
      </w:r>
      <w:r>
        <w:t>о</w:t>
      </w:r>
      <w:r>
        <w:t>го управления, способную обеспечить безопасность, равноправное предоставление основных социальных услуг и бл</w:t>
      </w:r>
      <w:r>
        <w:t>а</w:t>
      </w:r>
      <w:r>
        <w:t>гоприятные условия для экономического роста. Правительство намерено пов</w:t>
      </w:r>
      <w:r>
        <w:t>ы</w:t>
      </w:r>
      <w:r>
        <w:t>сить координацию между руководящими органами центрального государстве</w:t>
      </w:r>
      <w:r>
        <w:t>н</w:t>
      </w:r>
      <w:r>
        <w:t>ного аппарата с помощью программы реформирования системы государстве</w:t>
      </w:r>
      <w:r>
        <w:t>н</w:t>
      </w:r>
      <w:r>
        <w:t>ного управления. Оно планирует осуществить реорганизацию министерств и упростить администрати</w:t>
      </w:r>
      <w:r>
        <w:t>в</w:t>
      </w:r>
      <w:r>
        <w:t xml:space="preserve">ные процедуры и деловые процессы. Кроме того, Правительство будет заниматься совершенствованием системы предоставления услуг с помощью </w:t>
      </w:r>
      <w:proofErr w:type="spellStart"/>
      <w:r>
        <w:t>субнационального</w:t>
      </w:r>
      <w:proofErr w:type="spellEnd"/>
      <w:r>
        <w:t xml:space="preserve"> управления и созданием эффективной и устойчивой в финансовом плане государственной службы, а также постепе</w:t>
      </w:r>
      <w:r>
        <w:t>н</w:t>
      </w:r>
      <w:r>
        <w:t>ным повышением зарплат за счет доноров. Независимая комиссия по админ</w:t>
      </w:r>
      <w:r>
        <w:t>и</w:t>
      </w:r>
      <w:r>
        <w:t>стративной реформе и государственной службе будет способствовать укрепл</w:t>
      </w:r>
      <w:r>
        <w:t>е</w:t>
      </w:r>
      <w:r>
        <w:t>нию правил и процедур профессионального управления в рамках государстве</w:t>
      </w:r>
      <w:r>
        <w:t>н</w:t>
      </w:r>
      <w:r>
        <w:t>ной службы, включая поощрение высоких этических норм и дисциплинарных мер в отношении коррупционной или неэтичной практики. Правительство н</w:t>
      </w:r>
      <w:r>
        <w:t>а</w:t>
      </w:r>
      <w:r>
        <w:t xml:space="preserve">мерено разработать систему найма, основанную на заслугах, а также поощрять </w:t>
      </w:r>
      <w:proofErr w:type="spellStart"/>
      <w:r>
        <w:t>гендерное</w:t>
      </w:r>
      <w:proofErr w:type="spellEnd"/>
      <w:r>
        <w:t xml:space="preserve"> равенство и этническое разнообразие. Оно планирует создать цел</w:t>
      </w:r>
      <w:r>
        <w:t>о</w:t>
      </w:r>
      <w:r>
        <w:t>стную и комплексную программу профессиональной подготовки для дейс</w:t>
      </w:r>
      <w:r>
        <w:t>т</w:t>
      </w:r>
      <w:r>
        <w:t>вующих и будущих гражданских служ</w:t>
      </w:r>
      <w:r>
        <w:t>а</w:t>
      </w:r>
      <w:r>
        <w:t>щих.</w:t>
      </w:r>
    </w:p>
    <w:p w:rsidR="00C77C28" w:rsidRPr="00B212CB" w:rsidRDefault="00C77C28" w:rsidP="00C77C28">
      <w:pPr>
        <w:pStyle w:val="H4GR"/>
      </w:pPr>
      <w:r>
        <w:tab/>
      </w:r>
      <w:r>
        <w:tab/>
      </w:r>
      <w:r w:rsidRPr="00B212CB">
        <w:t>Программа 5:</w:t>
      </w:r>
      <w:r>
        <w:br/>
      </w:r>
      <w:r>
        <w:tab/>
      </w:r>
      <w:r>
        <w:tab/>
      </w:r>
      <w:r w:rsidRPr="00B212CB">
        <w:t>Права человека</w:t>
      </w:r>
    </w:p>
    <w:p w:rsidR="00C77C28" w:rsidRPr="00DF6040" w:rsidRDefault="00C77C28" w:rsidP="00C77C28">
      <w:pPr>
        <w:pStyle w:val="SingleTxtGR"/>
        <w:ind w:left="1701" w:hanging="567"/>
        <w:rPr>
          <w:i/>
        </w:rPr>
      </w:pPr>
      <w:r>
        <w:rPr>
          <w:i/>
        </w:rPr>
        <w:tab/>
      </w:r>
      <w:r w:rsidRPr="00DF6040">
        <w:rPr>
          <w:i/>
        </w:rPr>
        <w:t>1.</w:t>
      </w:r>
      <w:r w:rsidRPr="00DF6040">
        <w:rPr>
          <w:i/>
        </w:rPr>
        <w:tab/>
        <w:t>К концу 2010 года правительство будет иметь больше возможн</w:t>
      </w:r>
      <w:r w:rsidRPr="00DF6040">
        <w:rPr>
          <w:i/>
        </w:rPr>
        <w:t>о</w:t>
      </w:r>
      <w:r w:rsidRPr="00DF6040">
        <w:rPr>
          <w:i/>
        </w:rPr>
        <w:t>стей для выполнения своих обяз</w:t>
      </w:r>
      <w:r w:rsidRPr="00DF6040">
        <w:rPr>
          <w:i/>
        </w:rPr>
        <w:t>а</w:t>
      </w:r>
      <w:r w:rsidRPr="00DF6040">
        <w:rPr>
          <w:i/>
        </w:rPr>
        <w:t>тельств, предусмотренных договорами о правах человека, и представления соответствующих докладов; гос</w:t>
      </w:r>
      <w:r w:rsidRPr="00DF6040">
        <w:rPr>
          <w:i/>
        </w:rPr>
        <w:t>у</w:t>
      </w:r>
      <w:r w:rsidRPr="00DF6040">
        <w:rPr>
          <w:i/>
        </w:rPr>
        <w:t>дарственные органы безопасности и правоохранительные органы пр</w:t>
      </w:r>
      <w:r w:rsidRPr="00DF6040">
        <w:rPr>
          <w:i/>
        </w:rPr>
        <w:t>и</w:t>
      </w:r>
      <w:r w:rsidRPr="00DF6040">
        <w:rPr>
          <w:i/>
        </w:rPr>
        <w:t>мут корректирующие меры, включая разработку кодексов поведения и процедур, направленных на предотвращение и искоренение прои</w:t>
      </w:r>
      <w:r w:rsidRPr="00DF6040">
        <w:rPr>
          <w:i/>
        </w:rPr>
        <w:t>з</w:t>
      </w:r>
      <w:r w:rsidRPr="00DF6040">
        <w:rPr>
          <w:i/>
        </w:rPr>
        <w:t>вольных арестов и задержаний, пыток, вымогательства и незаконной экспр</w:t>
      </w:r>
      <w:r w:rsidRPr="00DF6040">
        <w:rPr>
          <w:i/>
        </w:rPr>
        <w:t>о</w:t>
      </w:r>
      <w:r w:rsidRPr="00DF6040">
        <w:rPr>
          <w:i/>
        </w:rPr>
        <w:t>приации имущества; расширится свобода выражения мнений, включая свободу средств массовой информации; права человека будут включены в образовательные программы, а среди сотрудников законодательных, с</w:t>
      </w:r>
      <w:r w:rsidRPr="00DF6040">
        <w:rPr>
          <w:i/>
        </w:rPr>
        <w:t>у</w:t>
      </w:r>
      <w:r w:rsidRPr="00DF6040">
        <w:rPr>
          <w:i/>
        </w:rPr>
        <w:t>дебных и других государственных органов, общин и других представит</w:t>
      </w:r>
      <w:r w:rsidRPr="00DF6040">
        <w:rPr>
          <w:i/>
        </w:rPr>
        <w:t>е</w:t>
      </w:r>
      <w:r w:rsidRPr="00DF6040">
        <w:rPr>
          <w:i/>
        </w:rPr>
        <w:t>лей общественности будет вестись их пропаганда; соблюдение прав ч</w:t>
      </w:r>
      <w:r w:rsidRPr="00DF6040">
        <w:rPr>
          <w:i/>
        </w:rPr>
        <w:t>е</w:t>
      </w:r>
      <w:r w:rsidRPr="00DF6040">
        <w:rPr>
          <w:i/>
        </w:rPr>
        <w:t>ловека будет контролироваться правительством и отдельно Афганской независимой к</w:t>
      </w:r>
      <w:r w:rsidRPr="00DF6040">
        <w:rPr>
          <w:i/>
        </w:rPr>
        <w:t>о</w:t>
      </w:r>
      <w:r w:rsidRPr="00DF6040">
        <w:rPr>
          <w:i/>
        </w:rPr>
        <w:t>миссией по правам человека (АНКПЧ), а Организация Объединенных Наций будет отслеживать эффекти</w:t>
      </w:r>
      <w:r w:rsidRPr="00DF6040">
        <w:rPr>
          <w:i/>
        </w:rPr>
        <w:t>в</w:t>
      </w:r>
      <w:r w:rsidRPr="00DF6040">
        <w:rPr>
          <w:i/>
        </w:rPr>
        <w:t>ность принимаемых мер в области защиты прав человека; наконец, деятельности АНКПЧ будет оказываться поддержка в области контроля, защиты и поощр</w:t>
      </w:r>
      <w:r w:rsidRPr="00DF6040">
        <w:rPr>
          <w:i/>
        </w:rPr>
        <w:t>е</w:t>
      </w:r>
      <w:r w:rsidRPr="00DF6040">
        <w:rPr>
          <w:i/>
        </w:rPr>
        <w:t>ния прав человека, а также расследования случаев их н</w:t>
      </w:r>
      <w:r w:rsidRPr="00DF6040">
        <w:rPr>
          <w:i/>
        </w:rPr>
        <w:t>а</w:t>
      </w:r>
      <w:r w:rsidRPr="00DF6040">
        <w:rPr>
          <w:i/>
        </w:rPr>
        <w:t>рушений.</w:t>
      </w:r>
    </w:p>
    <w:p w:rsidR="00C77C28" w:rsidRPr="00DF6040" w:rsidRDefault="00C77C28" w:rsidP="00C77C28">
      <w:pPr>
        <w:pStyle w:val="SingleTxtGR"/>
        <w:ind w:left="1701" w:hanging="567"/>
        <w:rPr>
          <w:i/>
        </w:rPr>
      </w:pPr>
      <w:r w:rsidRPr="00DF6040">
        <w:rPr>
          <w:i/>
        </w:rPr>
        <w:tab/>
        <w:t>К концу 2008 года планируется завершить выполнение Плана действий по достижению мира, справедлив</w:t>
      </w:r>
      <w:r w:rsidRPr="00DF6040">
        <w:rPr>
          <w:i/>
        </w:rPr>
        <w:t>о</w:t>
      </w:r>
      <w:r w:rsidRPr="00DF6040">
        <w:rPr>
          <w:i/>
        </w:rPr>
        <w:t>сти и примирения.</w:t>
      </w:r>
    </w:p>
    <w:p w:rsidR="00C77C28" w:rsidRPr="00DF6040" w:rsidRDefault="00C77C28" w:rsidP="00C77C28">
      <w:pPr>
        <w:pStyle w:val="SingleTxtGR"/>
      </w:pPr>
      <w:r w:rsidRPr="00DF6040">
        <w:t>138.</w:t>
      </w:r>
      <w:r w:rsidRPr="00DF6040">
        <w:tab/>
        <w:t>Эффективного и устойчивого снижения уровня бедности можно достичь только за счет расширения прав и возможностей малоимущих и их полноценн</w:t>
      </w:r>
      <w:r w:rsidRPr="00DF6040">
        <w:t>о</w:t>
      </w:r>
      <w:r w:rsidRPr="00DF6040">
        <w:t>го участия в экономической, социальной, культурной и политической жизни Афганистана. Правительство намерено создать открытое общество и обесп</w:t>
      </w:r>
      <w:r w:rsidRPr="00DF6040">
        <w:t>е</w:t>
      </w:r>
      <w:r w:rsidRPr="00DF6040">
        <w:t>чить защиту, поощрение и соблюдение прав каждого гражданина. Правительс</w:t>
      </w:r>
      <w:r w:rsidRPr="00DF6040">
        <w:t>т</w:t>
      </w:r>
      <w:r w:rsidRPr="00DF6040">
        <w:t>во планирует сотрудничать с АНКПЧ и международным сообщ</w:t>
      </w:r>
      <w:r w:rsidRPr="00DF6040">
        <w:t>е</w:t>
      </w:r>
      <w:r w:rsidRPr="00DF6040">
        <w:t>ством доноров с целью создания и увеличения возможностей в области защиты и поощрения прав человека, включая разъяснительную работу среди государственных сл</w:t>
      </w:r>
      <w:r w:rsidRPr="00DF6040">
        <w:t>у</w:t>
      </w:r>
      <w:r w:rsidRPr="00DF6040">
        <w:t>жащих. Правительство будет активнее пресекать нарушения прав человека г</w:t>
      </w:r>
      <w:r w:rsidRPr="00DF6040">
        <w:t>о</w:t>
      </w:r>
      <w:r w:rsidRPr="00DF6040">
        <w:t>сударственными учреждениями. Оно продолжит заниматься поощрением и з</w:t>
      </w:r>
      <w:r w:rsidRPr="00DF6040">
        <w:t>а</w:t>
      </w:r>
      <w:r w:rsidRPr="00DF6040">
        <w:t>щитой прав женщин путем согласования соответствующих положений осно</w:t>
      </w:r>
      <w:r w:rsidRPr="00DF6040">
        <w:t>в</w:t>
      </w:r>
      <w:r w:rsidRPr="00DF6040">
        <w:t>ных рамочных документов по политике страны, увеличения доступа к правос</w:t>
      </w:r>
      <w:r w:rsidRPr="00DF6040">
        <w:t>у</w:t>
      </w:r>
      <w:r w:rsidRPr="00DF6040">
        <w:t>дию и повышения уровня информированности о таких вопросах, как детские браки, бытовое насилие и трудоустройство женщин. В целях усиления защиты прав детей Правительство намерено принять законы и стратегии в области з</w:t>
      </w:r>
      <w:r w:rsidRPr="00DF6040">
        <w:t>а</w:t>
      </w:r>
      <w:r w:rsidRPr="00DF6040">
        <w:t>щиты детей, разработать превентивные меры по противодействию сексуал</w:t>
      </w:r>
      <w:r w:rsidRPr="00DF6040">
        <w:t>ь</w:t>
      </w:r>
      <w:r w:rsidRPr="00DF6040">
        <w:t>ным злоупотреблениям в отношении детей и ужесточить меры по борьбе с торговлей детьми. Правительство обеспечит поощрение и защиту прав инвалидов путем ликвидации барьеров, препятствующих полноценному участию этой категории людей в жизни общества, например, с помощью информацио</w:t>
      </w:r>
      <w:r w:rsidRPr="00DF6040">
        <w:t>н</w:t>
      </w:r>
      <w:r w:rsidRPr="00DF6040">
        <w:t>но-пропагандистской деятельности и освещения их особых потребностей, а также содействия их трудоустройс</w:t>
      </w:r>
      <w:r w:rsidRPr="00DF6040">
        <w:t>т</w:t>
      </w:r>
      <w:r w:rsidRPr="00DF6040">
        <w:t>ву.</w:t>
      </w:r>
    </w:p>
    <w:p w:rsidR="00C77C28" w:rsidRPr="00DF6040" w:rsidRDefault="00C77C28" w:rsidP="00C77C28">
      <w:pPr>
        <w:pStyle w:val="H23GR"/>
      </w:pPr>
      <w:r>
        <w:tab/>
      </w:r>
      <w:r>
        <w:tab/>
        <w:t>Сквозные</w:t>
      </w:r>
      <w:r w:rsidRPr="00DF6040">
        <w:t xml:space="preserve"> инициативы</w:t>
      </w:r>
    </w:p>
    <w:p w:rsidR="00C77C28" w:rsidRPr="00DF6040" w:rsidRDefault="00C77C28" w:rsidP="00C77C28">
      <w:pPr>
        <w:pStyle w:val="SingleTxtGR"/>
      </w:pPr>
      <w:r w:rsidRPr="00DF6040">
        <w:t>139.</w:t>
      </w:r>
      <w:r w:rsidRPr="00DF6040">
        <w:tab/>
        <w:t>Одн</w:t>
      </w:r>
      <w:r>
        <w:t>а</w:t>
      </w:r>
      <w:r w:rsidRPr="00DF6040">
        <w:t xml:space="preserve"> из основных целей указанных выше программ − содействие осущ</w:t>
      </w:r>
      <w:r w:rsidRPr="00DF6040">
        <w:t>е</w:t>
      </w:r>
      <w:r w:rsidRPr="00DF6040">
        <w:t>ствлению следующих сквозных иници</w:t>
      </w:r>
      <w:r w:rsidRPr="00DF6040">
        <w:t>а</w:t>
      </w:r>
      <w:r w:rsidRPr="00DF6040">
        <w:t>тив.</w:t>
      </w:r>
    </w:p>
    <w:p w:rsidR="00C77C28" w:rsidRPr="00DF6040" w:rsidRDefault="00C77C28" w:rsidP="00C77C28">
      <w:pPr>
        <w:pStyle w:val="H4GR"/>
      </w:pPr>
      <w:r>
        <w:tab/>
      </w:r>
      <w:r>
        <w:tab/>
      </w:r>
      <w:r w:rsidRPr="00DF6040">
        <w:t>Инициатива</w:t>
      </w:r>
      <w:r>
        <w:t> </w:t>
      </w:r>
      <w:r w:rsidRPr="00DF6040">
        <w:t>1:</w:t>
      </w:r>
      <w:r>
        <w:br/>
      </w:r>
      <w:r>
        <w:tab/>
      </w:r>
      <w:r>
        <w:tab/>
      </w:r>
      <w:r w:rsidRPr="00DF6040">
        <w:t>Борьба с коррупцией</w:t>
      </w:r>
    </w:p>
    <w:p w:rsidR="00C77C28" w:rsidRPr="00DF6040" w:rsidRDefault="00C77C28" w:rsidP="00C77C28">
      <w:pPr>
        <w:pStyle w:val="SingleTxtGR"/>
      </w:pPr>
      <w:r w:rsidRPr="00DF6040">
        <w:t>140.</w:t>
      </w:r>
      <w:r w:rsidRPr="00DF6040">
        <w:tab/>
        <w:t xml:space="preserve">Главными составляющими государственной стратегии по борьбе </w:t>
      </w:r>
      <w:r>
        <w:t xml:space="preserve">с </w:t>
      </w:r>
      <w:r w:rsidRPr="00DF6040">
        <w:t>ко</w:t>
      </w:r>
      <w:r w:rsidRPr="00DF6040">
        <w:t>р</w:t>
      </w:r>
      <w:r w:rsidRPr="00DF6040">
        <w:t>рупцией, способствующими повышению общественной уверенности в лег</w:t>
      </w:r>
      <w:r w:rsidRPr="00DF6040">
        <w:t>и</w:t>
      </w:r>
      <w:r w:rsidRPr="00DF6040">
        <w:t>тимности государства, являются укрепление правовой системы, обеспечение надлежащей работы государственного сектора и наличие систем подотчетности. Использование этих средств борьбы с коррупцией позволит ускорить достиж</w:t>
      </w:r>
      <w:r w:rsidRPr="00DF6040">
        <w:t>е</w:t>
      </w:r>
      <w:r w:rsidRPr="00DF6040">
        <w:t>ние безопасности, добросовестного управления и экономического развития. Наличие мотивированных и беспристрастно отобранных гражданских служ</w:t>
      </w:r>
      <w:r w:rsidRPr="00DF6040">
        <w:t>а</w:t>
      </w:r>
      <w:r w:rsidRPr="00DF6040">
        <w:t>щих, которые смогут устоять перед соблазнами коррупции, позволит создать действенную, эффективную и открытую систему предоставления услуг без вз</w:t>
      </w:r>
      <w:r w:rsidRPr="00DF6040">
        <w:t>я</w:t>
      </w:r>
      <w:r w:rsidRPr="00DF6040">
        <w:t>точничества. Укрепление систем подотчетности исключит возможность укр</w:t>
      </w:r>
      <w:r w:rsidRPr="00DF6040">
        <w:t>ы</w:t>
      </w:r>
      <w:r w:rsidRPr="00DF6040">
        <w:t>вательства корру</w:t>
      </w:r>
      <w:r w:rsidRPr="00DF6040">
        <w:t>п</w:t>
      </w:r>
      <w:r w:rsidRPr="00DF6040">
        <w:t>ции чиновниками.</w:t>
      </w:r>
    </w:p>
    <w:p w:rsidR="00C77C28" w:rsidRPr="00DF6040" w:rsidRDefault="00C77C28" w:rsidP="00C77C28">
      <w:pPr>
        <w:pStyle w:val="H4GR"/>
      </w:pPr>
      <w:r>
        <w:tab/>
      </w:r>
      <w:r>
        <w:tab/>
      </w:r>
      <w:r w:rsidRPr="00DF6040">
        <w:t>Инициатива</w:t>
      </w:r>
      <w:r>
        <w:t> </w:t>
      </w:r>
      <w:r w:rsidRPr="00DF6040">
        <w:t>2:</w:t>
      </w:r>
      <w:r>
        <w:br/>
      </w:r>
      <w:r>
        <w:tab/>
      </w:r>
      <w:r>
        <w:tab/>
      </w:r>
      <w:r w:rsidRPr="00DF6040">
        <w:t>Поощрение равенства мужчин и женщин</w:t>
      </w:r>
    </w:p>
    <w:p w:rsidR="00C77C28" w:rsidRPr="00DF6040" w:rsidRDefault="00C77C28" w:rsidP="00C77C28">
      <w:pPr>
        <w:pStyle w:val="SingleTxtGR"/>
      </w:pPr>
      <w:r w:rsidRPr="00DF6040">
        <w:t>141.</w:t>
      </w:r>
      <w:r w:rsidRPr="00DF6040">
        <w:tab/>
        <w:t>В целях ликвидации трудностей и злоупотреблений, с которыми сталк</w:t>
      </w:r>
      <w:r w:rsidRPr="00DF6040">
        <w:t>и</w:t>
      </w:r>
      <w:r w:rsidRPr="00DF6040">
        <w:t>ваются женщины, государству нео</w:t>
      </w:r>
      <w:r w:rsidRPr="00DF6040">
        <w:t>б</w:t>
      </w:r>
      <w:r w:rsidRPr="00DF6040">
        <w:t>ходимо принять упреждающие законы и стратегии. Важную роль в повышении информированности общественности о положении женщин будет играть гражданское общество, включая религиозных лидеров. Аналогичным образом увеличение числа женщин-специалистов в г</w:t>
      </w:r>
      <w:r w:rsidRPr="00DF6040">
        <w:t>о</w:t>
      </w:r>
      <w:r w:rsidRPr="00DF6040">
        <w:t>сударственных органах на всех уровнях позволит им влиять на процесс разр</w:t>
      </w:r>
      <w:r w:rsidRPr="00DF6040">
        <w:t>а</w:t>
      </w:r>
      <w:r w:rsidRPr="00DF6040">
        <w:t>ботки политики и принятия решений, а также будет способствовать повышению эффективности разработки и предоставления правительством надлежащих у</w:t>
      </w:r>
      <w:r w:rsidRPr="00DF6040">
        <w:t>с</w:t>
      </w:r>
      <w:r w:rsidRPr="00DF6040">
        <w:t>луг женщинам-избирателям.</w:t>
      </w:r>
    </w:p>
    <w:p w:rsidR="00C77C28" w:rsidRPr="00DF6040" w:rsidRDefault="00C77C28" w:rsidP="00C77C28">
      <w:pPr>
        <w:pStyle w:val="H1GR"/>
      </w:pPr>
      <w:r>
        <w:tab/>
      </w:r>
      <w:r w:rsidRPr="00DF6040">
        <w:t>В.</w:t>
      </w:r>
      <w:r w:rsidRPr="00DF6040">
        <w:tab/>
        <w:t>Правовая основа защиты прав человека на национальном уровне</w:t>
      </w:r>
    </w:p>
    <w:p w:rsidR="00C77C28" w:rsidRPr="00DF6040" w:rsidRDefault="00C77C28" w:rsidP="00C77C28">
      <w:pPr>
        <w:pStyle w:val="H23GR"/>
      </w:pPr>
      <w:r>
        <w:tab/>
      </w:r>
      <w:r>
        <w:tab/>
      </w:r>
      <w:r w:rsidRPr="00DF6040">
        <w:t>Конституция Афганистана 2004 года</w:t>
      </w:r>
    </w:p>
    <w:p w:rsidR="00C77C28" w:rsidRPr="00DF6040" w:rsidRDefault="00C77C28" w:rsidP="00C77C28">
      <w:pPr>
        <w:pStyle w:val="SingleTxtGR"/>
      </w:pPr>
      <w:r w:rsidRPr="00DF6040">
        <w:t>142.</w:t>
      </w:r>
      <w:r w:rsidRPr="00DF6040">
        <w:tab/>
        <w:t>Согласно статье 7 новой Конституции:</w:t>
      </w:r>
    </w:p>
    <w:p w:rsidR="00C77C28" w:rsidRPr="00DF6040" w:rsidRDefault="00C77C28" w:rsidP="00C77C28">
      <w:pPr>
        <w:pStyle w:val="SingleTxtGR"/>
        <w:ind w:left="1701" w:hanging="567"/>
      </w:pPr>
      <w:r w:rsidRPr="00DF6040">
        <w:tab/>
        <w:t>"Афганистан соблюдает Устав Организации Объединенных Наций, по</w:t>
      </w:r>
      <w:r w:rsidRPr="00DF6040">
        <w:t>д</w:t>
      </w:r>
      <w:r w:rsidRPr="00DF6040">
        <w:t>писанные им международные догов</w:t>
      </w:r>
      <w:r w:rsidRPr="00DF6040">
        <w:t>о</w:t>
      </w:r>
      <w:r w:rsidRPr="00DF6040">
        <w:t>ры и конвенции, а также Всеобщую декл</w:t>
      </w:r>
      <w:r w:rsidRPr="00DF6040">
        <w:t>а</w:t>
      </w:r>
      <w:r w:rsidRPr="00DF6040">
        <w:t>рацию прав человека".</w:t>
      </w:r>
    </w:p>
    <w:p w:rsidR="00C77C28" w:rsidRPr="00DF6040" w:rsidRDefault="00C77C28" w:rsidP="00C77C28">
      <w:pPr>
        <w:pStyle w:val="SingleTxtGR"/>
      </w:pPr>
      <w:r w:rsidRPr="00DF6040">
        <w:t>Следовательно, в соответствии с Конституцией Афганистан и его государстве</w:t>
      </w:r>
      <w:r w:rsidRPr="00DF6040">
        <w:t>н</w:t>
      </w:r>
      <w:r w:rsidRPr="00DF6040">
        <w:t>ные учреждения обязаны обеспечивать соблюдение правозащитных норм, пр</w:t>
      </w:r>
      <w:r w:rsidRPr="00DF6040">
        <w:t>е</w:t>
      </w:r>
      <w:r w:rsidRPr="00DF6040">
        <w:t>дусмотренных международными договорами, участником которых он является. Защита прав человека и принцип равноправия (запрета на дискриминацию) з</w:t>
      </w:r>
      <w:r w:rsidRPr="00DF6040">
        <w:t>а</w:t>
      </w:r>
      <w:r w:rsidRPr="00DF6040">
        <w:t>креплены в статье 6 Конституции, в кот</w:t>
      </w:r>
      <w:r w:rsidRPr="00DF6040">
        <w:t>о</w:t>
      </w:r>
      <w:r w:rsidRPr="00DF6040">
        <w:t>рой указано, что:</w:t>
      </w:r>
    </w:p>
    <w:p w:rsidR="00C77C28" w:rsidRPr="00DF6040" w:rsidRDefault="00C77C28" w:rsidP="00C77C28">
      <w:pPr>
        <w:pStyle w:val="SingleTxtGR"/>
        <w:ind w:left="1701" w:hanging="567"/>
      </w:pPr>
      <w:r w:rsidRPr="00DF6040">
        <w:tab/>
        <w:t>"В обязанности государства входит создание процветающего и прогре</w:t>
      </w:r>
      <w:r w:rsidRPr="00DF6040">
        <w:t>с</w:t>
      </w:r>
      <w:r w:rsidRPr="00DF6040">
        <w:t>сивного общества на основе социальной справедливости, зашиты челов</w:t>
      </w:r>
      <w:r w:rsidRPr="00DF6040">
        <w:t>е</w:t>
      </w:r>
      <w:r w:rsidRPr="00DF6040">
        <w:t>ческого достоинства и прав человека, реализации демократии, сохран</w:t>
      </w:r>
      <w:r w:rsidRPr="00DF6040">
        <w:t>е</w:t>
      </w:r>
      <w:r w:rsidRPr="00DF6040">
        <w:t>ния национального единства, а также равенства всех народов и племен и сбалансированного развития всех районов страны".</w:t>
      </w:r>
    </w:p>
    <w:p w:rsidR="00C77C28" w:rsidRPr="00DF6040" w:rsidRDefault="00C77C28" w:rsidP="00C77C28">
      <w:pPr>
        <w:pStyle w:val="SingleTxtGR"/>
      </w:pPr>
      <w:r w:rsidRPr="00DF6040">
        <w:t>143.</w:t>
      </w:r>
      <w:r w:rsidRPr="00DF6040">
        <w:tab/>
        <w:t>Ниже перечислены конкретные положения Конституции, касающиеся прав, предусмотренных междунаро</w:t>
      </w:r>
      <w:r w:rsidRPr="00DF6040">
        <w:t>д</w:t>
      </w:r>
      <w:r w:rsidRPr="00DF6040">
        <w:t>ными договорами по правам человека:</w:t>
      </w:r>
    </w:p>
    <w:p w:rsidR="00C77C28" w:rsidRPr="00DF6040" w:rsidRDefault="00C77C28" w:rsidP="00C77C28">
      <w:pPr>
        <w:pStyle w:val="Bullet1GR"/>
        <w:numPr>
          <w:ilvl w:val="0"/>
          <w:numId w:val="1"/>
        </w:numPr>
      </w:pPr>
      <w:r w:rsidRPr="00DF6040">
        <w:t>Статья 2 − Свобода вероисповедания</w:t>
      </w:r>
    </w:p>
    <w:p w:rsidR="00C77C28" w:rsidRPr="00DF6040" w:rsidRDefault="00C77C28" w:rsidP="00C77C28">
      <w:pPr>
        <w:pStyle w:val="Bullet1GR"/>
        <w:numPr>
          <w:ilvl w:val="0"/>
          <w:numId w:val="1"/>
        </w:numPr>
      </w:pPr>
      <w:r w:rsidRPr="00DF6040">
        <w:t>Статья 6 − Защита прав человека, демократии и равноправия</w:t>
      </w:r>
    </w:p>
    <w:p w:rsidR="00C77C28" w:rsidRPr="00DF6040" w:rsidRDefault="00C77C28" w:rsidP="00C77C28">
      <w:pPr>
        <w:pStyle w:val="Bullet1GR"/>
        <w:numPr>
          <w:ilvl w:val="0"/>
          <w:numId w:val="1"/>
        </w:numPr>
      </w:pPr>
      <w:r w:rsidRPr="00DF6040">
        <w:t>Статья 7 − Соблюдение Устава Организации Объединенных Наций, Вс</w:t>
      </w:r>
      <w:r w:rsidRPr="00DF6040">
        <w:t>е</w:t>
      </w:r>
      <w:r w:rsidRPr="00DF6040">
        <w:t>общей декларации прав человека и других договоров</w:t>
      </w:r>
    </w:p>
    <w:p w:rsidR="00C77C28" w:rsidRPr="00DF6040" w:rsidRDefault="00C77C28" w:rsidP="00C77C28">
      <w:pPr>
        <w:pStyle w:val="Bullet1GR"/>
        <w:numPr>
          <w:ilvl w:val="0"/>
          <w:numId w:val="1"/>
        </w:numPr>
      </w:pPr>
      <w:r w:rsidRPr="00DF6040">
        <w:t>Статьи 13 и 14 − Право на достаточный жизненный уровень</w:t>
      </w:r>
    </w:p>
    <w:p w:rsidR="00C77C28" w:rsidRPr="00DF6040" w:rsidRDefault="00C77C28" w:rsidP="00C77C28">
      <w:pPr>
        <w:pStyle w:val="Bullet1GR"/>
        <w:numPr>
          <w:ilvl w:val="0"/>
          <w:numId w:val="1"/>
        </w:numPr>
      </w:pPr>
      <w:r w:rsidRPr="00DF6040">
        <w:t>Статья 15 − Защита природной среды</w:t>
      </w:r>
    </w:p>
    <w:p w:rsidR="00C77C28" w:rsidRPr="00DF6040" w:rsidRDefault="00C77C28" w:rsidP="00C77C28">
      <w:pPr>
        <w:pStyle w:val="Bullet1GR"/>
        <w:numPr>
          <w:ilvl w:val="0"/>
          <w:numId w:val="1"/>
        </w:numPr>
      </w:pPr>
      <w:r w:rsidRPr="00DF6040">
        <w:t>Статьи 17, 43, 44, 45, 46 − Право на образование</w:t>
      </w:r>
    </w:p>
    <w:p w:rsidR="00C77C28" w:rsidRPr="00DF6040" w:rsidRDefault="00C77C28" w:rsidP="00C77C28">
      <w:pPr>
        <w:pStyle w:val="Bullet1GR"/>
        <w:numPr>
          <w:ilvl w:val="0"/>
          <w:numId w:val="1"/>
        </w:numPr>
      </w:pPr>
      <w:r w:rsidRPr="00DF6040">
        <w:t>Статья 22 − Свобода от дискриминации и равенство перед з</w:t>
      </w:r>
      <w:r w:rsidRPr="00DF6040">
        <w:t>а</w:t>
      </w:r>
      <w:r w:rsidRPr="00DF6040">
        <w:t>коном</w:t>
      </w:r>
    </w:p>
    <w:p w:rsidR="00C77C28" w:rsidRPr="00DF6040" w:rsidRDefault="00C77C28" w:rsidP="00C77C28">
      <w:pPr>
        <w:pStyle w:val="Bullet1GR"/>
        <w:numPr>
          <w:ilvl w:val="0"/>
          <w:numId w:val="1"/>
        </w:numPr>
      </w:pPr>
      <w:r w:rsidRPr="00DF6040">
        <w:t>Статья 23 − Право на жизнь</w:t>
      </w:r>
    </w:p>
    <w:p w:rsidR="00C77C28" w:rsidRPr="00DF6040" w:rsidRDefault="00C77C28" w:rsidP="00C77C28">
      <w:pPr>
        <w:pStyle w:val="Bullet1GR"/>
        <w:numPr>
          <w:ilvl w:val="0"/>
          <w:numId w:val="1"/>
        </w:numPr>
      </w:pPr>
      <w:r w:rsidRPr="00DF6040">
        <w:t>Статья 24 − Право на свободу и достоинство</w:t>
      </w:r>
    </w:p>
    <w:p w:rsidR="00C77C28" w:rsidRPr="00DF6040" w:rsidRDefault="00C77C28" w:rsidP="00C77C28">
      <w:pPr>
        <w:pStyle w:val="Bullet1GR"/>
        <w:numPr>
          <w:ilvl w:val="0"/>
          <w:numId w:val="1"/>
        </w:numPr>
      </w:pPr>
      <w:r w:rsidRPr="00DF6040">
        <w:t>Статья 25 − Презумпция невиновности перед законом</w:t>
      </w:r>
    </w:p>
    <w:p w:rsidR="00C77C28" w:rsidRPr="00DF6040" w:rsidRDefault="00C77C28" w:rsidP="00C77C28">
      <w:pPr>
        <w:pStyle w:val="Bullet1GR"/>
        <w:numPr>
          <w:ilvl w:val="0"/>
          <w:numId w:val="1"/>
        </w:numPr>
      </w:pPr>
      <w:r w:rsidRPr="00DF6040">
        <w:t xml:space="preserve">Статьи 26, 27, 30, 31 − </w:t>
      </w:r>
      <w:r>
        <w:t>Процессуальные</w:t>
      </w:r>
      <w:r w:rsidRPr="00DF6040">
        <w:t xml:space="preserve"> гарантии</w:t>
      </w:r>
    </w:p>
    <w:p w:rsidR="00C77C28" w:rsidRPr="00DF6040" w:rsidRDefault="00C77C28" w:rsidP="00C77C28">
      <w:pPr>
        <w:pStyle w:val="Bullet1GR"/>
        <w:numPr>
          <w:ilvl w:val="0"/>
          <w:numId w:val="1"/>
        </w:numPr>
      </w:pPr>
      <w:r w:rsidRPr="00DF6040">
        <w:t>Статья 29 − Свобода от преследования и пыток</w:t>
      </w:r>
    </w:p>
    <w:p w:rsidR="00C77C28" w:rsidRPr="00DF6040" w:rsidRDefault="00C77C28" w:rsidP="00C77C28">
      <w:pPr>
        <w:pStyle w:val="Bullet1GR"/>
        <w:numPr>
          <w:ilvl w:val="0"/>
          <w:numId w:val="1"/>
        </w:numPr>
      </w:pPr>
      <w:r w:rsidRPr="00DF6040">
        <w:t>Статья 33 − Право голосовать и быть избранным</w:t>
      </w:r>
    </w:p>
    <w:p w:rsidR="00C77C28" w:rsidRPr="00DF6040" w:rsidRDefault="00C77C28" w:rsidP="00C77C28">
      <w:pPr>
        <w:pStyle w:val="Bullet1GR"/>
        <w:numPr>
          <w:ilvl w:val="0"/>
          <w:numId w:val="1"/>
        </w:numPr>
      </w:pPr>
      <w:r w:rsidRPr="00DF6040">
        <w:t>Статья 34 − Свобода выражения мнений</w:t>
      </w:r>
    </w:p>
    <w:p w:rsidR="00C77C28" w:rsidRPr="00DF6040" w:rsidRDefault="00C77C28" w:rsidP="00C77C28">
      <w:pPr>
        <w:pStyle w:val="Bullet1GR"/>
        <w:numPr>
          <w:ilvl w:val="0"/>
          <w:numId w:val="1"/>
        </w:numPr>
      </w:pPr>
      <w:r w:rsidRPr="00DF6040">
        <w:t>Статьи 35 и 36 − Свобода собраний, ассоциации и право создавать пол</w:t>
      </w:r>
      <w:r w:rsidRPr="00DF6040">
        <w:t>и</w:t>
      </w:r>
      <w:r w:rsidRPr="00DF6040">
        <w:t>тические па</w:t>
      </w:r>
      <w:r w:rsidRPr="00DF6040">
        <w:t>р</w:t>
      </w:r>
      <w:r w:rsidRPr="00DF6040">
        <w:t>тии</w:t>
      </w:r>
    </w:p>
    <w:p w:rsidR="00C77C28" w:rsidRPr="00DF6040" w:rsidRDefault="00C77C28" w:rsidP="00C77C28">
      <w:pPr>
        <w:pStyle w:val="Bullet1GR"/>
        <w:numPr>
          <w:ilvl w:val="0"/>
          <w:numId w:val="1"/>
        </w:numPr>
      </w:pPr>
      <w:r w:rsidRPr="00DF6040">
        <w:t>Статьи 37 и 38 − Право на невмешательство в частную жизнь</w:t>
      </w:r>
    </w:p>
    <w:p w:rsidR="00C77C28" w:rsidRPr="00DF6040" w:rsidRDefault="00C77C28" w:rsidP="00C77C28">
      <w:pPr>
        <w:pStyle w:val="Bullet1GR"/>
        <w:numPr>
          <w:ilvl w:val="0"/>
          <w:numId w:val="1"/>
        </w:numPr>
      </w:pPr>
      <w:r w:rsidRPr="00DF6040">
        <w:t>Статья 39 − Свобода передвижения</w:t>
      </w:r>
    </w:p>
    <w:p w:rsidR="00C77C28" w:rsidRPr="00DF6040" w:rsidRDefault="00C77C28" w:rsidP="00C77C28">
      <w:pPr>
        <w:pStyle w:val="Bullet1GR"/>
        <w:numPr>
          <w:ilvl w:val="0"/>
          <w:numId w:val="1"/>
        </w:numPr>
      </w:pPr>
      <w:r w:rsidRPr="00DF6040">
        <w:t>Статья 40 − Право на имущество</w:t>
      </w:r>
    </w:p>
    <w:p w:rsidR="00C77C28" w:rsidRPr="00DF6040" w:rsidRDefault="00C77C28" w:rsidP="00C77C28">
      <w:pPr>
        <w:pStyle w:val="Bullet1GR"/>
        <w:numPr>
          <w:ilvl w:val="0"/>
          <w:numId w:val="1"/>
        </w:numPr>
      </w:pPr>
      <w:r w:rsidRPr="00DF6040">
        <w:t>Статья 47 − Право на охрану культуры</w:t>
      </w:r>
    </w:p>
    <w:p w:rsidR="00C77C28" w:rsidRPr="00DF6040" w:rsidRDefault="00C77C28" w:rsidP="00C77C28">
      <w:pPr>
        <w:pStyle w:val="Bullet1GR"/>
        <w:numPr>
          <w:ilvl w:val="0"/>
          <w:numId w:val="1"/>
        </w:numPr>
      </w:pPr>
      <w:r w:rsidRPr="00DF6040">
        <w:t>Статьи 48</w:t>
      </w:r>
      <w:r>
        <w:t xml:space="preserve"> и</w:t>
      </w:r>
      <w:r w:rsidRPr="00DF6040">
        <w:t xml:space="preserve"> 49 − Право на труд и свобода от принудительного труда</w:t>
      </w:r>
    </w:p>
    <w:p w:rsidR="00C77C28" w:rsidRPr="00DF6040" w:rsidRDefault="00C77C28" w:rsidP="00C77C28">
      <w:pPr>
        <w:pStyle w:val="Bullet1GR"/>
        <w:numPr>
          <w:ilvl w:val="0"/>
          <w:numId w:val="1"/>
        </w:numPr>
      </w:pPr>
      <w:r w:rsidRPr="00DF6040">
        <w:t>Статья 51 − Право на эффективные средства правовой защиты и возм</w:t>
      </w:r>
      <w:r w:rsidRPr="00DF6040">
        <w:t>е</w:t>
      </w:r>
      <w:r w:rsidRPr="00DF6040">
        <w:t>щение ущерба</w:t>
      </w:r>
    </w:p>
    <w:p w:rsidR="00C77C28" w:rsidRPr="00DF6040" w:rsidRDefault="00C77C28" w:rsidP="00C77C28">
      <w:pPr>
        <w:pStyle w:val="Bullet1GR"/>
        <w:numPr>
          <w:ilvl w:val="0"/>
          <w:numId w:val="1"/>
        </w:numPr>
      </w:pPr>
      <w:r w:rsidRPr="00DF6040">
        <w:t>Статья 52 − Право на охрану здоровья</w:t>
      </w:r>
    </w:p>
    <w:p w:rsidR="00C77C28" w:rsidRPr="00DF6040" w:rsidRDefault="00C77C28" w:rsidP="00C77C28">
      <w:pPr>
        <w:pStyle w:val="Bullet1GR"/>
        <w:numPr>
          <w:ilvl w:val="0"/>
          <w:numId w:val="1"/>
        </w:numPr>
      </w:pPr>
      <w:r w:rsidRPr="00DF6040">
        <w:t>Статья 53 − Защита меньшинств и уязвимых групп</w:t>
      </w:r>
    </w:p>
    <w:p w:rsidR="00C77C28" w:rsidRPr="00DF6040" w:rsidRDefault="00C77C28" w:rsidP="00C77C28">
      <w:pPr>
        <w:pStyle w:val="Bullet1GR"/>
        <w:numPr>
          <w:ilvl w:val="0"/>
          <w:numId w:val="1"/>
        </w:numPr>
      </w:pPr>
      <w:r w:rsidRPr="00DF6040">
        <w:t>Статья 54 − Защита семьи</w:t>
      </w:r>
    </w:p>
    <w:p w:rsidR="00C77C28" w:rsidRPr="00DF6040" w:rsidRDefault="00C77C28" w:rsidP="00C77C28">
      <w:pPr>
        <w:pStyle w:val="Bullet1GR"/>
        <w:numPr>
          <w:ilvl w:val="0"/>
          <w:numId w:val="1"/>
        </w:numPr>
      </w:pPr>
      <w:r w:rsidRPr="00DF6040">
        <w:t>Статья 58 − Создание национальных правозащитных учреждений</w:t>
      </w:r>
    </w:p>
    <w:p w:rsidR="00C77C28" w:rsidRPr="00DF6040" w:rsidRDefault="00C77C28" w:rsidP="00C77C28">
      <w:pPr>
        <w:pStyle w:val="H23GR"/>
      </w:pPr>
      <w:r>
        <w:tab/>
      </w:r>
      <w:r>
        <w:tab/>
      </w:r>
      <w:r w:rsidRPr="00DF6040">
        <w:t>Другие актуальные национальные правовые нормы в области прав человека</w:t>
      </w:r>
    </w:p>
    <w:p w:rsidR="00C77C28" w:rsidRPr="00DF6040" w:rsidRDefault="00C77C28" w:rsidP="00C77C28">
      <w:pPr>
        <w:pStyle w:val="H4GR"/>
      </w:pPr>
      <w:r>
        <w:tab/>
      </w:r>
      <w:r>
        <w:tab/>
      </w:r>
      <w:r w:rsidRPr="00DF6040">
        <w:t xml:space="preserve">Закон № 3471 о структуре, обязанностях и полномочиях АНКПЧ </w:t>
      </w:r>
    </w:p>
    <w:p w:rsidR="00C77C28" w:rsidRPr="00DF6040" w:rsidRDefault="00C77C28" w:rsidP="00C77C28">
      <w:pPr>
        <w:pStyle w:val="SingleTxtGR"/>
      </w:pPr>
      <w:r w:rsidRPr="00DF6040">
        <w:t>144.</w:t>
      </w:r>
      <w:r w:rsidRPr="00DF6040">
        <w:tab/>
        <w:t>Положения этого закона изложены в следующем разделе, посвященном правовой основе поощрения прав человека.</w:t>
      </w:r>
    </w:p>
    <w:p w:rsidR="00C77C28" w:rsidRPr="00DF6040" w:rsidRDefault="00C77C28" w:rsidP="00C77C28">
      <w:pPr>
        <w:pStyle w:val="H4GR"/>
      </w:pPr>
      <w:r>
        <w:tab/>
      </w:r>
      <w:r>
        <w:tab/>
      </w:r>
      <w:r w:rsidRPr="00DF6040">
        <w:t>Гражданский и Уголовный кодексы Афганистана</w:t>
      </w:r>
    </w:p>
    <w:p w:rsidR="00C77C28" w:rsidRPr="00DF6040" w:rsidRDefault="00C77C28" w:rsidP="00C77C28">
      <w:pPr>
        <w:pStyle w:val="SingleTxtGR"/>
      </w:pPr>
      <w:r w:rsidRPr="00DF6040">
        <w:t>145.</w:t>
      </w:r>
      <w:r w:rsidRPr="00DF6040">
        <w:tab/>
        <w:t>В положениях Гражданского и Уголовного кодексов закреплены права и обязанности физических лиц, предусмотренные Конституцией 2004 года и м</w:t>
      </w:r>
      <w:r w:rsidRPr="00DF6040">
        <w:t>е</w:t>
      </w:r>
      <w:r w:rsidRPr="00DF6040">
        <w:t>ждународными договорами, а также более подробно изложены механизмы р</w:t>
      </w:r>
      <w:r w:rsidRPr="00DF6040">
        <w:t>е</w:t>
      </w:r>
      <w:r w:rsidRPr="00DF6040">
        <w:t>гулирования правозащитных норм в рамках национального законодательства. В Уголовном кодексе перечислены меры ответственности за несоблюдение н</w:t>
      </w:r>
      <w:r w:rsidRPr="00DF6040">
        <w:t>а</w:t>
      </w:r>
      <w:r w:rsidRPr="00DF6040">
        <w:t>ционального законодательства в форме совершения деяний, нарушающих эти нормы.</w:t>
      </w:r>
    </w:p>
    <w:p w:rsidR="00C77C28" w:rsidRPr="00DF6040" w:rsidRDefault="00C77C28" w:rsidP="00C77C28">
      <w:pPr>
        <w:pStyle w:val="SingleTxtGR"/>
      </w:pPr>
      <w:r w:rsidRPr="00DF6040">
        <w:t>146.</w:t>
      </w:r>
      <w:r w:rsidRPr="00DF6040">
        <w:tab/>
        <w:t>В целях предоставления более подробной информации о дополнительных актуальных элементах национальной правовой системы, положения которых гарантируют или определяют правозащитные нормы (и лучшего пон</w:t>
      </w:r>
      <w:r w:rsidRPr="00DF6040">
        <w:t>и</w:t>
      </w:r>
      <w:r w:rsidRPr="00DF6040">
        <w:t>мания их сферы охвата), помимо Гражданского и Уголовного кодексов</w:t>
      </w:r>
      <w:r>
        <w:t>,</w:t>
      </w:r>
      <w:r w:rsidRPr="00DF6040">
        <w:t xml:space="preserve"> ниже приводится перечень некоторых законов страны и президентских указов. Н</w:t>
      </w:r>
      <w:r w:rsidRPr="00DF6040">
        <w:t>а</w:t>
      </w:r>
      <w:r w:rsidRPr="00DF6040">
        <w:t>пример:</w:t>
      </w:r>
    </w:p>
    <w:p w:rsidR="00C77C28" w:rsidRPr="00DF6040" w:rsidRDefault="00C77C28" w:rsidP="00C77C28">
      <w:pPr>
        <w:pStyle w:val="Bullet1GR"/>
        <w:numPr>
          <w:ilvl w:val="0"/>
          <w:numId w:val="1"/>
        </w:numPr>
      </w:pPr>
      <w:r w:rsidRPr="00DF6040">
        <w:t>Временный Уголовно-процессуальный кодекс</w:t>
      </w:r>
    </w:p>
    <w:p w:rsidR="00C77C28" w:rsidRPr="00DF6040" w:rsidRDefault="00C77C28" w:rsidP="00C77C28">
      <w:pPr>
        <w:pStyle w:val="Bullet1GR"/>
        <w:numPr>
          <w:ilvl w:val="0"/>
          <w:numId w:val="1"/>
        </w:numPr>
      </w:pPr>
      <w:r w:rsidRPr="00DF6040">
        <w:t>Закон о борьбе с наркотиками</w:t>
      </w:r>
    </w:p>
    <w:p w:rsidR="00C77C28" w:rsidRPr="00DF6040" w:rsidRDefault="00C77C28" w:rsidP="00C77C28">
      <w:pPr>
        <w:pStyle w:val="Bullet1GR"/>
        <w:numPr>
          <w:ilvl w:val="0"/>
          <w:numId w:val="1"/>
        </w:numPr>
      </w:pPr>
      <w:r w:rsidRPr="00DF6040">
        <w:t>Закон о борьбе с терроризмом</w:t>
      </w:r>
    </w:p>
    <w:p w:rsidR="00C77C28" w:rsidRPr="00DF6040" w:rsidRDefault="00C77C28" w:rsidP="00C77C28">
      <w:pPr>
        <w:pStyle w:val="Bullet1GR"/>
        <w:numPr>
          <w:ilvl w:val="0"/>
          <w:numId w:val="1"/>
        </w:numPr>
      </w:pPr>
      <w:r w:rsidRPr="00DF6040">
        <w:t>Закон о государственной системе здравоохранения</w:t>
      </w:r>
    </w:p>
    <w:p w:rsidR="00C77C28" w:rsidRPr="00DF6040" w:rsidRDefault="00C77C28" w:rsidP="00C77C28">
      <w:pPr>
        <w:pStyle w:val="Bullet1GR"/>
        <w:numPr>
          <w:ilvl w:val="0"/>
          <w:numId w:val="1"/>
        </w:numPr>
      </w:pPr>
      <w:r w:rsidRPr="00DF6040">
        <w:t>Положение о психологическом здоровье</w:t>
      </w:r>
    </w:p>
    <w:p w:rsidR="00C77C28" w:rsidRPr="00DF6040" w:rsidRDefault="00C77C28" w:rsidP="00C77C28">
      <w:pPr>
        <w:pStyle w:val="Bullet1GR"/>
        <w:numPr>
          <w:ilvl w:val="0"/>
          <w:numId w:val="1"/>
        </w:numPr>
      </w:pPr>
      <w:r w:rsidRPr="00DF6040">
        <w:t>Закон об организации Генеральной прокуратуры</w:t>
      </w:r>
    </w:p>
    <w:p w:rsidR="00C77C28" w:rsidRPr="00DF6040" w:rsidRDefault="00C77C28" w:rsidP="00C77C28">
      <w:pPr>
        <w:pStyle w:val="Bullet1GR"/>
        <w:numPr>
          <w:ilvl w:val="0"/>
          <w:numId w:val="1"/>
        </w:numPr>
      </w:pPr>
      <w:r w:rsidRPr="00DF6040">
        <w:t>Закон о судебно-медицинской экспертизе</w:t>
      </w:r>
    </w:p>
    <w:p w:rsidR="00C77C28" w:rsidRPr="00DF6040" w:rsidRDefault="00C77C28" w:rsidP="00C77C28">
      <w:pPr>
        <w:pStyle w:val="Bullet1GR"/>
        <w:numPr>
          <w:ilvl w:val="0"/>
          <w:numId w:val="1"/>
        </w:numPr>
      </w:pPr>
      <w:r w:rsidRPr="00DF6040">
        <w:t>Военный уголовно-процессуальный кодекс</w:t>
      </w:r>
    </w:p>
    <w:p w:rsidR="00C77C28" w:rsidRPr="00DF6040" w:rsidRDefault="00C77C28" w:rsidP="00C77C28">
      <w:pPr>
        <w:pStyle w:val="Bullet1GR"/>
        <w:numPr>
          <w:ilvl w:val="0"/>
          <w:numId w:val="1"/>
        </w:numPr>
      </w:pPr>
      <w:r w:rsidRPr="00DF6040">
        <w:t>Военный уголовный кодекс</w:t>
      </w:r>
    </w:p>
    <w:p w:rsidR="00C77C28" w:rsidRPr="00DF6040" w:rsidRDefault="00C77C28" w:rsidP="00C77C28">
      <w:pPr>
        <w:pStyle w:val="Bullet1GR"/>
        <w:numPr>
          <w:ilvl w:val="0"/>
          <w:numId w:val="1"/>
        </w:numPr>
      </w:pPr>
      <w:r w:rsidRPr="00DF6040">
        <w:t>Закон о тюрьмах и следственных изоляторах</w:t>
      </w:r>
    </w:p>
    <w:p w:rsidR="00C77C28" w:rsidRPr="00DF6040" w:rsidRDefault="00C77C28" w:rsidP="00C77C28">
      <w:pPr>
        <w:pStyle w:val="Bullet1GR"/>
        <w:numPr>
          <w:ilvl w:val="0"/>
          <w:numId w:val="1"/>
        </w:numPr>
      </w:pPr>
      <w:r w:rsidRPr="00DF6040">
        <w:t>Закон о государственной службе</w:t>
      </w:r>
    </w:p>
    <w:p w:rsidR="00C77C28" w:rsidRPr="00DF6040" w:rsidRDefault="00C77C28" w:rsidP="00C77C28">
      <w:pPr>
        <w:pStyle w:val="Bullet1GR"/>
        <w:numPr>
          <w:ilvl w:val="0"/>
          <w:numId w:val="1"/>
        </w:numPr>
      </w:pPr>
      <w:r w:rsidRPr="00DF6040">
        <w:t>Положение о сверхурочном труде государственных служащих</w:t>
      </w:r>
    </w:p>
    <w:p w:rsidR="00C77C28" w:rsidRPr="00DF6040" w:rsidRDefault="00C77C28" w:rsidP="00C77C28">
      <w:pPr>
        <w:pStyle w:val="Bullet1GR"/>
        <w:numPr>
          <w:ilvl w:val="0"/>
          <w:numId w:val="1"/>
        </w:numPr>
      </w:pPr>
      <w:r w:rsidRPr="00DF6040">
        <w:t>Закон о труде</w:t>
      </w:r>
    </w:p>
    <w:p w:rsidR="00C77C28" w:rsidRPr="00DF6040" w:rsidRDefault="00C77C28" w:rsidP="00C77C28">
      <w:pPr>
        <w:pStyle w:val="Bullet1GR"/>
        <w:numPr>
          <w:ilvl w:val="0"/>
          <w:numId w:val="1"/>
        </w:numPr>
      </w:pPr>
      <w:r w:rsidRPr="00DF6040">
        <w:t>Положение о безопасных условиях труда</w:t>
      </w:r>
    </w:p>
    <w:p w:rsidR="00C77C28" w:rsidRPr="00DF6040" w:rsidRDefault="00C77C28" w:rsidP="00C77C28">
      <w:pPr>
        <w:pStyle w:val="Bullet1GR"/>
        <w:numPr>
          <w:ilvl w:val="0"/>
          <w:numId w:val="1"/>
        </w:numPr>
      </w:pPr>
      <w:r w:rsidRPr="00DF6040">
        <w:t>Положение о профессиональной подготовке</w:t>
      </w:r>
    </w:p>
    <w:p w:rsidR="00C77C28" w:rsidRPr="00DF6040" w:rsidRDefault="00C77C28" w:rsidP="00C77C28">
      <w:pPr>
        <w:pStyle w:val="Bullet1GR"/>
        <w:numPr>
          <w:ilvl w:val="0"/>
          <w:numId w:val="1"/>
        </w:numPr>
      </w:pPr>
      <w:r w:rsidRPr="00DF6040">
        <w:t>Положение об охране труда</w:t>
      </w:r>
    </w:p>
    <w:p w:rsidR="00C77C28" w:rsidRPr="00DF6040" w:rsidRDefault="00C77C28" w:rsidP="00C77C28">
      <w:pPr>
        <w:pStyle w:val="Bullet1GR"/>
        <w:numPr>
          <w:ilvl w:val="0"/>
          <w:numId w:val="1"/>
        </w:numPr>
      </w:pPr>
      <w:r w:rsidRPr="00DF6040">
        <w:t>Положение о производственных спорах</w:t>
      </w:r>
    </w:p>
    <w:p w:rsidR="00C77C28" w:rsidRPr="00DF6040" w:rsidRDefault="00C77C28" w:rsidP="00C77C28">
      <w:pPr>
        <w:pStyle w:val="Bullet1GR"/>
        <w:numPr>
          <w:ilvl w:val="0"/>
          <w:numId w:val="1"/>
        </w:numPr>
      </w:pPr>
      <w:r w:rsidRPr="00DF6040">
        <w:t>Закон об объединениях, забастовках и демонстрациях</w:t>
      </w:r>
    </w:p>
    <w:p w:rsidR="00C77C28" w:rsidRPr="00DF6040" w:rsidRDefault="00C77C28" w:rsidP="00C77C28">
      <w:pPr>
        <w:pStyle w:val="Bullet1GR"/>
        <w:numPr>
          <w:ilvl w:val="0"/>
          <w:numId w:val="1"/>
        </w:numPr>
      </w:pPr>
      <w:r w:rsidRPr="00DF6040">
        <w:t>Закон о расследовании правонарушений, совершенных детьми</w:t>
      </w:r>
    </w:p>
    <w:p w:rsidR="00C77C28" w:rsidRPr="00DF6040" w:rsidRDefault="00C77C28" w:rsidP="00C77C28">
      <w:pPr>
        <w:pStyle w:val="Bullet1GR"/>
        <w:numPr>
          <w:ilvl w:val="0"/>
          <w:numId w:val="1"/>
        </w:numPr>
      </w:pPr>
      <w:r w:rsidRPr="00DF6040">
        <w:t>Положение о Совете по охране матери и ребенка</w:t>
      </w:r>
    </w:p>
    <w:p w:rsidR="00C77C28" w:rsidRPr="00DF6040" w:rsidRDefault="00C77C28" w:rsidP="00C77C28">
      <w:pPr>
        <w:pStyle w:val="Bullet1GR"/>
        <w:numPr>
          <w:ilvl w:val="0"/>
          <w:numId w:val="1"/>
        </w:numPr>
      </w:pPr>
      <w:r w:rsidRPr="00DF6040">
        <w:t>Закон о политических партиях</w:t>
      </w:r>
    </w:p>
    <w:p w:rsidR="00C77C28" w:rsidRPr="00DF6040" w:rsidRDefault="00C77C28" w:rsidP="00C77C28">
      <w:pPr>
        <w:pStyle w:val="Bullet1GR"/>
        <w:numPr>
          <w:ilvl w:val="0"/>
          <w:numId w:val="1"/>
        </w:numPr>
      </w:pPr>
      <w:r w:rsidRPr="00DF6040">
        <w:t>Закон о социальных организациях</w:t>
      </w:r>
    </w:p>
    <w:p w:rsidR="00C77C28" w:rsidRPr="00DF6040" w:rsidRDefault="00C77C28" w:rsidP="00C77C28">
      <w:pPr>
        <w:pStyle w:val="Bullet1GR"/>
        <w:numPr>
          <w:ilvl w:val="0"/>
          <w:numId w:val="1"/>
        </w:numPr>
      </w:pPr>
      <w:r w:rsidRPr="00DF6040">
        <w:t>Законы о выборах и муниципальных выборах</w:t>
      </w:r>
    </w:p>
    <w:p w:rsidR="00C77C28" w:rsidRPr="00DF6040" w:rsidRDefault="00C77C28" w:rsidP="00C77C28">
      <w:pPr>
        <w:pStyle w:val="Bullet1GR"/>
        <w:numPr>
          <w:ilvl w:val="0"/>
          <w:numId w:val="1"/>
        </w:numPr>
      </w:pPr>
      <w:r w:rsidRPr="00DF6040">
        <w:t>Закон об образовании</w:t>
      </w:r>
    </w:p>
    <w:p w:rsidR="00C77C28" w:rsidRPr="00DF6040" w:rsidRDefault="00C77C28" w:rsidP="00C77C28">
      <w:pPr>
        <w:pStyle w:val="Bullet1GR"/>
        <w:numPr>
          <w:ilvl w:val="0"/>
          <w:numId w:val="1"/>
        </w:numPr>
      </w:pPr>
      <w:r w:rsidRPr="00DF6040">
        <w:t>Закон о высшем образовании</w:t>
      </w:r>
    </w:p>
    <w:p w:rsidR="00C77C28" w:rsidRPr="00DF6040" w:rsidRDefault="00C77C28" w:rsidP="00C77C28">
      <w:pPr>
        <w:pStyle w:val="Bullet1GR"/>
        <w:numPr>
          <w:ilvl w:val="0"/>
          <w:numId w:val="1"/>
        </w:numPr>
      </w:pPr>
      <w:r w:rsidRPr="00DF6040">
        <w:t>Закон о средствах массовой информации (взамен предыдущего закона о средствах ма</w:t>
      </w:r>
      <w:r w:rsidRPr="00DF6040">
        <w:t>с</w:t>
      </w:r>
      <w:r w:rsidRPr="00DF6040">
        <w:t>совой информации 1943 года)</w:t>
      </w:r>
    </w:p>
    <w:p w:rsidR="00C77C28" w:rsidRPr="00DF6040" w:rsidRDefault="00C77C28" w:rsidP="00C77C28">
      <w:pPr>
        <w:pStyle w:val="Bullet1GR"/>
        <w:numPr>
          <w:ilvl w:val="0"/>
          <w:numId w:val="1"/>
        </w:numPr>
      </w:pPr>
      <w:r w:rsidRPr="00DF6040">
        <w:t>Закон об окружающей среде</w:t>
      </w:r>
    </w:p>
    <w:p w:rsidR="00C77C28" w:rsidRPr="00DF6040" w:rsidRDefault="00C77C28" w:rsidP="00C77C28">
      <w:pPr>
        <w:pStyle w:val="Bullet1GR"/>
        <w:numPr>
          <w:ilvl w:val="0"/>
          <w:numId w:val="1"/>
        </w:numPr>
      </w:pPr>
      <w:r w:rsidRPr="00DF6040">
        <w:t>Закон об имуществе</w:t>
      </w:r>
    </w:p>
    <w:p w:rsidR="00C77C28" w:rsidRPr="00DF6040" w:rsidRDefault="00C77C28" w:rsidP="00C77C28">
      <w:pPr>
        <w:pStyle w:val="Bullet1GR"/>
        <w:numPr>
          <w:ilvl w:val="0"/>
          <w:numId w:val="1"/>
        </w:numPr>
      </w:pPr>
      <w:r w:rsidRPr="00DF6040">
        <w:t>Указ о создании суда по земельным спорам</w:t>
      </w:r>
    </w:p>
    <w:p w:rsidR="00C77C28" w:rsidRPr="00DF6040" w:rsidRDefault="00C77C28" w:rsidP="00C77C28">
      <w:pPr>
        <w:pStyle w:val="Bullet1GR"/>
        <w:numPr>
          <w:ilvl w:val="0"/>
          <w:numId w:val="1"/>
        </w:numPr>
      </w:pPr>
      <w:r w:rsidRPr="00DF6040">
        <w:t>Указ № 297 Президента временной администрации Афганистана о до</w:t>
      </w:r>
      <w:r w:rsidRPr="00DF6040">
        <w:t>с</w:t>
      </w:r>
      <w:r w:rsidRPr="00DF6040">
        <w:t>тойном возвр</w:t>
      </w:r>
      <w:r w:rsidRPr="00DF6040">
        <w:t>а</w:t>
      </w:r>
      <w:r w:rsidRPr="00DF6040">
        <w:t>щении беженцев</w:t>
      </w:r>
    </w:p>
    <w:p w:rsidR="00C77C28" w:rsidRPr="00DF6040" w:rsidRDefault="00C77C28" w:rsidP="00C77C28">
      <w:pPr>
        <w:pStyle w:val="SingleTxtGR"/>
      </w:pPr>
      <w:r w:rsidRPr="00DF6040">
        <w:t>147.</w:t>
      </w:r>
      <w:r w:rsidRPr="00DF6040">
        <w:tab/>
        <w:t>Несмотря на то, что в эти новые законы юридически включены многие правозащитные принципы, понадобиться немало времени, чтобы они начали выполняться на практике. Правительству Афганистана совместно с междун</w:t>
      </w:r>
      <w:r w:rsidRPr="00DF6040">
        <w:t>а</w:t>
      </w:r>
      <w:r w:rsidRPr="00DF6040">
        <w:t>родными партнерами надлежит обеспечить осуществление законов, гарант</w:t>
      </w:r>
      <w:r w:rsidRPr="00DF6040">
        <w:t>и</w:t>
      </w:r>
      <w:r w:rsidRPr="00DF6040">
        <w:t>рующих соблюдение правоз</w:t>
      </w:r>
      <w:r w:rsidRPr="00DF6040">
        <w:t>а</w:t>
      </w:r>
      <w:r w:rsidRPr="00DF6040">
        <w:t>щитных норм, на центральном, провинциальном и окружном уровнях. Министерство юстиции разработало обширный перечень новых законопроектов, направленных на дальнейшее укрепление правозащи</w:t>
      </w:r>
      <w:r w:rsidRPr="00DF6040">
        <w:t>т</w:t>
      </w:r>
      <w:r w:rsidRPr="00DF6040">
        <w:t>ных принципов во внутреннем законодательстве, который будет представлен новым членам парламента. К числу некоторых законопроектов, которые пре</w:t>
      </w:r>
      <w:r w:rsidRPr="00DF6040">
        <w:t>д</w:t>
      </w:r>
      <w:r w:rsidRPr="00DF6040">
        <w:t>лагается принять в целях содействия защите права человека, относятся: закон</w:t>
      </w:r>
      <w:r w:rsidRPr="00DF6040">
        <w:t>о</w:t>
      </w:r>
      <w:r w:rsidRPr="00DF6040">
        <w:t>проект о труде; законопроект о средствах массовой информации; законопроект о регистрации браков; законопроект о высшем образовании и законопроект о торговле люд</w:t>
      </w:r>
      <w:r w:rsidRPr="00DF6040">
        <w:t>ь</w:t>
      </w:r>
      <w:r w:rsidRPr="00DF6040">
        <w:t xml:space="preserve">ми. </w:t>
      </w:r>
    </w:p>
    <w:p w:rsidR="00C77C28" w:rsidRPr="00DF6040" w:rsidRDefault="00C77C28" w:rsidP="00C77C28">
      <w:pPr>
        <w:pStyle w:val="H23GR"/>
      </w:pPr>
      <w:r>
        <w:tab/>
      </w:r>
      <w:r>
        <w:tab/>
      </w:r>
      <w:r w:rsidRPr="00DF6040">
        <w:t>Включение международных правозащитных норм в национальную правовую си</w:t>
      </w:r>
      <w:r w:rsidRPr="00DF6040">
        <w:t>с</w:t>
      </w:r>
      <w:r w:rsidRPr="00DF6040">
        <w:t>тему</w:t>
      </w:r>
    </w:p>
    <w:p w:rsidR="00C77C28" w:rsidRPr="00DF6040" w:rsidRDefault="00C77C28" w:rsidP="00C77C28">
      <w:pPr>
        <w:pStyle w:val="SingleTxtGR"/>
      </w:pPr>
      <w:r w:rsidRPr="00DF6040">
        <w:t>148.</w:t>
      </w:r>
      <w:r w:rsidRPr="00DF6040">
        <w:tab/>
        <w:t>Статья 7 Конституции четко предусматривает включение международных правозащитных норм в афганское з</w:t>
      </w:r>
      <w:r w:rsidRPr="00DF6040">
        <w:t>а</w:t>
      </w:r>
      <w:r w:rsidRPr="00DF6040">
        <w:t>конодательство.</w:t>
      </w:r>
    </w:p>
    <w:p w:rsidR="00C77C28" w:rsidRPr="00DF6040" w:rsidRDefault="00C77C28" w:rsidP="00C77C28">
      <w:pPr>
        <w:pStyle w:val="SingleTxtGR"/>
      </w:pPr>
      <w:r w:rsidRPr="00DF6040">
        <w:t>149.</w:t>
      </w:r>
      <w:r w:rsidRPr="00DF6040">
        <w:tab/>
        <w:t>Включение международных правозащитных норм в национальную зак</w:t>
      </w:r>
      <w:r w:rsidRPr="00DF6040">
        <w:t>о</w:t>
      </w:r>
      <w:r w:rsidRPr="00DF6040">
        <w:t>нодательную систему входит в число многих приоритетов правительства. Одн</w:t>
      </w:r>
      <w:r w:rsidRPr="00DF6040">
        <w:t>а</w:t>
      </w:r>
      <w:r w:rsidRPr="00DF6040">
        <w:t>ко создание механизма, который обеспечит включение международных прав</w:t>
      </w:r>
      <w:r w:rsidRPr="00DF6040">
        <w:t>о</w:t>
      </w:r>
      <w:r w:rsidRPr="00DF6040">
        <w:t>защитных норм во внутреннее законодательство, откладывается в связи с о</w:t>
      </w:r>
      <w:r w:rsidRPr="00DF6040">
        <w:t>т</w:t>
      </w:r>
      <w:r w:rsidRPr="00DF6040">
        <w:t>сутствием возможности или существованием более высоких приоритетов, т</w:t>
      </w:r>
      <w:r w:rsidRPr="00DF6040">
        <w:t>а</w:t>
      </w:r>
      <w:r w:rsidRPr="00DF6040">
        <w:t>ких, как безопасность, реформирование системы правосудия, зако</w:t>
      </w:r>
      <w:r w:rsidRPr="00DF6040">
        <w:t>н</w:t>
      </w:r>
      <w:r w:rsidRPr="00DF6040">
        <w:t>ность и т.д.</w:t>
      </w:r>
    </w:p>
    <w:p w:rsidR="00C77C28" w:rsidRPr="00DF6040" w:rsidRDefault="00C77C28" w:rsidP="00C77C28">
      <w:pPr>
        <w:pStyle w:val="SingleTxtGR"/>
      </w:pPr>
      <w:r w:rsidRPr="00DF6040">
        <w:t>150.</w:t>
      </w:r>
      <w:r w:rsidRPr="00DF6040">
        <w:tab/>
        <w:t>Несмотря на то, что конкретные договоры могут не упоминаться во вну</w:t>
      </w:r>
      <w:r w:rsidRPr="00DF6040">
        <w:t>т</w:t>
      </w:r>
      <w:r w:rsidRPr="00DF6040">
        <w:t>реннем законодательстве, многие афганские законы и стратегии (включая о</w:t>
      </w:r>
      <w:r w:rsidRPr="00DF6040">
        <w:t>т</w:t>
      </w:r>
      <w:r w:rsidRPr="00DF6040">
        <w:t>дельно указанные выше) предполагают соблюдение международных правоз</w:t>
      </w:r>
      <w:r w:rsidRPr="00DF6040">
        <w:t>а</w:t>
      </w:r>
      <w:r w:rsidRPr="00DF6040">
        <w:t>щитных норм. По мнению Директората разработки законопроектов Министе</w:t>
      </w:r>
      <w:r w:rsidRPr="00DF6040">
        <w:t>р</w:t>
      </w:r>
      <w:r w:rsidRPr="00DF6040">
        <w:t>ства юстиции, положения Всеобщей декларации прав человека, Устава Орган</w:t>
      </w:r>
      <w:r w:rsidRPr="00DF6040">
        <w:t>и</w:t>
      </w:r>
      <w:r w:rsidRPr="00DF6040">
        <w:t>зации Объединенных Наций и ратифицированных Афганист</w:t>
      </w:r>
      <w:r w:rsidRPr="00DF6040">
        <w:t>а</w:t>
      </w:r>
      <w:r w:rsidRPr="00DF6040">
        <w:t>ном договоров по правам человека отражены во внутреннем законодательс</w:t>
      </w:r>
      <w:r w:rsidRPr="00DF6040">
        <w:t>т</w:t>
      </w:r>
      <w:r w:rsidRPr="00DF6040">
        <w:t>ве.</w:t>
      </w:r>
    </w:p>
    <w:p w:rsidR="00C77C28" w:rsidRPr="00DF6040" w:rsidRDefault="00C77C28" w:rsidP="00C77C28">
      <w:pPr>
        <w:pStyle w:val="H23GR"/>
      </w:pPr>
      <w:r>
        <w:tab/>
      </w:r>
      <w:r>
        <w:tab/>
      </w:r>
      <w:r w:rsidRPr="00DF6040">
        <w:t>Судебная и административная компетенция в области прав человека</w:t>
      </w:r>
    </w:p>
    <w:p w:rsidR="00C77C28" w:rsidRPr="00DF6040" w:rsidRDefault="00C77C28" w:rsidP="00C77C28">
      <w:pPr>
        <w:pStyle w:val="SingleTxtGR"/>
      </w:pPr>
      <w:r w:rsidRPr="00DF6040">
        <w:t>151.</w:t>
      </w:r>
      <w:r w:rsidRPr="00DF6040">
        <w:tab/>
        <w:t>Верховный суд Афганистана определил, что международные правоз</w:t>
      </w:r>
      <w:r w:rsidRPr="00DF6040">
        <w:t>а</w:t>
      </w:r>
      <w:r w:rsidRPr="00DF6040">
        <w:t>щитные нормы, установленные Всеобщей декларацией прав человека и рат</w:t>
      </w:r>
      <w:r w:rsidRPr="00DF6040">
        <w:t>и</w:t>
      </w:r>
      <w:r w:rsidRPr="00DF6040">
        <w:t>фицированными Афганистаном договорами по правам человека, являются ч</w:t>
      </w:r>
      <w:r w:rsidRPr="00DF6040">
        <w:t>а</w:t>
      </w:r>
      <w:r w:rsidRPr="00DF6040">
        <w:t>стью внутреннего законодательс</w:t>
      </w:r>
      <w:r w:rsidRPr="00DF6040">
        <w:t>т</w:t>
      </w:r>
      <w:r w:rsidRPr="00DF6040">
        <w:t>ва и должны учитываться в судопроизводстве. Верховный суд также принимает решения, руководствуясь этими нормами. С</w:t>
      </w:r>
      <w:r w:rsidRPr="00DF6040">
        <w:t>о</w:t>
      </w:r>
      <w:r w:rsidRPr="00DF6040">
        <w:t>гласно статье 22 Конституции в процессе рассмотрения дел Верхо</w:t>
      </w:r>
      <w:r w:rsidRPr="00DF6040">
        <w:t>в</w:t>
      </w:r>
      <w:r w:rsidRPr="00DF6040">
        <w:t xml:space="preserve">ный суд обеспечивает соблюдение принципов равенства перед законом и </w:t>
      </w:r>
      <w:proofErr w:type="spellStart"/>
      <w:r w:rsidRPr="00DF6040">
        <w:t>недискрим</w:t>
      </w:r>
      <w:r w:rsidRPr="00DF6040">
        <w:t>и</w:t>
      </w:r>
      <w:r w:rsidRPr="00DF6040">
        <w:t>нации</w:t>
      </w:r>
      <w:proofErr w:type="spellEnd"/>
      <w:r w:rsidRPr="00DF6040">
        <w:t xml:space="preserve"> независимо от благосостояния, положения, вероисповедания, политич</w:t>
      </w:r>
      <w:r w:rsidRPr="00DF6040">
        <w:t>е</w:t>
      </w:r>
      <w:r w:rsidRPr="00DF6040">
        <w:t>ских убеждений, племенного происхождения или пола. Статья 14 закона о структуре и компетенции судов гарантирует равенство перед законом в проце</w:t>
      </w:r>
      <w:r w:rsidRPr="00DF6040">
        <w:t>с</w:t>
      </w:r>
      <w:r w:rsidRPr="00DF6040">
        <w:t>се судопроизводства и принятия решений, а также запрет на дискриминацию между афга</w:t>
      </w:r>
      <w:r w:rsidRPr="00DF6040">
        <w:t>н</w:t>
      </w:r>
      <w:r w:rsidRPr="00DF6040">
        <w:t>скими гражданами.</w:t>
      </w:r>
    </w:p>
    <w:p w:rsidR="00C77C28" w:rsidRPr="00DF6040" w:rsidRDefault="00C77C28" w:rsidP="00C77C28">
      <w:pPr>
        <w:pStyle w:val="SingleTxtGR"/>
      </w:pPr>
      <w:r w:rsidRPr="00DF6040">
        <w:t>152.</w:t>
      </w:r>
      <w:r w:rsidRPr="00DF6040">
        <w:tab/>
        <w:t>Правительство Афганистана признает, что пока не все пр</w:t>
      </w:r>
      <w:r w:rsidRPr="00DF6040">
        <w:t>о</w:t>
      </w:r>
      <w:r w:rsidRPr="00DF6040">
        <w:t>винциальные и окружные суды применяют эту правовую систему. Кроме того, оно признает, что существование местных влиятельных посредников препятствует полноце</w:t>
      </w:r>
      <w:r w:rsidRPr="00DF6040">
        <w:t>н</w:t>
      </w:r>
      <w:r w:rsidRPr="00DF6040">
        <w:t>ному применению судами принципов равенства и запрета на дискриминацию. Участники Программы реформирования системы правосудия при поддержке Программы развития Организации Объединенных Наций (ПРООН) и ряда др</w:t>
      </w:r>
      <w:r w:rsidRPr="00DF6040">
        <w:t>у</w:t>
      </w:r>
      <w:r w:rsidRPr="00DF6040">
        <w:t>гих международных организаций и доноров разработали государственную стр</w:t>
      </w:r>
      <w:r w:rsidRPr="00DF6040">
        <w:t>а</w:t>
      </w:r>
      <w:r w:rsidRPr="00DF6040">
        <w:t>тегию "Справедливость для всех" в целях увеличения доступа к правосудию для всех афганцев. В частности, цель этой стратегии заключается в оказании поддержки правительству Афганистана в области восстановления законности и реформирования системы правосудия в целях увеличения доступа к своевр</w:t>
      </w:r>
      <w:r w:rsidRPr="00DF6040">
        <w:t>е</w:t>
      </w:r>
      <w:r w:rsidRPr="00DF6040">
        <w:t>менному и эффективному правосудию для всех граждан Афганистана, особе</w:t>
      </w:r>
      <w:r w:rsidRPr="00DF6040">
        <w:t>н</w:t>
      </w:r>
      <w:r w:rsidRPr="00DF6040">
        <w:t>но, малоимущих, находящихся в неблагополучном положении, женщин и др</w:t>
      </w:r>
      <w:r w:rsidRPr="00DF6040">
        <w:t>у</w:t>
      </w:r>
      <w:r w:rsidRPr="00DF6040">
        <w:t>гих уязвимых групп с помощью укрепления потенциала национальных учре</w:t>
      </w:r>
      <w:r w:rsidRPr="00DF6040">
        <w:t>ж</w:t>
      </w:r>
      <w:r w:rsidRPr="00DF6040">
        <w:t>дений системы правосудия и расширения возможностей гражданского насел</w:t>
      </w:r>
      <w:r w:rsidRPr="00DF6040">
        <w:t>е</w:t>
      </w:r>
      <w:r w:rsidRPr="00DF6040">
        <w:t>ния, касающихся обращений в учреждения системы правосудия и достижения справедливости. Подробнее с десятилетней национальной рамочной програ</w:t>
      </w:r>
      <w:r w:rsidRPr="00DF6040">
        <w:t>м</w:t>
      </w:r>
      <w:r w:rsidRPr="00DF6040">
        <w:t>мой Правительства "Справедливость для всех" и существующих проблемах системы правосудия можно ознакомиться в главе III ниже (пункт 232).</w:t>
      </w:r>
    </w:p>
    <w:p w:rsidR="00C77C28" w:rsidRPr="00C11ECC" w:rsidRDefault="00C77C28" w:rsidP="00C77C28">
      <w:pPr>
        <w:pStyle w:val="SingleTxtGR"/>
      </w:pPr>
      <w:r w:rsidRPr="00DF6040">
        <w:t>153.</w:t>
      </w:r>
      <w:r w:rsidRPr="00DF6040">
        <w:tab/>
        <w:t>Согласно статье 58 Конституции АНКПЧ обладает полномочиями ра</w:t>
      </w:r>
      <w:r w:rsidRPr="00DF6040">
        <w:t>с</w:t>
      </w:r>
      <w:r w:rsidRPr="00DF6040">
        <w:t>сматривать жалобы на нарушения прав человека. Кроме того, АНКПЧ имеет право направлять дела о нарушениях прав человека в Генеральную прокур</w:t>
      </w:r>
      <w:r w:rsidRPr="00DF6040">
        <w:t>а</w:t>
      </w:r>
      <w:r w:rsidRPr="00DF6040">
        <w:t>туру и суды.</w:t>
      </w:r>
      <w:r w:rsidRPr="00E43CCF">
        <w:t xml:space="preserve"> </w:t>
      </w:r>
      <w:r w:rsidRPr="00C11ECC">
        <w:t xml:space="preserve">АНКПЧ также может содействовать защите </w:t>
      </w:r>
      <w:r>
        <w:t>граждан</w:t>
      </w:r>
      <w:r w:rsidRPr="00C11ECC">
        <w:t xml:space="preserve"> в рамках возбу</w:t>
      </w:r>
      <w:r w:rsidRPr="00C11ECC">
        <w:t>ж</w:t>
      </w:r>
      <w:r w:rsidRPr="00C11ECC">
        <w:t>денных против них дел.</w:t>
      </w:r>
    </w:p>
    <w:p w:rsidR="00C77C28" w:rsidRPr="00C11ECC" w:rsidRDefault="00C77C28" w:rsidP="00C77C28">
      <w:pPr>
        <w:pStyle w:val="SingleTxtGR"/>
      </w:pPr>
      <w:r w:rsidRPr="00C11ECC">
        <w:t>154.</w:t>
      </w:r>
      <w:r w:rsidRPr="00C11ECC">
        <w:tab/>
        <w:t>В соответствии со статьей 120 Конституции Афганистана, судебные о</w:t>
      </w:r>
      <w:r w:rsidRPr="00C11ECC">
        <w:t>р</w:t>
      </w:r>
      <w:r w:rsidRPr="00C11ECC">
        <w:t>ганы осуществляют рассмотрение всех дел о нарушении любых афганских з</w:t>
      </w:r>
      <w:r w:rsidRPr="00C11ECC">
        <w:t>а</w:t>
      </w:r>
      <w:r w:rsidRPr="00C11ECC">
        <w:t xml:space="preserve">конов, представленных физическими или юридическими лицами, включая </w:t>
      </w:r>
      <w:r>
        <w:t>п</w:t>
      </w:r>
      <w:r w:rsidRPr="00C11ECC">
        <w:t>р</w:t>
      </w:r>
      <w:r w:rsidRPr="00C11ECC">
        <w:t>а</w:t>
      </w:r>
      <w:r w:rsidRPr="00C11ECC">
        <w:t xml:space="preserve">вительство Афганистана, которые могут выступать в качестве как ответчиков, так и </w:t>
      </w:r>
      <w:r>
        <w:t>истцов</w:t>
      </w:r>
      <w:r w:rsidRPr="00C11ECC">
        <w:t>. В статье 4 Закона о структуре и компетенциях судов содержится важная информация о том, что находящиеся в судопроизводстве дела не могут передаваться ни в какие другие внесудебные органы, включая органы неофиц</w:t>
      </w:r>
      <w:r w:rsidRPr="00C11ECC">
        <w:t>и</w:t>
      </w:r>
      <w:r w:rsidRPr="00C11ECC">
        <w:t>альной системы правосудия. На провинциальном и окружном уровнях по-прежнему практикуется передача дел из судов в общины или религиозные сов</w:t>
      </w:r>
      <w:r w:rsidRPr="00C11ECC">
        <w:t>е</w:t>
      </w:r>
      <w:r w:rsidRPr="00C11ECC">
        <w:t>ты, которая должна регулироваться.</w:t>
      </w:r>
    </w:p>
    <w:p w:rsidR="00C77C28" w:rsidRPr="00C11ECC" w:rsidRDefault="00C77C28" w:rsidP="00C77C28">
      <w:pPr>
        <w:pStyle w:val="SingleTxtGR"/>
      </w:pPr>
      <w:r w:rsidRPr="00C11ECC">
        <w:t>155.</w:t>
      </w:r>
      <w:r w:rsidRPr="00C11ECC">
        <w:tab/>
        <w:t>Необходимо признать, что дефицит возможностей, ресурсов и образов</w:t>
      </w:r>
      <w:r w:rsidRPr="00C11ECC">
        <w:t>а</w:t>
      </w:r>
      <w:r w:rsidRPr="00C11ECC">
        <w:t>ния провинциальных и окружных с</w:t>
      </w:r>
      <w:r w:rsidRPr="00C11ECC">
        <w:t>у</w:t>
      </w:r>
      <w:r w:rsidRPr="00C11ECC">
        <w:t>дей ограничивает их информированность о международных правозащитных нормах и препятствует применению</w:t>
      </w:r>
      <w:r>
        <w:t xml:space="preserve"> последних</w:t>
      </w:r>
      <w:r w:rsidRPr="00C11ECC">
        <w:t xml:space="preserve"> при вынесении решений. Эта проблема усугубляется еще и тем, что урегулир</w:t>
      </w:r>
      <w:r w:rsidRPr="00C11ECC">
        <w:t>о</w:t>
      </w:r>
      <w:r w:rsidRPr="00C11ECC">
        <w:t>вание около 85% правовых споров происходит за рамками официальной сист</w:t>
      </w:r>
      <w:r w:rsidRPr="00C11ECC">
        <w:t>е</w:t>
      </w:r>
      <w:r w:rsidRPr="00C11ECC">
        <w:t>мы правосудия в племенных, религиозных и общинных советах, не доходя до судов. Отчасти это обусловлено тем, что такие советы считаются более быс</w:t>
      </w:r>
      <w:r w:rsidRPr="00C11ECC">
        <w:t>т</w:t>
      </w:r>
      <w:r w:rsidRPr="00C11ECC">
        <w:t>рыми, дешевыми и доступными механизмами урегулирования споров по сра</w:t>
      </w:r>
      <w:r w:rsidRPr="00C11ECC">
        <w:t>в</w:t>
      </w:r>
      <w:r w:rsidRPr="00C11ECC">
        <w:t>нению с орг</w:t>
      </w:r>
      <w:r w:rsidRPr="00C11ECC">
        <w:t>а</w:t>
      </w:r>
      <w:r w:rsidRPr="00C11ECC">
        <w:t>нами официальной системы правосудия.</w:t>
      </w:r>
    </w:p>
    <w:p w:rsidR="00C77C28" w:rsidRPr="00C11ECC" w:rsidRDefault="00C77C28" w:rsidP="00C77C28">
      <w:pPr>
        <w:pStyle w:val="SingleTxtGR"/>
      </w:pPr>
      <w:r w:rsidRPr="00C11ECC">
        <w:t>156.</w:t>
      </w:r>
      <w:r w:rsidRPr="00C11ECC">
        <w:tab/>
        <w:t>В соответствии со стат</w:t>
      </w:r>
      <w:r>
        <w:t>ьей 31 Конституции, статьей 11 з</w:t>
      </w:r>
      <w:r w:rsidRPr="00C11ECC">
        <w:t>акона о судебной системе и статьями 18 и 19 временного Уголовно-процессуального кодекса, д</w:t>
      </w:r>
      <w:r w:rsidRPr="00C11ECC">
        <w:t>е</w:t>
      </w:r>
      <w:r w:rsidRPr="00C11ECC">
        <w:t xml:space="preserve">партамент правовой помощи Верховного суда оказывает </w:t>
      </w:r>
      <w:r>
        <w:t xml:space="preserve">юридическую </w:t>
      </w:r>
      <w:r w:rsidRPr="00C11ECC">
        <w:t xml:space="preserve">помощь обвиняемым в уголовных преступлениях лицам, которые не могут нанять </w:t>
      </w:r>
      <w:r>
        <w:t>з</w:t>
      </w:r>
      <w:r>
        <w:t>а</w:t>
      </w:r>
      <w:r>
        <w:t>щитника</w:t>
      </w:r>
      <w:r w:rsidRPr="00C11ECC">
        <w:t xml:space="preserve"> самостоятельно. Статья 38 Временного уголовно-процессуального к</w:t>
      </w:r>
      <w:r w:rsidRPr="00C11ECC">
        <w:t>о</w:t>
      </w:r>
      <w:r w:rsidRPr="00C11ECC">
        <w:t>декса предусматривает возможность присутствия адвоката во время допроса. В</w:t>
      </w:r>
      <w:r>
        <w:t> </w:t>
      </w:r>
      <w:r w:rsidRPr="00C11ECC">
        <w:t xml:space="preserve">2002 году </w:t>
      </w:r>
      <w:r>
        <w:t xml:space="preserve">юридическая </w:t>
      </w:r>
      <w:r w:rsidRPr="00C11ECC">
        <w:t>помощь была оказана 66 подозреваемым по 22</w:t>
      </w:r>
      <w:r>
        <w:t> </w:t>
      </w:r>
      <w:r w:rsidRPr="00C11ECC">
        <w:t>уг</w:t>
      </w:r>
      <w:r w:rsidRPr="00C11ECC">
        <w:t>о</w:t>
      </w:r>
      <w:r w:rsidRPr="00C11ECC">
        <w:t xml:space="preserve">ловным делам. В 2006 году </w:t>
      </w:r>
      <w:r>
        <w:t xml:space="preserve">юридическая </w:t>
      </w:r>
      <w:r w:rsidRPr="00C11ECC">
        <w:t>помощь была оказана 1 765 подозр</w:t>
      </w:r>
      <w:r w:rsidRPr="00C11ECC">
        <w:t>е</w:t>
      </w:r>
      <w:r w:rsidRPr="00C11ECC">
        <w:t>ваемым по 650 делам.</w:t>
      </w:r>
    </w:p>
    <w:p w:rsidR="00C77C28" w:rsidRPr="00C11ECC" w:rsidRDefault="00C77C28" w:rsidP="00C77C28">
      <w:pPr>
        <w:pStyle w:val="SingleTxtGR"/>
      </w:pPr>
      <w:r w:rsidRPr="00C11ECC">
        <w:t>157.</w:t>
      </w:r>
      <w:r w:rsidRPr="00C11ECC">
        <w:tab/>
        <w:t>С дополнительной информацией об административной и судебной комп</w:t>
      </w:r>
      <w:r w:rsidRPr="00C11ECC">
        <w:t>е</w:t>
      </w:r>
      <w:r w:rsidRPr="00C11ECC">
        <w:t>тенции в области прав человека, включая вопросы, касающиеся средств прав</w:t>
      </w:r>
      <w:r w:rsidRPr="00C11ECC">
        <w:t>о</w:t>
      </w:r>
      <w:r w:rsidRPr="00C11ECC">
        <w:t>вой защиты и возмещения ущерба, можно ознакомиться в главе III настоящего доклада. Сведения о государственной политике в отношении уязвимых групп содержатся в разделе о государственных стратегиях добросовестного управл</w:t>
      </w:r>
      <w:r w:rsidRPr="00C11ECC">
        <w:t>е</w:t>
      </w:r>
      <w:r w:rsidRPr="00C11ECC">
        <w:t>ния, законности и прав человека выше, а также в разделе о специальных мерах в отношении уязвимых групп главы III н</w:t>
      </w:r>
      <w:r w:rsidRPr="00C11ECC">
        <w:t>и</w:t>
      </w:r>
      <w:r w:rsidRPr="00C11ECC">
        <w:t>же (пункт 210).</w:t>
      </w:r>
    </w:p>
    <w:p w:rsidR="00C77C28" w:rsidRPr="00C11ECC" w:rsidRDefault="00C77C28" w:rsidP="00C77C28">
      <w:pPr>
        <w:pStyle w:val="SingleTxtGR"/>
      </w:pPr>
      <w:r w:rsidRPr="00C11ECC">
        <w:t>158.</w:t>
      </w:r>
      <w:r w:rsidRPr="00C11ECC">
        <w:tab/>
        <w:t xml:space="preserve">Согласно статье 51 Конституции Афганистана, если </w:t>
      </w:r>
      <w:r>
        <w:t>п</w:t>
      </w:r>
      <w:r w:rsidRPr="00C11ECC">
        <w:t>равительство нар</w:t>
      </w:r>
      <w:r w:rsidRPr="00C11ECC">
        <w:t>у</w:t>
      </w:r>
      <w:r w:rsidRPr="00C11ECC">
        <w:t xml:space="preserve">шает права физического лица, жертва имеет право потребовать от </w:t>
      </w:r>
      <w:r>
        <w:t>п</w:t>
      </w:r>
      <w:r w:rsidRPr="00C11ECC">
        <w:t>равительс</w:t>
      </w:r>
      <w:r w:rsidRPr="00C11ECC">
        <w:t>т</w:t>
      </w:r>
      <w:r w:rsidRPr="00C11ECC">
        <w:t>ва компенсацию, обратившись в органы официальной системы правос</w:t>
      </w:r>
      <w:r w:rsidRPr="00C11ECC">
        <w:t>у</w:t>
      </w:r>
      <w:r w:rsidRPr="00C11ECC">
        <w:t>дия. Процедура рассмотрения конкретных жалоб на нарушения прав человека физ</w:t>
      </w:r>
      <w:r w:rsidRPr="00C11ECC">
        <w:t>и</w:t>
      </w:r>
      <w:r w:rsidRPr="00C11ECC">
        <w:t>ческого лица пока не разраб</w:t>
      </w:r>
      <w:r w:rsidRPr="00C11ECC">
        <w:t>о</w:t>
      </w:r>
      <w:r w:rsidRPr="00C11ECC">
        <w:t>тана, однако такая работа уже ведется.</w:t>
      </w:r>
    </w:p>
    <w:p w:rsidR="00C77C28" w:rsidRPr="00C11ECC" w:rsidRDefault="00C77C28" w:rsidP="00C77C28">
      <w:pPr>
        <w:pStyle w:val="H23GR"/>
      </w:pPr>
      <w:r>
        <w:tab/>
      </w:r>
      <w:r>
        <w:tab/>
      </w:r>
      <w:r w:rsidRPr="00C11ECC">
        <w:t>Региональные правозащитные механизмы</w:t>
      </w:r>
    </w:p>
    <w:p w:rsidR="00C77C28" w:rsidRPr="00C11ECC" w:rsidRDefault="00C77C28" w:rsidP="00C77C28">
      <w:pPr>
        <w:pStyle w:val="SingleTxtGR"/>
      </w:pPr>
      <w:r w:rsidRPr="00C11ECC">
        <w:t>159.</w:t>
      </w:r>
      <w:r w:rsidRPr="00C11ECC">
        <w:tab/>
        <w:t>Афганистан не является членом каких бы то ни было региональных пр</w:t>
      </w:r>
      <w:r w:rsidRPr="00C11ECC">
        <w:t>а</w:t>
      </w:r>
      <w:r w:rsidRPr="00C11ECC">
        <w:t>возащитных механизмов. Однако АНКПЧ является полноценным членом Аз</w:t>
      </w:r>
      <w:r w:rsidRPr="00C11ECC">
        <w:t>и</w:t>
      </w:r>
      <w:r w:rsidRPr="00C11ECC">
        <w:t>атско-Тихоокеанского форума национальных правозащитных учрежд</w:t>
      </w:r>
      <w:r w:rsidRPr="00C11ECC">
        <w:t>е</w:t>
      </w:r>
      <w:r w:rsidRPr="00C11ECC">
        <w:t>ний.</w:t>
      </w:r>
    </w:p>
    <w:p w:rsidR="00C77C28" w:rsidRPr="00C11ECC" w:rsidRDefault="00C77C28" w:rsidP="00C77C28">
      <w:pPr>
        <w:pStyle w:val="SingleTxtGR"/>
      </w:pPr>
      <w:r w:rsidRPr="00C11ECC">
        <w:t>160.</w:t>
      </w:r>
      <w:r w:rsidRPr="00C11ECC">
        <w:tab/>
        <w:t>Азиатско-Тихоокеанский форум национальных правозащитных учрежд</w:t>
      </w:r>
      <w:r w:rsidRPr="00C11ECC">
        <w:t>е</w:t>
      </w:r>
      <w:r w:rsidRPr="00C11ECC">
        <w:t>ний был создан в 1996 году после первого регионального совещания наци</w:t>
      </w:r>
      <w:r w:rsidRPr="00C11ECC">
        <w:t>о</w:t>
      </w:r>
      <w:r w:rsidRPr="00C11ECC">
        <w:t>нальных правозащитных учреждений Азиатско-Тихоокеанского региона. В этом совещании также участвовали некоторые представители региональных прав</w:t>
      </w:r>
      <w:r w:rsidRPr="00C11ECC">
        <w:t>и</w:t>
      </w:r>
      <w:r w:rsidRPr="00C11ECC">
        <w:t xml:space="preserve">тельств и НПО. На этом совещании была принята </w:t>
      </w:r>
      <w:proofErr w:type="spellStart"/>
      <w:r w:rsidRPr="00C11ECC">
        <w:t>Ларракийская</w:t>
      </w:r>
      <w:proofErr w:type="spellEnd"/>
      <w:r w:rsidRPr="00C11ECC">
        <w:t xml:space="preserve"> декларация, в которой сформулированы важные принципы руководства деятельностью н</w:t>
      </w:r>
      <w:r w:rsidRPr="00C11ECC">
        <w:t>а</w:t>
      </w:r>
      <w:r w:rsidRPr="00C11ECC">
        <w:t>циональных правозащитных учреждений. В целях ускорения достижения этих целей представители национальных правозащитных учреждений решили со</w:t>
      </w:r>
      <w:r w:rsidRPr="00C11ECC">
        <w:t>з</w:t>
      </w:r>
      <w:r w:rsidRPr="00C11ECC">
        <w:t>дать региональную организацию.</w:t>
      </w:r>
    </w:p>
    <w:p w:rsidR="00C77C28" w:rsidRPr="00C11ECC" w:rsidRDefault="00C77C28" w:rsidP="00C77C28">
      <w:pPr>
        <w:pStyle w:val="SingleTxtGR"/>
      </w:pPr>
      <w:r w:rsidRPr="00C11ECC">
        <w:t>161.</w:t>
      </w:r>
      <w:r w:rsidRPr="00C11ECC">
        <w:tab/>
        <w:t>В вышеуказанном Форуме участвуют представители независимых наци</w:t>
      </w:r>
      <w:r w:rsidRPr="00C11ECC">
        <w:t>о</w:t>
      </w:r>
      <w:r w:rsidRPr="00C11ECC">
        <w:t>нальных правозащитных учреждений, созданных в соответствии с основными критериями, изложенными в "Принципах, касающихся статуса национальных учреждений" (более известных как Парижские принципы) Генеральной А</w:t>
      </w:r>
      <w:r w:rsidRPr="00C11ECC">
        <w:t>с</w:t>
      </w:r>
      <w:r w:rsidRPr="00C11ECC">
        <w:t>самблеи Организации Объединенных Наций. Кроме того, в качестве наблюдат</w:t>
      </w:r>
      <w:r w:rsidRPr="00C11ECC">
        <w:t>е</w:t>
      </w:r>
      <w:r w:rsidRPr="00C11ECC">
        <w:t>лей в совещаниях этого форума могут участвовать представ</w:t>
      </w:r>
      <w:r w:rsidRPr="00C11ECC">
        <w:t>и</w:t>
      </w:r>
      <w:r w:rsidRPr="00C11ECC">
        <w:t xml:space="preserve">тели правительств, учреждений Организации Объединенных Наций и НПО, деятельность которых </w:t>
      </w:r>
      <w:r>
        <w:t>связана с</w:t>
      </w:r>
      <w:r w:rsidRPr="00C11ECC">
        <w:t xml:space="preserve"> пр</w:t>
      </w:r>
      <w:r w:rsidRPr="00C11ECC">
        <w:t>а</w:t>
      </w:r>
      <w:r w:rsidRPr="00C11ECC">
        <w:t>вам</w:t>
      </w:r>
      <w:r>
        <w:t>и</w:t>
      </w:r>
      <w:r w:rsidRPr="00C11ECC">
        <w:t xml:space="preserve"> человека.</w:t>
      </w:r>
    </w:p>
    <w:p w:rsidR="00C77C28" w:rsidRPr="00C11ECC" w:rsidRDefault="00C77C28" w:rsidP="00C77C28">
      <w:pPr>
        <w:pStyle w:val="SingleTxtGR"/>
      </w:pPr>
      <w:r w:rsidRPr="00C11ECC">
        <w:t>162.</w:t>
      </w:r>
      <w:r w:rsidRPr="00C11ECC">
        <w:tab/>
        <w:t>Учреждения, которые являются членами этого Форума, оказывают ему ощутимую поддержку. Это создает новые важные возможности обеспечения в условиях конструктивного сотрудничества более строго соблюдения прав чел</w:t>
      </w:r>
      <w:r w:rsidRPr="00C11ECC">
        <w:t>о</w:t>
      </w:r>
      <w:r w:rsidRPr="00C11ECC">
        <w:t>века и усиления защиты прав человека в этом регионе. Форум обеспечивает о</w:t>
      </w:r>
      <w:r w:rsidRPr="00C11ECC">
        <w:t>с</w:t>
      </w:r>
      <w:r w:rsidRPr="00C11ECC">
        <w:t>нову регионального сотрудничества в области разработки и выполнения пра</w:t>
      </w:r>
      <w:r w:rsidRPr="00C11ECC">
        <w:t>к</w:t>
      </w:r>
      <w:r w:rsidRPr="00C11ECC">
        <w:t>тических программ подлинного улучшения положения в области осуществл</w:t>
      </w:r>
      <w:r w:rsidRPr="00C11ECC">
        <w:t>е</w:t>
      </w:r>
      <w:r w:rsidRPr="00C11ECC">
        <w:t xml:space="preserve">ния прав человека отдельными лицами и представителями уязвимых групп. С более подробной информацией об этом форуме можно ознакомиться на сайте </w:t>
      </w:r>
      <w:hyperlink r:id="rId17" w:history="1">
        <w:r w:rsidRPr="00C11ECC">
          <w:rPr>
            <w:rStyle w:val="Hyperlink"/>
          </w:rPr>
          <w:t>http://www.asiapacificforum.net/about/index.html.</w:t>
        </w:r>
      </w:hyperlink>
      <w:r w:rsidRPr="00C11ECC">
        <w:t xml:space="preserve"> </w:t>
      </w:r>
    </w:p>
    <w:p w:rsidR="00C77C28" w:rsidRPr="00C11ECC" w:rsidRDefault="00C77C28" w:rsidP="00C77C28">
      <w:pPr>
        <w:pStyle w:val="H1GR"/>
      </w:pPr>
      <w:r>
        <w:tab/>
      </w:r>
      <w:r w:rsidRPr="00C11ECC">
        <w:t>С.</w:t>
      </w:r>
      <w:r w:rsidRPr="00C11ECC">
        <w:tab/>
        <w:t>Правов</w:t>
      </w:r>
      <w:r>
        <w:t xml:space="preserve">ая основа </w:t>
      </w:r>
      <w:r w:rsidRPr="00C11ECC">
        <w:t>поощрения прав человека на национальном уровне</w:t>
      </w:r>
    </w:p>
    <w:p w:rsidR="00C77C28" w:rsidRPr="00C11ECC" w:rsidRDefault="00C77C28" w:rsidP="00C77C28">
      <w:pPr>
        <w:pStyle w:val="H23GR"/>
      </w:pPr>
      <w:r>
        <w:tab/>
      </w:r>
      <w:r>
        <w:tab/>
      </w:r>
      <w:r w:rsidRPr="00C11ECC">
        <w:t>Национальная ассамблея</w:t>
      </w:r>
    </w:p>
    <w:p w:rsidR="00C77C28" w:rsidRPr="00C11ECC" w:rsidRDefault="00C77C28" w:rsidP="00C77C28">
      <w:pPr>
        <w:pStyle w:val="SingleTxtGR"/>
      </w:pPr>
      <w:r w:rsidRPr="00C11ECC">
        <w:t>163.</w:t>
      </w:r>
      <w:r w:rsidRPr="00C11ECC">
        <w:tab/>
        <w:t>Первая демократически избранная Национальная ассамблея Афганистана была создана в начале 2006 года. Она до сих пор только начинает определять свою роль, функции и правила процедуры, а также налаживать вза</w:t>
      </w:r>
      <w:r w:rsidRPr="00C11ECC">
        <w:t>и</w:t>
      </w:r>
      <w:r w:rsidRPr="00C11ECC">
        <w:t>модействие с исполнительными и законодательными органами власти. На данный момент в Афганистане отсутствует система политических партий, существование кот</w:t>
      </w:r>
      <w:r w:rsidRPr="00C11ECC">
        <w:t>о</w:t>
      </w:r>
      <w:r w:rsidRPr="00C11ECC">
        <w:t>рой предусмотрено законом о выборах; ЧП избираются и</w:t>
      </w:r>
      <w:r w:rsidRPr="00C11ECC">
        <w:t>н</w:t>
      </w:r>
      <w:r w:rsidRPr="00C11ECC">
        <w:t>дивидуально, а не по партийным спискам. Однако одним из нововведений парламентских правил процедуры явл</w:t>
      </w:r>
      <w:r w:rsidRPr="00C11ECC">
        <w:t>я</w:t>
      </w:r>
      <w:r w:rsidRPr="00C11ECC">
        <w:t>ется положение о создании парламентских групп. Такие группы создаются как минимум из 23 членов, объедине</w:t>
      </w:r>
      <w:r w:rsidRPr="00C11ECC">
        <w:t>н</w:t>
      </w:r>
      <w:r w:rsidRPr="00C11ECC">
        <w:t>ных общей целью или схожими взглядами. Причиной большинства споров в афганском парламенте по-прежнему является вопрос о международных правозащитных нормах. Горячо обсуждаются вопросы внедрения западных стандартов, которые противоречат исламскому закону (шариату). В настоящее время парламент определяется со своей ролью в области международного права и международных договоров, в частности ратификации и выполн</w:t>
      </w:r>
      <w:r w:rsidRPr="00C11ECC">
        <w:t>е</w:t>
      </w:r>
      <w:r w:rsidRPr="00C11ECC">
        <w:t xml:space="preserve">ния договоров. </w:t>
      </w:r>
    </w:p>
    <w:p w:rsidR="00C77C28" w:rsidRPr="00C11ECC" w:rsidRDefault="00C77C28" w:rsidP="00C77C28">
      <w:pPr>
        <w:pStyle w:val="SingleTxtGR"/>
      </w:pPr>
      <w:r w:rsidRPr="00C11ECC">
        <w:t>164.</w:t>
      </w:r>
      <w:r w:rsidRPr="00C11ECC">
        <w:tab/>
        <w:t>В общей сложности 25% мест в обеих палатах Парламента занимают женщины: 68 мест в Нижней палате (27%) и 21 место в Верхней палате (20%). Также существует активный женский союз, которому оказывается по</w:t>
      </w:r>
      <w:r w:rsidRPr="00C11ECC">
        <w:t>д</w:t>
      </w:r>
      <w:r w:rsidRPr="00C11ECC">
        <w:t>держка со стороны женского парламентского центра документации под руководством Фонда Организации Объед</w:t>
      </w:r>
      <w:r w:rsidRPr="00C11ECC">
        <w:t>и</w:t>
      </w:r>
      <w:r w:rsidRPr="00C11ECC">
        <w:t>ненных Наций для развития в интересах женщин.</w:t>
      </w:r>
    </w:p>
    <w:p w:rsidR="00C77C28" w:rsidRPr="00C11ECC" w:rsidRDefault="00C77C28" w:rsidP="00C77C28">
      <w:pPr>
        <w:pStyle w:val="SingleTxtGR"/>
      </w:pPr>
      <w:r w:rsidRPr="00C11ECC">
        <w:t>165.</w:t>
      </w:r>
      <w:r w:rsidRPr="00C11ECC">
        <w:tab/>
        <w:t>В настоящее время в парламенте действуют 22 комитета:</w:t>
      </w:r>
    </w:p>
    <w:p w:rsidR="00C77C28" w:rsidRPr="00C11ECC" w:rsidRDefault="00C77C28" w:rsidP="00C77C28">
      <w:pPr>
        <w:pStyle w:val="Bullet1GR"/>
        <w:numPr>
          <w:ilvl w:val="0"/>
          <w:numId w:val="1"/>
        </w:numPr>
      </w:pPr>
      <w:r w:rsidRPr="00C11ECC">
        <w:t>Комитет по бюджетно-финансовым вопросам</w:t>
      </w:r>
    </w:p>
    <w:p w:rsidR="00C77C28" w:rsidRPr="00C11ECC" w:rsidRDefault="00C77C28" w:rsidP="00C77C28">
      <w:pPr>
        <w:pStyle w:val="Bullet1GR"/>
        <w:numPr>
          <w:ilvl w:val="0"/>
          <w:numId w:val="1"/>
        </w:numPr>
      </w:pPr>
      <w:r w:rsidRPr="00C11ECC">
        <w:t>Комитет по рассмотрению жалоб</w:t>
      </w:r>
    </w:p>
    <w:p w:rsidR="00C77C28" w:rsidRPr="00C11ECC" w:rsidRDefault="00C77C28" w:rsidP="00C77C28">
      <w:pPr>
        <w:pStyle w:val="Bullet1GR"/>
        <w:numPr>
          <w:ilvl w:val="0"/>
          <w:numId w:val="1"/>
        </w:numPr>
      </w:pPr>
      <w:r w:rsidRPr="00C11ECC">
        <w:t>Комитет по вопросам связи</w:t>
      </w:r>
    </w:p>
    <w:p w:rsidR="00C77C28" w:rsidRPr="00C11ECC" w:rsidRDefault="00C77C28" w:rsidP="00C77C28">
      <w:pPr>
        <w:pStyle w:val="Bullet1GR"/>
        <w:numPr>
          <w:ilvl w:val="0"/>
          <w:numId w:val="1"/>
        </w:numPr>
      </w:pPr>
      <w:r w:rsidRPr="00C11ECC">
        <w:t>Комитет по законодательным вопросам</w:t>
      </w:r>
    </w:p>
    <w:p w:rsidR="00C77C28" w:rsidRPr="00C11ECC" w:rsidRDefault="00C77C28" w:rsidP="00C77C28">
      <w:pPr>
        <w:pStyle w:val="Bullet1GR"/>
        <w:numPr>
          <w:ilvl w:val="0"/>
          <w:numId w:val="1"/>
        </w:numPr>
      </w:pPr>
      <w:r w:rsidRPr="00C11ECC">
        <w:t>Комитет по судебным вопросам</w:t>
      </w:r>
    </w:p>
    <w:p w:rsidR="00C77C28" w:rsidRPr="00C11ECC" w:rsidRDefault="00C77C28" w:rsidP="00C77C28">
      <w:pPr>
        <w:pStyle w:val="Bullet1GR"/>
        <w:numPr>
          <w:ilvl w:val="0"/>
          <w:numId w:val="1"/>
        </w:numPr>
      </w:pPr>
      <w:r w:rsidRPr="00C11ECC">
        <w:t>Комитет по вопросам обороны</w:t>
      </w:r>
    </w:p>
    <w:p w:rsidR="00C77C28" w:rsidRPr="00180D76" w:rsidRDefault="00C77C28" w:rsidP="00C77C28">
      <w:pPr>
        <w:pStyle w:val="Bullet1GR"/>
        <w:numPr>
          <w:ilvl w:val="0"/>
          <w:numId w:val="1"/>
        </w:numPr>
      </w:pPr>
      <w:r w:rsidRPr="00180D76">
        <w:t>Комитет по делам жертв и инвалидов</w:t>
      </w:r>
    </w:p>
    <w:p w:rsidR="00C77C28" w:rsidRPr="00180D76" w:rsidRDefault="00C77C28" w:rsidP="00C77C28">
      <w:pPr>
        <w:pStyle w:val="Bullet1GR"/>
        <w:numPr>
          <w:ilvl w:val="0"/>
          <w:numId w:val="1"/>
        </w:numPr>
      </w:pPr>
      <w:r w:rsidRPr="00180D76">
        <w:t>Комитет по делам женщин</w:t>
      </w:r>
    </w:p>
    <w:p w:rsidR="00C77C28" w:rsidRPr="00180D76" w:rsidRDefault="00C77C28" w:rsidP="00C77C28">
      <w:pPr>
        <w:pStyle w:val="Bullet1GR"/>
        <w:numPr>
          <w:ilvl w:val="0"/>
          <w:numId w:val="1"/>
        </w:numPr>
      </w:pPr>
      <w:r w:rsidRPr="00180D76">
        <w:t>Комитет по вопросам национальной экономики</w:t>
      </w:r>
    </w:p>
    <w:p w:rsidR="00C77C28" w:rsidRPr="00180D76" w:rsidRDefault="00C77C28" w:rsidP="00C77C28">
      <w:pPr>
        <w:pStyle w:val="Bullet1GR"/>
        <w:numPr>
          <w:ilvl w:val="0"/>
          <w:numId w:val="1"/>
        </w:numPr>
      </w:pPr>
      <w:r w:rsidRPr="00180D76">
        <w:t>Комитет по делам культуры</w:t>
      </w:r>
    </w:p>
    <w:p w:rsidR="00C77C28" w:rsidRPr="00180D76" w:rsidRDefault="00C77C28" w:rsidP="00C77C28">
      <w:pPr>
        <w:pStyle w:val="Bullet1GR"/>
        <w:numPr>
          <w:ilvl w:val="0"/>
          <w:numId w:val="1"/>
        </w:numPr>
      </w:pPr>
      <w:r w:rsidRPr="00180D76">
        <w:t>Комитет по борьбе с наркотиками</w:t>
      </w:r>
    </w:p>
    <w:p w:rsidR="00C77C28" w:rsidRPr="00180D76" w:rsidRDefault="00C77C28" w:rsidP="00C77C28">
      <w:pPr>
        <w:pStyle w:val="Bullet1GR"/>
        <w:numPr>
          <w:ilvl w:val="0"/>
          <w:numId w:val="1"/>
        </w:numPr>
      </w:pPr>
      <w:r w:rsidRPr="00180D76">
        <w:t>Комитет по образованию, здравоохранению и делам молодежи</w:t>
      </w:r>
    </w:p>
    <w:p w:rsidR="00C77C28" w:rsidRPr="00180D76" w:rsidRDefault="00C77C28" w:rsidP="00C77C28">
      <w:pPr>
        <w:pStyle w:val="Bullet1GR"/>
        <w:numPr>
          <w:ilvl w:val="0"/>
          <w:numId w:val="1"/>
        </w:numPr>
      </w:pPr>
      <w:r w:rsidRPr="00180D76">
        <w:t>Центральный Комитет по аудиту</w:t>
      </w:r>
    </w:p>
    <w:p w:rsidR="00C77C28" w:rsidRPr="00180D76" w:rsidRDefault="00C77C28" w:rsidP="00C77C28">
      <w:pPr>
        <w:pStyle w:val="Bullet1GR"/>
        <w:numPr>
          <w:ilvl w:val="0"/>
          <w:numId w:val="1"/>
        </w:numPr>
      </w:pPr>
      <w:r w:rsidRPr="00180D76">
        <w:t>Комитет по религиозным делам</w:t>
      </w:r>
    </w:p>
    <w:p w:rsidR="00C77C28" w:rsidRPr="00180D76" w:rsidRDefault="00C77C28" w:rsidP="00C77C28">
      <w:pPr>
        <w:pStyle w:val="Bullet1GR"/>
        <w:numPr>
          <w:ilvl w:val="0"/>
          <w:numId w:val="1"/>
        </w:numPr>
      </w:pPr>
      <w:r w:rsidRPr="00180D76">
        <w:t xml:space="preserve">Комитет по правам человека, </w:t>
      </w:r>
      <w:proofErr w:type="spellStart"/>
      <w:r w:rsidRPr="00180D76">
        <w:t>гендерным</w:t>
      </w:r>
      <w:proofErr w:type="spellEnd"/>
      <w:r w:rsidRPr="00180D76">
        <w:t xml:space="preserve"> вопросам и делам гражданского общ</w:t>
      </w:r>
      <w:r w:rsidRPr="00180D76">
        <w:t>е</w:t>
      </w:r>
      <w:r w:rsidRPr="00180D76">
        <w:t>ства</w:t>
      </w:r>
    </w:p>
    <w:p w:rsidR="00C77C28" w:rsidRPr="00180D76" w:rsidRDefault="00C77C28" w:rsidP="00C77C28">
      <w:pPr>
        <w:pStyle w:val="Bullet1GR"/>
        <w:numPr>
          <w:ilvl w:val="0"/>
          <w:numId w:val="1"/>
        </w:numPr>
      </w:pPr>
      <w:r w:rsidRPr="00180D76">
        <w:t>Комитет по вопросам неприкосновенности и привилегий</w:t>
      </w:r>
    </w:p>
    <w:p w:rsidR="00C77C28" w:rsidRPr="00180D76" w:rsidRDefault="00C77C28" w:rsidP="00C77C28">
      <w:pPr>
        <w:pStyle w:val="Bullet1GR"/>
        <w:numPr>
          <w:ilvl w:val="0"/>
          <w:numId w:val="1"/>
        </w:numPr>
      </w:pPr>
      <w:r w:rsidRPr="00180D76">
        <w:t>Комитет международных дел</w:t>
      </w:r>
    </w:p>
    <w:p w:rsidR="00C77C28" w:rsidRPr="00180D76" w:rsidRDefault="00C77C28" w:rsidP="00C77C28">
      <w:pPr>
        <w:pStyle w:val="Bullet1GR"/>
        <w:numPr>
          <w:ilvl w:val="0"/>
          <w:numId w:val="1"/>
        </w:numPr>
      </w:pPr>
      <w:r w:rsidRPr="00180D76">
        <w:t>Комитет внутренних дел</w:t>
      </w:r>
    </w:p>
    <w:p w:rsidR="00C77C28" w:rsidRPr="00180D76" w:rsidRDefault="00C77C28" w:rsidP="00C77C28">
      <w:pPr>
        <w:pStyle w:val="Bullet1GR"/>
        <w:numPr>
          <w:ilvl w:val="0"/>
          <w:numId w:val="1"/>
        </w:numPr>
      </w:pPr>
      <w:r w:rsidRPr="00180D76">
        <w:t>Комитет по природным ресурсам и окружающей среде</w:t>
      </w:r>
    </w:p>
    <w:p w:rsidR="00C77C28" w:rsidRPr="00180D76" w:rsidRDefault="00C77C28" w:rsidP="00C77C28">
      <w:pPr>
        <w:pStyle w:val="Bullet1GR"/>
        <w:numPr>
          <w:ilvl w:val="0"/>
          <w:numId w:val="1"/>
        </w:numPr>
      </w:pPr>
      <w:r w:rsidRPr="00180D76">
        <w:t>Комитет по делам провинциальных советов</w:t>
      </w:r>
    </w:p>
    <w:p w:rsidR="00C77C28" w:rsidRPr="00180D76" w:rsidRDefault="00C77C28" w:rsidP="00C77C28">
      <w:pPr>
        <w:pStyle w:val="Bullet1GR"/>
        <w:numPr>
          <w:ilvl w:val="0"/>
          <w:numId w:val="1"/>
        </w:numPr>
      </w:pPr>
      <w:r w:rsidRPr="00180D76">
        <w:t>Комитет общественного благосостояния</w:t>
      </w:r>
    </w:p>
    <w:p w:rsidR="00C77C28" w:rsidRPr="00180D76" w:rsidRDefault="00C77C28" w:rsidP="00C77C28">
      <w:pPr>
        <w:pStyle w:val="Bullet1GR"/>
        <w:numPr>
          <w:ilvl w:val="0"/>
          <w:numId w:val="1"/>
        </w:numPr>
      </w:pPr>
      <w:r w:rsidRPr="00180D76">
        <w:t>Комитет по вопросам племен и этнических групп</w:t>
      </w:r>
    </w:p>
    <w:p w:rsidR="00C77C28" w:rsidRPr="00180D76" w:rsidRDefault="00C77C28" w:rsidP="00C77C28">
      <w:pPr>
        <w:pStyle w:val="SingleTxtGR"/>
      </w:pPr>
      <w:r w:rsidRPr="00180D76">
        <w:t>16</w:t>
      </w:r>
      <w:r>
        <w:t>6</w:t>
      </w:r>
      <w:r w:rsidRPr="00180D76">
        <w:t>.</w:t>
      </w:r>
      <w:r w:rsidRPr="00180D76">
        <w:tab/>
        <w:t>Двумя основными комитетами, деятельность которых связана с догов</w:t>
      </w:r>
      <w:r w:rsidRPr="00180D76">
        <w:t>о</w:t>
      </w:r>
      <w:r w:rsidRPr="00180D76">
        <w:t xml:space="preserve">рами по правам человека, являются Комитет международных дел и Комитет по правам человека, </w:t>
      </w:r>
      <w:proofErr w:type="spellStart"/>
      <w:r w:rsidRPr="00180D76">
        <w:t>гендерным</w:t>
      </w:r>
      <w:proofErr w:type="spellEnd"/>
      <w:r w:rsidRPr="00180D76">
        <w:t xml:space="preserve"> вопросам и делам гражданского общества. Согла</w:t>
      </w:r>
      <w:r w:rsidRPr="00180D76">
        <w:t>с</w:t>
      </w:r>
      <w:r w:rsidRPr="00180D76">
        <w:t>но статье 90 Конституции в обязанности Парламента входит "ратификация м</w:t>
      </w:r>
      <w:r w:rsidRPr="00180D76">
        <w:t>е</w:t>
      </w:r>
      <w:r w:rsidRPr="00180D76">
        <w:t>ждународных договоров и с</w:t>
      </w:r>
      <w:r w:rsidRPr="00180D76">
        <w:t>о</w:t>
      </w:r>
      <w:r w:rsidRPr="00180D76">
        <w:t>глашений или прекращение членства Афганистана в них". В соответствии с действующей парламентской процедурой предложе</w:t>
      </w:r>
      <w:r w:rsidRPr="00180D76">
        <w:t>н</w:t>
      </w:r>
      <w:r w:rsidRPr="00180D76">
        <w:t xml:space="preserve">ный договор вначале представляется Комитету международных дел, который принимает решение о политической целесообразности ратификации. Затем этот договор направляется Комитету по правам человека, </w:t>
      </w:r>
      <w:proofErr w:type="spellStart"/>
      <w:r w:rsidRPr="00180D76">
        <w:t>гендерным</w:t>
      </w:r>
      <w:proofErr w:type="spellEnd"/>
      <w:r w:rsidRPr="00180D76">
        <w:t xml:space="preserve"> вопросам и д</w:t>
      </w:r>
      <w:r w:rsidRPr="00180D76">
        <w:t>е</w:t>
      </w:r>
      <w:r w:rsidRPr="00180D76">
        <w:t>лам гражданского общества, который определяет степень его соответствия принципам ислама и</w:t>
      </w:r>
      <w:r>
        <w:t xml:space="preserve"> то,</w:t>
      </w:r>
      <w:r w:rsidRPr="00180D76">
        <w:t xml:space="preserve"> какие поправки потребуется внести в законодательство для выполнения этого договора. После этого указанный договор представляется на рассмотрение нижней палате, </w:t>
      </w:r>
      <w:r>
        <w:t>затем</w:t>
      </w:r>
      <w:r w:rsidRPr="00180D76">
        <w:t xml:space="preserve"> верхней палате и, наконец, Президенту. </w:t>
      </w:r>
    </w:p>
    <w:p w:rsidR="00C77C28" w:rsidRPr="00180D76" w:rsidRDefault="00C77C28" w:rsidP="00C77C28">
      <w:pPr>
        <w:pStyle w:val="SingleTxtGR"/>
      </w:pPr>
      <w:r w:rsidRPr="00180D76">
        <w:t>167.</w:t>
      </w:r>
      <w:r w:rsidRPr="00180D76">
        <w:tab/>
        <w:t xml:space="preserve">В настоящее время Комитет по правам человека, </w:t>
      </w:r>
      <w:proofErr w:type="spellStart"/>
      <w:r w:rsidRPr="00180D76">
        <w:t>гендерным</w:t>
      </w:r>
      <w:proofErr w:type="spellEnd"/>
      <w:r w:rsidRPr="00180D76">
        <w:t xml:space="preserve"> вопросам и делам гражданского общества в</w:t>
      </w:r>
      <w:r w:rsidRPr="00180D76">
        <w:t>ы</w:t>
      </w:r>
      <w:r w:rsidRPr="00180D76">
        <w:t xml:space="preserve">полняет две основные функции. Во-первых, он определяет  степень соответствия законопроектов принципам прав человека, </w:t>
      </w:r>
      <w:proofErr w:type="spellStart"/>
      <w:r w:rsidRPr="00180D76">
        <w:t>гендерным</w:t>
      </w:r>
      <w:proofErr w:type="spellEnd"/>
      <w:r w:rsidRPr="00180D76">
        <w:t xml:space="preserve"> вопросам и интересам гражданского общества. Например, в насто</w:t>
      </w:r>
      <w:r w:rsidRPr="00180D76">
        <w:t>я</w:t>
      </w:r>
      <w:r w:rsidRPr="00180D76">
        <w:t>щее время этот Комитет устанавливает отсутствие противоречий интересам гражданского общества в законе о политических партиях, а также изучает н</w:t>
      </w:r>
      <w:r w:rsidRPr="00180D76">
        <w:t>о</w:t>
      </w:r>
      <w:r w:rsidRPr="00180D76">
        <w:t xml:space="preserve">вый закон о тюрьмах с точки зрения </w:t>
      </w:r>
      <w:proofErr w:type="spellStart"/>
      <w:r w:rsidRPr="00180D76">
        <w:t>гендерных</w:t>
      </w:r>
      <w:proofErr w:type="spellEnd"/>
      <w:r w:rsidRPr="00180D76">
        <w:t xml:space="preserve"> вопросов и прав человека. Во-вторых, Комитет выполняет функции контролирующего органа. В настоящее время он контролирует соблюдение прав человека в тюрьмах и следственных изоляторах.</w:t>
      </w:r>
    </w:p>
    <w:p w:rsidR="00C77C28" w:rsidRPr="00180D76" w:rsidRDefault="00C77C28" w:rsidP="00C77C28">
      <w:pPr>
        <w:pStyle w:val="H23GR"/>
      </w:pPr>
      <w:r>
        <w:tab/>
      </w:r>
      <w:r>
        <w:tab/>
      </w:r>
      <w:r w:rsidRPr="00180D76">
        <w:t>Национальные правозащитные учреждения - Афганская независимая комиссия по правам человека</w:t>
      </w:r>
    </w:p>
    <w:p w:rsidR="00C77C28" w:rsidRPr="00180D76" w:rsidRDefault="00C77C28" w:rsidP="00C77C28">
      <w:pPr>
        <w:pStyle w:val="SingleTxtGR"/>
      </w:pPr>
      <w:r w:rsidRPr="00180D76">
        <w:t>168.</w:t>
      </w:r>
      <w:r w:rsidRPr="00180D76">
        <w:tab/>
        <w:t>Необходимость создания национального правозащитного учреждения з</w:t>
      </w:r>
      <w:r w:rsidRPr="00180D76">
        <w:t>а</w:t>
      </w:r>
      <w:r w:rsidRPr="00180D76">
        <w:t>креплен</w:t>
      </w:r>
      <w:r>
        <w:t>а</w:t>
      </w:r>
      <w:r w:rsidRPr="00180D76">
        <w:t xml:space="preserve"> в статье 6 Боннского соглашения, заключенного в декабре 2001 года, согласно которому "Временная администрация при содействии Организации Объединенных Наций создаст независимую комиссию по правам человека, к</w:t>
      </w:r>
      <w:r w:rsidRPr="00180D76">
        <w:t>о</w:t>
      </w:r>
      <w:r w:rsidRPr="00180D76">
        <w:t>торая будет контролировать соблюдение прав человека, проводить расследов</w:t>
      </w:r>
      <w:r w:rsidRPr="00180D76">
        <w:t>а</w:t>
      </w:r>
      <w:r w:rsidRPr="00180D76">
        <w:t>ние случаев их нарушений и создавать внутригосударственные правозащитные учреждения".</w:t>
      </w:r>
    </w:p>
    <w:p w:rsidR="00C77C28" w:rsidRPr="00180D76" w:rsidRDefault="00C77C28" w:rsidP="00C77C28">
      <w:pPr>
        <w:pStyle w:val="SingleTxtGR"/>
      </w:pPr>
      <w:r w:rsidRPr="00180D76">
        <w:t>169.</w:t>
      </w:r>
      <w:r w:rsidRPr="00180D76">
        <w:tab/>
        <w:t>Затем роль и функции АНКПЧ были подробнее определены в указе Главы Временной администрации Афганистана о создании Афганской независимой комиссии по правам человека от 6 июня 2002 года. Он устанавливает круг вед</w:t>
      </w:r>
      <w:r w:rsidRPr="00180D76">
        <w:t>е</w:t>
      </w:r>
      <w:r w:rsidRPr="00180D76">
        <w:t>ния АНКПЧ, включая: создание национального плана действий в области прав человека в Афганистане; контроль за соблюдением прав человека; расследов</w:t>
      </w:r>
      <w:r w:rsidRPr="00180D76">
        <w:t>а</w:t>
      </w:r>
      <w:r w:rsidRPr="00180D76">
        <w:t>ние случаев нарушений прав человека; рассмотрение жалоб; разработка и ос</w:t>
      </w:r>
      <w:r w:rsidRPr="00180D76">
        <w:t>у</w:t>
      </w:r>
      <w:r w:rsidRPr="00180D76">
        <w:t>ществление национальной программы образования в области прав человека; разработка стратегии по отправлению правосудия в переходный период; пре</w:t>
      </w:r>
      <w:r w:rsidRPr="00180D76">
        <w:t>д</w:t>
      </w:r>
      <w:r w:rsidRPr="00180D76">
        <w:t>ставление докладов о положении в области прав человека Правительству и м</w:t>
      </w:r>
      <w:r w:rsidRPr="00180D76">
        <w:t>е</w:t>
      </w:r>
      <w:r w:rsidRPr="00180D76">
        <w:t>ждународным организациям; сотрудничество с организациями гражданского общества; содействие согласованию национальных законов и обычаев с межд</w:t>
      </w:r>
      <w:r w:rsidRPr="00180D76">
        <w:t>у</w:t>
      </w:r>
      <w:r w:rsidRPr="00180D76">
        <w:t>народными договорами по правам человека, участником которых является А</w:t>
      </w:r>
      <w:r w:rsidRPr="00180D76">
        <w:t>ф</w:t>
      </w:r>
      <w:r w:rsidRPr="00180D76">
        <w:t>ганистан; предоставление консультаций и информации в ходе подготовки А</w:t>
      </w:r>
      <w:r w:rsidRPr="00180D76">
        <w:t>ф</w:t>
      </w:r>
      <w:r w:rsidRPr="00180D76">
        <w:t>ганист</w:t>
      </w:r>
      <w:r w:rsidRPr="00180D76">
        <w:t>а</w:t>
      </w:r>
      <w:r w:rsidRPr="00180D76">
        <w:t>ном докладов об исполнении договоров по правам человека; проведение национальных консультаций по правам человека; и создание внутригосударс</w:t>
      </w:r>
      <w:r w:rsidRPr="00180D76">
        <w:t>т</w:t>
      </w:r>
      <w:r w:rsidRPr="00180D76">
        <w:t>венных правозащитных учреждений в соответствии с положениями Боннского соглашения и применимыми международными правозащитными нормами, стандартами и конвенциями, а также положениями соответствующего указа и его приложени</w:t>
      </w:r>
      <w:r>
        <w:t>й</w:t>
      </w:r>
      <w:r w:rsidRPr="00180D76">
        <w:t>. Он наделяет АНКПЧ полномочиями действовать в ма</w:t>
      </w:r>
      <w:r w:rsidRPr="00180D76">
        <w:t>с</w:t>
      </w:r>
      <w:r w:rsidRPr="00180D76">
        <w:t xml:space="preserve">штабах всей страны путем создания региональных отделений. В указе зафиксированы критерии и правила назначения </w:t>
      </w:r>
      <w:r>
        <w:t>членов Комиссии</w:t>
      </w:r>
      <w:r w:rsidRPr="00180D76">
        <w:t>, установлен</w:t>
      </w:r>
      <w:r>
        <w:t>ы</w:t>
      </w:r>
      <w:r w:rsidRPr="00180D76">
        <w:t xml:space="preserve"> сроки их по</w:t>
      </w:r>
      <w:r w:rsidRPr="00180D76">
        <w:t>л</w:t>
      </w:r>
      <w:r w:rsidRPr="00180D76">
        <w:t>номочий и право иммунитета от судебного преследования.</w:t>
      </w:r>
    </w:p>
    <w:p w:rsidR="00C77C28" w:rsidRPr="00180D76" w:rsidRDefault="00C77C28" w:rsidP="00C77C28">
      <w:pPr>
        <w:pStyle w:val="SingleTxtGR"/>
      </w:pPr>
      <w:r w:rsidRPr="00180D76">
        <w:t>170.</w:t>
      </w:r>
      <w:r w:rsidRPr="00180D76">
        <w:tab/>
        <w:t>В январе 2004 года вслед за этим указом Временная администрация пр</w:t>
      </w:r>
      <w:r w:rsidRPr="00180D76">
        <w:t>и</w:t>
      </w:r>
      <w:r w:rsidRPr="00180D76">
        <w:t>няла новую Конституцию, в статье 58 которой также предусмотрено создание АНКПЧ:</w:t>
      </w:r>
    </w:p>
    <w:p w:rsidR="00C77C28" w:rsidRPr="00180D76" w:rsidRDefault="00C77C28" w:rsidP="00C77C28">
      <w:pPr>
        <w:pStyle w:val="SingleTxtGR"/>
        <w:ind w:left="1701" w:hanging="567"/>
      </w:pPr>
      <w:r>
        <w:tab/>
      </w:r>
      <w:r w:rsidRPr="00180D76">
        <w:t xml:space="preserve">"В целях контроля за соблюдением прав человека в Афганистане, а также их поощрения и защиты </w:t>
      </w:r>
      <w:r>
        <w:t>г</w:t>
      </w:r>
      <w:r w:rsidRPr="00180D76">
        <w:t>осударство создаст независимую комиссию по правам человека Афганистана. Каждый будет вправе обращаться в эту комиссию с жалобой на нарушение личных прав человека. Комиссия б</w:t>
      </w:r>
      <w:r w:rsidRPr="00180D76">
        <w:t>у</w:t>
      </w:r>
      <w:r w:rsidRPr="00180D76">
        <w:t>дет направлять дела о нарушениях прав человека отдельных лиц в суде</w:t>
      </w:r>
      <w:r w:rsidRPr="00180D76">
        <w:t>б</w:t>
      </w:r>
      <w:r w:rsidRPr="00180D76">
        <w:t>но-правовые органы и содействовать защите прав отдельных лиц в суде. Организация и методы работы К</w:t>
      </w:r>
      <w:r w:rsidRPr="00180D76">
        <w:t>о</w:t>
      </w:r>
      <w:r w:rsidRPr="00180D76">
        <w:t>миссии будут регулироваться законом".</w:t>
      </w:r>
    </w:p>
    <w:p w:rsidR="00C77C28" w:rsidRPr="00180D76" w:rsidRDefault="00C77C28" w:rsidP="00C77C28">
      <w:pPr>
        <w:pStyle w:val="SingleTxtGR"/>
      </w:pPr>
      <w:r w:rsidRPr="00180D76">
        <w:t>171.</w:t>
      </w:r>
      <w:r w:rsidRPr="00180D76">
        <w:tab/>
        <w:t xml:space="preserve">14 мая 2005 года </w:t>
      </w:r>
      <w:r>
        <w:t>п</w:t>
      </w:r>
      <w:r w:rsidRPr="00180D76">
        <w:t xml:space="preserve">равительство приняло </w:t>
      </w:r>
      <w:r>
        <w:t>з</w:t>
      </w:r>
      <w:r w:rsidRPr="00180D76">
        <w:t xml:space="preserve">акон о структуре, обязанностях и полномочиях АНКПЧ № 3471. Статья 2 этого </w:t>
      </w:r>
      <w:r>
        <w:t>з</w:t>
      </w:r>
      <w:r w:rsidRPr="00180D76">
        <w:t>акона гарантирует независ</w:t>
      </w:r>
      <w:r w:rsidRPr="00180D76">
        <w:t>и</w:t>
      </w:r>
      <w:r w:rsidRPr="00180D76">
        <w:t>мость АНКПЧ. В статье 5 указываются ее задачи, которые включают в себя: н</w:t>
      </w:r>
      <w:r w:rsidRPr="00180D76">
        <w:t>а</w:t>
      </w:r>
      <w:r w:rsidRPr="00180D76">
        <w:t>блюдение за положением в области прав человека в Афганистане; поощрение и защиту прав человека; контроль соблюдения основных прав и свобод; рассл</w:t>
      </w:r>
      <w:r w:rsidRPr="00180D76">
        <w:t>е</w:t>
      </w:r>
      <w:r w:rsidRPr="00180D76">
        <w:t>дование дел о нарушениях прав человека; принятие мер по улучшению полож</w:t>
      </w:r>
      <w:r w:rsidRPr="00180D76">
        <w:t>е</w:t>
      </w:r>
      <w:r w:rsidRPr="00180D76">
        <w:t xml:space="preserve">ния в области прав человека в Афганистане и их поощрению (изложены далее в статье 21). Статья 7 предусматривает назначение девяти </w:t>
      </w:r>
      <w:r>
        <w:t>членов АНКПЧ</w:t>
      </w:r>
      <w:r w:rsidRPr="00180D76">
        <w:t xml:space="preserve"> сроком на пять лет. Согласно статье 16</w:t>
      </w:r>
      <w:r>
        <w:t>,</w:t>
      </w:r>
      <w:r w:rsidRPr="00180D76">
        <w:t xml:space="preserve"> все сотру</w:t>
      </w:r>
      <w:r w:rsidRPr="00180D76">
        <w:t>д</w:t>
      </w:r>
      <w:r w:rsidRPr="00180D76">
        <w:t xml:space="preserve">ники АНКПЧ обладают иммунитетом от судебного преследования. В статье 32 </w:t>
      </w:r>
      <w:r>
        <w:t>предусмотрено представление докл</w:t>
      </w:r>
      <w:r>
        <w:t>а</w:t>
      </w:r>
      <w:r>
        <w:t>дов АНКПЧ, включая</w:t>
      </w:r>
      <w:r w:rsidRPr="00180D76">
        <w:t xml:space="preserve"> ежегодны</w:t>
      </w:r>
      <w:r>
        <w:t>е</w:t>
      </w:r>
      <w:r w:rsidRPr="00180D76">
        <w:t xml:space="preserve"> доклад</w:t>
      </w:r>
      <w:r>
        <w:t>ы</w:t>
      </w:r>
      <w:r w:rsidRPr="00180D76">
        <w:t xml:space="preserve"> о положении в области прав челов</w:t>
      </w:r>
      <w:r w:rsidRPr="00180D76">
        <w:t>е</w:t>
      </w:r>
      <w:r w:rsidRPr="00180D76">
        <w:t xml:space="preserve">ка. С полным текстом </w:t>
      </w:r>
      <w:r>
        <w:t>з</w:t>
      </w:r>
      <w:r w:rsidRPr="00180D76">
        <w:t>акона № 3471 о структуре, обязанностях и полномочиях АНКПЧ можно ознакомиться в прил</w:t>
      </w:r>
      <w:r w:rsidRPr="00180D76">
        <w:t>о</w:t>
      </w:r>
      <w:r w:rsidRPr="00180D76">
        <w:t xml:space="preserve">жении </w:t>
      </w:r>
      <w:r w:rsidRPr="00180D76">
        <w:rPr>
          <w:lang w:val="en-US"/>
        </w:rPr>
        <w:t>III</w:t>
      </w:r>
      <w:r w:rsidRPr="00180D76">
        <w:t>.</w:t>
      </w:r>
    </w:p>
    <w:p w:rsidR="00C77C28" w:rsidRPr="00180D76" w:rsidRDefault="00C77C28" w:rsidP="00C77C28">
      <w:pPr>
        <w:pStyle w:val="H23GR"/>
      </w:pPr>
      <w:r>
        <w:tab/>
      </w:r>
      <w:r>
        <w:tab/>
      </w:r>
      <w:r w:rsidRPr="00180D76">
        <w:t>Распространение информации о правах человека</w:t>
      </w:r>
    </w:p>
    <w:p w:rsidR="00C77C28" w:rsidRPr="00180D76" w:rsidRDefault="00C77C28" w:rsidP="00C77C28">
      <w:pPr>
        <w:pStyle w:val="SingleTxtGR"/>
      </w:pPr>
      <w:r w:rsidRPr="00180D76">
        <w:t>172.</w:t>
      </w:r>
      <w:r w:rsidRPr="00180D76">
        <w:tab/>
        <w:t>С момента свержения режима талибов в 2001 году АНКПЧ играет осно</w:t>
      </w:r>
      <w:r w:rsidRPr="00180D76">
        <w:t>в</w:t>
      </w:r>
      <w:r w:rsidRPr="00180D76">
        <w:t>ную роль в распространении информации о правах человека. С 2002 года в р</w:t>
      </w:r>
      <w:r w:rsidRPr="00180D76">
        <w:t>а</w:t>
      </w:r>
      <w:r w:rsidRPr="00180D76">
        <w:t xml:space="preserve">бочих совещаниях, инструктажах, </w:t>
      </w:r>
      <w:r>
        <w:t>"</w:t>
      </w:r>
      <w:r w:rsidRPr="00180D76">
        <w:t>круглых столах</w:t>
      </w:r>
      <w:r>
        <w:t>"</w:t>
      </w:r>
      <w:r w:rsidRPr="00180D76">
        <w:t xml:space="preserve"> и пресс-конференциях о</w:t>
      </w:r>
      <w:r w:rsidRPr="00180D76">
        <w:t>б</w:t>
      </w:r>
      <w:r w:rsidRPr="00180D76">
        <w:t>разовательного подразделения АНКПЧ по всевозможным вопросам в области прав человека пр</w:t>
      </w:r>
      <w:r w:rsidRPr="00180D76">
        <w:t>и</w:t>
      </w:r>
      <w:r w:rsidRPr="00180D76">
        <w:t>няли участие 36 574 афганцев, из них 20 531 мужчины и 16 043 женщин. В 2002 году первые из таких мероприятий насчитывали пять рабочих совещаний, в которых участвовали 298 человек, а в 2006 году было проведено уже 31 рабочее совещание и 77 инструктажей с участием 4 324 человек. В целевую аудиторию этих мероприятий входили: сотрудники АНКПЧ, религиозные улемы и старейшины, представители гражданского о</w:t>
      </w:r>
      <w:r w:rsidRPr="00180D76">
        <w:t>б</w:t>
      </w:r>
      <w:r w:rsidRPr="00180D76">
        <w:t>щества, сотрудники мин</w:t>
      </w:r>
      <w:r w:rsidRPr="00180D76">
        <w:t>и</w:t>
      </w:r>
      <w:r w:rsidRPr="00180D76">
        <w:t>стерств, студенты университетов, преподаватели, учащиеся школ, работники тюрем, сотрудники Директората н</w:t>
      </w:r>
      <w:r w:rsidRPr="00180D76">
        <w:t>а</w:t>
      </w:r>
      <w:r w:rsidRPr="00180D76">
        <w:t>циональной безопасности, военнослужащие Афганской национальной армии и инвалиды.</w:t>
      </w:r>
    </w:p>
    <w:p w:rsidR="00C77C28" w:rsidRDefault="00C77C28" w:rsidP="00C77C28">
      <w:pPr>
        <w:pStyle w:val="H23GR"/>
      </w:pPr>
      <w:r w:rsidRPr="00B23F1D">
        <w:tab/>
      </w:r>
      <w:r w:rsidRPr="00B23F1D">
        <w:tab/>
      </w:r>
      <w:r>
        <w:t xml:space="preserve">Повышение уровня информированности государственных служащих о правах человека </w:t>
      </w:r>
    </w:p>
    <w:p w:rsidR="00C77C28" w:rsidRDefault="00C77C28" w:rsidP="00C77C28">
      <w:pPr>
        <w:pStyle w:val="SingleTxtGR"/>
      </w:pPr>
      <w:r>
        <w:t>173.</w:t>
      </w:r>
      <w:r>
        <w:tab/>
        <w:t>Министерство внутренних дел создало группу по правам человека в св</w:t>
      </w:r>
      <w:r>
        <w:t>о</w:t>
      </w:r>
      <w:r>
        <w:t>ем центральном аппарате в Кабуле и координационные центры по правам чел</w:t>
      </w:r>
      <w:r>
        <w:t>о</w:t>
      </w:r>
      <w:r>
        <w:t>века в каждой провинции Афганистана. Главная функция этих координацио</w:t>
      </w:r>
      <w:r>
        <w:t>н</w:t>
      </w:r>
      <w:r>
        <w:t>ных центров заключается в том, чтобы повышать уровень информированности о правах человека среди сотрудников полиции и сообщать о расследовании у</w:t>
      </w:r>
      <w:r>
        <w:t>т</w:t>
      </w:r>
      <w:r>
        <w:t>верждений о нарушениях прав человека сотрудниками полиции. Эта группа с</w:t>
      </w:r>
      <w:r>
        <w:t>у</w:t>
      </w:r>
      <w:r>
        <w:t>ществует в Министерстве внутренних дел недавно, а с учетом относительно низкого уровня информированности о правах человека и такого аспекта ее р</w:t>
      </w:r>
      <w:r>
        <w:t>а</w:t>
      </w:r>
      <w:r>
        <w:t>боты, как проведение внутренних расследований, на достижение конкретных результатов в области поощрения и защиты прав человека может потребоваться некоторое время. Министерство внутренних дел принимало участие в нескол</w:t>
      </w:r>
      <w:r>
        <w:t>ь</w:t>
      </w:r>
      <w:r>
        <w:t>ких рабочих совещаниях по правам человека. Сотрудники его подразделения внутренних дел участвовали в трехдневном рабочем совещании по правам ч</w:t>
      </w:r>
      <w:r>
        <w:t>е</w:t>
      </w:r>
      <w:r>
        <w:t>ловека. Для них и сотрудников кабульской службы безопасности норвежская полиция организовала четырехдневный семинар по правам человека. Миссия Организации Объединенных Наций по содействию Афганистану (МООНСА) провела трехдневную учебную сессию для сотрудников Десятого окружного отделения полиции Кабула, которое считается образцовым отделением</w:t>
      </w:r>
      <w:r w:rsidRPr="003C31D7">
        <w:t xml:space="preserve"> </w:t>
      </w:r>
      <w:r>
        <w:t>полиции и включает в себя подразделение по вопросам бытового насилия. Кроме того, сотрудники 22 провинциальных координационных центров по правам человека прошли подготовку по Всеобщей декларации прав человека, конвенциям о пр</w:t>
      </w:r>
      <w:r>
        <w:t>а</w:t>
      </w:r>
      <w:r>
        <w:t>вах человека и закону о п</w:t>
      </w:r>
      <w:r>
        <w:t>о</w:t>
      </w:r>
      <w:r>
        <w:t>лиции.</w:t>
      </w:r>
    </w:p>
    <w:p w:rsidR="00C77C28" w:rsidRDefault="00C77C28" w:rsidP="00C77C28">
      <w:pPr>
        <w:pStyle w:val="SingleTxtGR"/>
      </w:pPr>
      <w:r>
        <w:t>174.</w:t>
      </w:r>
      <w:r>
        <w:tab/>
        <w:t>В ноябре 2006 года Министерство труда, социальных вопросов и по д</w:t>
      </w:r>
      <w:r>
        <w:t>е</w:t>
      </w:r>
      <w:r>
        <w:t>лам жертв и инвалидов провело рабочее совещание о негативном воздействии телесных наказаний на детей</w:t>
      </w:r>
      <w:r w:rsidRPr="00C616E4">
        <w:t xml:space="preserve"> </w:t>
      </w:r>
      <w:r>
        <w:t>для 120 воспитателей дошкольных учреждений. Учебные мероприятия проводились АНКПЧ и Институтом благосостояния с</w:t>
      </w:r>
      <w:r>
        <w:t>е</w:t>
      </w:r>
      <w:r>
        <w:t>мьи. В учебных мероприятиях по правам человека АНКПЧ в 2006 году также участвовали двое сотрудников вышеуказанного министерства.</w:t>
      </w:r>
    </w:p>
    <w:p w:rsidR="00C77C28" w:rsidRDefault="00C77C28" w:rsidP="00C77C28">
      <w:pPr>
        <w:pStyle w:val="SingleTxtGR"/>
      </w:pPr>
      <w:r>
        <w:t>175.</w:t>
      </w:r>
      <w:r>
        <w:tab/>
        <w:t>В 2006 году АНКПЧ организовала учебную подготовку</w:t>
      </w:r>
      <w:r w:rsidRPr="00E70159">
        <w:t xml:space="preserve"> </w:t>
      </w:r>
      <w:r>
        <w:t>по Всеобщей де</w:t>
      </w:r>
      <w:r>
        <w:t>к</w:t>
      </w:r>
      <w:r>
        <w:t>ларации прав человека для сотру</w:t>
      </w:r>
      <w:r>
        <w:t>д</w:t>
      </w:r>
      <w:r>
        <w:t>ников Министерства борьбы с наркотиками. С 2003 по 2006 год Министерство образования ежегодно проводило учебные р</w:t>
      </w:r>
      <w:r>
        <w:t>а</w:t>
      </w:r>
      <w:r>
        <w:t>бочие совещания по правам человека для школьных учителей, в которых учас</w:t>
      </w:r>
      <w:r>
        <w:t>т</w:t>
      </w:r>
      <w:r>
        <w:t>вовали 1 182 женщин и 1 392 мужчин. Кроме того, сотрудники этого министе</w:t>
      </w:r>
      <w:r>
        <w:t>р</w:t>
      </w:r>
      <w:r>
        <w:t>ства приняли участие в организованной АНКПЧ десятидневной конференции по правам ч</w:t>
      </w:r>
      <w:r>
        <w:t>е</w:t>
      </w:r>
      <w:r>
        <w:t>ловека.</w:t>
      </w:r>
    </w:p>
    <w:p w:rsidR="00C77C28" w:rsidRDefault="00C77C28" w:rsidP="00C77C28">
      <w:pPr>
        <w:pStyle w:val="SingleTxtGR"/>
      </w:pPr>
      <w:r>
        <w:t>176.</w:t>
      </w:r>
      <w:r>
        <w:tab/>
        <w:t>В апреле 2006 года Министерство по делам беженцев провело рабочее совещание по вопросам укрепления мира для 17 своих сотрудников. В июле, августе, сентябре и декабре 2004 года сто сотрудников этого министерства уч</w:t>
      </w:r>
      <w:r>
        <w:t>а</w:t>
      </w:r>
      <w:r>
        <w:t>ствовали в конференциях по защите прав человека, проводимых Междунаро</w:t>
      </w:r>
      <w:r>
        <w:t>д</w:t>
      </w:r>
      <w:r>
        <w:t>ным комитетом спасения, а в августе 2006 года состоялась следующая конф</w:t>
      </w:r>
      <w:r>
        <w:t>е</w:t>
      </w:r>
      <w:r>
        <w:t>ренция МКС по аналогичной тематике для 26 сотрудников. Кроме т</w:t>
      </w:r>
      <w:r>
        <w:t>о</w:t>
      </w:r>
      <w:r>
        <w:t>го, в июле 2004 года двадцать сотрудников министерства приняли участие в рабочем с</w:t>
      </w:r>
      <w:r>
        <w:t>о</w:t>
      </w:r>
      <w:r>
        <w:t>вещании по правам ребе</w:t>
      </w:r>
      <w:r>
        <w:t>н</w:t>
      </w:r>
      <w:r>
        <w:t>ка, проводимом британским отделением организации "Спасите детей". В июне и ноябре 2004 года Афганская организация общеобр</w:t>
      </w:r>
      <w:r>
        <w:t>а</w:t>
      </w:r>
      <w:r>
        <w:t xml:space="preserve">зовательного обучения провела две учебные сессии по </w:t>
      </w:r>
      <w:proofErr w:type="spellStart"/>
      <w:r>
        <w:t>гендерным</w:t>
      </w:r>
      <w:proofErr w:type="spellEnd"/>
      <w:r>
        <w:t xml:space="preserve"> вопросам для 30 сотрудников министерства. В декабре 2004 года министерство увеличило число участников сессий до 35, включив сотрудников своих провинциальных отделений в Кандагаре и </w:t>
      </w:r>
      <w:proofErr w:type="spellStart"/>
      <w:r>
        <w:t>М</w:t>
      </w:r>
      <w:r>
        <w:t>а</w:t>
      </w:r>
      <w:r>
        <w:t>зари-Шарифе</w:t>
      </w:r>
      <w:proofErr w:type="spellEnd"/>
      <w:r>
        <w:t>.</w:t>
      </w:r>
    </w:p>
    <w:p w:rsidR="00C77C28" w:rsidRDefault="00C77C28" w:rsidP="00C77C28">
      <w:pPr>
        <w:pStyle w:val="SingleTxtGR"/>
      </w:pPr>
      <w:r>
        <w:t>177.</w:t>
      </w:r>
      <w:r>
        <w:tab/>
        <w:t>С августа 2006 года Министерство сельского хозяйства провело 15 уче</w:t>
      </w:r>
      <w:r>
        <w:t>б</w:t>
      </w:r>
      <w:r>
        <w:t xml:space="preserve">ных сессий по здоровому питанию и </w:t>
      </w:r>
      <w:proofErr w:type="spellStart"/>
      <w:r>
        <w:t>гендерным</w:t>
      </w:r>
      <w:proofErr w:type="spellEnd"/>
      <w:r>
        <w:t xml:space="preserve"> вопросам для 42 000 сельских семей и своих сотрудников в четырех провинциях (Кабул, Герат, </w:t>
      </w:r>
      <w:proofErr w:type="spellStart"/>
      <w:r>
        <w:t>Бамиан</w:t>
      </w:r>
      <w:proofErr w:type="spellEnd"/>
      <w:r>
        <w:t xml:space="preserve"> и Б</w:t>
      </w:r>
      <w:r>
        <w:t>а</w:t>
      </w:r>
      <w:r>
        <w:t>дахшан).</w:t>
      </w:r>
    </w:p>
    <w:p w:rsidR="00C77C28" w:rsidRDefault="00C77C28" w:rsidP="00C77C28">
      <w:pPr>
        <w:pStyle w:val="SingleTxtGR"/>
      </w:pPr>
      <w:r>
        <w:t>178.</w:t>
      </w:r>
      <w:r>
        <w:tab/>
        <w:t>В 2005 и 2006 годах Верховный суд провел 12 циклов учебных сессий</w:t>
      </w:r>
      <w:r w:rsidRPr="00A835F9">
        <w:t xml:space="preserve"> </w:t>
      </w:r>
      <w:r>
        <w:t>по справедливому судопроизводству для 459 старших судей в столице и провинц</w:t>
      </w:r>
      <w:r>
        <w:t>и</w:t>
      </w:r>
      <w:r>
        <w:t>ях.</w:t>
      </w:r>
    </w:p>
    <w:p w:rsidR="00C77C28" w:rsidRDefault="00C77C28" w:rsidP="00C77C28">
      <w:pPr>
        <w:pStyle w:val="SingleTxtGR"/>
      </w:pPr>
      <w:r>
        <w:t>179.</w:t>
      </w:r>
      <w:r>
        <w:tab/>
        <w:t>Сотрудники Генеральной прокуратуры (ГП) приняли участие в нескол</w:t>
      </w:r>
      <w:r>
        <w:t>ь</w:t>
      </w:r>
      <w:r>
        <w:t>ких организованных для них учебных сессиях. В 2004 году Германское агентс</w:t>
      </w:r>
      <w:r>
        <w:t>т</w:t>
      </w:r>
      <w:r>
        <w:t>во по техническому сотрудничеству (ГАТС) провело рабочее совещание по справедливому судопроизводству для 50 сотрудников прокуратуры. В 2005 году Канадское агентство развития организовало учебную подготовку по проблеме</w:t>
      </w:r>
      <w:r w:rsidRPr="00E5249A">
        <w:t xml:space="preserve"> </w:t>
      </w:r>
      <w:r>
        <w:t>сексуальных преступлений для 25 следователей. В 2004−2006 годах Афганский союз женщин-юристов провел для сотрудников ГП рабочие совещания по вза</w:t>
      </w:r>
      <w:r>
        <w:t>и</w:t>
      </w:r>
      <w:r>
        <w:t xml:space="preserve">мосвязи прав человека с исламом и </w:t>
      </w:r>
      <w:proofErr w:type="spellStart"/>
      <w:r>
        <w:t>гендерной</w:t>
      </w:r>
      <w:proofErr w:type="spellEnd"/>
      <w:r>
        <w:t xml:space="preserve"> проблематике с уголовным пр</w:t>
      </w:r>
      <w:r>
        <w:t>а</w:t>
      </w:r>
      <w:r>
        <w:t>восудием. В 2006 году Министерство по делам женщин организовало конф</w:t>
      </w:r>
      <w:r>
        <w:t>е</w:t>
      </w:r>
      <w:r>
        <w:t>ренцию по ликвидации насилия в отношении женщин для всех заместителей ГП. В том же году Ассоциация защиты семьи провела</w:t>
      </w:r>
      <w:r w:rsidRPr="00941210">
        <w:t xml:space="preserve"> </w:t>
      </w:r>
      <w:r>
        <w:t>рабочее совещание по вопросам информированности о насилии</w:t>
      </w:r>
      <w:r w:rsidRPr="00941210">
        <w:t xml:space="preserve"> </w:t>
      </w:r>
      <w:r>
        <w:t>для 120 следов</w:t>
      </w:r>
      <w:r>
        <w:t>а</w:t>
      </w:r>
      <w:r>
        <w:t>телей ГП. В 2005 году АНКПЧ организовала рабочее совещание по правовым вопросам, касающимся самосожж</w:t>
      </w:r>
      <w:r>
        <w:t>е</w:t>
      </w:r>
      <w:r>
        <w:t>ния, для всех старших сотрудников различных министерств. В 2006</w:t>
      </w:r>
      <w:r>
        <w:rPr>
          <w:lang w:val="en-US"/>
        </w:rPr>
        <w:t> </w:t>
      </w:r>
      <w:r>
        <w:t>году участники Программы поддержки сектора правосудия организовали учебную подготовку</w:t>
      </w:r>
      <w:r w:rsidRPr="005D678F">
        <w:t xml:space="preserve"> </w:t>
      </w:r>
      <w:r>
        <w:t>по моральным при</w:t>
      </w:r>
      <w:r>
        <w:t>н</w:t>
      </w:r>
      <w:r>
        <w:t>ципам для 40 следователей.</w:t>
      </w:r>
    </w:p>
    <w:p w:rsidR="00C77C28" w:rsidRDefault="00C77C28" w:rsidP="00C77C28">
      <w:pPr>
        <w:pStyle w:val="SingleTxtGR"/>
      </w:pPr>
      <w:r>
        <w:t>180.</w:t>
      </w:r>
      <w:r>
        <w:tab/>
        <w:t>В 2006 году Министерство по делам женщин провело четырехдневную учебную сессию по укреплению потенциала в области прав человека для всех своих юристов в 34 провинциях. В 2006 году при содействии Международной организации по миграции (МОМ) оно также провело учебную подготовку</w:t>
      </w:r>
      <w:r w:rsidRPr="00333D6A">
        <w:t xml:space="preserve"> </w:t>
      </w:r>
      <w:r>
        <w:t>по проблеме торговли людьми для четырех отраслевых министерств. Кроме того, в 2006 году состоялась конференция по разъяснению положений Конвенции о л</w:t>
      </w:r>
      <w:r>
        <w:t>и</w:t>
      </w:r>
      <w:r>
        <w:t>квидации всех форм дискриминации в отношении женщин. С начала 2006 года вышеуказанное м</w:t>
      </w:r>
      <w:r>
        <w:t>и</w:t>
      </w:r>
      <w:r>
        <w:t>нистерство ежеквартально проводило заседания за "круглым столом", посвященные законопроекту о ликвидации насилия в отношении же</w:t>
      </w:r>
      <w:r>
        <w:t>н</w:t>
      </w:r>
      <w:r>
        <w:t>щин, комиссии по ликвидации насилия в отношении женщин и сбору статист</w:t>
      </w:r>
      <w:r>
        <w:t>и</w:t>
      </w:r>
      <w:r>
        <w:t>ческих данных о насилии в отношении женщин. В 2006 году оно также провело кампанию по ликвидации насилия в отношении женщин, приуроченную к М</w:t>
      </w:r>
      <w:r>
        <w:t>е</w:t>
      </w:r>
      <w:r>
        <w:t>ждународному женскому дню.</w:t>
      </w:r>
    </w:p>
    <w:p w:rsidR="00C77C28" w:rsidRDefault="00C77C28" w:rsidP="00C77C28">
      <w:pPr>
        <w:pStyle w:val="H23GR"/>
      </w:pPr>
      <w:r>
        <w:tab/>
      </w:r>
      <w:r>
        <w:tab/>
        <w:t>Кампании правительства по информированию общественности</w:t>
      </w:r>
    </w:p>
    <w:p w:rsidR="00C77C28" w:rsidRDefault="00C77C28" w:rsidP="00C77C28">
      <w:pPr>
        <w:pStyle w:val="SingleTxtGR"/>
      </w:pPr>
      <w:r>
        <w:t>181.</w:t>
      </w:r>
      <w:r>
        <w:tab/>
        <w:t>Правительство провело множество информационных</w:t>
      </w:r>
      <w:r w:rsidRPr="00C47B27">
        <w:t xml:space="preserve"> </w:t>
      </w:r>
      <w:r>
        <w:t>кампаний по шир</w:t>
      </w:r>
      <w:r>
        <w:t>о</w:t>
      </w:r>
      <w:r>
        <w:t>кому кругу вопросов в области прав человека. Как правило, эти кампании пр</w:t>
      </w:r>
      <w:r>
        <w:t>о</w:t>
      </w:r>
      <w:r>
        <w:t>водились поочередно министерствами совместно с международными партнер</w:t>
      </w:r>
      <w:r>
        <w:t>а</w:t>
      </w:r>
      <w:r>
        <w:t>ми. В качестве примеров можно привести предвыборную кампанию Министе</w:t>
      </w:r>
      <w:r>
        <w:t>р</w:t>
      </w:r>
      <w:r>
        <w:t>ства просвещения и культуры 2004 и 2005 годов, посвященную призывам к уч</w:t>
      </w:r>
      <w:r>
        <w:t>а</w:t>
      </w:r>
      <w:r>
        <w:t>стию в выборах, свободе выражения мнений и правам меньшинств; кампании Министерства образования "Возвращение в школу", касающиеся начального образования; кампании Министерства здравоохранения в области вакцинации, улучшения санитарных условий, охраны детского здоровья, прерывания бер</w:t>
      </w:r>
      <w:r>
        <w:t>е</w:t>
      </w:r>
      <w:r>
        <w:t>менности и безопасной питьевой воды; кампании</w:t>
      </w:r>
      <w:r w:rsidRPr="00037CA5">
        <w:t xml:space="preserve"> </w:t>
      </w:r>
      <w:r>
        <w:t xml:space="preserve">Министерства юстиции и </w:t>
      </w:r>
      <w:proofErr w:type="spellStart"/>
      <w:r>
        <w:t>А</w:t>
      </w:r>
      <w:r>
        <w:t>н</w:t>
      </w:r>
      <w:r>
        <w:t>тикоррупционного</w:t>
      </w:r>
      <w:proofErr w:type="spellEnd"/>
      <w:r>
        <w:t xml:space="preserve"> управления</w:t>
      </w:r>
      <w:r w:rsidRPr="00A92773">
        <w:t xml:space="preserve"> </w:t>
      </w:r>
      <w:r>
        <w:t>по борьбе с коррупцией; кампании Министерс</w:t>
      </w:r>
      <w:r>
        <w:t>т</w:t>
      </w:r>
      <w:r>
        <w:t>ва труда и социальных дел против детских браков и детского труда; и кампании Министерства по делам женщин по борьбе с насильственными браками, з</w:t>
      </w:r>
      <w:r>
        <w:t>а</w:t>
      </w:r>
      <w:r>
        <w:t>щите прав же</w:t>
      </w:r>
      <w:r>
        <w:t>н</w:t>
      </w:r>
      <w:r>
        <w:t xml:space="preserve">щин и повышению уровня информированности о бытовом насилии. </w:t>
      </w:r>
      <w:r>
        <w:br/>
        <w:t>В целях осуществления кампаний по информированию общественности прав</w:t>
      </w:r>
      <w:r>
        <w:t>и</w:t>
      </w:r>
      <w:r>
        <w:t>тельство использует радио, телев</w:t>
      </w:r>
      <w:r>
        <w:t>и</w:t>
      </w:r>
      <w:r>
        <w:t>дение, печатные издания, афиши, а также публичные собрания на окружном и провинциальном уровнях и рабочие сов</w:t>
      </w:r>
      <w:r>
        <w:t>е</w:t>
      </w:r>
      <w:r>
        <w:t>щания на национальном уро</w:t>
      </w:r>
      <w:r>
        <w:t>в</w:t>
      </w:r>
      <w:r>
        <w:t>не.</w:t>
      </w:r>
    </w:p>
    <w:p w:rsidR="00C77C28" w:rsidRDefault="00C77C28" w:rsidP="00C77C28">
      <w:pPr>
        <w:pStyle w:val="H23GR"/>
      </w:pPr>
      <w:r>
        <w:tab/>
      </w:r>
      <w:r>
        <w:tab/>
        <w:t>Включение прав человека в школьную программу</w:t>
      </w:r>
    </w:p>
    <w:p w:rsidR="00C77C28" w:rsidRPr="00C64BB0" w:rsidRDefault="00C77C28" w:rsidP="00C77C28">
      <w:pPr>
        <w:pStyle w:val="SingleTxtGR"/>
      </w:pPr>
      <w:r>
        <w:t>182.</w:t>
      </w:r>
      <w:r>
        <w:tab/>
        <w:t>В новые учебные программы начальных и средних школ в Афганистане включены вопросы, касающиеся прав человека и дискриминации, а также мира, демократии, терроризма и борьбы с наркотиками. В качестве правозащитной составляющей учебной программы в школьные учебники для 1</w:t>
      </w:r>
      <w:r>
        <w:sym w:font="Symbol" w:char="F02D"/>
      </w:r>
      <w:r>
        <w:t>6 классов были включены права д</w:t>
      </w:r>
      <w:r>
        <w:t>е</w:t>
      </w:r>
      <w:r>
        <w:t>тей, женщин, пожилых людей, семей и малоимущих, а также программы по ликвидации дискриминации. В ходе разработки этих учебников Министерство образования пользовалось услугами и источниками АНКПЧ, включая ее переводы на языки дари и пушту шести ратифицированных Афг</w:t>
      </w:r>
      <w:r>
        <w:t>а</w:t>
      </w:r>
      <w:r>
        <w:t xml:space="preserve">нистаном договоров по правам человека. </w:t>
      </w:r>
      <w:r w:rsidRPr="00C64BB0">
        <w:rPr>
          <w:lang w:val="en-US"/>
        </w:rPr>
        <w:t>C</w:t>
      </w:r>
      <w:r w:rsidRPr="00C64BB0">
        <w:t xml:space="preserve"> тех пор АНКПЧ провела несколько учебных сессий для учителей и составителей учебников. Министерство образ</w:t>
      </w:r>
      <w:r w:rsidRPr="00C64BB0">
        <w:t>о</w:t>
      </w:r>
      <w:r w:rsidRPr="00C64BB0">
        <w:t>вания и АНКПЧ подписали меморандум о взаимопонимании, предусматрива</w:t>
      </w:r>
      <w:r w:rsidRPr="00C64BB0">
        <w:t>ю</w:t>
      </w:r>
      <w:r w:rsidRPr="00C64BB0">
        <w:t xml:space="preserve">щий регулярное проведение совещаний в целях обсуждения правозащитного содержания школьных учебников. </w:t>
      </w:r>
    </w:p>
    <w:p w:rsidR="00C77C28" w:rsidRPr="00C64BB0" w:rsidRDefault="00C77C28" w:rsidP="00C77C28">
      <w:pPr>
        <w:pStyle w:val="SingleTxtGR"/>
      </w:pPr>
      <w:r w:rsidRPr="00C64BB0">
        <w:t>183.</w:t>
      </w:r>
      <w:r w:rsidRPr="00C64BB0">
        <w:tab/>
        <w:t xml:space="preserve">После изменения учебной программы и </w:t>
      </w:r>
      <w:r>
        <w:t>составления</w:t>
      </w:r>
      <w:r w:rsidRPr="00C64BB0">
        <w:t xml:space="preserve"> новых учебников </w:t>
      </w:r>
      <w:r>
        <w:br/>
      </w:r>
      <w:r w:rsidRPr="00C64BB0">
        <w:t>93 инструктора, представляющих все 34 провинции, прошли в Кабуле подг</w:t>
      </w:r>
      <w:r w:rsidRPr="00C64BB0">
        <w:t>о</w:t>
      </w:r>
      <w:r w:rsidRPr="00C64BB0">
        <w:t>товку по правам человека. В обязанности этих инструкторов входит информ</w:t>
      </w:r>
      <w:r w:rsidRPr="00C64BB0">
        <w:t>а</w:t>
      </w:r>
      <w:r w:rsidRPr="00C64BB0">
        <w:t xml:space="preserve">ционно-разъяснительная деятельность по соответствующей проблематике во всех начальных школах в стране. </w:t>
      </w:r>
    </w:p>
    <w:p w:rsidR="00C77C28" w:rsidRPr="00C64BB0" w:rsidRDefault="00C77C28" w:rsidP="00C77C28">
      <w:pPr>
        <w:pStyle w:val="H23GR"/>
      </w:pPr>
      <w:r>
        <w:tab/>
      </w:r>
      <w:r>
        <w:tab/>
      </w:r>
      <w:r w:rsidRPr="00C64BB0">
        <w:t>Поощрение прав человека с помощью средств массовой информации</w:t>
      </w:r>
    </w:p>
    <w:p w:rsidR="00C77C28" w:rsidRPr="00C64BB0" w:rsidRDefault="00C77C28" w:rsidP="00C77C28">
      <w:pPr>
        <w:pStyle w:val="SingleTxtGR"/>
      </w:pPr>
      <w:r w:rsidRPr="00C64BB0">
        <w:t>184.</w:t>
      </w:r>
      <w:r w:rsidRPr="00C64BB0">
        <w:tab/>
        <w:t>Двумя основными независимыми организациями представителей средств массовой информации Афганист</w:t>
      </w:r>
      <w:r w:rsidRPr="00C64BB0">
        <w:t>а</w:t>
      </w:r>
      <w:r w:rsidRPr="00C64BB0">
        <w:t>на являются Национальный союз журналистов Афганистана и Независимая ассоциация журналистов Афганистана. Они акти</w:t>
      </w:r>
      <w:r w:rsidRPr="00C64BB0">
        <w:t>в</w:t>
      </w:r>
      <w:r w:rsidRPr="00C64BB0">
        <w:t xml:space="preserve">но выступают за свободу выражения мнений, а также участвуют в поощрении прав человека с помощью различных средств массовой информации. </w:t>
      </w:r>
    </w:p>
    <w:p w:rsidR="00C77C28" w:rsidRPr="00C64BB0" w:rsidRDefault="00C77C28" w:rsidP="00C77C28">
      <w:pPr>
        <w:pStyle w:val="SingleTxtGR"/>
      </w:pPr>
      <w:r w:rsidRPr="00C64BB0">
        <w:t>185.</w:t>
      </w:r>
      <w:r w:rsidRPr="00C64BB0">
        <w:tab/>
        <w:t>Независимая ассоциация журналистов Афганистана была создана в июне 2005 года и состоит из 1 600 членов. Ее созданию содействовала Всемирная ф</w:t>
      </w:r>
      <w:r w:rsidRPr="00C64BB0">
        <w:t>е</w:t>
      </w:r>
      <w:r w:rsidRPr="00C64BB0">
        <w:t xml:space="preserve">дерация журналистов. Ассоциация является членом </w:t>
      </w:r>
      <w:proofErr w:type="spellStart"/>
      <w:r w:rsidRPr="00C64BB0">
        <w:t>Южноазиатской</w:t>
      </w:r>
      <w:proofErr w:type="spellEnd"/>
      <w:r w:rsidRPr="00C64BB0">
        <w:t xml:space="preserve"> координ</w:t>
      </w:r>
      <w:r w:rsidRPr="00C64BB0">
        <w:t>а</w:t>
      </w:r>
      <w:r w:rsidRPr="00C64BB0">
        <w:t>ционной группы журналистов САФМА. Ее филиалы расположены во всех ра</w:t>
      </w:r>
      <w:r w:rsidRPr="00C64BB0">
        <w:t>й</w:t>
      </w:r>
      <w:r w:rsidRPr="00C64BB0">
        <w:t xml:space="preserve">онах страны. </w:t>
      </w:r>
      <w:r>
        <w:t>А</w:t>
      </w:r>
      <w:r w:rsidRPr="00C64BB0">
        <w:t>ссоциаци</w:t>
      </w:r>
      <w:r>
        <w:t>я ведет работу по следующим направлениям</w:t>
      </w:r>
      <w:r w:rsidRPr="00C64BB0">
        <w:t>:</w:t>
      </w:r>
    </w:p>
    <w:p w:rsidR="00C77C28" w:rsidRPr="00C64BB0" w:rsidRDefault="00C77C28" w:rsidP="00C77C28">
      <w:pPr>
        <w:pStyle w:val="SingleTxtGR"/>
      </w:pPr>
      <w:r w:rsidRPr="00C64BB0">
        <w:tab/>
        <w:t>а)</w:t>
      </w:r>
      <w:r w:rsidRPr="00C64BB0">
        <w:tab/>
        <w:t>подготовк</w:t>
      </w:r>
      <w:r>
        <w:t>а</w:t>
      </w:r>
      <w:r w:rsidRPr="00C64BB0">
        <w:t xml:space="preserve"> журналистов;</w:t>
      </w:r>
    </w:p>
    <w:p w:rsidR="00C77C28" w:rsidRPr="00C64BB0" w:rsidRDefault="00C77C28" w:rsidP="00C77C28">
      <w:pPr>
        <w:pStyle w:val="SingleTxtGR"/>
      </w:pPr>
      <w:r w:rsidRPr="00C64BB0">
        <w:tab/>
      </w:r>
      <w:r w:rsidRPr="00C64BB0">
        <w:rPr>
          <w:lang w:val="en-US"/>
        </w:rPr>
        <w:t>b</w:t>
      </w:r>
      <w:r w:rsidRPr="00C64BB0">
        <w:t>)</w:t>
      </w:r>
      <w:r w:rsidRPr="00C64BB0">
        <w:tab/>
        <w:t>защит</w:t>
      </w:r>
      <w:r>
        <w:t>а</w:t>
      </w:r>
      <w:r w:rsidRPr="00C64BB0">
        <w:t xml:space="preserve"> журналистского материала и прав интеллектуальной собс</w:t>
      </w:r>
      <w:r w:rsidRPr="00C64BB0">
        <w:t>т</w:t>
      </w:r>
      <w:r w:rsidRPr="00C64BB0">
        <w:t>венности;</w:t>
      </w:r>
    </w:p>
    <w:p w:rsidR="00C77C28" w:rsidRPr="00C64BB0" w:rsidRDefault="00C77C28" w:rsidP="00C77C28">
      <w:pPr>
        <w:pStyle w:val="SingleTxtGR"/>
      </w:pPr>
      <w:r w:rsidRPr="00C64BB0">
        <w:tab/>
      </w:r>
      <w:r w:rsidRPr="00C64BB0">
        <w:rPr>
          <w:lang w:val="en-US"/>
        </w:rPr>
        <w:t>c</w:t>
      </w:r>
      <w:r w:rsidRPr="00C64BB0">
        <w:t>)</w:t>
      </w:r>
      <w:r w:rsidRPr="00C64BB0">
        <w:tab/>
        <w:t>ежегодн</w:t>
      </w:r>
      <w:r>
        <w:t>ая</w:t>
      </w:r>
      <w:r w:rsidRPr="00C64BB0">
        <w:t xml:space="preserve"> публикаци</w:t>
      </w:r>
      <w:r>
        <w:t>я</w:t>
      </w:r>
      <w:r w:rsidRPr="00C64BB0">
        <w:t xml:space="preserve"> доклада к 3 мая (Международн</w:t>
      </w:r>
      <w:r>
        <w:t>ому</w:t>
      </w:r>
      <w:r w:rsidRPr="00C64BB0">
        <w:t xml:space="preserve"> дн</w:t>
      </w:r>
      <w:r>
        <w:t>ю</w:t>
      </w:r>
      <w:r w:rsidRPr="00C64BB0">
        <w:t xml:space="preserve"> СМИ). В настоящее время рассматр</w:t>
      </w:r>
      <w:r w:rsidRPr="00C64BB0">
        <w:t>и</w:t>
      </w:r>
      <w:r w:rsidRPr="00C64BB0">
        <w:t>вается доклад о расследовании (50 дел, включая три дела об убийстве журналистов);</w:t>
      </w:r>
    </w:p>
    <w:p w:rsidR="00C77C28" w:rsidRPr="00C64BB0" w:rsidRDefault="00C77C28" w:rsidP="00C77C28">
      <w:pPr>
        <w:pStyle w:val="SingleTxtGR"/>
      </w:pPr>
      <w:r w:rsidRPr="00C64BB0">
        <w:tab/>
      </w:r>
      <w:r w:rsidRPr="00C64BB0">
        <w:rPr>
          <w:lang w:val="en-US"/>
        </w:rPr>
        <w:t>d</w:t>
      </w:r>
      <w:r w:rsidRPr="00C64BB0">
        <w:t>)</w:t>
      </w:r>
      <w:r w:rsidRPr="00C64BB0">
        <w:tab/>
        <w:t>ассоциация является партнером Министерства по делам женщин, АНКПЧ и агентства "</w:t>
      </w:r>
      <w:proofErr w:type="spellStart"/>
      <w:r w:rsidRPr="00C64BB0">
        <w:t>И</w:t>
      </w:r>
      <w:r w:rsidRPr="00C64BB0">
        <w:t>н</w:t>
      </w:r>
      <w:r w:rsidRPr="00C64BB0">
        <w:t>терньюс</w:t>
      </w:r>
      <w:proofErr w:type="spellEnd"/>
      <w:r w:rsidRPr="00C64BB0">
        <w:t>" по расширению возможностей журналистов в области прав человека;</w:t>
      </w:r>
    </w:p>
    <w:p w:rsidR="00C77C28" w:rsidRPr="00C64BB0" w:rsidRDefault="00C77C28" w:rsidP="00C77C28">
      <w:pPr>
        <w:pStyle w:val="SingleTxtGR"/>
      </w:pPr>
      <w:r w:rsidRPr="00C64BB0">
        <w:tab/>
        <w:t>е)</w:t>
      </w:r>
      <w:r w:rsidRPr="00C64BB0">
        <w:tab/>
        <w:t>организаци</w:t>
      </w:r>
      <w:r>
        <w:t>я</w:t>
      </w:r>
      <w:r w:rsidRPr="00C64BB0">
        <w:t xml:space="preserve"> подготовки для журналистов:</w:t>
      </w:r>
    </w:p>
    <w:p w:rsidR="00C77C28" w:rsidRPr="00C64BB0" w:rsidRDefault="00C77C28" w:rsidP="00C77C28">
      <w:pPr>
        <w:pStyle w:val="SingleTxtGR"/>
      </w:pPr>
      <w:r w:rsidRPr="00C64BB0">
        <w:tab/>
      </w:r>
      <w:r w:rsidRPr="00C64BB0">
        <w:tab/>
      </w:r>
      <w:proofErr w:type="spellStart"/>
      <w:r w:rsidRPr="00C64BB0">
        <w:rPr>
          <w:lang w:val="en-US"/>
        </w:rPr>
        <w:t>i</w:t>
      </w:r>
      <w:proofErr w:type="spellEnd"/>
      <w:r w:rsidRPr="00C64BB0">
        <w:t>)</w:t>
      </w:r>
      <w:r w:rsidRPr="00C64BB0">
        <w:tab/>
        <w:t>здравоохранение</w:t>
      </w:r>
    </w:p>
    <w:p w:rsidR="00C77C28" w:rsidRPr="00C64BB0" w:rsidRDefault="00C77C28" w:rsidP="00C77C28">
      <w:pPr>
        <w:pStyle w:val="SingleTxtGR"/>
        <w:ind w:left="2835" w:hanging="1701"/>
      </w:pPr>
      <w:r w:rsidRPr="00C64BB0">
        <w:tab/>
      </w:r>
      <w:r w:rsidRPr="00C64BB0">
        <w:tab/>
      </w:r>
      <w:r w:rsidRPr="00C64BB0">
        <w:rPr>
          <w:lang w:val="en-US"/>
        </w:rPr>
        <w:t>ii</w:t>
      </w:r>
      <w:r w:rsidRPr="00C64BB0">
        <w:t>)</w:t>
      </w:r>
      <w:r w:rsidRPr="00C64BB0">
        <w:tab/>
        <w:t>окружающая среда (подготовка 60 журналистов при содейс</w:t>
      </w:r>
      <w:r w:rsidRPr="00C64BB0">
        <w:t>т</w:t>
      </w:r>
      <w:r w:rsidRPr="00C64BB0">
        <w:t>вии</w:t>
      </w:r>
      <w:r>
        <w:t xml:space="preserve"> </w:t>
      </w:r>
      <w:r w:rsidRPr="00C64BB0">
        <w:t>Организации Объединенных Наций)</w:t>
      </w:r>
    </w:p>
    <w:p w:rsidR="00C77C28" w:rsidRPr="00C64BB0" w:rsidRDefault="00C77C28" w:rsidP="00C77C28">
      <w:pPr>
        <w:pStyle w:val="SingleTxtGR"/>
      </w:pPr>
      <w:r w:rsidRPr="00C64BB0">
        <w:tab/>
      </w:r>
      <w:r w:rsidRPr="00C64BB0">
        <w:tab/>
      </w:r>
      <w:r w:rsidRPr="00C64BB0">
        <w:rPr>
          <w:lang w:val="en-US"/>
        </w:rPr>
        <w:t>iii</w:t>
      </w:r>
      <w:r w:rsidRPr="00C64BB0">
        <w:t>)</w:t>
      </w:r>
      <w:r w:rsidRPr="00C64BB0">
        <w:tab/>
        <w:t>добросовестное управление</w:t>
      </w:r>
    </w:p>
    <w:p w:rsidR="00C77C28" w:rsidRPr="00C64BB0" w:rsidRDefault="00C77C28" w:rsidP="00C77C28">
      <w:pPr>
        <w:pStyle w:val="SingleTxtGR"/>
      </w:pPr>
      <w:r w:rsidRPr="00C64BB0">
        <w:tab/>
      </w:r>
      <w:r w:rsidRPr="00C64BB0">
        <w:tab/>
      </w:r>
      <w:r w:rsidRPr="00C64BB0">
        <w:rPr>
          <w:lang w:val="en-US"/>
        </w:rPr>
        <w:t>iv</w:t>
      </w:r>
      <w:r w:rsidRPr="00C64BB0">
        <w:t>)</w:t>
      </w:r>
      <w:r w:rsidRPr="00C64BB0">
        <w:tab/>
      </w:r>
      <w:proofErr w:type="spellStart"/>
      <w:r w:rsidRPr="00C64BB0">
        <w:t>гендерные</w:t>
      </w:r>
      <w:proofErr w:type="spellEnd"/>
      <w:r w:rsidRPr="00C64BB0">
        <w:t xml:space="preserve"> вопросы</w:t>
      </w:r>
    </w:p>
    <w:p w:rsidR="00C77C28" w:rsidRPr="00C64BB0" w:rsidRDefault="00C77C28" w:rsidP="00C77C28">
      <w:pPr>
        <w:pStyle w:val="SingleTxtGR"/>
      </w:pPr>
      <w:r w:rsidRPr="00C64BB0">
        <w:tab/>
      </w:r>
      <w:r w:rsidRPr="00C64BB0">
        <w:tab/>
      </w:r>
      <w:r w:rsidRPr="00C64BB0">
        <w:rPr>
          <w:lang w:val="en-US"/>
        </w:rPr>
        <w:t>v</w:t>
      </w:r>
      <w:r w:rsidRPr="00C64BB0">
        <w:t>)</w:t>
      </w:r>
      <w:r w:rsidRPr="00C64BB0">
        <w:tab/>
        <w:t>права женщин</w:t>
      </w:r>
    </w:p>
    <w:p w:rsidR="00C77C28" w:rsidRPr="00C64BB0" w:rsidRDefault="00C77C28" w:rsidP="00C77C28">
      <w:pPr>
        <w:pStyle w:val="Bullet2G"/>
        <w:numPr>
          <w:ilvl w:val="0"/>
          <w:numId w:val="2"/>
        </w:numPr>
        <w:tabs>
          <w:tab w:val="clear" w:pos="2268"/>
          <w:tab w:val="num" w:pos="3005"/>
        </w:tabs>
        <w:ind w:left="3005"/>
      </w:pPr>
      <w:proofErr w:type="spellStart"/>
      <w:r w:rsidRPr="00F46B30">
        <w:rPr>
          <w:lang w:val="es-ES_tradnl"/>
        </w:rPr>
        <w:t>интервью</w:t>
      </w:r>
      <w:proofErr w:type="spellEnd"/>
      <w:r w:rsidRPr="00C64BB0">
        <w:t xml:space="preserve"> о </w:t>
      </w:r>
      <w:proofErr w:type="spellStart"/>
      <w:r w:rsidRPr="00C64BB0">
        <w:t>правах</w:t>
      </w:r>
      <w:proofErr w:type="spellEnd"/>
      <w:r w:rsidRPr="00C64BB0">
        <w:t xml:space="preserve"> </w:t>
      </w:r>
      <w:proofErr w:type="spellStart"/>
      <w:r w:rsidRPr="00C64BB0">
        <w:t>женщин</w:t>
      </w:r>
      <w:proofErr w:type="spellEnd"/>
      <w:r w:rsidRPr="00C64BB0">
        <w:t xml:space="preserve"> в </w:t>
      </w:r>
      <w:proofErr w:type="spellStart"/>
      <w:r w:rsidRPr="00C64BB0">
        <w:t>различных</w:t>
      </w:r>
      <w:proofErr w:type="spellEnd"/>
      <w:r w:rsidRPr="00C64BB0">
        <w:t xml:space="preserve"> </w:t>
      </w:r>
      <w:proofErr w:type="spellStart"/>
      <w:r w:rsidRPr="00C64BB0">
        <w:t>средствах</w:t>
      </w:r>
      <w:proofErr w:type="spellEnd"/>
      <w:r w:rsidRPr="00C64BB0">
        <w:t xml:space="preserve"> </w:t>
      </w:r>
      <w:proofErr w:type="spellStart"/>
      <w:r w:rsidRPr="00C64BB0">
        <w:t>массовой</w:t>
      </w:r>
      <w:proofErr w:type="spellEnd"/>
      <w:r>
        <w:t xml:space="preserve"> </w:t>
      </w:r>
      <w:proofErr w:type="spellStart"/>
      <w:r w:rsidRPr="00C64BB0">
        <w:t>информации</w:t>
      </w:r>
      <w:proofErr w:type="spellEnd"/>
    </w:p>
    <w:p w:rsidR="00C77C28" w:rsidRPr="00C64BB0" w:rsidRDefault="00C77C28" w:rsidP="00C77C28">
      <w:pPr>
        <w:pStyle w:val="SingleTxtGR"/>
      </w:pPr>
      <w:r w:rsidRPr="00C64BB0">
        <w:tab/>
      </w:r>
      <w:r w:rsidRPr="00C64BB0">
        <w:tab/>
      </w:r>
      <w:r w:rsidRPr="00C64BB0">
        <w:rPr>
          <w:lang w:val="en-US"/>
        </w:rPr>
        <w:t>vi</w:t>
      </w:r>
      <w:r w:rsidRPr="00C64BB0">
        <w:t>)</w:t>
      </w:r>
      <w:r w:rsidRPr="00C64BB0">
        <w:tab/>
        <w:t>права ребенка</w:t>
      </w:r>
    </w:p>
    <w:p w:rsidR="00C77C28" w:rsidRPr="00C64BB0" w:rsidRDefault="00C77C28" w:rsidP="00C77C28">
      <w:pPr>
        <w:pStyle w:val="Bullet2G"/>
        <w:numPr>
          <w:ilvl w:val="0"/>
          <w:numId w:val="2"/>
        </w:numPr>
        <w:tabs>
          <w:tab w:val="clear" w:pos="2268"/>
          <w:tab w:val="num" w:pos="3005"/>
        </w:tabs>
        <w:ind w:left="3005"/>
      </w:pPr>
      <w:proofErr w:type="spellStart"/>
      <w:r w:rsidRPr="00C64BB0">
        <w:t>при</w:t>
      </w:r>
      <w:proofErr w:type="spellEnd"/>
      <w:r w:rsidRPr="00C64BB0">
        <w:t xml:space="preserve"> </w:t>
      </w:r>
      <w:proofErr w:type="spellStart"/>
      <w:r w:rsidRPr="00F46B30">
        <w:rPr>
          <w:lang w:val="es-ES_tradnl"/>
        </w:rPr>
        <w:t>содействии</w:t>
      </w:r>
      <w:proofErr w:type="spellEnd"/>
      <w:r>
        <w:t xml:space="preserve"> </w:t>
      </w:r>
      <w:proofErr w:type="spellStart"/>
      <w:r>
        <w:t>организации</w:t>
      </w:r>
      <w:proofErr w:type="spellEnd"/>
      <w:r>
        <w:t xml:space="preserve"> "</w:t>
      </w:r>
      <w:proofErr w:type="spellStart"/>
      <w:r>
        <w:t>Спасите</w:t>
      </w:r>
      <w:proofErr w:type="spellEnd"/>
      <w:r>
        <w:t xml:space="preserve"> </w:t>
      </w:r>
      <w:proofErr w:type="spellStart"/>
      <w:r>
        <w:t>детей</w:t>
      </w:r>
      <w:proofErr w:type="spellEnd"/>
      <w:r>
        <w:t>"</w:t>
      </w:r>
    </w:p>
    <w:p w:rsidR="00C77C28" w:rsidRPr="00C64BB0" w:rsidRDefault="00C77C28" w:rsidP="00C77C28">
      <w:pPr>
        <w:pStyle w:val="SingleTxtGR"/>
      </w:pPr>
      <w:r w:rsidRPr="00C64BB0">
        <w:tab/>
      </w:r>
      <w:r w:rsidRPr="00C64BB0">
        <w:tab/>
      </w:r>
      <w:r w:rsidRPr="00C64BB0">
        <w:rPr>
          <w:lang w:val="en-US"/>
        </w:rPr>
        <w:t>vii</w:t>
      </w:r>
      <w:r w:rsidRPr="00C64BB0">
        <w:t>)</w:t>
      </w:r>
      <w:r w:rsidRPr="00C64BB0">
        <w:tab/>
        <w:t>восстановление</w:t>
      </w:r>
    </w:p>
    <w:p w:rsidR="00C77C28" w:rsidRPr="00C64BB0" w:rsidRDefault="00C77C28" w:rsidP="00C77C28">
      <w:pPr>
        <w:pStyle w:val="SingleTxtGR"/>
      </w:pPr>
      <w:r w:rsidRPr="00C64BB0">
        <w:tab/>
      </w:r>
      <w:r w:rsidRPr="00C64BB0">
        <w:tab/>
      </w:r>
      <w:r w:rsidRPr="00C64BB0">
        <w:rPr>
          <w:lang w:val="en-US"/>
        </w:rPr>
        <w:t>viii</w:t>
      </w:r>
      <w:r w:rsidRPr="00C64BB0">
        <w:t>)</w:t>
      </w:r>
      <w:r w:rsidRPr="00C64BB0">
        <w:tab/>
        <w:t>кодексы этики</w:t>
      </w:r>
    </w:p>
    <w:p w:rsidR="00C77C28" w:rsidRPr="00C64BB0" w:rsidRDefault="00C77C28" w:rsidP="00C77C28">
      <w:pPr>
        <w:pStyle w:val="SingleTxtGR"/>
        <w:ind w:left="2835" w:hanging="1701"/>
      </w:pPr>
      <w:r w:rsidRPr="00C64BB0">
        <w:tab/>
      </w:r>
      <w:r w:rsidRPr="00C64BB0">
        <w:tab/>
      </w:r>
      <w:r w:rsidRPr="00C64BB0">
        <w:rPr>
          <w:lang w:val="en-US"/>
        </w:rPr>
        <w:t>ix</w:t>
      </w:r>
      <w:r w:rsidRPr="00C64BB0">
        <w:t>)</w:t>
      </w:r>
      <w:r w:rsidRPr="00C64BB0">
        <w:tab/>
        <w:t>подготовка 60 журналистов в области прав человека и н</w:t>
      </w:r>
      <w:r w:rsidRPr="00C64BB0">
        <w:t>а</w:t>
      </w:r>
      <w:r w:rsidRPr="00C64BB0">
        <w:t>блюдение за ее</w:t>
      </w:r>
      <w:r>
        <w:t xml:space="preserve"> </w:t>
      </w:r>
      <w:r w:rsidRPr="00C64BB0">
        <w:t>результатами (при содействии Фо</w:t>
      </w:r>
      <w:r w:rsidRPr="00C64BB0">
        <w:t>н</w:t>
      </w:r>
      <w:r>
        <w:t>да "Азия");</w:t>
      </w:r>
    </w:p>
    <w:p w:rsidR="00C77C28" w:rsidRPr="00C64BB0" w:rsidRDefault="00C77C28" w:rsidP="00C77C28">
      <w:pPr>
        <w:pStyle w:val="SingleTxtGR"/>
      </w:pPr>
      <w:r w:rsidRPr="00C64BB0">
        <w:tab/>
      </w:r>
      <w:r w:rsidRPr="00C64BB0">
        <w:rPr>
          <w:lang w:val="en-US"/>
        </w:rPr>
        <w:t>f</w:t>
      </w:r>
      <w:r w:rsidRPr="00C64BB0">
        <w:t>)</w:t>
      </w:r>
      <w:r w:rsidRPr="00C64BB0">
        <w:tab/>
        <w:t>публикаци</w:t>
      </w:r>
      <w:r>
        <w:t>я</w:t>
      </w:r>
      <w:r w:rsidRPr="00C64BB0">
        <w:t xml:space="preserve"> статей о правах человека в различных ежедневных и</w:t>
      </w:r>
      <w:r w:rsidRPr="00C64BB0">
        <w:t>з</w:t>
      </w:r>
      <w:r w:rsidRPr="00C64BB0">
        <w:t>даниях:</w:t>
      </w:r>
    </w:p>
    <w:p w:rsidR="00C77C28" w:rsidRPr="00C64BB0" w:rsidRDefault="00C77C28" w:rsidP="00C77C28">
      <w:pPr>
        <w:pStyle w:val="SingleTxtGR"/>
      </w:pPr>
      <w:r w:rsidRPr="00C64BB0">
        <w:tab/>
      </w:r>
      <w:r w:rsidRPr="00C64BB0">
        <w:tab/>
      </w:r>
      <w:proofErr w:type="spellStart"/>
      <w:r w:rsidRPr="00C64BB0">
        <w:rPr>
          <w:lang w:val="en-US"/>
        </w:rPr>
        <w:t>i</w:t>
      </w:r>
      <w:proofErr w:type="spellEnd"/>
      <w:r w:rsidRPr="00C64BB0">
        <w:t>)</w:t>
      </w:r>
      <w:r w:rsidRPr="00C64BB0">
        <w:tab/>
        <w:t>права женщин</w:t>
      </w:r>
    </w:p>
    <w:p w:rsidR="00C77C28" w:rsidRPr="00C64BB0" w:rsidRDefault="00C77C28" w:rsidP="00C77C28">
      <w:pPr>
        <w:pStyle w:val="SingleTxtGR"/>
      </w:pPr>
      <w:r w:rsidRPr="00C64BB0">
        <w:tab/>
      </w:r>
      <w:r w:rsidRPr="00C64BB0">
        <w:tab/>
      </w:r>
      <w:r w:rsidRPr="00C64BB0">
        <w:rPr>
          <w:lang w:val="en-US"/>
        </w:rPr>
        <w:t>ii</w:t>
      </w:r>
      <w:r w:rsidRPr="00C64BB0">
        <w:t>)</w:t>
      </w:r>
      <w:r w:rsidRPr="00C64BB0">
        <w:tab/>
        <w:t>законность</w:t>
      </w:r>
    </w:p>
    <w:p w:rsidR="00C77C28" w:rsidRPr="00C64BB0" w:rsidRDefault="00C77C28" w:rsidP="00C77C28">
      <w:pPr>
        <w:pStyle w:val="SingleTxtGR"/>
      </w:pPr>
      <w:r w:rsidRPr="00C64BB0">
        <w:tab/>
      </w:r>
      <w:r w:rsidRPr="00C64BB0">
        <w:tab/>
      </w:r>
      <w:r w:rsidRPr="00C64BB0">
        <w:rPr>
          <w:lang w:val="en-US"/>
        </w:rPr>
        <w:t>iii</w:t>
      </w:r>
      <w:r w:rsidRPr="00C64BB0">
        <w:t>)</w:t>
      </w:r>
      <w:r w:rsidRPr="00C64BB0">
        <w:tab/>
        <w:t>личные свободы</w:t>
      </w:r>
    </w:p>
    <w:p w:rsidR="00C77C28" w:rsidRPr="00C64BB0" w:rsidRDefault="00C77C28" w:rsidP="00C77C28">
      <w:pPr>
        <w:pStyle w:val="SingleTxtGR"/>
      </w:pPr>
      <w:r w:rsidRPr="00C64BB0">
        <w:tab/>
      </w:r>
      <w:r w:rsidRPr="00C64BB0">
        <w:tab/>
      </w:r>
      <w:r w:rsidRPr="00C64BB0">
        <w:rPr>
          <w:lang w:val="en-US"/>
        </w:rPr>
        <w:t>iv</w:t>
      </w:r>
      <w:r w:rsidRPr="00C64BB0">
        <w:t>)</w:t>
      </w:r>
      <w:r w:rsidRPr="00C64BB0">
        <w:tab/>
        <w:t>свобода прессы</w:t>
      </w:r>
    </w:p>
    <w:p w:rsidR="00C77C28" w:rsidRPr="00C64BB0" w:rsidRDefault="00C77C28" w:rsidP="00C77C28">
      <w:pPr>
        <w:pStyle w:val="SingleTxtGR"/>
      </w:pPr>
      <w:r w:rsidRPr="00C64BB0">
        <w:tab/>
      </w:r>
      <w:r w:rsidRPr="00C64BB0">
        <w:tab/>
      </w:r>
      <w:r w:rsidRPr="00C64BB0">
        <w:rPr>
          <w:lang w:val="en-US"/>
        </w:rPr>
        <w:t>v</w:t>
      </w:r>
      <w:r w:rsidRPr="00C64BB0">
        <w:t>)</w:t>
      </w:r>
      <w:r w:rsidRPr="00C64BB0">
        <w:tab/>
        <w:t>свобода выражения мнений.</w:t>
      </w:r>
    </w:p>
    <w:p w:rsidR="00C77C28" w:rsidRPr="00C64BB0" w:rsidRDefault="00C77C28" w:rsidP="00C77C28">
      <w:pPr>
        <w:pStyle w:val="H23GR"/>
      </w:pPr>
      <w:r>
        <w:tab/>
      </w:r>
      <w:r>
        <w:tab/>
      </w:r>
      <w:r w:rsidRPr="00C64BB0">
        <w:t>Роль гражданского общества в поощрении прав человека</w:t>
      </w:r>
    </w:p>
    <w:p w:rsidR="00C77C28" w:rsidRPr="00C64BB0" w:rsidRDefault="00C77C28" w:rsidP="00C77C28">
      <w:pPr>
        <w:pStyle w:val="SingleTxtGR"/>
      </w:pPr>
      <w:r w:rsidRPr="00C64BB0">
        <w:t>186.</w:t>
      </w:r>
      <w:r w:rsidRPr="00C64BB0">
        <w:tab/>
        <w:t>В Афганистане гражданское общество играет ведущую роль в повыш</w:t>
      </w:r>
      <w:r w:rsidRPr="00C64BB0">
        <w:t>е</w:t>
      </w:r>
      <w:r w:rsidRPr="00C64BB0">
        <w:t>нии осознания прав человека. Министерством юстиции зарегистрирован</w:t>
      </w:r>
      <w:r>
        <w:t>а</w:t>
      </w:r>
      <w:r w:rsidRPr="00C64BB0">
        <w:t xml:space="preserve"> 691 социальная организация. Сложно определить, сколько из них занимаются п</w:t>
      </w:r>
      <w:r w:rsidRPr="00C64BB0">
        <w:t>о</w:t>
      </w:r>
      <w:r w:rsidRPr="00C64BB0">
        <w:t>ощрением прав человека, однако существует ряд сетей гражданского общес</w:t>
      </w:r>
      <w:r w:rsidRPr="00C64BB0">
        <w:t>т</w:t>
      </w:r>
      <w:r w:rsidRPr="00C64BB0">
        <w:t>ва, например, афганская сеть гражданского общества и правозащитных организ</w:t>
      </w:r>
      <w:r w:rsidRPr="00C64BB0">
        <w:t>а</w:t>
      </w:r>
      <w:r w:rsidRPr="00C64BB0">
        <w:t>ций, афганская женская сеть и коалиция за права ребенка, которые активно уч</w:t>
      </w:r>
      <w:r w:rsidRPr="00C64BB0">
        <w:t>а</w:t>
      </w:r>
      <w:r w:rsidRPr="00C64BB0">
        <w:t>ствуют в такой деятельности. Особую активность гражданское общество Афг</w:t>
      </w:r>
      <w:r w:rsidRPr="00C64BB0">
        <w:t>а</w:t>
      </w:r>
      <w:r w:rsidRPr="00C64BB0">
        <w:t xml:space="preserve">нистана проявляет в вопросах, касающихся правосудия переходного периода, прав женщин и детей. </w:t>
      </w:r>
    </w:p>
    <w:p w:rsidR="00C77C28" w:rsidRPr="00C64BB0" w:rsidRDefault="00C77C28" w:rsidP="00C77C28">
      <w:pPr>
        <w:pStyle w:val="SingleTxtGR"/>
      </w:pPr>
      <w:r w:rsidRPr="00C64BB0">
        <w:t>187.</w:t>
      </w:r>
      <w:r w:rsidRPr="00C64BB0">
        <w:tab/>
        <w:t>Министерство иностранных дел тесно сотрудничает с гражданским о</w:t>
      </w:r>
      <w:r w:rsidRPr="00C64BB0">
        <w:t>б</w:t>
      </w:r>
      <w:r w:rsidRPr="00C64BB0">
        <w:t>ществом в рамках своего проекта по представлению докладов о выполнении договоров по правам человека в целях осуществления подготовки по составл</w:t>
      </w:r>
      <w:r w:rsidRPr="00C64BB0">
        <w:t>е</w:t>
      </w:r>
      <w:r w:rsidRPr="00C64BB0">
        <w:t>нию таких докладов. Деятельность по созданию возможностей гражданского общества в области содействия составлению докладов о выполнении договоров по правам человека включает в себя проведение в 2006 году рабочего совещ</w:t>
      </w:r>
      <w:r w:rsidRPr="00C64BB0">
        <w:t>а</w:t>
      </w:r>
      <w:r w:rsidRPr="00C64BB0">
        <w:t>ния для 200 групп гражданского общества продолжительностью в один день и организацию трехдневного рабочего совещания для 100 правозащитных орг</w:t>
      </w:r>
      <w:r w:rsidRPr="00C64BB0">
        <w:t>а</w:t>
      </w:r>
      <w:r w:rsidRPr="00C64BB0">
        <w:t xml:space="preserve">низаций в 2007 году. Министерство также способствовало созданию Рабочей группы гражданского общества по составлению </w:t>
      </w:r>
      <w:r>
        <w:t>параллельных</w:t>
      </w:r>
      <w:r w:rsidRPr="00C64BB0">
        <w:t xml:space="preserve"> докладов, кот</w:t>
      </w:r>
      <w:r w:rsidRPr="00C64BB0">
        <w:t>о</w:t>
      </w:r>
      <w:r w:rsidRPr="00C64BB0">
        <w:t xml:space="preserve">рая обеспечивает взаимодействие правительства с гражданским обществом в области обмена докладами и проведения диалога по вопросам прав человека. </w:t>
      </w:r>
    </w:p>
    <w:p w:rsidR="00C77C28" w:rsidRPr="00C64BB0" w:rsidRDefault="00C77C28" w:rsidP="00C77C28">
      <w:pPr>
        <w:pStyle w:val="H23GR"/>
      </w:pPr>
      <w:r>
        <w:tab/>
      </w:r>
      <w:r>
        <w:tab/>
      </w:r>
      <w:r w:rsidRPr="00C64BB0">
        <w:t>Бюджетные ассигнования на выполнение обязательств в области прав человека</w:t>
      </w:r>
    </w:p>
    <w:p w:rsidR="00C77C28" w:rsidRPr="00C64BB0" w:rsidRDefault="00C77C28" w:rsidP="00C77C28">
      <w:pPr>
        <w:pStyle w:val="SingleTxtGR"/>
      </w:pPr>
      <w:r w:rsidRPr="00C64BB0">
        <w:t>188.</w:t>
      </w:r>
      <w:r w:rsidRPr="00C64BB0">
        <w:tab/>
        <w:t>В текущем бюджете не предусмотрено финансирование программ или проектов по правам человека из средств основного бюджета. Это обусловлено финансовыми проблемами и наличием более высоких приоритетов, которые требуют бюджетного финансирования, например, безопасность, продовольс</w:t>
      </w:r>
      <w:r w:rsidRPr="00C64BB0">
        <w:t>т</w:t>
      </w:r>
      <w:r w:rsidRPr="00C64BB0">
        <w:t>вие, жилище, образование, здравоохранение, снижение уровня нищеты, борьба с наркотиками и т.д.</w:t>
      </w:r>
    </w:p>
    <w:p w:rsidR="00C77C28" w:rsidRDefault="00C77C28" w:rsidP="00C77C28">
      <w:pPr>
        <w:pStyle w:val="SingleTxtGR"/>
      </w:pPr>
      <w:r w:rsidRPr="00C64BB0">
        <w:t>189.</w:t>
      </w:r>
      <w:r w:rsidRPr="00C64BB0">
        <w:tab/>
        <w:t>На этом этапе деятельность АНКПЧ финансируется не из основного бюджета, а в рамках иностранного проекта многочисленными донорами. Дон</w:t>
      </w:r>
      <w:r w:rsidRPr="00C64BB0">
        <w:t>о</w:t>
      </w:r>
      <w:r w:rsidRPr="00C64BB0">
        <w:t>рами являются Дания (2 328 273 долл. США), Канада (634 491 долл. США), Люксембург (26</w:t>
      </w:r>
      <w:r>
        <w:t xml:space="preserve"> </w:t>
      </w:r>
      <w:r w:rsidRPr="00C64BB0">
        <w:t>617 долл. США),</w:t>
      </w:r>
      <w:r>
        <w:t xml:space="preserve"> </w:t>
      </w:r>
      <w:r w:rsidRPr="00C64BB0">
        <w:t>МВМР Соединенного Королевства (2 050 823 долл. США), Новая Зеландия (5 517 023 долл. США), Норвегия (48</w:t>
      </w:r>
      <w:r w:rsidRPr="00B23F1D">
        <w:t>0</w:t>
      </w:r>
      <w:r w:rsidRPr="00C64BB0">
        <w:t xml:space="preserve"> 551 долл. США), Финляндия (1 807 332 долл. США), Швейцария (2 100 000 долл. США), и ЮСАИД (575 000 долл. США). В текущем (1386 (2007))</w:t>
      </w:r>
      <w:r>
        <w:t xml:space="preserve"> </w:t>
      </w:r>
      <w:r w:rsidRPr="00C64BB0">
        <w:t xml:space="preserve">финансовом году </w:t>
      </w:r>
      <w:r>
        <w:t>1</w:t>
      </w:r>
      <w:r>
        <w:rPr>
          <w:lang w:val="en-US"/>
        </w:rPr>
        <w:t> </w:t>
      </w:r>
      <w:r w:rsidRPr="00C64BB0">
        <w:t>166 670 долл. США были внесены только Финляндией. Взносы остальных доноров были выплачены и потрачены в предыд</w:t>
      </w:r>
      <w:r w:rsidRPr="00C64BB0">
        <w:t>у</w:t>
      </w:r>
      <w:r w:rsidRPr="00C64BB0">
        <w:t xml:space="preserve">щие годы. </w:t>
      </w:r>
    </w:p>
    <w:p w:rsidR="00C77C28" w:rsidRDefault="00C77C28" w:rsidP="00C77C28">
      <w:pPr>
        <w:pStyle w:val="H23GR"/>
      </w:pPr>
      <w:r w:rsidRPr="00B23F1D">
        <w:tab/>
      </w:r>
      <w:r w:rsidRPr="00B23F1D">
        <w:tab/>
      </w:r>
      <w:r>
        <w:t xml:space="preserve">Составление бюджета с учетом </w:t>
      </w:r>
      <w:proofErr w:type="spellStart"/>
      <w:r>
        <w:t>гендерных</w:t>
      </w:r>
      <w:proofErr w:type="spellEnd"/>
      <w:r>
        <w:t xml:space="preserve"> факторов</w:t>
      </w:r>
    </w:p>
    <w:p w:rsidR="00C77C28" w:rsidRDefault="00C77C28" w:rsidP="00C77C28">
      <w:pPr>
        <w:pStyle w:val="SingleTxtGR"/>
      </w:pPr>
      <w:r>
        <w:t>190.</w:t>
      </w:r>
      <w:r>
        <w:tab/>
        <w:t>Одним из главных направлений политики правительства является выпо</w:t>
      </w:r>
      <w:r>
        <w:t>л</w:t>
      </w:r>
      <w:r>
        <w:t xml:space="preserve">нение Соглашения по Афганистану, заключенного в 2006 году в Лондоне. Это Соглашение содержит два основных принципа, касающихся </w:t>
      </w:r>
      <w:proofErr w:type="spellStart"/>
      <w:r>
        <w:t>гендерных</w:t>
      </w:r>
      <w:proofErr w:type="spellEnd"/>
      <w:r>
        <w:t xml:space="preserve"> вопр</w:t>
      </w:r>
      <w:r>
        <w:t>о</w:t>
      </w:r>
      <w:r>
        <w:t>сов:</w:t>
      </w:r>
    </w:p>
    <w:p w:rsidR="00C77C28" w:rsidRDefault="00C77C28" w:rsidP="00C77C28">
      <w:pPr>
        <w:pStyle w:val="SingleTxtGR"/>
      </w:pPr>
      <w:r>
        <w:tab/>
        <w:t>а)</w:t>
      </w:r>
      <w:r>
        <w:tab/>
        <w:t>создание равных возможностей мужчин и женщин;</w:t>
      </w:r>
    </w:p>
    <w:p w:rsidR="00C77C28" w:rsidRDefault="00C77C28" w:rsidP="00C77C28">
      <w:pPr>
        <w:pStyle w:val="SingleTxtGR"/>
      </w:pPr>
      <w:r>
        <w:tab/>
        <w:t>b)</w:t>
      </w:r>
      <w:r>
        <w:tab/>
        <w:t>закрепление равных прав и обязанностей мужчин и женщин во всех стр</w:t>
      </w:r>
      <w:r>
        <w:t>а</w:t>
      </w:r>
      <w:r>
        <w:t>тегиях и программах.</w:t>
      </w:r>
    </w:p>
    <w:p w:rsidR="00C77C28" w:rsidRDefault="00C77C28" w:rsidP="00C77C28">
      <w:pPr>
        <w:pStyle w:val="H23GR"/>
      </w:pPr>
      <w:r>
        <w:tab/>
      </w:r>
      <w:r>
        <w:tab/>
      </w:r>
      <w:proofErr w:type="spellStart"/>
      <w:r>
        <w:t>Гендерные</w:t>
      </w:r>
      <w:proofErr w:type="spellEnd"/>
      <w:r>
        <w:t xml:space="preserve"> критерии указанного Соглашения:</w:t>
      </w:r>
    </w:p>
    <w:p w:rsidR="00C77C28" w:rsidRDefault="00C77C28" w:rsidP="00C77C28">
      <w:pPr>
        <w:pStyle w:val="SingleTxtGR"/>
      </w:pPr>
      <w:r>
        <w:tab/>
        <w:t>а)</w:t>
      </w:r>
      <w:r>
        <w:tab/>
        <w:t>полное выполнение НПДЖА (Национального плана действий в и</w:t>
      </w:r>
      <w:r>
        <w:t>н</w:t>
      </w:r>
      <w:r>
        <w:t>тересах женщин Афганистана, который пока не утвержден Кабинетом минис</w:t>
      </w:r>
      <w:r>
        <w:t>т</w:t>
      </w:r>
      <w:r>
        <w:t>ров);</w:t>
      </w:r>
    </w:p>
    <w:p w:rsidR="00C77C28" w:rsidRDefault="00C77C28" w:rsidP="00C77C28">
      <w:pPr>
        <w:pStyle w:val="SingleTxtGR"/>
      </w:pPr>
      <w:r>
        <w:tab/>
        <w:t>b)</w:t>
      </w:r>
      <w:r>
        <w:tab/>
        <w:t>расширение участия женщин в деятельности всех государственных учреждений, включая избираемые и назначаемые органы и гражданскую слу</w:t>
      </w:r>
      <w:r>
        <w:t>ж</w:t>
      </w:r>
      <w:r>
        <w:t>бу;</w:t>
      </w:r>
    </w:p>
    <w:p w:rsidR="00C77C28" w:rsidRDefault="00C77C28" w:rsidP="00C77C28">
      <w:pPr>
        <w:pStyle w:val="SingleTxtGR"/>
      </w:pPr>
      <w:r>
        <w:tab/>
        <w:t>с)</w:t>
      </w:r>
      <w:r>
        <w:tab/>
        <w:t>создание отдельных объектов для женщин и несовершеннолетних в тюрьмах;</w:t>
      </w:r>
    </w:p>
    <w:p w:rsidR="00C77C28" w:rsidRDefault="00C77C28" w:rsidP="00C77C28">
      <w:pPr>
        <w:pStyle w:val="SingleTxtGR"/>
      </w:pPr>
      <w:r>
        <w:tab/>
      </w:r>
      <w:proofErr w:type="spellStart"/>
      <w:r>
        <w:t>d</w:t>
      </w:r>
      <w:proofErr w:type="spellEnd"/>
      <w:r>
        <w:t>)</w:t>
      </w:r>
      <w:r>
        <w:tab/>
        <w:t>повышение чистых показателей набора в начальную школу как м</w:t>
      </w:r>
      <w:r>
        <w:t>и</w:t>
      </w:r>
      <w:r>
        <w:t>нимум до 60% для девочек и 75% для мальчиков;</w:t>
      </w:r>
    </w:p>
    <w:p w:rsidR="00C77C28" w:rsidRDefault="00C77C28" w:rsidP="00C77C28">
      <w:pPr>
        <w:pStyle w:val="SingleTxtGR"/>
      </w:pPr>
      <w:r>
        <w:tab/>
        <w:t>е)</w:t>
      </w:r>
      <w:r>
        <w:tab/>
        <w:t>обучение востребованным на рынке навыкам 150 000 мужчин и женщин;</w:t>
      </w:r>
    </w:p>
    <w:p w:rsidR="00C77C28" w:rsidRDefault="00C77C28" w:rsidP="00C77C28">
      <w:pPr>
        <w:pStyle w:val="SingleTxtGR"/>
      </w:pPr>
      <w:r>
        <w:tab/>
      </w:r>
      <w:proofErr w:type="spellStart"/>
      <w:r>
        <w:t>f</w:t>
      </w:r>
      <w:proofErr w:type="spellEnd"/>
      <w:r>
        <w:t>)</w:t>
      </w:r>
      <w:r>
        <w:tab/>
        <w:t>увеличение числа женщин-учителей на 50%;</w:t>
      </w:r>
    </w:p>
    <w:p w:rsidR="00C77C28" w:rsidRDefault="00C77C28" w:rsidP="00C77C28">
      <w:pPr>
        <w:pStyle w:val="SingleTxtGR"/>
      </w:pPr>
      <w:r>
        <w:tab/>
      </w:r>
      <w:proofErr w:type="spellStart"/>
      <w:r>
        <w:t>g</w:t>
      </w:r>
      <w:proofErr w:type="spellEnd"/>
      <w:r>
        <w:t>)</w:t>
      </w:r>
      <w:r>
        <w:tab/>
        <w:t>увеличение набора в университеты до 100 000 человек, из которых как минимум 35% должны составлять д</w:t>
      </w:r>
      <w:r>
        <w:t>е</w:t>
      </w:r>
      <w:r>
        <w:t>вушки;</w:t>
      </w:r>
    </w:p>
    <w:p w:rsidR="00C77C28" w:rsidRDefault="00C77C28" w:rsidP="00C77C28">
      <w:pPr>
        <w:pStyle w:val="SingleTxtGR"/>
      </w:pPr>
      <w:r>
        <w:tab/>
      </w:r>
      <w:proofErr w:type="spellStart"/>
      <w:r>
        <w:t>h</w:t>
      </w:r>
      <w:proofErr w:type="spellEnd"/>
      <w:r>
        <w:t>)</w:t>
      </w:r>
      <w:r>
        <w:tab/>
        <w:t>предоставление основных медицинских услуг как минимум 90% населения;</w:t>
      </w:r>
    </w:p>
    <w:p w:rsidR="00C77C28" w:rsidRDefault="00C77C28" w:rsidP="00C77C28">
      <w:pPr>
        <w:pStyle w:val="SingleTxtGR"/>
      </w:pPr>
      <w:r>
        <w:tab/>
      </w:r>
      <w:proofErr w:type="spellStart"/>
      <w:r>
        <w:t>i</w:t>
      </w:r>
      <w:proofErr w:type="spellEnd"/>
      <w:r>
        <w:t>)</w:t>
      </w:r>
      <w:r>
        <w:tab/>
        <w:t>уменьшение числа живущих в условиях хронической нищеты</w:t>
      </w:r>
      <w:r w:rsidRPr="00115674">
        <w:t xml:space="preserve"> </w:t>
      </w:r>
      <w:r>
        <w:t>с</w:t>
      </w:r>
      <w:r>
        <w:t>е</w:t>
      </w:r>
      <w:r>
        <w:t>мей, во главе которых стоят женщины, на 20% и увеличение показателей их трудоус</w:t>
      </w:r>
      <w:r>
        <w:t>т</w:t>
      </w:r>
      <w:r>
        <w:t>ройства на 20%.</w:t>
      </w:r>
    </w:p>
    <w:p w:rsidR="00C77C28" w:rsidRDefault="00C77C28" w:rsidP="00C77C28">
      <w:pPr>
        <w:pStyle w:val="H4GR"/>
      </w:pPr>
      <w:r>
        <w:tab/>
      </w:r>
      <w:r>
        <w:tab/>
        <w:t xml:space="preserve">Основные участники составления бюджета с учетом </w:t>
      </w:r>
      <w:proofErr w:type="spellStart"/>
      <w:r>
        <w:t>гендерных</w:t>
      </w:r>
      <w:proofErr w:type="spellEnd"/>
      <w:r>
        <w:t xml:space="preserve"> факторов</w:t>
      </w:r>
    </w:p>
    <w:p w:rsidR="00C77C28" w:rsidRDefault="00C77C28" w:rsidP="00C77C28">
      <w:pPr>
        <w:pStyle w:val="Bullet1GR"/>
        <w:numPr>
          <w:ilvl w:val="0"/>
          <w:numId w:val="1"/>
        </w:numPr>
      </w:pPr>
      <w:r>
        <w:t>Министерство финансов</w:t>
      </w:r>
    </w:p>
    <w:p w:rsidR="00C77C28" w:rsidRDefault="00C77C28" w:rsidP="00C77C28">
      <w:pPr>
        <w:pStyle w:val="Bullet1GR"/>
        <w:numPr>
          <w:ilvl w:val="0"/>
          <w:numId w:val="1"/>
        </w:numPr>
      </w:pPr>
      <w:r>
        <w:t xml:space="preserve">Рабочая группа по включению </w:t>
      </w:r>
      <w:proofErr w:type="spellStart"/>
      <w:r>
        <w:t>гендерных</w:t>
      </w:r>
      <w:proofErr w:type="spellEnd"/>
      <w:r>
        <w:t xml:space="preserve"> факторов в процесс составл</w:t>
      </w:r>
      <w:r>
        <w:t>е</w:t>
      </w:r>
      <w:r>
        <w:t>ния бюджета, Министерство фина</w:t>
      </w:r>
      <w:r>
        <w:t>н</w:t>
      </w:r>
      <w:r>
        <w:t>сов</w:t>
      </w:r>
    </w:p>
    <w:p w:rsidR="00C77C28" w:rsidRDefault="00C77C28" w:rsidP="00C77C28">
      <w:pPr>
        <w:pStyle w:val="Bullet1GR"/>
        <w:numPr>
          <w:ilvl w:val="0"/>
          <w:numId w:val="1"/>
        </w:numPr>
      </w:pPr>
      <w:r>
        <w:t xml:space="preserve">Участники проекта ГАТС по учету </w:t>
      </w:r>
      <w:proofErr w:type="spellStart"/>
      <w:r>
        <w:t>гендерных</w:t>
      </w:r>
      <w:proofErr w:type="spellEnd"/>
      <w:r>
        <w:t xml:space="preserve"> факторов (с 2005 г</w:t>
      </w:r>
      <w:r>
        <w:t>о</w:t>
      </w:r>
      <w:r>
        <w:t>да)</w:t>
      </w:r>
    </w:p>
    <w:p w:rsidR="00C77C28" w:rsidRDefault="00C77C28" w:rsidP="00C77C28">
      <w:pPr>
        <w:pStyle w:val="Bullet1GR"/>
        <w:numPr>
          <w:ilvl w:val="0"/>
          <w:numId w:val="1"/>
        </w:numPr>
      </w:pPr>
      <w:r>
        <w:t xml:space="preserve">Межведомственная рабочая группа по учету </w:t>
      </w:r>
      <w:proofErr w:type="spellStart"/>
      <w:r>
        <w:t>гендерных</w:t>
      </w:r>
      <w:proofErr w:type="spellEnd"/>
      <w:r>
        <w:t xml:space="preserve"> факторов</w:t>
      </w:r>
    </w:p>
    <w:p w:rsidR="00C77C28" w:rsidRDefault="00C77C28" w:rsidP="00C77C28">
      <w:pPr>
        <w:pStyle w:val="Bullet1GR"/>
        <w:numPr>
          <w:ilvl w:val="0"/>
          <w:numId w:val="1"/>
        </w:numPr>
      </w:pPr>
      <w:r>
        <w:t xml:space="preserve">Участники проекта ПРООН по учету </w:t>
      </w:r>
      <w:proofErr w:type="spellStart"/>
      <w:r>
        <w:t>гендерных</w:t>
      </w:r>
      <w:proofErr w:type="spellEnd"/>
      <w:r>
        <w:t xml:space="preserve"> факторов (начнется в 2007 г</w:t>
      </w:r>
      <w:r>
        <w:t>о</w:t>
      </w:r>
      <w:r>
        <w:t>ду)</w:t>
      </w:r>
    </w:p>
    <w:p w:rsidR="00C77C28" w:rsidRDefault="00C77C28" w:rsidP="00C77C28">
      <w:pPr>
        <w:pStyle w:val="H4GR"/>
      </w:pPr>
      <w:r>
        <w:tab/>
      </w:r>
      <w:r>
        <w:tab/>
        <w:t xml:space="preserve">История включения </w:t>
      </w:r>
      <w:proofErr w:type="spellStart"/>
      <w:r>
        <w:t>гендерных</w:t>
      </w:r>
      <w:proofErr w:type="spellEnd"/>
      <w:r>
        <w:t xml:space="preserve"> факторов в процесс составления бюджета в А</w:t>
      </w:r>
      <w:r>
        <w:t>ф</w:t>
      </w:r>
      <w:r>
        <w:t>ганистане</w:t>
      </w:r>
    </w:p>
    <w:p w:rsidR="00C77C28" w:rsidRDefault="00C77C28" w:rsidP="00C77C28">
      <w:pPr>
        <w:pStyle w:val="Bullet1GR"/>
        <w:numPr>
          <w:ilvl w:val="0"/>
          <w:numId w:val="1"/>
        </w:numPr>
      </w:pPr>
      <w:r>
        <w:t>Весна 2005 года: первое межведомственное учебное рабочее совещание по уч</w:t>
      </w:r>
      <w:r>
        <w:t>е</w:t>
      </w:r>
      <w:r>
        <w:t xml:space="preserve">ту </w:t>
      </w:r>
      <w:proofErr w:type="spellStart"/>
      <w:r>
        <w:t>гендерных</w:t>
      </w:r>
      <w:proofErr w:type="spellEnd"/>
      <w:r>
        <w:t xml:space="preserve"> факторов во время составления бюджета</w:t>
      </w:r>
    </w:p>
    <w:p w:rsidR="00C77C28" w:rsidRDefault="00C77C28" w:rsidP="00C77C28">
      <w:pPr>
        <w:pStyle w:val="Bullet2GR"/>
        <w:numPr>
          <w:ilvl w:val="0"/>
          <w:numId w:val="2"/>
        </w:numPr>
      </w:pPr>
      <w:r>
        <w:tab/>
        <w:t>участники: Министерство по делам женщин, Министерство фина</w:t>
      </w:r>
      <w:r>
        <w:t>н</w:t>
      </w:r>
      <w:r>
        <w:t>сов, Министерство труда и социальных дел, Министерство по д</w:t>
      </w:r>
      <w:r>
        <w:t>е</w:t>
      </w:r>
      <w:r>
        <w:t>лам жертв и инвалидов</w:t>
      </w:r>
    </w:p>
    <w:p w:rsidR="00C77C28" w:rsidRDefault="00C77C28" w:rsidP="00C77C28">
      <w:pPr>
        <w:pStyle w:val="Bullet1GR"/>
        <w:numPr>
          <w:ilvl w:val="0"/>
          <w:numId w:val="1"/>
        </w:numPr>
      </w:pPr>
      <w:r>
        <w:t>Осень 2005 − осень 2006 годов: консультирование и инструктирование, включая небольшие учебные сессии с Министерством финансов, и созд</w:t>
      </w:r>
      <w:r>
        <w:t>а</w:t>
      </w:r>
      <w:r>
        <w:t xml:space="preserve">ние Рабочей группы по включению </w:t>
      </w:r>
      <w:proofErr w:type="spellStart"/>
      <w:r>
        <w:t>гендерных</w:t>
      </w:r>
      <w:proofErr w:type="spellEnd"/>
      <w:r>
        <w:t xml:space="preserve"> факторов в процесс с</w:t>
      </w:r>
      <w:r>
        <w:t>о</w:t>
      </w:r>
      <w:r>
        <w:t>ставления бюджета</w:t>
      </w:r>
    </w:p>
    <w:p w:rsidR="00C77C28" w:rsidRDefault="00C77C28" w:rsidP="00C77C28">
      <w:pPr>
        <w:pStyle w:val="Bullet2GR"/>
        <w:numPr>
          <w:ilvl w:val="0"/>
          <w:numId w:val="2"/>
        </w:numPr>
      </w:pPr>
      <w:r>
        <w:tab/>
        <w:t>участники: Министерство финансов</w:t>
      </w:r>
    </w:p>
    <w:p w:rsidR="00C77C28" w:rsidRDefault="00C77C28" w:rsidP="00C77C28">
      <w:pPr>
        <w:pStyle w:val="Bullet1GR"/>
        <w:numPr>
          <w:ilvl w:val="0"/>
          <w:numId w:val="1"/>
        </w:numPr>
      </w:pPr>
      <w:r>
        <w:t xml:space="preserve">Осень 2006 года: Межведомственная рабочая группа по учету </w:t>
      </w:r>
      <w:proofErr w:type="spellStart"/>
      <w:r>
        <w:t>гендерных</w:t>
      </w:r>
      <w:proofErr w:type="spellEnd"/>
      <w:r>
        <w:t xml:space="preserve"> факторов в процессе составления бюджета</w:t>
      </w:r>
    </w:p>
    <w:p w:rsidR="00C77C28" w:rsidRDefault="00C77C28" w:rsidP="00C77C28">
      <w:pPr>
        <w:pStyle w:val="Bullet2GR"/>
        <w:numPr>
          <w:ilvl w:val="0"/>
          <w:numId w:val="2"/>
        </w:numPr>
      </w:pPr>
      <w:r>
        <w:tab/>
        <w:t>участники: Министерство по делам женщин, Министерство фина</w:t>
      </w:r>
      <w:r>
        <w:t>н</w:t>
      </w:r>
      <w:r>
        <w:t>сов, Министерство связи, Мин</w:t>
      </w:r>
      <w:r>
        <w:t>и</w:t>
      </w:r>
      <w:r>
        <w:t>стерство труда и социальных дел, Министерство по делам жертв и инвалидов, Министерство восст</w:t>
      </w:r>
      <w:r>
        <w:t>а</w:t>
      </w:r>
      <w:r>
        <w:t>новления и развития сельских районов</w:t>
      </w:r>
    </w:p>
    <w:p w:rsidR="00C77C28" w:rsidRDefault="00C77C28" w:rsidP="00C77C28">
      <w:pPr>
        <w:pStyle w:val="Bullet1GR"/>
        <w:numPr>
          <w:ilvl w:val="0"/>
          <w:numId w:val="1"/>
        </w:numPr>
      </w:pPr>
      <w:r>
        <w:t xml:space="preserve">Лето 2006 года: Рабочее совещание по планированию бюджета с учетом </w:t>
      </w:r>
      <w:proofErr w:type="spellStart"/>
      <w:r>
        <w:t>гендерных</w:t>
      </w:r>
      <w:proofErr w:type="spellEnd"/>
      <w:r>
        <w:t xml:space="preserve"> факторов</w:t>
      </w:r>
    </w:p>
    <w:p w:rsidR="00C77C28" w:rsidRDefault="00C77C28" w:rsidP="00C77C28">
      <w:pPr>
        <w:pStyle w:val="Bullet2GR"/>
        <w:numPr>
          <w:ilvl w:val="0"/>
          <w:numId w:val="2"/>
        </w:numPr>
      </w:pPr>
      <w:r>
        <w:tab/>
        <w:t>участники: руководители бюджетных департаментов Министерства ф</w:t>
      </w:r>
      <w:r>
        <w:t>и</w:t>
      </w:r>
      <w:r>
        <w:t>нансов</w:t>
      </w:r>
    </w:p>
    <w:p w:rsidR="00C77C28" w:rsidRDefault="00C77C28" w:rsidP="00C77C28">
      <w:pPr>
        <w:pStyle w:val="Bullet2GR"/>
        <w:numPr>
          <w:ilvl w:val="0"/>
          <w:numId w:val="2"/>
        </w:numPr>
      </w:pPr>
      <w:r>
        <w:tab/>
        <w:t>Лето 2006 года: инструктаж членов Бюджетного комитета Парл</w:t>
      </w:r>
      <w:r>
        <w:t>а</w:t>
      </w:r>
      <w:r>
        <w:t>мента по составлению бюджета с уч</w:t>
      </w:r>
      <w:r>
        <w:t>е</w:t>
      </w:r>
      <w:r>
        <w:t xml:space="preserve">том </w:t>
      </w:r>
      <w:proofErr w:type="spellStart"/>
      <w:r>
        <w:t>гендерных</w:t>
      </w:r>
      <w:proofErr w:type="spellEnd"/>
      <w:r>
        <w:t xml:space="preserve"> факторов</w:t>
      </w:r>
    </w:p>
    <w:p w:rsidR="00C77C28" w:rsidRDefault="00C77C28" w:rsidP="00C77C28">
      <w:pPr>
        <w:pStyle w:val="Bullet1GR"/>
        <w:numPr>
          <w:ilvl w:val="0"/>
          <w:numId w:val="1"/>
        </w:numPr>
      </w:pPr>
      <w:r>
        <w:t>Зима 2006 года: соглашение о сотрудничестве между ГАТС и Министе</w:t>
      </w:r>
      <w:r>
        <w:t>р</w:t>
      </w:r>
      <w:r>
        <w:t>ством финансов в целях создания</w:t>
      </w:r>
      <w:r w:rsidRPr="00A67A9C">
        <w:t xml:space="preserve"> </w:t>
      </w:r>
      <w:r>
        <w:t xml:space="preserve">в Министерстве финансов группы по включению </w:t>
      </w:r>
      <w:proofErr w:type="spellStart"/>
      <w:r>
        <w:t>гендерных</w:t>
      </w:r>
      <w:proofErr w:type="spellEnd"/>
      <w:r>
        <w:t xml:space="preserve"> факторов в процесс составления бюджета.</w:t>
      </w:r>
    </w:p>
    <w:p w:rsidR="00C77C28" w:rsidRDefault="00C77C28" w:rsidP="00C77C28">
      <w:pPr>
        <w:pStyle w:val="H4GR"/>
      </w:pPr>
      <w:r>
        <w:tab/>
      </w:r>
      <w:r>
        <w:tab/>
        <w:t>Текущие итоги</w:t>
      </w:r>
    </w:p>
    <w:p w:rsidR="00C77C28" w:rsidRDefault="00C77C28" w:rsidP="00C77C28">
      <w:pPr>
        <w:pStyle w:val="Bullet1GR"/>
        <w:numPr>
          <w:ilvl w:val="0"/>
          <w:numId w:val="1"/>
        </w:numPr>
      </w:pPr>
      <w:r>
        <w:t>Созданы два набора учебных материалов</w:t>
      </w:r>
      <w:r w:rsidRPr="00FF62D1">
        <w:t xml:space="preserve"> </w:t>
      </w:r>
      <w:r>
        <w:t>на местных языках по планир</w:t>
      </w:r>
      <w:r>
        <w:t>о</w:t>
      </w:r>
      <w:r>
        <w:t xml:space="preserve">ванию бюджета с учетом </w:t>
      </w:r>
      <w:proofErr w:type="spellStart"/>
      <w:r>
        <w:t>гендерных</w:t>
      </w:r>
      <w:proofErr w:type="spellEnd"/>
      <w:r>
        <w:t xml:space="preserve"> факторов</w:t>
      </w:r>
    </w:p>
    <w:p w:rsidR="00C77C28" w:rsidRDefault="00C77C28" w:rsidP="00C77C28">
      <w:pPr>
        <w:pStyle w:val="Bullet1GR"/>
        <w:numPr>
          <w:ilvl w:val="0"/>
          <w:numId w:val="1"/>
        </w:numPr>
      </w:pPr>
      <w:r>
        <w:t>Министерство финансов и другие министерства хорошо проинформир</w:t>
      </w:r>
      <w:r>
        <w:t>о</w:t>
      </w:r>
      <w:r>
        <w:t xml:space="preserve">ваны об "идее" учета </w:t>
      </w:r>
      <w:proofErr w:type="spellStart"/>
      <w:r>
        <w:t>гендерных</w:t>
      </w:r>
      <w:proofErr w:type="spellEnd"/>
      <w:r>
        <w:t xml:space="preserve"> факторов в процессе составления бю</w:t>
      </w:r>
      <w:r>
        <w:t>д</w:t>
      </w:r>
      <w:r>
        <w:t>жета</w:t>
      </w:r>
    </w:p>
    <w:p w:rsidR="00C77C28" w:rsidRDefault="00C77C28" w:rsidP="00C77C28">
      <w:pPr>
        <w:pStyle w:val="Bullet1GR"/>
        <w:numPr>
          <w:ilvl w:val="0"/>
          <w:numId w:val="1"/>
        </w:numPr>
      </w:pPr>
      <w:r>
        <w:t>Активная реакция правительства</w:t>
      </w:r>
    </w:p>
    <w:p w:rsidR="00C77C28" w:rsidRDefault="00C77C28" w:rsidP="00C77C28">
      <w:pPr>
        <w:pStyle w:val="Bullet1GR"/>
        <w:numPr>
          <w:ilvl w:val="0"/>
          <w:numId w:val="1"/>
        </w:numPr>
      </w:pPr>
      <w:r>
        <w:t>Соглашение о сотрудничестве между ГАТС и Министерством финансов в целях создания</w:t>
      </w:r>
      <w:r w:rsidRPr="00A67A9C">
        <w:t xml:space="preserve"> </w:t>
      </w:r>
      <w:r>
        <w:t xml:space="preserve">группы по включению </w:t>
      </w:r>
      <w:proofErr w:type="spellStart"/>
      <w:r>
        <w:t>гендерных</w:t>
      </w:r>
      <w:proofErr w:type="spellEnd"/>
      <w:r>
        <w:t xml:space="preserve"> факторов в процесс с</w:t>
      </w:r>
      <w:r>
        <w:t>о</w:t>
      </w:r>
      <w:r>
        <w:t>ставления бюджета</w:t>
      </w:r>
    </w:p>
    <w:p w:rsidR="00C77C28" w:rsidRDefault="00C77C28" w:rsidP="00C77C28">
      <w:pPr>
        <w:pStyle w:val="Bullet1GR"/>
        <w:numPr>
          <w:ilvl w:val="0"/>
          <w:numId w:val="1"/>
        </w:numPr>
      </w:pPr>
      <w:r>
        <w:t xml:space="preserve">Концепция учета </w:t>
      </w:r>
      <w:proofErr w:type="spellStart"/>
      <w:r>
        <w:t>гендерных</w:t>
      </w:r>
      <w:proofErr w:type="spellEnd"/>
      <w:r>
        <w:t xml:space="preserve"> факторов в процессе составления бюджета для А</w:t>
      </w:r>
      <w:r>
        <w:t>ф</w:t>
      </w:r>
      <w:r>
        <w:t>ганистана</w:t>
      </w:r>
    </w:p>
    <w:p w:rsidR="00C77C28" w:rsidRDefault="00C77C28" w:rsidP="00C77C28">
      <w:pPr>
        <w:pStyle w:val="Bullet1GR"/>
        <w:numPr>
          <w:ilvl w:val="0"/>
          <w:numId w:val="1"/>
        </w:numPr>
      </w:pPr>
      <w:r>
        <w:t xml:space="preserve">Проект заявления Министра финансов об учете </w:t>
      </w:r>
      <w:proofErr w:type="spellStart"/>
      <w:r>
        <w:t>гендерных</w:t>
      </w:r>
      <w:proofErr w:type="spellEnd"/>
      <w:r>
        <w:t xml:space="preserve"> факторов во время составления бюджета, которое будет озвучено в ходе следующего выступления по бюдж</w:t>
      </w:r>
      <w:r>
        <w:t>е</w:t>
      </w:r>
      <w:r>
        <w:t>ту</w:t>
      </w:r>
    </w:p>
    <w:p w:rsidR="00C77C28" w:rsidRDefault="00C77C28" w:rsidP="00C77C28">
      <w:pPr>
        <w:pStyle w:val="Bullet1GR"/>
        <w:numPr>
          <w:ilvl w:val="0"/>
          <w:numId w:val="1"/>
        </w:numPr>
      </w:pPr>
      <w:r>
        <w:t xml:space="preserve">Концепция правительства Афганистана об учете </w:t>
      </w:r>
      <w:proofErr w:type="spellStart"/>
      <w:r>
        <w:t>гендерных</w:t>
      </w:r>
      <w:proofErr w:type="spellEnd"/>
      <w:r>
        <w:t xml:space="preserve"> факторов во время составления бюдж</w:t>
      </w:r>
      <w:r>
        <w:t>е</w:t>
      </w:r>
      <w:r>
        <w:t xml:space="preserve">та </w:t>
      </w:r>
    </w:p>
    <w:p w:rsidR="00C77C28" w:rsidRDefault="00C77C28" w:rsidP="00C77C28">
      <w:pPr>
        <w:pStyle w:val="SingleTxtGR"/>
      </w:pPr>
      <w:r>
        <w:tab/>
        <w:t>Составление бюджета будет происходить справедливо и честно в целях обеспечения равного распределения ресурсов среди всех граждан − как му</w:t>
      </w:r>
      <w:r>
        <w:t>ж</w:t>
      </w:r>
      <w:r>
        <w:t>чин, так и женщин. В долгосрочной перспективе это позволит снизить ур</w:t>
      </w:r>
      <w:r>
        <w:t>о</w:t>
      </w:r>
      <w:r>
        <w:t>вень нищеты в Афганистане, и все люди смогут жить в условиях мира и справедл</w:t>
      </w:r>
      <w:r>
        <w:t>и</w:t>
      </w:r>
      <w:r>
        <w:t>вости.</w:t>
      </w:r>
    </w:p>
    <w:p w:rsidR="00C77C28" w:rsidRDefault="00C77C28" w:rsidP="00C77C28">
      <w:pPr>
        <w:pStyle w:val="H4GR"/>
      </w:pPr>
      <w:r>
        <w:tab/>
      </w:r>
      <w:r>
        <w:tab/>
        <w:t>Ограничения</w:t>
      </w:r>
    </w:p>
    <w:p w:rsidR="00C77C28" w:rsidRDefault="00C77C28" w:rsidP="00C77C28">
      <w:pPr>
        <w:pStyle w:val="Bullet1GR"/>
        <w:numPr>
          <w:ilvl w:val="0"/>
          <w:numId w:val="1"/>
        </w:numPr>
      </w:pPr>
      <w:r>
        <w:t>Скромные возможности правительства − основную часть работы выпо</w:t>
      </w:r>
      <w:r>
        <w:t>л</w:t>
      </w:r>
      <w:r>
        <w:t>няют иностранные и откомандированные национальные специалисты (к</w:t>
      </w:r>
      <w:r>
        <w:t>о</w:t>
      </w:r>
      <w:r>
        <w:t>торые не я</w:t>
      </w:r>
      <w:r>
        <w:t>в</w:t>
      </w:r>
      <w:r>
        <w:t>ляются гражданскими служащими)</w:t>
      </w:r>
    </w:p>
    <w:p w:rsidR="00C77C28" w:rsidRDefault="00C77C28" w:rsidP="00C77C28">
      <w:pPr>
        <w:pStyle w:val="Bullet1GR"/>
        <w:numPr>
          <w:ilvl w:val="0"/>
          <w:numId w:val="1"/>
        </w:numPr>
      </w:pPr>
      <w:r>
        <w:t>Большинство гражданских служащих не знакомы со всеми новыми адм</w:t>
      </w:r>
      <w:r>
        <w:t>и</w:t>
      </w:r>
      <w:r>
        <w:t>нистр</w:t>
      </w:r>
      <w:r>
        <w:t>а</w:t>
      </w:r>
      <w:r>
        <w:t>тивными процессами</w:t>
      </w:r>
    </w:p>
    <w:p w:rsidR="00C77C28" w:rsidRPr="00D77A38" w:rsidRDefault="00C77C28" w:rsidP="00C77C28">
      <w:pPr>
        <w:pStyle w:val="Bullet1GR"/>
        <w:numPr>
          <w:ilvl w:val="0"/>
          <w:numId w:val="1"/>
        </w:numPr>
      </w:pPr>
      <w:r w:rsidRPr="00D77A38">
        <w:t>Отсутствие прочной системы добросовестного управления</w:t>
      </w:r>
    </w:p>
    <w:p w:rsidR="00C77C28" w:rsidRPr="00D77A38" w:rsidRDefault="00C77C28" w:rsidP="00C77C28">
      <w:pPr>
        <w:pStyle w:val="Bullet1GR"/>
        <w:numPr>
          <w:ilvl w:val="0"/>
          <w:numId w:val="1"/>
        </w:numPr>
      </w:pPr>
      <w:r w:rsidRPr="00D77A38">
        <w:t>Слабое влияние центрального правительства в провинциях</w:t>
      </w:r>
    </w:p>
    <w:p w:rsidR="00C77C28" w:rsidRPr="00D77A38" w:rsidRDefault="00C77C28" w:rsidP="00C77C28">
      <w:pPr>
        <w:pStyle w:val="Bullet1GR"/>
        <w:numPr>
          <w:ilvl w:val="0"/>
          <w:numId w:val="1"/>
        </w:numPr>
      </w:pPr>
      <w:r w:rsidRPr="00D77A38">
        <w:t>Министерство по делам женщин не проявляет интерес к участию в "те</w:t>
      </w:r>
      <w:r w:rsidRPr="00D77A38">
        <w:t>х</w:t>
      </w:r>
      <w:r w:rsidRPr="00D77A38">
        <w:t>нических вопросах" и почти не ок</w:t>
      </w:r>
      <w:r w:rsidRPr="00D77A38">
        <w:t>а</w:t>
      </w:r>
      <w:r w:rsidRPr="00D77A38">
        <w:t>зывает содействия в составлении бюджета, разработке прое</w:t>
      </w:r>
      <w:r w:rsidRPr="00D77A38">
        <w:t>к</w:t>
      </w:r>
      <w:r w:rsidRPr="00D77A38">
        <w:t>тов или других аналитических областях</w:t>
      </w:r>
    </w:p>
    <w:p w:rsidR="00C77C28" w:rsidRPr="00D77A38" w:rsidRDefault="00C77C28" w:rsidP="00C77C28">
      <w:pPr>
        <w:pStyle w:val="Bullet1GR"/>
        <w:numPr>
          <w:ilvl w:val="0"/>
          <w:numId w:val="1"/>
        </w:numPr>
      </w:pPr>
      <w:proofErr w:type="spellStart"/>
      <w:r w:rsidRPr="00D77A38">
        <w:t>Гендерные</w:t>
      </w:r>
      <w:proofErr w:type="spellEnd"/>
      <w:r w:rsidRPr="00D77A38">
        <w:t xml:space="preserve"> факторы учитываются в НСРА и других программных док</w:t>
      </w:r>
      <w:r w:rsidRPr="00D77A38">
        <w:t>у</w:t>
      </w:r>
      <w:r w:rsidRPr="00D77A38">
        <w:t>ментах во мн</w:t>
      </w:r>
      <w:r w:rsidRPr="00D77A38">
        <w:t>о</w:t>
      </w:r>
      <w:r w:rsidRPr="00D77A38">
        <w:t>гом благодаря внешней поддержке/давлению.</w:t>
      </w:r>
    </w:p>
    <w:p w:rsidR="00C77C28" w:rsidRPr="00D77A38" w:rsidRDefault="00C77C28" w:rsidP="00C77C28">
      <w:pPr>
        <w:pStyle w:val="H23GR"/>
      </w:pPr>
      <w:r w:rsidRPr="00F80092">
        <w:tab/>
      </w:r>
      <w:r w:rsidRPr="00F80092">
        <w:tab/>
      </w:r>
      <w:r w:rsidRPr="00D77A38">
        <w:t xml:space="preserve">Сотрудничество и содействие в целях развития </w:t>
      </w:r>
    </w:p>
    <w:p w:rsidR="00C77C28" w:rsidRPr="00D77A38" w:rsidRDefault="00C77C28" w:rsidP="00C77C28">
      <w:pPr>
        <w:pStyle w:val="SingleTxtGR"/>
      </w:pPr>
      <w:r w:rsidRPr="00D77A38">
        <w:t>191.</w:t>
      </w:r>
      <w:r w:rsidRPr="00D77A38">
        <w:tab/>
        <w:t>Правительство Афганистана решило создать систему учета поступающих в страну объемов помощи для содействия мобилизации ресурсов и их эффе</w:t>
      </w:r>
      <w:r w:rsidRPr="00D77A38">
        <w:t>к</w:t>
      </w:r>
      <w:r w:rsidRPr="00D77A38">
        <w:t>тивного распределения между всеми отраслями и провинциями в ходе регул</w:t>
      </w:r>
      <w:r w:rsidRPr="00D77A38">
        <w:t>и</w:t>
      </w:r>
      <w:r w:rsidRPr="00D77A38">
        <w:t xml:space="preserve">рования потоков бюджетных финансовых средств. Для этого </w:t>
      </w:r>
      <w:r>
        <w:t>п</w:t>
      </w:r>
      <w:r w:rsidRPr="00D77A38">
        <w:t>равительство, р</w:t>
      </w:r>
      <w:r w:rsidRPr="00D77A38">
        <w:t>у</w:t>
      </w:r>
      <w:r w:rsidRPr="00D77A38">
        <w:t>ководствуясь передовыми видами международной практики, при поддержке ПРООН разработало базу данных о донорской помощи (БДДП). БДДП позвол</w:t>
      </w:r>
      <w:r w:rsidRPr="00D77A38">
        <w:t>я</w:t>
      </w:r>
      <w:r w:rsidRPr="00D77A38">
        <w:t>ет наблюдать за проектами по восстановлению и оказанию гуманитарной п</w:t>
      </w:r>
      <w:r w:rsidRPr="00D77A38">
        <w:t>о</w:t>
      </w:r>
      <w:r w:rsidRPr="00D77A38">
        <w:t>мощи в Афганистане и получать информацию о месте проведения и источниках финансирования этих проектов, а также наименованиях организаций, которые их осуществляют.</w:t>
      </w:r>
    </w:p>
    <w:p w:rsidR="00C77C28" w:rsidRPr="00D77A38" w:rsidRDefault="00C77C28" w:rsidP="00C77C28">
      <w:pPr>
        <w:pStyle w:val="SingleTxtGR"/>
      </w:pPr>
      <w:r w:rsidRPr="00D77A38">
        <w:t>192.</w:t>
      </w:r>
      <w:r w:rsidRPr="00D77A38">
        <w:tab/>
        <w:t>БДДП содействует выполнению национального бюджета. Она ведет учет всех утвержденных Кабинетом министров проектов национального бюджета и раз в две недели представляет ему обновленные данные об общем количестве выделенных и выплаченных донорами средств на реализацию каждой наци</w:t>
      </w:r>
      <w:r w:rsidRPr="00D77A38">
        <w:t>о</w:t>
      </w:r>
      <w:r w:rsidRPr="00D77A38">
        <w:t>нальной программы. Кроме того, БДДП позволяет следить за выполнением м</w:t>
      </w:r>
      <w:r w:rsidRPr="00D77A38">
        <w:t>е</w:t>
      </w:r>
      <w:r w:rsidRPr="00D77A38">
        <w:t>ждународным сообществом многочисленных обещаний, озвученных в Токио в январе 2002 года, в Брюсселе в марте 2003 года и</w:t>
      </w:r>
      <w:r>
        <w:t xml:space="preserve"> в Берлине в марте 2004 года, о </w:t>
      </w:r>
      <w:r w:rsidRPr="00D77A38">
        <w:t>поддержке конкретных проектов и программ или текущего бюджета. БДДП также дает возможность наблюдать за осуществлением внебюджетных прое</w:t>
      </w:r>
      <w:r w:rsidRPr="00D77A38">
        <w:t>к</w:t>
      </w:r>
      <w:r w:rsidRPr="00D77A38">
        <w:t xml:space="preserve">тов, позволяя донорам и </w:t>
      </w:r>
      <w:r>
        <w:t>п</w:t>
      </w:r>
      <w:r w:rsidRPr="00D77A38">
        <w:t>равительству сравнивать количество выделяемых на такие проекты средств с объемами ф</w:t>
      </w:r>
      <w:r w:rsidRPr="00D77A38">
        <w:t>и</w:t>
      </w:r>
      <w:r w:rsidRPr="00D77A38">
        <w:t>нансирования приоритетных направлений национального бюджета.</w:t>
      </w:r>
    </w:p>
    <w:p w:rsidR="00C77C28" w:rsidRPr="00D77A38" w:rsidRDefault="00C77C28" w:rsidP="00C77C28">
      <w:pPr>
        <w:pStyle w:val="SingleTxtGR"/>
      </w:pPr>
      <w:r w:rsidRPr="00D77A38">
        <w:t>193.</w:t>
      </w:r>
      <w:r w:rsidRPr="00D77A38">
        <w:tab/>
        <w:t>БДДП функционирует на языке дари, а также английском языке, обесп</w:t>
      </w:r>
      <w:r w:rsidRPr="00D77A38">
        <w:t>е</w:t>
      </w:r>
      <w:r w:rsidRPr="00D77A38">
        <w:t xml:space="preserve">чивая максимально широкий доступ к информации </w:t>
      </w:r>
      <w:r>
        <w:t>п</w:t>
      </w:r>
      <w:r w:rsidRPr="00D77A38">
        <w:t>равительства и других з</w:t>
      </w:r>
      <w:r w:rsidRPr="00D77A38">
        <w:t>а</w:t>
      </w:r>
      <w:r w:rsidRPr="00D77A38">
        <w:t>интересованных сторон в Афганистане. БДДП размещена в открытом до</w:t>
      </w:r>
      <w:r w:rsidRPr="00D77A38">
        <w:t>с</w:t>
      </w:r>
      <w:r w:rsidRPr="00D77A38">
        <w:t>тупе в сети Интернет. Однако это довольно сложная программа, поэтому со всей нео</w:t>
      </w:r>
      <w:r w:rsidRPr="00D77A38">
        <w:t>б</w:t>
      </w:r>
      <w:r w:rsidRPr="00D77A38">
        <w:t>ходимой большинству пол</w:t>
      </w:r>
      <w:r w:rsidRPr="00D77A38">
        <w:t>ь</w:t>
      </w:r>
      <w:r w:rsidRPr="00D77A38">
        <w:t>зователей информацией можно ознакомиться в представленных ниже заранее составленных докладах. Эти доклады предста</w:t>
      </w:r>
      <w:r w:rsidRPr="00D77A38">
        <w:t>в</w:t>
      </w:r>
      <w:r w:rsidRPr="00D77A38">
        <w:t>лены участниками программ, донорами, мини</w:t>
      </w:r>
      <w:r>
        <w:t>стерствами и провинциями. В </w:t>
      </w:r>
      <w:r w:rsidRPr="00D77A38">
        <w:t>целях повышения эффекти</w:t>
      </w:r>
      <w:r w:rsidRPr="00D77A38">
        <w:t>в</w:t>
      </w:r>
      <w:r w:rsidRPr="00D77A38">
        <w:t xml:space="preserve">ности БДДП, она должна содержать максимально всеобъемлющие и точные данные. Этого можно достичь с помощью тесного партнерства между </w:t>
      </w:r>
      <w:r>
        <w:t>п</w:t>
      </w:r>
      <w:r w:rsidRPr="00D77A38">
        <w:t>равительством Афганистана и международным сообщес</w:t>
      </w:r>
      <w:r w:rsidRPr="00D77A38">
        <w:t>т</w:t>
      </w:r>
      <w:r w:rsidRPr="00D77A38">
        <w:t>вом − донорами, учреждениями Организации Объединенных Наций, междун</w:t>
      </w:r>
      <w:r w:rsidRPr="00D77A38">
        <w:t>а</w:t>
      </w:r>
      <w:r w:rsidRPr="00D77A38">
        <w:t>родными финансовыми учреждениями (МФУ) и НПО.</w:t>
      </w:r>
    </w:p>
    <w:p w:rsidR="00C77C28" w:rsidRPr="00B23F1D" w:rsidRDefault="00C77C28" w:rsidP="00C77C28">
      <w:pPr>
        <w:pStyle w:val="SingleTxtGR"/>
      </w:pPr>
      <w:r w:rsidRPr="00D77A38">
        <w:t>194.</w:t>
      </w:r>
      <w:r w:rsidRPr="00D77A38">
        <w:tab/>
        <w:t>Ниже приводятся данные о потоках донорской помощи проектам по пр</w:t>
      </w:r>
      <w:r w:rsidRPr="00D77A38">
        <w:t>а</w:t>
      </w:r>
      <w:r w:rsidRPr="00D77A38">
        <w:t>вам человека за 2005−2006 годы</w:t>
      </w:r>
    </w:p>
    <w:p w:rsidR="00C77C28" w:rsidRPr="00B23F1D" w:rsidRDefault="00C77C28" w:rsidP="00C77C28">
      <w:pPr>
        <w:pStyle w:val="SingleTxtGR"/>
      </w:pPr>
    </w:p>
    <w:p w:rsidR="00C77C28" w:rsidRPr="00B23F1D" w:rsidRDefault="00C77C28" w:rsidP="00C77C28">
      <w:pPr>
        <w:pStyle w:val="SingleTxtGR"/>
      </w:pPr>
    </w:p>
    <w:p w:rsidR="00C77C28" w:rsidRDefault="00C77C28" w:rsidP="00C77C28">
      <w:pPr>
        <w:pStyle w:val="SingleTxtGR"/>
        <w:sectPr w:rsidR="00C77C28" w:rsidSect="004B5B26">
          <w:headerReference w:type="even" r:id="rId18"/>
          <w:headerReference w:type="default" r:id="rId19"/>
          <w:footerReference w:type="even" r:id="rId20"/>
          <w:footerReference w:type="default" r:id="rId21"/>
          <w:pgSz w:w="11907" w:h="16840" w:code="9"/>
          <w:pgMar w:top="1701" w:right="1134" w:bottom="2268" w:left="1134" w:header="1134" w:footer="1701" w:gutter="0"/>
          <w:cols w:space="720"/>
          <w:docGrid w:linePitch="360"/>
        </w:sectPr>
      </w:pPr>
    </w:p>
    <w:p w:rsidR="00C77C28" w:rsidRDefault="00C77C28" w:rsidP="00C77C28"/>
    <w:tbl>
      <w:tblPr>
        <w:tblStyle w:val="TableGrid"/>
        <w:tblW w:w="12615" w:type="dxa"/>
        <w:tblInd w:w="283" w:type="dxa"/>
        <w:tblBorders>
          <w:top w:val="none" w:sz="0" w:space="0" w:color="auto"/>
          <w:bottom w:val="none" w:sz="0" w:space="0" w:color="auto"/>
        </w:tblBorders>
        <w:tblLayout w:type="fixed"/>
        <w:tblCellMar>
          <w:left w:w="0" w:type="dxa"/>
        </w:tblCellMar>
        <w:tblLook w:val="01E0" w:firstRow="1" w:lastRow="1" w:firstColumn="1" w:lastColumn="1" w:noHBand="0" w:noVBand="0"/>
      </w:tblPr>
      <w:tblGrid>
        <w:gridCol w:w="1232"/>
        <w:gridCol w:w="3649"/>
        <w:gridCol w:w="1036"/>
        <w:gridCol w:w="9"/>
        <w:gridCol w:w="1254"/>
        <w:gridCol w:w="11"/>
        <w:gridCol w:w="826"/>
        <w:gridCol w:w="1045"/>
        <w:gridCol w:w="6"/>
        <w:gridCol w:w="1039"/>
        <w:gridCol w:w="836"/>
        <w:gridCol w:w="836"/>
        <w:gridCol w:w="836"/>
      </w:tblGrid>
      <w:tr w:rsidR="00C77C28" w:rsidRPr="00240C8D" w:rsidTr="004B5B26">
        <w:trPr>
          <w:cnfStyle w:val="100000000000" w:firstRow="1" w:lastRow="0" w:firstColumn="0" w:lastColumn="0" w:oddVBand="0" w:evenVBand="0" w:oddHBand="0" w:evenHBand="0" w:firstRowFirstColumn="0" w:firstRowLastColumn="0" w:lastRowFirstColumn="0" w:lastRowLastColumn="0"/>
          <w:tblHeader/>
        </w:trPr>
        <w:tc>
          <w:tcPr>
            <w:tcW w:w="1232" w:type="dxa"/>
            <w:tcBorders>
              <w:top w:val="single" w:sz="4" w:space="0" w:color="auto"/>
              <w:bottom w:val="single" w:sz="12" w:space="0" w:color="auto"/>
            </w:tcBorders>
            <w:shd w:val="clear" w:color="auto" w:fill="auto"/>
            <w:vAlign w:val="bottom"/>
          </w:tcPr>
          <w:p w:rsidR="00C77C28" w:rsidRPr="00240C8D" w:rsidRDefault="00C77C28" w:rsidP="004B5B26">
            <w:pPr>
              <w:spacing w:before="80" w:after="80" w:line="200" w:lineRule="exact"/>
              <w:rPr>
                <w:i/>
                <w:sz w:val="16"/>
                <w:szCs w:val="16"/>
              </w:rPr>
            </w:pPr>
            <w:r w:rsidRPr="00240C8D">
              <w:rPr>
                <w:i/>
                <w:sz w:val="16"/>
                <w:szCs w:val="16"/>
              </w:rPr>
              <w:t>Код пользов</w:t>
            </w:r>
            <w:r w:rsidRPr="00240C8D">
              <w:rPr>
                <w:i/>
                <w:sz w:val="16"/>
                <w:szCs w:val="16"/>
              </w:rPr>
              <w:t>а</w:t>
            </w:r>
            <w:r w:rsidRPr="00240C8D">
              <w:rPr>
                <w:i/>
                <w:sz w:val="16"/>
                <w:szCs w:val="16"/>
              </w:rPr>
              <w:t>теля</w:t>
            </w:r>
          </w:p>
        </w:tc>
        <w:tc>
          <w:tcPr>
            <w:tcW w:w="3649" w:type="dxa"/>
            <w:tcBorders>
              <w:top w:val="single" w:sz="4" w:space="0" w:color="auto"/>
              <w:bottom w:val="single" w:sz="12" w:space="0" w:color="auto"/>
            </w:tcBorders>
            <w:shd w:val="clear" w:color="auto" w:fill="auto"/>
            <w:vAlign w:val="bottom"/>
          </w:tcPr>
          <w:p w:rsidR="00C77C28" w:rsidRPr="00240C8D" w:rsidRDefault="00C77C28" w:rsidP="004B5B26">
            <w:pPr>
              <w:spacing w:before="80" w:after="80" w:line="200" w:lineRule="exact"/>
              <w:ind w:left="157"/>
              <w:rPr>
                <w:i/>
                <w:sz w:val="16"/>
                <w:szCs w:val="16"/>
              </w:rPr>
            </w:pPr>
            <w:r w:rsidRPr="00240C8D">
              <w:rPr>
                <w:i/>
                <w:sz w:val="16"/>
                <w:szCs w:val="16"/>
              </w:rPr>
              <w:t>Наименование</w:t>
            </w:r>
          </w:p>
        </w:tc>
        <w:tc>
          <w:tcPr>
            <w:tcW w:w="1045" w:type="dxa"/>
            <w:gridSpan w:val="2"/>
            <w:tcBorders>
              <w:top w:val="single" w:sz="4" w:space="0" w:color="auto"/>
              <w:bottom w:val="single" w:sz="12" w:space="0" w:color="auto"/>
            </w:tcBorders>
            <w:shd w:val="clear" w:color="auto" w:fill="auto"/>
            <w:vAlign w:val="bottom"/>
          </w:tcPr>
          <w:p w:rsidR="00C77C28" w:rsidRPr="00240C8D" w:rsidRDefault="00C77C28" w:rsidP="004B5B26">
            <w:pPr>
              <w:spacing w:before="80" w:after="80" w:line="200" w:lineRule="exact"/>
              <w:rPr>
                <w:i/>
                <w:sz w:val="16"/>
                <w:szCs w:val="16"/>
              </w:rPr>
            </w:pPr>
            <w:r w:rsidRPr="00240C8D">
              <w:rPr>
                <w:i/>
                <w:sz w:val="16"/>
                <w:szCs w:val="16"/>
              </w:rPr>
              <w:t>Доноры</w:t>
            </w:r>
          </w:p>
        </w:tc>
        <w:tc>
          <w:tcPr>
            <w:tcW w:w="1254" w:type="dxa"/>
            <w:tcBorders>
              <w:top w:val="single" w:sz="4" w:space="0" w:color="auto"/>
              <w:bottom w:val="single" w:sz="12" w:space="0" w:color="auto"/>
            </w:tcBorders>
            <w:shd w:val="clear" w:color="auto" w:fill="auto"/>
            <w:vAlign w:val="bottom"/>
          </w:tcPr>
          <w:p w:rsidR="00C77C28" w:rsidRPr="00240C8D" w:rsidRDefault="00C77C28" w:rsidP="004B5B26">
            <w:pPr>
              <w:spacing w:before="80" w:after="80" w:line="200" w:lineRule="exact"/>
              <w:rPr>
                <w:i/>
                <w:sz w:val="16"/>
                <w:szCs w:val="16"/>
              </w:rPr>
            </w:pPr>
            <w:r w:rsidRPr="00240C8D">
              <w:rPr>
                <w:i/>
                <w:sz w:val="16"/>
                <w:szCs w:val="16"/>
              </w:rPr>
              <w:t>Осущест</w:t>
            </w:r>
            <w:r w:rsidRPr="00240C8D">
              <w:rPr>
                <w:i/>
                <w:sz w:val="16"/>
                <w:szCs w:val="16"/>
              </w:rPr>
              <w:t>в</w:t>
            </w:r>
            <w:r w:rsidRPr="00240C8D">
              <w:rPr>
                <w:i/>
                <w:sz w:val="16"/>
                <w:szCs w:val="16"/>
              </w:rPr>
              <w:t>ляющее учр</w:t>
            </w:r>
            <w:r w:rsidRPr="00240C8D">
              <w:rPr>
                <w:i/>
                <w:sz w:val="16"/>
                <w:szCs w:val="16"/>
              </w:rPr>
              <w:t>е</w:t>
            </w:r>
            <w:r w:rsidRPr="00240C8D">
              <w:rPr>
                <w:i/>
                <w:sz w:val="16"/>
                <w:szCs w:val="16"/>
              </w:rPr>
              <w:t>ждение</w:t>
            </w:r>
          </w:p>
        </w:tc>
        <w:tc>
          <w:tcPr>
            <w:tcW w:w="837" w:type="dxa"/>
            <w:gridSpan w:val="2"/>
            <w:tcBorders>
              <w:top w:val="single" w:sz="4" w:space="0" w:color="auto"/>
              <w:bottom w:val="single" w:sz="12" w:space="0" w:color="auto"/>
            </w:tcBorders>
            <w:shd w:val="clear" w:color="auto" w:fill="auto"/>
            <w:vAlign w:val="bottom"/>
          </w:tcPr>
          <w:p w:rsidR="00C77C28" w:rsidRPr="00240C8D" w:rsidRDefault="00C77C28" w:rsidP="004B5B26">
            <w:pPr>
              <w:spacing w:before="80" w:after="80" w:line="200" w:lineRule="exact"/>
              <w:jc w:val="right"/>
              <w:rPr>
                <w:i/>
                <w:sz w:val="16"/>
                <w:szCs w:val="16"/>
              </w:rPr>
            </w:pPr>
            <w:r w:rsidRPr="00240C8D">
              <w:rPr>
                <w:i/>
                <w:sz w:val="16"/>
                <w:szCs w:val="16"/>
              </w:rPr>
              <w:t>Фонд до 1385</w:t>
            </w:r>
          </w:p>
        </w:tc>
        <w:tc>
          <w:tcPr>
            <w:tcW w:w="1045" w:type="dxa"/>
            <w:tcBorders>
              <w:top w:val="single" w:sz="4" w:space="0" w:color="auto"/>
              <w:bottom w:val="single" w:sz="12" w:space="0" w:color="auto"/>
            </w:tcBorders>
            <w:shd w:val="clear" w:color="auto" w:fill="auto"/>
            <w:vAlign w:val="bottom"/>
          </w:tcPr>
          <w:p w:rsidR="00C77C28" w:rsidRPr="00240C8D" w:rsidRDefault="00C77C28" w:rsidP="004B5B26">
            <w:pPr>
              <w:spacing w:before="80" w:after="80" w:line="200" w:lineRule="exact"/>
              <w:jc w:val="right"/>
              <w:rPr>
                <w:i/>
                <w:sz w:val="16"/>
                <w:szCs w:val="16"/>
              </w:rPr>
            </w:pPr>
            <w:r w:rsidRPr="00240C8D">
              <w:rPr>
                <w:i/>
                <w:sz w:val="16"/>
                <w:szCs w:val="16"/>
              </w:rPr>
              <w:t>Фонд 1385</w:t>
            </w:r>
          </w:p>
        </w:tc>
        <w:tc>
          <w:tcPr>
            <w:tcW w:w="1045" w:type="dxa"/>
            <w:gridSpan w:val="2"/>
            <w:tcBorders>
              <w:top w:val="single" w:sz="4" w:space="0" w:color="auto"/>
              <w:bottom w:val="single" w:sz="12" w:space="0" w:color="auto"/>
            </w:tcBorders>
            <w:shd w:val="clear" w:color="auto" w:fill="auto"/>
            <w:vAlign w:val="bottom"/>
          </w:tcPr>
          <w:p w:rsidR="00C77C28" w:rsidRPr="00240C8D" w:rsidRDefault="00C77C28" w:rsidP="004B5B26">
            <w:pPr>
              <w:spacing w:before="80" w:after="80" w:line="200" w:lineRule="exact"/>
              <w:jc w:val="right"/>
              <w:rPr>
                <w:i/>
                <w:sz w:val="16"/>
                <w:szCs w:val="16"/>
              </w:rPr>
            </w:pPr>
            <w:r w:rsidRPr="00240C8D">
              <w:rPr>
                <w:i/>
                <w:sz w:val="16"/>
                <w:szCs w:val="16"/>
              </w:rPr>
              <w:t>Фонд 1386</w:t>
            </w:r>
          </w:p>
        </w:tc>
        <w:tc>
          <w:tcPr>
            <w:tcW w:w="836" w:type="dxa"/>
            <w:tcBorders>
              <w:top w:val="single" w:sz="4" w:space="0" w:color="auto"/>
              <w:bottom w:val="single" w:sz="12" w:space="0" w:color="auto"/>
            </w:tcBorders>
            <w:shd w:val="clear" w:color="auto" w:fill="auto"/>
            <w:vAlign w:val="bottom"/>
          </w:tcPr>
          <w:p w:rsidR="00C77C28" w:rsidRPr="00240C8D" w:rsidRDefault="00C77C28" w:rsidP="004B5B26">
            <w:pPr>
              <w:spacing w:before="80" w:after="80" w:line="200" w:lineRule="exact"/>
              <w:jc w:val="right"/>
              <w:rPr>
                <w:i/>
                <w:sz w:val="16"/>
                <w:szCs w:val="16"/>
              </w:rPr>
            </w:pPr>
            <w:r w:rsidRPr="00240C8D">
              <w:rPr>
                <w:i/>
                <w:sz w:val="16"/>
                <w:szCs w:val="16"/>
              </w:rPr>
              <w:t>Потре</w:t>
            </w:r>
            <w:r w:rsidRPr="00240C8D">
              <w:rPr>
                <w:i/>
                <w:sz w:val="16"/>
                <w:szCs w:val="16"/>
              </w:rPr>
              <w:t>б</w:t>
            </w:r>
            <w:r>
              <w:rPr>
                <w:i/>
                <w:sz w:val="16"/>
                <w:szCs w:val="16"/>
              </w:rPr>
              <w:t>ность до </w:t>
            </w:r>
            <w:r w:rsidRPr="00240C8D">
              <w:rPr>
                <w:i/>
                <w:sz w:val="16"/>
                <w:szCs w:val="16"/>
              </w:rPr>
              <w:t>1385</w:t>
            </w:r>
          </w:p>
        </w:tc>
        <w:tc>
          <w:tcPr>
            <w:tcW w:w="836" w:type="dxa"/>
            <w:tcBorders>
              <w:top w:val="single" w:sz="4" w:space="0" w:color="auto"/>
              <w:bottom w:val="single" w:sz="12" w:space="0" w:color="auto"/>
            </w:tcBorders>
            <w:shd w:val="clear" w:color="auto" w:fill="auto"/>
            <w:vAlign w:val="bottom"/>
          </w:tcPr>
          <w:p w:rsidR="00C77C28" w:rsidRPr="00240C8D" w:rsidRDefault="00C77C28" w:rsidP="004B5B26">
            <w:pPr>
              <w:spacing w:before="80" w:after="80" w:line="200" w:lineRule="exact"/>
              <w:jc w:val="right"/>
              <w:rPr>
                <w:i/>
                <w:sz w:val="16"/>
                <w:szCs w:val="16"/>
              </w:rPr>
            </w:pPr>
            <w:r w:rsidRPr="00240C8D">
              <w:rPr>
                <w:i/>
                <w:sz w:val="16"/>
                <w:szCs w:val="16"/>
              </w:rPr>
              <w:t>Потре</w:t>
            </w:r>
            <w:r w:rsidRPr="00240C8D">
              <w:rPr>
                <w:i/>
                <w:sz w:val="16"/>
                <w:szCs w:val="16"/>
              </w:rPr>
              <w:t>б</w:t>
            </w:r>
            <w:r w:rsidRPr="00240C8D">
              <w:rPr>
                <w:i/>
                <w:sz w:val="16"/>
                <w:szCs w:val="16"/>
              </w:rPr>
              <w:t>ность 1385</w:t>
            </w:r>
          </w:p>
        </w:tc>
        <w:tc>
          <w:tcPr>
            <w:tcW w:w="836" w:type="dxa"/>
            <w:tcBorders>
              <w:top w:val="single" w:sz="4" w:space="0" w:color="auto"/>
              <w:bottom w:val="single" w:sz="12" w:space="0" w:color="auto"/>
            </w:tcBorders>
            <w:shd w:val="clear" w:color="auto" w:fill="auto"/>
            <w:vAlign w:val="bottom"/>
          </w:tcPr>
          <w:p w:rsidR="00C77C28" w:rsidRPr="00240C8D" w:rsidRDefault="00C77C28" w:rsidP="004B5B26">
            <w:pPr>
              <w:spacing w:before="80" w:after="80" w:line="200" w:lineRule="exact"/>
              <w:jc w:val="right"/>
              <w:rPr>
                <w:i/>
                <w:sz w:val="16"/>
                <w:szCs w:val="16"/>
              </w:rPr>
            </w:pPr>
            <w:r w:rsidRPr="00240C8D">
              <w:rPr>
                <w:i/>
                <w:sz w:val="16"/>
                <w:szCs w:val="16"/>
              </w:rPr>
              <w:t>Потре</w:t>
            </w:r>
            <w:r w:rsidRPr="00240C8D">
              <w:rPr>
                <w:i/>
                <w:sz w:val="16"/>
                <w:szCs w:val="16"/>
              </w:rPr>
              <w:t>б</w:t>
            </w:r>
            <w:r w:rsidRPr="00240C8D">
              <w:rPr>
                <w:i/>
                <w:sz w:val="16"/>
                <w:szCs w:val="16"/>
              </w:rPr>
              <w:t>ность 1386</w:t>
            </w:r>
          </w:p>
        </w:tc>
      </w:tr>
      <w:tr w:rsidR="00C77C28" w:rsidRPr="00240C8D" w:rsidTr="004B5B26">
        <w:tc>
          <w:tcPr>
            <w:tcW w:w="12615" w:type="dxa"/>
            <w:gridSpan w:val="13"/>
            <w:tcBorders>
              <w:top w:val="single" w:sz="12" w:space="0" w:color="auto"/>
            </w:tcBorders>
            <w:shd w:val="clear" w:color="auto" w:fill="auto"/>
            <w:vAlign w:val="bottom"/>
          </w:tcPr>
          <w:p w:rsidR="00C77C28" w:rsidRPr="00CF22E6" w:rsidRDefault="00C77C28" w:rsidP="004B5B26">
            <w:pPr>
              <w:spacing w:line="220" w:lineRule="exact"/>
              <w:rPr>
                <w:szCs w:val="18"/>
              </w:rPr>
            </w:pPr>
            <w:r w:rsidRPr="00CF22E6">
              <w:rPr>
                <w:szCs w:val="18"/>
              </w:rPr>
              <w:t>2.1.5 − Права человека, включая программу по правам женщин</w:t>
            </w:r>
          </w:p>
        </w:tc>
      </w:tr>
      <w:tr w:rsidR="00C77C28" w:rsidRPr="00240C8D" w:rsidTr="004B5B26">
        <w:tc>
          <w:tcPr>
            <w:tcW w:w="1232" w:type="dxa"/>
            <w:vMerge w:val="restart"/>
            <w:shd w:val="clear" w:color="auto" w:fill="auto"/>
          </w:tcPr>
          <w:p w:rsidR="00C77C28" w:rsidRPr="00240C8D" w:rsidRDefault="00C77C28" w:rsidP="004B5B26">
            <w:pPr>
              <w:spacing w:line="220" w:lineRule="exact"/>
              <w:rPr>
                <w:szCs w:val="18"/>
              </w:rPr>
            </w:pPr>
            <w:r w:rsidRPr="00240C8D">
              <w:rPr>
                <w:szCs w:val="18"/>
              </w:rPr>
              <w:t>AFG/0474201</w:t>
            </w:r>
          </w:p>
        </w:tc>
        <w:tc>
          <w:tcPr>
            <w:tcW w:w="3649" w:type="dxa"/>
            <w:vMerge w:val="restart"/>
            <w:shd w:val="clear" w:color="auto" w:fill="auto"/>
          </w:tcPr>
          <w:p w:rsidR="00C77C28" w:rsidRPr="00240C8D" w:rsidRDefault="00C77C28" w:rsidP="004B5B26">
            <w:pPr>
              <w:spacing w:line="220" w:lineRule="exact"/>
              <w:ind w:left="157"/>
              <w:rPr>
                <w:szCs w:val="18"/>
              </w:rPr>
            </w:pPr>
            <w:r w:rsidRPr="00240C8D">
              <w:rPr>
                <w:szCs w:val="18"/>
              </w:rPr>
              <w:t xml:space="preserve">Проект регистрации избирателей </w:t>
            </w:r>
            <w:r>
              <w:rPr>
                <w:szCs w:val="18"/>
              </w:rPr>
              <w:br/>
            </w:r>
            <w:r w:rsidRPr="00240C8D">
              <w:rPr>
                <w:szCs w:val="18"/>
              </w:rPr>
              <w:t>в Афг</w:t>
            </w:r>
            <w:r w:rsidRPr="00240C8D">
              <w:rPr>
                <w:szCs w:val="18"/>
              </w:rPr>
              <w:t>а</w:t>
            </w:r>
            <w:r w:rsidRPr="00240C8D">
              <w:rPr>
                <w:szCs w:val="18"/>
              </w:rPr>
              <w:t>нистане</w:t>
            </w:r>
          </w:p>
        </w:tc>
        <w:tc>
          <w:tcPr>
            <w:tcW w:w="1036" w:type="dxa"/>
            <w:shd w:val="clear" w:color="auto" w:fill="auto"/>
          </w:tcPr>
          <w:p w:rsidR="00C77C28" w:rsidRPr="00A06A99" w:rsidRDefault="00C77C28" w:rsidP="004B5B26">
            <w:pPr>
              <w:spacing w:line="220" w:lineRule="exact"/>
              <w:ind w:left="108"/>
              <w:rPr>
                <w:szCs w:val="18"/>
              </w:rPr>
            </w:pPr>
            <w:r w:rsidRPr="00240C8D">
              <w:rPr>
                <w:szCs w:val="18"/>
                <w:lang w:val="en-US"/>
              </w:rPr>
              <w:t>AUS</w:t>
            </w:r>
          </w:p>
        </w:tc>
        <w:tc>
          <w:tcPr>
            <w:tcW w:w="1274" w:type="dxa"/>
            <w:gridSpan w:val="3"/>
            <w:vMerge w:val="restart"/>
            <w:shd w:val="clear" w:color="auto" w:fill="auto"/>
          </w:tcPr>
          <w:p w:rsidR="00C77C28" w:rsidRPr="00240C8D" w:rsidRDefault="00C77C28" w:rsidP="004B5B26">
            <w:pPr>
              <w:spacing w:line="220" w:lineRule="exact"/>
              <w:ind w:left="70"/>
              <w:rPr>
                <w:szCs w:val="18"/>
              </w:rPr>
            </w:pPr>
            <w:r w:rsidRPr="00240C8D">
              <w:rPr>
                <w:szCs w:val="18"/>
              </w:rPr>
              <w:t>ПРООН</w:t>
            </w:r>
          </w:p>
        </w:tc>
        <w:tc>
          <w:tcPr>
            <w:tcW w:w="826" w:type="dxa"/>
            <w:shd w:val="clear" w:color="auto" w:fill="auto"/>
            <w:vAlign w:val="bottom"/>
          </w:tcPr>
          <w:p w:rsidR="00C77C28" w:rsidRPr="00240C8D" w:rsidRDefault="00C77C28" w:rsidP="004B5B26">
            <w:pPr>
              <w:spacing w:line="220" w:lineRule="exact"/>
              <w:jc w:val="right"/>
              <w:rPr>
                <w:szCs w:val="18"/>
              </w:rPr>
            </w:pPr>
            <w:r w:rsidRPr="00240C8D">
              <w:rPr>
                <w:szCs w:val="18"/>
              </w:rPr>
              <w:t>1,43</w:t>
            </w:r>
          </w:p>
        </w:tc>
        <w:tc>
          <w:tcPr>
            <w:tcW w:w="1051" w:type="dxa"/>
            <w:gridSpan w:val="2"/>
            <w:shd w:val="clear" w:color="auto" w:fill="auto"/>
            <w:vAlign w:val="bottom"/>
          </w:tcPr>
          <w:p w:rsidR="00C77C28" w:rsidRPr="00240C8D" w:rsidRDefault="00C77C28" w:rsidP="004B5B26">
            <w:pPr>
              <w:spacing w:line="220" w:lineRule="exact"/>
              <w:jc w:val="right"/>
              <w:rPr>
                <w:szCs w:val="18"/>
              </w:rPr>
            </w:pPr>
          </w:p>
        </w:tc>
        <w:tc>
          <w:tcPr>
            <w:tcW w:w="1039"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r w:rsidRPr="00240C8D">
              <w:rPr>
                <w:szCs w:val="18"/>
              </w:rPr>
              <w:t>85,76</w:t>
            </w:r>
          </w:p>
        </w:tc>
        <w:tc>
          <w:tcPr>
            <w:tcW w:w="836"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r>
      <w:tr w:rsidR="00C77C28" w:rsidRPr="00240C8D" w:rsidTr="004B5B26">
        <w:tc>
          <w:tcPr>
            <w:tcW w:w="1232" w:type="dxa"/>
            <w:vMerge/>
            <w:shd w:val="clear" w:color="auto" w:fill="auto"/>
          </w:tcPr>
          <w:p w:rsidR="00C77C28" w:rsidRPr="00240C8D" w:rsidRDefault="00C77C28" w:rsidP="004B5B26">
            <w:pPr>
              <w:spacing w:line="220" w:lineRule="exact"/>
              <w:rPr>
                <w:szCs w:val="18"/>
              </w:rPr>
            </w:pPr>
          </w:p>
        </w:tc>
        <w:tc>
          <w:tcPr>
            <w:tcW w:w="3649" w:type="dxa"/>
            <w:vMerge/>
            <w:shd w:val="clear" w:color="auto" w:fill="auto"/>
          </w:tcPr>
          <w:p w:rsidR="00C77C28" w:rsidRPr="00240C8D" w:rsidRDefault="00C77C28" w:rsidP="004B5B26">
            <w:pPr>
              <w:spacing w:line="220" w:lineRule="exact"/>
              <w:ind w:left="157"/>
              <w:rPr>
                <w:szCs w:val="18"/>
              </w:rPr>
            </w:pPr>
          </w:p>
        </w:tc>
        <w:tc>
          <w:tcPr>
            <w:tcW w:w="1036" w:type="dxa"/>
            <w:shd w:val="clear" w:color="auto" w:fill="auto"/>
          </w:tcPr>
          <w:p w:rsidR="00C77C28" w:rsidRPr="00A06A99" w:rsidRDefault="00C77C28" w:rsidP="004B5B26">
            <w:pPr>
              <w:spacing w:line="220" w:lineRule="exact"/>
              <w:ind w:left="108"/>
              <w:rPr>
                <w:szCs w:val="18"/>
              </w:rPr>
            </w:pPr>
            <w:r w:rsidRPr="00240C8D">
              <w:rPr>
                <w:szCs w:val="18"/>
                <w:lang w:val="en-US"/>
              </w:rPr>
              <w:t>BEL</w:t>
            </w:r>
          </w:p>
        </w:tc>
        <w:tc>
          <w:tcPr>
            <w:tcW w:w="1274" w:type="dxa"/>
            <w:gridSpan w:val="3"/>
            <w:vMerge/>
            <w:shd w:val="clear" w:color="auto" w:fill="auto"/>
          </w:tcPr>
          <w:p w:rsidR="00C77C28" w:rsidRPr="00240C8D" w:rsidRDefault="00C77C28" w:rsidP="004B5B26">
            <w:pPr>
              <w:spacing w:line="220" w:lineRule="exact"/>
              <w:ind w:left="70"/>
              <w:rPr>
                <w:szCs w:val="18"/>
              </w:rPr>
            </w:pPr>
          </w:p>
        </w:tc>
        <w:tc>
          <w:tcPr>
            <w:tcW w:w="826" w:type="dxa"/>
            <w:shd w:val="clear" w:color="auto" w:fill="auto"/>
            <w:vAlign w:val="bottom"/>
          </w:tcPr>
          <w:p w:rsidR="00C77C28" w:rsidRPr="00240C8D" w:rsidRDefault="00C77C28" w:rsidP="004B5B26">
            <w:pPr>
              <w:spacing w:line="220" w:lineRule="exact"/>
              <w:jc w:val="right"/>
              <w:rPr>
                <w:szCs w:val="18"/>
              </w:rPr>
            </w:pPr>
            <w:r w:rsidRPr="00240C8D">
              <w:rPr>
                <w:szCs w:val="18"/>
              </w:rPr>
              <w:t>0,64</w:t>
            </w:r>
          </w:p>
        </w:tc>
        <w:tc>
          <w:tcPr>
            <w:tcW w:w="1051" w:type="dxa"/>
            <w:gridSpan w:val="2"/>
            <w:shd w:val="clear" w:color="auto" w:fill="auto"/>
            <w:vAlign w:val="bottom"/>
          </w:tcPr>
          <w:p w:rsidR="00C77C28" w:rsidRPr="00240C8D" w:rsidRDefault="00C77C28" w:rsidP="004B5B26">
            <w:pPr>
              <w:spacing w:line="220" w:lineRule="exact"/>
              <w:jc w:val="right"/>
              <w:rPr>
                <w:szCs w:val="18"/>
              </w:rPr>
            </w:pPr>
          </w:p>
        </w:tc>
        <w:tc>
          <w:tcPr>
            <w:tcW w:w="1039"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r>
      <w:tr w:rsidR="00C77C28" w:rsidRPr="00240C8D" w:rsidTr="004B5B26">
        <w:tc>
          <w:tcPr>
            <w:tcW w:w="1232" w:type="dxa"/>
            <w:vMerge/>
            <w:shd w:val="clear" w:color="auto" w:fill="auto"/>
          </w:tcPr>
          <w:p w:rsidR="00C77C28" w:rsidRPr="00240C8D" w:rsidRDefault="00C77C28" w:rsidP="004B5B26">
            <w:pPr>
              <w:spacing w:line="220" w:lineRule="exact"/>
              <w:rPr>
                <w:szCs w:val="18"/>
              </w:rPr>
            </w:pPr>
          </w:p>
        </w:tc>
        <w:tc>
          <w:tcPr>
            <w:tcW w:w="3649" w:type="dxa"/>
            <w:vMerge/>
            <w:shd w:val="clear" w:color="auto" w:fill="auto"/>
          </w:tcPr>
          <w:p w:rsidR="00C77C28" w:rsidRPr="00240C8D" w:rsidRDefault="00C77C28" w:rsidP="004B5B26">
            <w:pPr>
              <w:spacing w:line="220" w:lineRule="exact"/>
              <w:ind w:left="157"/>
              <w:rPr>
                <w:szCs w:val="18"/>
              </w:rPr>
            </w:pPr>
          </w:p>
        </w:tc>
        <w:tc>
          <w:tcPr>
            <w:tcW w:w="1036" w:type="dxa"/>
            <w:shd w:val="clear" w:color="auto" w:fill="auto"/>
          </w:tcPr>
          <w:p w:rsidR="00C77C28" w:rsidRPr="00A06A99" w:rsidRDefault="00C77C28" w:rsidP="004B5B26">
            <w:pPr>
              <w:spacing w:line="220" w:lineRule="exact"/>
              <w:ind w:left="108"/>
              <w:rPr>
                <w:szCs w:val="18"/>
              </w:rPr>
            </w:pPr>
            <w:r w:rsidRPr="00240C8D">
              <w:rPr>
                <w:szCs w:val="18"/>
                <w:lang w:val="en-US"/>
              </w:rPr>
              <w:t>CAN</w:t>
            </w:r>
          </w:p>
        </w:tc>
        <w:tc>
          <w:tcPr>
            <w:tcW w:w="1274" w:type="dxa"/>
            <w:gridSpan w:val="3"/>
            <w:vMerge/>
            <w:shd w:val="clear" w:color="auto" w:fill="auto"/>
          </w:tcPr>
          <w:p w:rsidR="00C77C28" w:rsidRPr="00240C8D" w:rsidRDefault="00C77C28" w:rsidP="004B5B26">
            <w:pPr>
              <w:spacing w:line="220" w:lineRule="exact"/>
              <w:ind w:left="70"/>
              <w:rPr>
                <w:szCs w:val="18"/>
              </w:rPr>
            </w:pPr>
          </w:p>
        </w:tc>
        <w:tc>
          <w:tcPr>
            <w:tcW w:w="826" w:type="dxa"/>
            <w:shd w:val="clear" w:color="auto" w:fill="auto"/>
            <w:vAlign w:val="bottom"/>
          </w:tcPr>
          <w:p w:rsidR="00C77C28" w:rsidRPr="00240C8D" w:rsidRDefault="00C77C28" w:rsidP="004B5B26">
            <w:pPr>
              <w:spacing w:line="220" w:lineRule="exact"/>
              <w:jc w:val="right"/>
              <w:rPr>
                <w:szCs w:val="18"/>
              </w:rPr>
            </w:pPr>
            <w:r w:rsidRPr="00240C8D">
              <w:rPr>
                <w:szCs w:val="18"/>
              </w:rPr>
              <w:t>7,28</w:t>
            </w:r>
          </w:p>
        </w:tc>
        <w:tc>
          <w:tcPr>
            <w:tcW w:w="1051" w:type="dxa"/>
            <w:gridSpan w:val="2"/>
            <w:shd w:val="clear" w:color="auto" w:fill="auto"/>
            <w:vAlign w:val="bottom"/>
          </w:tcPr>
          <w:p w:rsidR="00C77C28" w:rsidRPr="00240C8D" w:rsidRDefault="00C77C28" w:rsidP="004B5B26">
            <w:pPr>
              <w:spacing w:line="220" w:lineRule="exact"/>
              <w:jc w:val="right"/>
              <w:rPr>
                <w:szCs w:val="18"/>
              </w:rPr>
            </w:pPr>
          </w:p>
        </w:tc>
        <w:tc>
          <w:tcPr>
            <w:tcW w:w="1039"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r>
      <w:tr w:rsidR="00C77C28" w:rsidRPr="00240C8D" w:rsidTr="004B5B26">
        <w:tc>
          <w:tcPr>
            <w:tcW w:w="1232" w:type="dxa"/>
            <w:vMerge/>
            <w:shd w:val="clear" w:color="auto" w:fill="auto"/>
          </w:tcPr>
          <w:p w:rsidR="00C77C28" w:rsidRPr="00240C8D" w:rsidRDefault="00C77C28" w:rsidP="004B5B26">
            <w:pPr>
              <w:spacing w:line="220" w:lineRule="exact"/>
              <w:rPr>
                <w:szCs w:val="18"/>
              </w:rPr>
            </w:pPr>
          </w:p>
        </w:tc>
        <w:tc>
          <w:tcPr>
            <w:tcW w:w="3649" w:type="dxa"/>
            <w:vMerge/>
            <w:shd w:val="clear" w:color="auto" w:fill="auto"/>
          </w:tcPr>
          <w:p w:rsidR="00C77C28" w:rsidRPr="00240C8D" w:rsidRDefault="00C77C28" w:rsidP="004B5B26">
            <w:pPr>
              <w:spacing w:line="220" w:lineRule="exact"/>
              <w:ind w:left="157"/>
              <w:rPr>
                <w:szCs w:val="18"/>
              </w:rPr>
            </w:pPr>
          </w:p>
        </w:tc>
        <w:tc>
          <w:tcPr>
            <w:tcW w:w="1036" w:type="dxa"/>
            <w:shd w:val="clear" w:color="auto" w:fill="auto"/>
          </w:tcPr>
          <w:p w:rsidR="00C77C28" w:rsidRPr="00A06A99" w:rsidRDefault="00C77C28" w:rsidP="004B5B26">
            <w:pPr>
              <w:spacing w:line="220" w:lineRule="exact"/>
              <w:ind w:left="108"/>
              <w:rPr>
                <w:szCs w:val="18"/>
              </w:rPr>
            </w:pPr>
            <w:r w:rsidRPr="00240C8D">
              <w:rPr>
                <w:szCs w:val="18"/>
                <w:lang w:val="en-US"/>
              </w:rPr>
              <w:t>DNK</w:t>
            </w:r>
          </w:p>
        </w:tc>
        <w:tc>
          <w:tcPr>
            <w:tcW w:w="1274" w:type="dxa"/>
            <w:gridSpan w:val="3"/>
            <w:vMerge/>
            <w:shd w:val="clear" w:color="auto" w:fill="auto"/>
          </w:tcPr>
          <w:p w:rsidR="00C77C28" w:rsidRPr="00240C8D" w:rsidRDefault="00C77C28" w:rsidP="004B5B26">
            <w:pPr>
              <w:spacing w:line="220" w:lineRule="exact"/>
              <w:ind w:left="70"/>
              <w:rPr>
                <w:szCs w:val="18"/>
              </w:rPr>
            </w:pPr>
          </w:p>
        </w:tc>
        <w:tc>
          <w:tcPr>
            <w:tcW w:w="826" w:type="dxa"/>
            <w:shd w:val="clear" w:color="auto" w:fill="auto"/>
            <w:vAlign w:val="bottom"/>
          </w:tcPr>
          <w:p w:rsidR="00C77C28" w:rsidRPr="00240C8D" w:rsidRDefault="00C77C28" w:rsidP="004B5B26">
            <w:pPr>
              <w:spacing w:line="220" w:lineRule="exact"/>
              <w:jc w:val="right"/>
              <w:rPr>
                <w:szCs w:val="18"/>
              </w:rPr>
            </w:pPr>
            <w:r w:rsidRPr="00240C8D">
              <w:rPr>
                <w:szCs w:val="18"/>
              </w:rPr>
              <w:t>2,29</w:t>
            </w:r>
          </w:p>
        </w:tc>
        <w:tc>
          <w:tcPr>
            <w:tcW w:w="1051" w:type="dxa"/>
            <w:gridSpan w:val="2"/>
            <w:shd w:val="clear" w:color="auto" w:fill="auto"/>
            <w:vAlign w:val="bottom"/>
          </w:tcPr>
          <w:p w:rsidR="00C77C28" w:rsidRPr="00240C8D" w:rsidRDefault="00C77C28" w:rsidP="004B5B26">
            <w:pPr>
              <w:spacing w:line="220" w:lineRule="exact"/>
              <w:jc w:val="right"/>
              <w:rPr>
                <w:szCs w:val="18"/>
              </w:rPr>
            </w:pPr>
          </w:p>
        </w:tc>
        <w:tc>
          <w:tcPr>
            <w:tcW w:w="1039"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r>
      <w:tr w:rsidR="00C77C28" w:rsidRPr="00240C8D" w:rsidTr="004B5B26">
        <w:tc>
          <w:tcPr>
            <w:tcW w:w="1232" w:type="dxa"/>
            <w:vMerge/>
            <w:shd w:val="clear" w:color="auto" w:fill="auto"/>
          </w:tcPr>
          <w:p w:rsidR="00C77C28" w:rsidRPr="00240C8D" w:rsidRDefault="00C77C28" w:rsidP="004B5B26">
            <w:pPr>
              <w:spacing w:line="220" w:lineRule="exact"/>
              <w:rPr>
                <w:szCs w:val="18"/>
              </w:rPr>
            </w:pPr>
          </w:p>
        </w:tc>
        <w:tc>
          <w:tcPr>
            <w:tcW w:w="3649" w:type="dxa"/>
            <w:vMerge/>
            <w:shd w:val="clear" w:color="auto" w:fill="auto"/>
          </w:tcPr>
          <w:p w:rsidR="00C77C28" w:rsidRPr="00240C8D" w:rsidRDefault="00C77C28" w:rsidP="004B5B26">
            <w:pPr>
              <w:spacing w:line="220" w:lineRule="exact"/>
              <w:ind w:left="157"/>
              <w:rPr>
                <w:szCs w:val="18"/>
              </w:rPr>
            </w:pPr>
          </w:p>
        </w:tc>
        <w:tc>
          <w:tcPr>
            <w:tcW w:w="1036" w:type="dxa"/>
            <w:shd w:val="clear" w:color="auto" w:fill="auto"/>
          </w:tcPr>
          <w:p w:rsidR="00C77C28" w:rsidRPr="00240C8D" w:rsidRDefault="00C77C28" w:rsidP="004B5B26">
            <w:pPr>
              <w:spacing w:line="220" w:lineRule="exact"/>
              <w:ind w:left="108"/>
              <w:rPr>
                <w:szCs w:val="18"/>
              </w:rPr>
            </w:pPr>
            <w:r w:rsidRPr="00240C8D">
              <w:rPr>
                <w:szCs w:val="18"/>
              </w:rPr>
              <w:t>EC</w:t>
            </w:r>
          </w:p>
        </w:tc>
        <w:tc>
          <w:tcPr>
            <w:tcW w:w="1274" w:type="dxa"/>
            <w:gridSpan w:val="3"/>
            <w:vMerge/>
            <w:shd w:val="clear" w:color="auto" w:fill="auto"/>
          </w:tcPr>
          <w:p w:rsidR="00C77C28" w:rsidRPr="00240C8D" w:rsidRDefault="00C77C28" w:rsidP="004B5B26">
            <w:pPr>
              <w:spacing w:line="220" w:lineRule="exact"/>
              <w:ind w:left="70"/>
              <w:rPr>
                <w:szCs w:val="18"/>
              </w:rPr>
            </w:pPr>
          </w:p>
        </w:tc>
        <w:tc>
          <w:tcPr>
            <w:tcW w:w="826" w:type="dxa"/>
            <w:shd w:val="clear" w:color="auto" w:fill="auto"/>
            <w:vAlign w:val="bottom"/>
          </w:tcPr>
          <w:p w:rsidR="00C77C28" w:rsidRPr="00240C8D" w:rsidRDefault="00C77C28" w:rsidP="004B5B26">
            <w:pPr>
              <w:spacing w:line="220" w:lineRule="exact"/>
              <w:jc w:val="right"/>
              <w:rPr>
                <w:szCs w:val="18"/>
              </w:rPr>
            </w:pPr>
            <w:r w:rsidRPr="00240C8D">
              <w:rPr>
                <w:szCs w:val="18"/>
              </w:rPr>
              <w:t>1,44</w:t>
            </w:r>
          </w:p>
        </w:tc>
        <w:tc>
          <w:tcPr>
            <w:tcW w:w="1051" w:type="dxa"/>
            <w:gridSpan w:val="2"/>
            <w:shd w:val="clear" w:color="auto" w:fill="auto"/>
            <w:vAlign w:val="bottom"/>
          </w:tcPr>
          <w:p w:rsidR="00C77C28" w:rsidRPr="00240C8D" w:rsidRDefault="00C77C28" w:rsidP="004B5B26">
            <w:pPr>
              <w:spacing w:line="220" w:lineRule="exact"/>
              <w:jc w:val="right"/>
              <w:rPr>
                <w:szCs w:val="18"/>
              </w:rPr>
            </w:pPr>
          </w:p>
        </w:tc>
        <w:tc>
          <w:tcPr>
            <w:tcW w:w="1039"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r>
      <w:tr w:rsidR="00C77C28" w:rsidRPr="00240C8D" w:rsidTr="004B5B26">
        <w:tc>
          <w:tcPr>
            <w:tcW w:w="1232" w:type="dxa"/>
            <w:vMerge/>
            <w:shd w:val="clear" w:color="auto" w:fill="auto"/>
          </w:tcPr>
          <w:p w:rsidR="00C77C28" w:rsidRPr="00240C8D" w:rsidRDefault="00C77C28" w:rsidP="004B5B26">
            <w:pPr>
              <w:spacing w:line="220" w:lineRule="exact"/>
              <w:rPr>
                <w:szCs w:val="18"/>
              </w:rPr>
            </w:pPr>
          </w:p>
        </w:tc>
        <w:tc>
          <w:tcPr>
            <w:tcW w:w="3649" w:type="dxa"/>
            <w:vMerge/>
            <w:shd w:val="clear" w:color="auto" w:fill="auto"/>
          </w:tcPr>
          <w:p w:rsidR="00C77C28" w:rsidRPr="00240C8D" w:rsidRDefault="00C77C28" w:rsidP="004B5B26">
            <w:pPr>
              <w:spacing w:line="220" w:lineRule="exact"/>
              <w:ind w:left="157"/>
              <w:rPr>
                <w:szCs w:val="18"/>
              </w:rPr>
            </w:pPr>
          </w:p>
        </w:tc>
        <w:tc>
          <w:tcPr>
            <w:tcW w:w="1036" w:type="dxa"/>
            <w:shd w:val="clear" w:color="auto" w:fill="auto"/>
          </w:tcPr>
          <w:p w:rsidR="00C77C28" w:rsidRPr="00A06A99" w:rsidRDefault="00C77C28" w:rsidP="004B5B26">
            <w:pPr>
              <w:spacing w:line="220" w:lineRule="exact"/>
              <w:ind w:left="108"/>
              <w:rPr>
                <w:szCs w:val="18"/>
              </w:rPr>
            </w:pPr>
            <w:r w:rsidRPr="00240C8D">
              <w:rPr>
                <w:szCs w:val="18"/>
                <w:lang w:val="en-US"/>
              </w:rPr>
              <w:t>FIN</w:t>
            </w:r>
          </w:p>
        </w:tc>
        <w:tc>
          <w:tcPr>
            <w:tcW w:w="1274" w:type="dxa"/>
            <w:gridSpan w:val="3"/>
            <w:vMerge/>
            <w:shd w:val="clear" w:color="auto" w:fill="auto"/>
          </w:tcPr>
          <w:p w:rsidR="00C77C28" w:rsidRPr="00240C8D" w:rsidRDefault="00C77C28" w:rsidP="004B5B26">
            <w:pPr>
              <w:spacing w:line="220" w:lineRule="exact"/>
              <w:ind w:left="70"/>
              <w:rPr>
                <w:szCs w:val="18"/>
              </w:rPr>
            </w:pPr>
          </w:p>
        </w:tc>
        <w:tc>
          <w:tcPr>
            <w:tcW w:w="826" w:type="dxa"/>
            <w:shd w:val="clear" w:color="auto" w:fill="auto"/>
            <w:vAlign w:val="bottom"/>
          </w:tcPr>
          <w:p w:rsidR="00C77C28" w:rsidRPr="00240C8D" w:rsidRDefault="00C77C28" w:rsidP="004B5B26">
            <w:pPr>
              <w:spacing w:line="220" w:lineRule="exact"/>
              <w:jc w:val="right"/>
              <w:rPr>
                <w:szCs w:val="18"/>
              </w:rPr>
            </w:pPr>
            <w:r w:rsidRPr="00240C8D">
              <w:rPr>
                <w:szCs w:val="18"/>
              </w:rPr>
              <w:t>1,02</w:t>
            </w:r>
          </w:p>
        </w:tc>
        <w:tc>
          <w:tcPr>
            <w:tcW w:w="1051" w:type="dxa"/>
            <w:gridSpan w:val="2"/>
            <w:shd w:val="clear" w:color="auto" w:fill="auto"/>
            <w:vAlign w:val="bottom"/>
          </w:tcPr>
          <w:p w:rsidR="00C77C28" w:rsidRPr="00240C8D" w:rsidRDefault="00C77C28" w:rsidP="004B5B26">
            <w:pPr>
              <w:spacing w:line="220" w:lineRule="exact"/>
              <w:jc w:val="right"/>
              <w:rPr>
                <w:szCs w:val="18"/>
              </w:rPr>
            </w:pPr>
          </w:p>
        </w:tc>
        <w:tc>
          <w:tcPr>
            <w:tcW w:w="1039"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r>
      <w:tr w:rsidR="00C77C28" w:rsidRPr="00240C8D" w:rsidTr="004B5B26">
        <w:tc>
          <w:tcPr>
            <w:tcW w:w="1232" w:type="dxa"/>
            <w:vMerge/>
            <w:shd w:val="clear" w:color="auto" w:fill="auto"/>
          </w:tcPr>
          <w:p w:rsidR="00C77C28" w:rsidRPr="00240C8D" w:rsidRDefault="00C77C28" w:rsidP="004B5B26">
            <w:pPr>
              <w:spacing w:line="220" w:lineRule="exact"/>
              <w:rPr>
                <w:szCs w:val="18"/>
              </w:rPr>
            </w:pPr>
          </w:p>
        </w:tc>
        <w:tc>
          <w:tcPr>
            <w:tcW w:w="3649" w:type="dxa"/>
            <w:vMerge/>
            <w:shd w:val="clear" w:color="auto" w:fill="auto"/>
          </w:tcPr>
          <w:p w:rsidR="00C77C28" w:rsidRPr="00240C8D" w:rsidRDefault="00C77C28" w:rsidP="004B5B26">
            <w:pPr>
              <w:spacing w:line="220" w:lineRule="exact"/>
              <w:ind w:left="157"/>
              <w:rPr>
                <w:szCs w:val="18"/>
              </w:rPr>
            </w:pPr>
          </w:p>
        </w:tc>
        <w:tc>
          <w:tcPr>
            <w:tcW w:w="1036" w:type="dxa"/>
            <w:shd w:val="clear" w:color="auto" w:fill="auto"/>
          </w:tcPr>
          <w:p w:rsidR="00C77C28" w:rsidRPr="00A06A99" w:rsidRDefault="00C77C28" w:rsidP="004B5B26">
            <w:pPr>
              <w:spacing w:line="220" w:lineRule="exact"/>
              <w:ind w:left="108"/>
              <w:rPr>
                <w:szCs w:val="18"/>
              </w:rPr>
            </w:pPr>
            <w:r w:rsidRPr="00240C8D">
              <w:rPr>
                <w:szCs w:val="18"/>
                <w:lang w:val="en-US"/>
              </w:rPr>
              <w:t>GER</w:t>
            </w:r>
          </w:p>
        </w:tc>
        <w:tc>
          <w:tcPr>
            <w:tcW w:w="1274" w:type="dxa"/>
            <w:gridSpan w:val="3"/>
            <w:vMerge/>
            <w:shd w:val="clear" w:color="auto" w:fill="auto"/>
          </w:tcPr>
          <w:p w:rsidR="00C77C28" w:rsidRPr="00240C8D" w:rsidRDefault="00C77C28" w:rsidP="004B5B26">
            <w:pPr>
              <w:spacing w:line="220" w:lineRule="exact"/>
              <w:ind w:left="70"/>
              <w:rPr>
                <w:szCs w:val="18"/>
              </w:rPr>
            </w:pPr>
          </w:p>
        </w:tc>
        <w:tc>
          <w:tcPr>
            <w:tcW w:w="826" w:type="dxa"/>
            <w:shd w:val="clear" w:color="auto" w:fill="auto"/>
            <w:vAlign w:val="bottom"/>
          </w:tcPr>
          <w:p w:rsidR="00C77C28" w:rsidRPr="00240C8D" w:rsidRDefault="00C77C28" w:rsidP="004B5B26">
            <w:pPr>
              <w:spacing w:line="220" w:lineRule="exact"/>
              <w:jc w:val="right"/>
              <w:rPr>
                <w:szCs w:val="18"/>
              </w:rPr>
            </w:pPr>
            <w:r w:rsidRPr="00240C8D">
              <w:rPr>
                <w:szCs w:val="18"/>
              </w:rPr>
              <w:t>1,80</w:t>
            </w:r>
          </w:p>
        </w:tc>
        <w:tc>
          <w:tcPr>
            <w:tcW w:w="1051" w:type="dxa"/>
            <w:gridSpan w:val="2"/>
            <w:shd w:val="clear" w:color="auto" w:fill="auto"/>
            <w:vAlign w:val="bottom"/>
          </w:tcPr>
          <w:p w:rsidR="00C77C28" w:rsidRPr="00240C8D" w:rsidRDefault="00C77C28" w:rsidP="004B5B26">
            <w:pPr>
              <w:spacing w:line="220" w:lineRule="exact"/>
              <w:jc w:val="right"/>
              <w:rPr>
                <w:szCs w:val="18"/>
              </w:rPr>
            </w:pPr>
          </w:p>
        </w:tc>
        <w:tc>
          <w:tcPr>
            <w:tcW w:w="1039"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r>
      <w:tr w:rsidR="00C77C28" w:rsidRPr="00240C8D" w:rsidTr="004B5B26">
        <w:tc>
          <w:tcPr>
            <w:tcW w:w="1232" w:type="dxa"/>
            <w:vMerge/>
            <w:shd w:val="clear" w:color="auto" w:fill="auto"/>
          </w:tcPr>
          <w:p w:rsidR="00C77C28" w:rsidRPr="00240C8D" w:rsidRDefault="00C77C28" w:rsidP="004B5B26">
            <w:pPr>
              <w:spacing w:line="220" w:lineRule="exact"/>
              <w:rPr>
                <w:szCs w:val="18"/>
              </w:rPr>
            </w:pPr>
          </w:p>
        </w:tc>
        <w:tc>
          <w:tcPr>
            <w:tcW w:w="3649" w:type="dxa"/>
            <w:vMerge/>
            <w:shd w:val="clear" w:color="auto" w:fill="auto"/>
          </w:tcPr>
          <w:p w:rsidR="00C77C28" w:rsidRPr="00A06A99" w:rsidRDefault="00C77C28" w:rsidP="004B5B26">
            <w:pPr>
              <w:spacing w:line="220" w:lineRule="exact"/>
              <w:ind w:left="157"/>
              <w:rPr>
                <w:szCs w:val="18"/>
              </w:rPr>
            </w:pPr>
          </w:p>
        </w:tc>
        <w:tc>
          <w:tcPr>
            <w:tcW w:w="1036" w:type="dxa"/>
            <w:shd w:val="clear" w:color="auto" w:fill="auto"/>
          </w:tcPr>
          <w:p w:rsidR="00C77C28" w:rsidRPr="00240C8D" w:rsidRDefault="00C77C28" w:rsidP="004B5B26">
            <w:pPr>
              <w:spacing w:line="220" w:lineRule="exact"/>
              <w:ind w:left="108"/>
              <w:rPr>
                <w:szCs w:val="18"/>
                <w:lang w:val="en-US"/>
              </w:rPr>
            </w:pPr>
            <w:r w:rsidRPr="00240C8D">
              <w:rPr>
                <w:szCs w:val="18"/>
                <w:lang w:val="en-US"/>
              </w:rPr>
              <w:t>ITA</w:t>
            </w:r>
          </w:p>
        </w:tc>
        <w:tc>
          <w:tcPr>
            <w:tcW w:w="1274" w:type="dxa"/>
            <w:gridSpan w:val="3"/>
            <w:vMerge/>
            <w:shd w:val="clear" w:color="auto" w:fill="auto"/>
          </w:tcPr>
          <w:p w:rsidR="00C77C28" w:rsidRPr="00240C8D" w:rsidRDefault="00C77C28" w:rsidP="004B5B26">
            <w:pPr>
              <w:spacing w:line="220" w:lineRule="exact"/>
              <w:ind w:left="70"/>
              <w:rPr>
                <w:szCs w:val="18"/>
              </w:rPr>
            </w:pPr>
          </w:p>
        </w:tc>
        <w:tc>
          <w:tcPr>
            <w:tcW w:w="826" w:type="dxa"/>
            <w:shd w:val="clear" w:color="auto" w:fill="auto"/>
            <w:vAlign w:val="bottom"/>
          </w:tcPr>
          <w:p w:rsidR="00C77C28" w:rsidRPr="00240C8D" w:rsidRDefault="00C77C28" w:rsidP="004B5B26">
            <w:pPr>
              <w:spacing w:line="220" w:lineRule="exact"/>
              <w:jc w:val="right"/>
              <w:rPr>
                <w:szCs w:val="18"/>
              </w:rPr>
            </w:pPr>
            <w:r w:rsidRPr="00240C8D">
              <w:rPr>
                <w:szCs w:val="18"/>
              </w:rPr>
              <w:t>5,12</w:t>
            </w:r>
          </w:p>
        </w:tc>
        <w:tc>
          <w:tcPr>
            <w:tcW w:w="1051" w:type="dxa"/>
            <w:gridSpan w:val="2"/>
            <w:shd w:val="clear" w:color="auto" w:fill="auto"/>
            <w:vAlign w:val="bottom"/>
          </w:tcPr>
          <w:p w:rsidR="00C77C28" w:rsidRPr="00240C8D" w:rsidRDefault="00C77C28" w:rsidP="004B5B26">
            <w:pPr>
              <w:spacing w:line="220" w:lineRule="exact"/>
              <w:jc w:val="right"/>
              <w:rPr>
                <w:szCs w:val="18"/>
              </w:rPr>
            </w:pPr>
          </w:p>
        </w:tc>
        <w:tc>
          <w:tcPr>
            <w:tcW w:w="1039"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r>
      <w:tr w:rsidR="00C77C28" w:rsidRPr="00240C8D" w:rsidTr="004B5B26">
        <w:tc>
          <w:tcPr>
            <w:tcW w:w="1232" w:type="dxa"/>
            <w:vMerge/>
            <w:shd w:val="clear" w:color="auto" w:fill="auto"/>
          </w:tcPr>
          <w:p w:rsidR="00C77C28" w:rsidRPr="00240C8D" w:rsidRDefault="00C77C28" w:rsidP="004B5B26">
            <w:pPr>
              <w:spacing w:line="220" w:lineRule="exact"/>
              <w:rPr>
                <w:szCs w:val="18"/>
              </w:rPr>
            </w:pPr>
          </w:p>
        </w:tc>
        <w:tc>
          <w:tcPr>
            <w:tcW w:w="3649" w:type="dxa"/>
            <w:vMerge/>
            <w:shd w:val="clear" w:color="auto" w:fill="auto"/>
          </w:tcPr>
          <w:p w:rsidR="00C77C28" w:rsidRPr="00240C8D" w:rsidRDefault="00C77C28" w:rsidP="004B5B26">
            <w:pPr>
              <w:spacing w:line="220" w:lineRule="exact"/>
              <w:ind w:left="157"/>
              <w:rPr>
                <w:szCs w:val="18"/>
              </w:rPr>
            </w:pPr>
          </w:p>
        </w:tc>
        <w:tc>
          <w:tcPr>
            <w:tcW w:w="1036" w:type="dxa"/>
            <w:shd w:val="clear" w:color="auto" w:fill="auto"/>
          </w:tcPr>
          <w:p w:rsidR="00C77C28" w:rsidRPr="00240C8D" w:rsidRDefault="00C77C28" w:rsidP="004B5B26">
            <w:pPr>
              <w:spacing w:line="220" w:lineRule="exact"/>
              <w:ind w:left="108"/>
              <w:rPr>
                <w:szCs w:val="18"/>
                <w:lang w:val="en-US"/>
              </w:rPr>
            </w:pPr>
            <w:r w:rsidRPr="00240C8D">
              <w:rPr>
                <w:szCs w:val="18"/>
                <w:lang w:val="en-US"/>
              </w:rPr>
              <w:t>JPN</w:t>
            </w:r>
          </w:p>
        </w:tc>
        <w:tc>
          <w:tcPr>
            <w:tcW w:w="1274" w:type="dxa"/>
            <w:gridSpan w:val="3"/>
            <w:vMerge/>
            <w:shd w:val="clear" w:color="auto" w:fill="auto"/>
          </w:tcPr>
          <w:p w:rsidR="00C77C28" w:rsidRPr="00240C8D" w:rsidRDefault="00C77C28" w:rsidP="004B5B26">
            <w:pPr>
              <w:spacing w:line="220" w:lineRule="exact"/>
              <w:ind w:left="70"/>
              <w:rPr>
                <w:szCs w:val="18"/>
              </w:rPr>
            </w:pPr>
          </w:p>
        </w:tc>
        <w:tc>
          <w:tcPr>
            <w:tcW w:w="826" w:type="dxa"/>
            <w:shd w:val="clear" w:color="auto" w:fill="auto"/>
            <w:vAlign w:val="bottom"/>
          </w:tcPr>
          <w:p w:rsidR="00C77C28" w:rsidRPr="00240C8D" w:rsidRDefault="00C77C28" w:rsidP="004B5B26">
            <w:pPr>
              <w:spacing w:line="220" w:lineRule="exact"/>
              <w:jc w:val="right"/>
              <w:rPr>
                <w:szCs w:val="18"/>
              </w:rPr>
            </w:pPr>
            <w:r w:rsidRPr="00240C8D">
              <w:rPr>
                <w:szCs w:val="18"/>
              </w:rPr>
              <w:t>7,80</w:t>
            </w:r>
          </w:p>
        </w:tc>
        <w:tc>
          <w:tcPr>
            <w:tcW w:w="1051" w:type="dxa"/>
            <w:gridSpan w:val="2"/>
            <w:shd w:val="clear" w:color="auto" w:fill="auto"/>
            <w:vAlign w:val="bottom"/>
          </w:tcPr>
          <w:p w:rsidR="00C77C28" w:rsidRPr="00240C8D" w:rsidRDefault="00C77C28" w:rsidP="004B5B26">
            <w:pPr>
              <w:spacing w:line="220" w:lineRule="exact"/>
              <w:jc w:val="right"/>
              <w:rPr>
                <w:szCs w:val="18"/>
              </w:rPr>
            </w:pPr>
          </w:p>
        </w:tc>
        <w:tc>
          <w:tcPr>
            <w:tcW w:w="1039"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r>
      <w:tr w:rsidR="00C77C28" w:rsidRPr="00240C8D" w:rsidTr="004B5B26">
        <w:tc>
          <w:tcPr>
            <w:tcW w:w="1232" w:type="dxa"/>
            <w:vMerge/>
            <w:shd w:val="clear" w:color="auto" w:fill="auto"/>
          </w:tcPr>
          <w:p w:rsidR="00C77C28" w:rsidRPr="00240C8D" w:rsidRDefault="00C77C28" w:rsidP="004B5B26">
            <w:pPr>
              <w:spacing w:line="220" w:lineRule="exact"/>
              <w:rPr>
                <w:szCs w:val="18"/>
              </w:rPr>
            </w:pPr>
          </w:p>
        </w:tc>
        <w:tc>
          <w:tcPr>
            <w:tcW w:w="3649" w:type="dxa"/>
            <w:vMerge/>
            <w:shd w:val="clear" w:color="auto" w:fill="auto"/>
          </w:tcPr>
          <w:p w:rsidR="00C77C28" w:rsidRPr="00240C8D" w:rsidRDefault="00C77C28" w:rsidP="004B5B26">
            <w:pPr>
              <w:spacing w:line="220" w:lineRule="exact"/>
              <w:ind w:left="157"/>
              <w:rPr>
                <w:szCs w:val="18"/>
              </w:rPr>
            </w:pPr>
          </w:p>
        </w:tc>
        <w:tc>
          <w:tcPr>
            <w:tcW w:w="1036" w:type="dxa"/>
            <w:shd w:val="clear" w:color="auto" w:fill="auto"/>
          </w:tcPr>
          <w:p w:rsidR="00C77C28" w:rsidRPr="00240C8D" w:rsidRDefault="00C77C28" w:rsidP="004B5B26">
            <w:pPr>
              <w:spacing w:line="220" w:lineRule="exact"/>
              <w:ind w:left="108"/>
              <w:rPr>
                <w:szCs w:val="18"/>
                <w:lang w:val="en-US"/>
              </w:rPr>
            </w:pPr>
            <w:r w:rsidRPr="00240C8D">
              <w:rPr>
                <w:szCs w:val="18"/>
                <w:lang w:val="en-US"/>
              </w:rPr>
              <w:t>NOR</w:t>
            </w:r>
          </w:p>
        </w:tc>
        <w:tc>
          <w:tcPr>
            <w:tcW w:w="1274" w:type="dxa"/>
            <w:gridSpan w:val="3"/>
            <w:vMerge/>
            <w:shd w:val="clear" w:color="auto" w:fill="auto"/>
          </w:tcPr>
          <w:p w:rsidR="00C77C28" w:rsidRPr="00240C8D" w:rsidRDefault="00C77C28" w:rsidP="004B5B26">
            <w:pPr>
              <w:spacing w:line="220" w:lineRule="exact"/>
              <w:ind w:left="70"/>
              <w:rPr>
                <w:szCs w:val="18"/>
              </w:rPr>
            </w:pPr>
          </w:p>
        </w:tc>
        <w:tc>
          <w:tcPr>
            <w:tcW w:w="826" w:type="dxa"/>
            <w:shd w:val="clear" w:color="auto" w:fill="auto"/>
            <w:vAlign w:val="bottom"/>
          </w:tcPr>
          <w:p w:rsidR="00C77C28" w:rsidRPr="00240C8D" w:rsidRDefault="00C77C28" w:rsidP="004B5B26">
            <w:pPr>
              <w:spacing w:line="220" w:lineRule="exact"/>
              <w:jc w:val="right"/>
              <w:rPr>
                <w:szCs w:val="18"/>
              </w:rPr>
            </w:pPr>
            <w:r w:rsidRPr="00240C8D">
              <w:rPr>
                <w:szCs w:val="18"/>
              </w:rPr>
              <w:t>1,00</w:t>
            </w:r>
          </w:p>
        </w:tc>
        <w:tc>
          <w:tcPr>
            <w:tcW w:w="1051" w:type="dxa"/>
            <w:gridSpan w:val="2"/>
            <w:shd w:val="clear" w:color="auto" w:fill="auto"/>
            <w:vAlign w:val="bottom"/>
          </w:tcPr>
          <w:p w:rsidR="00C77C28" w:rsidRPr="00240C8D" w:rsidRDefault="00C77C28" w:rsidP="004B5B26">
            <w:pPr>
              <w:spacing w:line="220" w:lineRule="exact"/>
              <w:jc w:val="right"/>
              <w:rPr>
                <w:szCs w:val="18"/>
              </w:rPr>
            </w:pPr>
          </w:p>
        </w:tc>
        <w:tc>
          <w:tcPr>
            <w:tcW w:w="1039"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r>
      <w:tr w:rsidR="00C77C28" w:rsidRPr="00240C8D" w:rsidTr="004B5B26">
        <w:tc>
          <w:tcPr>
            <w:tcW w:w="1232" w:type="dxa"/>
            <w:vMerge/>
            <w:shd w:val="clear" w:color="auto" w:fill="auto"/>
          </w:tcPr>
          <w:p w:rsidR="00C77C28" w:rsidRPr="00240C8D" w:rsidRDefault="00C77C28" w:rsidP="004B5B26">
            <w:pPr>
              <w:spacing w:line="220" w:lineRule="exact"/>
              <w:rPr>
                <w:szCs w:val="18"/>
              </w:rPr>
            </w:pPr>
          </w:p>
        </w:tc>
        <w:tc>
          <w:tcPr>
            <w:tcW w:w="3649" w:type="dxa"/>
            <w:vMerge/>
            <w:shd w:val="clear" w:color="auto" w:fill="auto"/>
          </w:tcPr>
          <w:p w:rsidR="00C77C28" w:rsidRPr="00240C8D" w:rsidRDefault="00C77C28" w:rsidP="004B5B26">
            <w:pPr>
              <w:spacing w:line="220" w:lineRule="exact"/>
              <w:ind w:left="157"/>
              <w:rPr>
                <w:szCs w:val="18"/>
              </w:rPr>
            </w:pPr>
          </w:p>
        </w:tc>
        <w:tc>
          <w:tcPr>
            <w:tcW w:w="1036" w:type="dxa"/>
            <w:shd w:val="clear" w:color="auto" w:fill="auto"/>
          </w:tcPr>
          <w:p w:rsidR="00C77C28" w:rsidRPr="00240C8D" w:rsidRDefault="00C77C28" w:rsidP="004B5B26">
            <w:pPr>
              <w:spacing w:line="220" w:lineRule="exact"/>
              <w:ind w:left="108"/>
              <w:rPr>
                <w:szCs w:val="18"/>
                <w:lang w:val="en-US"/>
              </w:rPr>
            </w:pPr>
            <w:r w:rsidRPr="00240C8D">
              <w:rPr>
                <w:szCs w:val="18"/>
                <w:lang w:val="en-US"/>
              </w:rPr>
              <w:t>SA</w:t>
            </w:r>
          </w:p>
        </w:tc>
        <w:tc>
          <w:tcPr>
            <w:tcW w:w="1274" w:type="dxa"/>
            <w:gridSpan w:val="3"/>
            <w:vMerge/>
            <w:shd w:val="clear" w:color="auto" w:fill="auto"/>
          </w:tcPr>
          <w:p w:rsidR="00C77C28" w:rsidRPr="00240C8D" w:rsidRDefault="00C77C28" w:rsidP="004B5B26">
            <w:pPr>
              <w:spacing w:line="220" w:lineRule="exact"/>
              <w:ind w:left="70"/>
              <w:rPr>
                <w:szCs w:val="18"/>
              </w:rPr>
            </w:pPr>
          </w:p>
        </w:tc>
        <w:tc>
          <w:tcPr>
            <w:tcW w:w="826" w:type="dxa"/>
            <w:shd w:val="clear" w:color="auto" w:fill="auto"/>
            <w:vAlign w:val="bottom"/>
          </w:tcPr>
          <w:p w:rsidR="00C77C28" w:rsidRPr="00240C8D" w:rsidRDefault="00C77C28" w:rsidP="004B5B26">
            <w:pPr>
              <w:spacing w:line="220" w:lineRule="exact"/>
              <w:jc w:val="right"/>
              <w:rPr>
                <w:szCs w:val="18"/>
              </w:rPr>
            </w:pPr>
            <w:r w:rsidRPr="00240C8D">
              <w:rPr>
                <w:szCs w:val="18"/>
              </w:rPr>
              <w:t>0,01</w:t>
            </w:r>
          </w:p>
        </w:tc>
        <w:tc>
          <w:tcPr>
            <w:tcW w:w="1051" w:type="dxa"/>
            <w:gridSpan w:val="2"/>
            <w:shd w:val="clear" w:color="auto" w:fill="auto"/>
            <w:vAlign w:val="bottom"/>
          </w:tcPr>
          <w:p w:rsidR="00C77C28" w:rsidRPr="00240C8D" w:rsidRDefault="00C77C28" w:rsidP="004B5B26">
            <w:pPr>
              <w:spacing w:line="220" w:lineRule="exact"/>
              <w:jc w:val="right"/>
              <w:rPr>
                <w:szCs w:val="18"/>
              </w:rPr>
            </w:pPr>
          </w:p>
        </w:tc>
        <w:tc>
          <w:tcPr>
            <w:tcW w:w="1039"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r>
      <w:tr w:rsidR="00C77C28" w:rsidRPr="00240C8D" w:rsidTr="004B5B26">
        <w:tc>
          <w:tcPr>
            <w:tcW w:w="1232" w:type="dxa"/>
            <w:vMerge/>
            <w:shd w:val="clear" w:color="auto" w:fill="auto"/>
          </w:tcPr>
          <w:p w:rsidR="00C77C28" w:rsidRPr="00240C8D" w:rsidRDefault="00C77C28" w:rsidP="004B5B26">
            <w:pPr>
              <w:spacing w:line="220" w:lineRule="exact"/>
              <w:rPr>
                <w:szCs w:val="18"/>
              </w:rPr>
            </w:pPr>
          </w:p>
        </w:tc>
        <w:tc>
          <w:tcPr>
            <w:tcW w:w="3649" w:type="dxa"/>
            <w:vMerge/>
            <w:shd w:val="clear" w:color="auto" w:fill="auto"/>
          </w:tcPr>
          <w:p w:rsidR="00C77C28" w:rsidRPr="00240C8D" w:rsidRDefault="00C77C28" w:rsidP="004B5B26">
            <w:pPr>
              <w:spacing w:line="220" w:lineRule="exact"/>
              <w:ind w:left="157"/>
              <w:rPr>
                <w:szCs w:val="18"/>
              </w:rPr>
            </w:pPr>
          </w:p>
        </w:tc>
        <w:tc>
          <w:tcPr>
            <w:tcW w:w="1036" w:type="dxa"/>
            <w:shd w:val="clear" w:color="auto" w:fill="auto"/>
          </w:tcPr>
          <w:p w:rsidR="00C77C28" w:rsidRPr="00240C8D" w:rsidRDefault="00C77C28" w:rsidP="004B5B26">
            <w:pPr>
              <w:spacing w:line="220" w:lineRule="exact"/>
              <w:ind w:left="108"/>
              <w:rPr>
                <w:szCs w:val="18"/>
                <w:lang w:val="en-US"/>
              </w:rPr>
            </w:pPr>
            <w:r w:rsidRPr="00240C8D">
              <w:rPr>
                <w:szCs w:val="18"/>
                <w:lang w:val="en-US"/>
              </w:rPr>
              <w:t>SWE</w:t>
            </w:r>
          </w:p>
        </w:tc>
        <w:tc>
          <w:tcPr>
            <w:tcW w:w="1274" w:type="dxa"/>
            <w:gridSpan w:val="3"/>
            <w:vMerge/>
            <w:shd w:val="clear" w:color="auto" w:fill="auto"/>
          </w:tcPr>
          <w:p w:rsidR="00C77C28" w:rsidRPr="00240C8D" w:rsidRDefault="00C77C28" w:rsidP="004B5B26">
            <w:pPr>
              <w:spacing w:line="220" w:lineRule="exact"/>
              <w:ind w:left="70"/>
              <w:rPr>
                <w:szCs w:val="18"/>
              </w:rPr>
            </w:pPr>
          </w:p>
        </w:tc>
        <w:tc>
          <w:tcPr>
            <w:tcW w:w="826" w:type="dxa"/>
            <w:shd w:val="clear" w:color="auto" w:fill="auto"/>
            <w:vAlign w:val="bottom"/>
          </w:tcPr>
          <w:p w:rsidR="00C77C28" w:rsidRPr="00240C8D" w:rsidRDefault="00C77C28" w:rsidP="004B5B26">
            <w:pPr>
              <w:spacing w:line="220" w:lineRule="exact"/>
              <w:jc w:val="right"/>
              <w:rPr>
                <w:szCs w:val="18"/>
              </w:rPr>
            </w:pPr>
            <w:r w:rsidRPr="00240C8D">
              <w:rPr>
                <w:szCs w:val="18"/>
              </w:rPr>
              <w:t>1,19</w:t>
            </w:r>
          </w:p>
        </w:tc>
        <w:tc>
          <w:tcPr>
            <w:tcW w:w="1051" w:type="dxa"/>
            <w:gridSpan w:val="2"/>
            <w:shd w:val="clear" w:color="auto" w:fill="auto"/>
            <w:vAlign w:val="bottom"/>
          </w:tcPr>
          <w:p w:rsidR="00C77C28" w:rsidRPr="00240C8D" w:rsidRDefault="00C77C28" w:rsidP="004B5B26">
            <w:pPr>
              <w:spacing w:line="220" w:lineRule="exact"/>
              <w:jc w:val="right"/>
              <w:rPr>
                <w:szCs w:val="18"/>
              </w:rPr>
            </w:pPr>
          </w:p>
        </w:tc>
        <w:tc>
          <w:tcPr>
            <w:tcW w:w="1039"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r>
      <w:tr w:rsidR="00C77C28" w:rsidRPr="00240C8D" w:rsidTr="004B5B26">
        <w:tc>
          <w:tcPr>
            <w:tcW w:w="1232" w:type="dxa"/>
            <w:vMerge/>
            <w:shd w:val="clear" w:color="auto" w:fill="auto"/>
          </w:tcPr>
          <w:p w:rsidR="00C77C28" w:rsidRPr="00240C8D" w:rsidRDefault="00C77C28" w:rsidP="004B5B26">
            <w:pPr>
              <w:spacing w:line="220" w:lineRule="exact"/>
              <w:rPr>
                <w:szCs w:val="18"/>
              </w:rPr>
            </w:pPr>
          </w:p>
        </w:tc>
        <w:tc>
          <w:tcPr>
            <w:tcW w:w="3649" w:type="dxa"/>
            <w:vMerge/>
            <w:shd w:val="clear" w:color="auto" w:fill="auto"/>
          </w:tcPr>
          <w:p w:rsidR="00C77C28" w:rsidRPr="00240C8D" w:rsidRDefault="00C77C28" w:rsidP="004B5B26">
            <w:pPr>
              <w:spacing w:line="220" w:lineRule="exact"/>
              <w:ind w:left="157"/>
              <w:rPr>
                <w:szCs w:val="18"/>
              </w:rPr>
            </w:pPr>
          </w:p>
        </w:tc>
        <w:tc>
          <w:tcPr>
            <w:tcW w:w="1036" w:type="dxa"/>
            <w:shd w:val="clear" w:color="auto" w:fill="auto"/>
          </w:tcPr>
          <w:p w:rsidR="00C77C28" w:rsidRPr="00240C8D" w:rsidRDefault="00C77C28" w:rsidP="004B5B26">
            <w:pPr>
              <w:spacing w:line="220" w:lineRule="exact"/>
              <w:ind w:left="108"/>
              <w:rPr>
                <w:szCs w:val="18"/>
                <w:lang w:val="en-US"/>
              </w:rPr>
            </w:pPr>
            <w:r w:rsidRPr="00240C8D">
              <w:rPr>
                <w:szCs w:val="18"/>
                <w:lang w:val="en-US"/>
              </w:rPr>
              <w:t>Swiss</w:t>
            </w:r>
          </w:p>
        </w:tc>
        <w:tc>
          <w:tcPr>
            <w:tcW w:w="1274" w:type="dxa"/>
            <w:gridSpan w:val="3"/>
            <w:vMerge/>
            <w:shd w:val="clear" w:color="auto" w:fill="auto"/>
          </w:tcPr>
          <w:p w:rsidR="00C77C28" w:rsidRPr="00240C8D" w:rsidRDefault="00C77C28" w:rsidP="004B5B26">
            <w:pPr>
              <w:spacing w:line="220" w:lineRule="exact"/>
              <w:ind w:left="70"/>
              <w:rPr>
                <w:szCs w:val="18"/>
              </w:rPr>
            </w:pPr>
          </w:p>
        </w:tc>
        <w:tc>
          <w:tcPr>
            <w:tcW w:w="826" w:type="dxa"/>
            <w:shd w:val="clear" w:color="auto" w:fill="auto"/>
            <w:vAlign w:val="bottom"/>
          </w:tcPr>
          <w:p w:rsidR="00C77C28" w:rsidRPr="00240C8D" w:rsidRDefault="00C77C28" w:rsidP="004B5B26">
            <w:pPr>
              <w:spacing w:line="220" w:lineRule="exact"/>
              <w:jc w:val="right"/>
              <w:rPr>
                <w:szCs w:val="18"/>
              </w:rPr>
            </w:pPr>
            <w:r w:rsidRPr="00240C8D">
              <w:rPr>
                <w:szCs w:val="18"/>
              </w:rPr>
              <w:t>1,41</w:t>
            </w:r>
          </w:p>
        </w:tc>
        <w:tc>
          <w:tcPr>
            <w:tcW w:w="1051" w:type="dxa"/>
            <w:gridSpan w:val="2"/>
            <w:shd w:val="clear" w:color="auto" w:fill="auto"/>
            <w:vAlign w:val="bottom"/>
          </w:tcPr>
          <w:p w:rsidR="00C77C28" w:rsidRPr="00240C8D" w:rsidRDefault="00C77C28" w:rsidP="004B5B26">
            <w:pPr>
              <w:spacing w:line="220" w:lineRule="exact"/>
              <w:jc w:val="right"/>
              <w:rPr>
                <w:szCs w:val="18"/>
              </w:rPr>
            </w:pPr>
          </w:p>
        </w:tc>
        <w:tc>
          <w:tcPr>
            <w:tcW w:w="1039"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r>
      <w:tr w:rsidR="00C77C28" w:rsidRPr="00240C8D" w:rsidTr="004B5B26">
        <w:tc>
          <w:tcPr>
            <w:tcW w:w="1232" w:type="dxa"/>
            <w:vMerge/>
            <w:shd w:val="clear" w:color="auto" w:fill="auto"/>
          </w:tcPr>
          <w:p w:rsidR="00C77C28" w:rsidRPr="00240C8D" w:rsidRDefault="00C77C28" w:rsidP="004B5B26">
            <w:pPr>
              <w:spacing w:line="220" w:lineRule="exact"/>
              <w:rPr>
                <w:szCs w:val="18"/>
              </w:rPr>
            </w:pPr>
          </w:p>
        </w:tc>
        <w:tc>
          <w:tcPr>
            <w:tcW w:w="3649" w:type="dxa"/>
            <w:vMerge/>
            <w:shd w:val="clear" w:color="auto" w:fill="auto"/>
          </w:tcPr>
          <w:p w:rsidR="00C77C28" w:rsidRPr="00240C8D" w:rsidRDefault="00C77C28" w:rsidP="004B5B26">
            <w:pPr>
              <w:spacing w:line="220" w:lineRule="exact"/>
              <w:ind w:left="157"/>
              <w:rPr>
                <w:szCs w:val="18"/>
              </w:rPr>
            </w:pPr>
          </w:p>
        </w:tc>
        <w:tc>
          <w:tcPr>
            <w:tcW w:w="1036" w:type="dxa"/>
            <w:shd w:val="clear" w:color="auto" w:fill="auto"/>
          </w:tcPr>
          <w:p w:rsidR="00C77C28" w:rsidRPr="00240C8D" w:rsidRDefault="00C77C28" w:rsidP="004B5B26">
            <w:pPr>
              <w:spacing w:line="220" w:lineRule="exact"/>
              <w:ind w:left="108"/>
              <w:rPr>
                <w:szCs w:val="18"/>
                <w:lang w:val="en-US"/>
              </w:rPr>
            </w:pPr>
            <w:r w:rsidRPr="00240C8D">
              <w:rPr>
                <w:szCs w:val="18"/>
                <w:lang w:val="en-US"/>
              </w:rPr>
              <w:t>UK-DFID</w:t>
            </w:r>
          </w:p>
        </w:tc>
        <w:tc>
          <w:tcPr>
            <w:tcW w:w="1274" w:type="dxa"/>
            <w:gridSpan w:val="3"/>
            <w:vMerge/>
            <w:shd w:val="clear" w:color="auto" w:fill="auto"/>
          </w:tcPr>
          <w:p w:rsidR="00C77C28" w:rsidRPr="00240C8D" w:rsidRDefault="00C77C28" w:rsidP="004B5B26">
            <w:pPr>
              <w:spacing w:line="220" w:lineRule="exact"/>
              <w:ind w:left="70"/>
              <w:rPr>
                <w:szCs w:val="18"/>
              </w:rPr>
            </w:pPr>
          </w:p>
        </w:tc>
        <w:tc>
          <w:tcPr>
            <w:tcW w:w="826" w:type="dxa"/>
            <w:shd w:val="clear" w:color="auto" w:fill="auto"/>
            <w:vAlign w:val="bottom"/>
          </w:tcPr>
          <w:p w:rsidR="00C77C28" w:rsidRPr="00240C8D" w:rsidRDefault="00C77C28" w:rsidP="004B5B26">
            <w:pPr>
              <w:spacing w:line="220" w:lineRule="exact"/>
              <w:jc w:val="right"/>
              <w:rPr>
                <w:szCs w:val="18"/>
              </w:rPr>
            </w:pPr>
            <w:r w:rsidRPr="00240C8D">
              <w:rPr>
                <w:szCs w:val="18"/>
              </w:rPr>
              <w:t>15,34</w:t>
            </w:r>
          </w:p>
        </w:tc>
        <w:tc>
          <w:tcPr>
            <w:tcW w:w="1051" w:type="dxa"/>
            <w:gridSpan w:val="2"/>
            <w:shd w:val="clear" w:color="auto" w:fill="auto"/>
            <w:vAlign w:val="bottom"/>
          </w:tcPr>
          <w:p w:rsidR="00C77C28" w:rsidRPr="00240C8D" w:rsidRDefault="00C77C28" w:rsidP="004B5B26">
            <w:pPr>
              <w:spacing w:line="220" w:lineRule="exact"/>
              <w:jc w:val="right"/>
              <w:rPr>
                <w:szCs w:val="18"/>
              </w:rPr>
            </w:pPr>
          </w:p>
        </w:tc>
        <w:tc>
          <w:tcPr>
            <w:tcW w:w="1039"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r>
      <w:tr w:rsidR="00C77C28" w:rsidRPr="00240C8D" w:rsidTr="004B5B26">
        <w:tc>
          <w:tcPr>
            <w:tcW w:w="1232" w:type="dxa"/>
            <w:vMerge/>
            <w:shd w:val="clear" w:color="auto" w:fill="auto"/>
          </w:tcPr>
          <w:p w:rsidR="00C77C28" w:rsidRPr="00240C8D" w:rsidRDefault="00C77C28" w:rsidP="004B5B26">
            <w:pPr>
              <w:spacing w:line="220" w:lineRule="exact"/>
              <w:rPr>
                <w:szCs w:val="18"/>
              </w:rPr>
            </w:pPr>
          </w:p>
        </w:tc>
        <w:tc>
          <w:tcPr>
            <w:tcW w:w="3649" w:type="dxa"/>
            <w:vMerge/>
            <w:shd w:val="clear" w:color="auto" w:fill="auto"/>
          </w:tcPr>
          <w:p w:rsidR="00C77C28" w:rsidRPr="00240C8D" w:rsidRDefault="00C77C28" w:rsidP="004B5B26">
            <w:pPr>
              <w:spacing w:line="220" w:lineRule="exact"/>
              <w:ind w:left="157"/>
              <w:rPr>
                <w:szCs w:val="18"/>
              </w:rPr>
            </w:pPr>
          </w:p>
        </w:tc>
        <w:tc>
          <w:tcPr>
            <w:tcW w:w="1036" w:type="dxa"/>
            <w:shd w:val="clear" w:color="auto" w:fill="auto"/>
          </w:tcPr>
          <w:p w:rsidR="00C77C28" w:rsidRPr="00240C8D" w:rsidRDefault="00C77C28" w:rsidP="004B5B26">
            <w:pPr>
              <w:spacing w:line="220" w:lineRule="exact"/>
              <w:ind w:left="108"/>
              <w:rPr>
                <w:szCs w:val="18"/>
                <w:lang w:val="en-US"/>
              </w:rPr>
            </w:pPr>
            <w:r w:rsidRPr="00240C8D">
              <w:rPr>
                <w:szCs w:val="18"/>
                <w:lang w:val="en-US"/>
              </w:rPr>
              <w:t>USA</w:t>
            </w:r>
          </w:p>
        </w:tc>
        <w:tc>
          <w:tcPr>
            <w:tcW w:w="1274" w:type="dxa"/>
            <w:gridSpan w:val="3"/>
            <w:vMerge/>
            <w:shd w:val="clear" w:color="auto" w:fill="auto"/>
          </w:tcPr>
          <w:p w:rsidR="00C77C28" w:rsidRPr="00240C8D" w:rsidRDefault="00C77C28" w:rsidP="004B5B26">
            <w:pPr>
              <w:spacing w:line="220" w:lineRule="exact"/>
              <w:ind w:left="70"/>
              <w:rPr>
                <w:szCs w:val="18"/>
              </w:rPr>
            </w:pPr>
          </w:p>
        </w:tc>
        <w:tc>
          <w:tcPr>
            <w:tcW w:w="826" w:type="dxa"/>
            <w:shd w:val="clear" w:color="auto" w:fill="auto"/>
            <w:vAlign w:val="bottom"/>
          </w:tcPr>
          <w:p w:rsidR="00C77C28" w:rsidRPr="00240C8D" w:rsidRDefault="00C77C28" w:rsidP="004B5B26">
            <w:pPr>
              <w:spacing w:line="220" w:lineRule="exact"/>
              <w:jc w:val="right"/>
              <w:rPr>
                <w:szCs w:val="18"/>
              </w:rPr>
            </w:pPr>
            <w:r w:rsidRPr="00240C8D">
              <w:rPr>
                <w:szCs w:val="18"/>
              </w:rPr>
              <w:t>25,94</w:t>
            </w:r>
          </w:p>
        </w:tc>
        <w:tc>
          <w:tcPr>
            <w:tcW w:w="1051" w:type="dxa"/>
            <w:gridSpan w:val="2"/>
            <w:shd w:val="clear" w:color="auto" w:fill="auto"/>
            <w:vAlign w:val="bottom"/>
          </w:tcPr>
          <w:p w:rsidR="00C77C28" w:rsidRPr="00240C8D" w:rsidRDefault="00C77C28" w:rsidP="004B5B26">
            <w:pPr>
              <w:spacing w:line="220" w:lineRule="exact"/>
              <w:jc w:val="right"/>
              <w:rPr>
                <w:szCs w:val="18"/>
              </w:rPr>
            </w:pPr>
          </w:p>
        </w:tc>
        <w:tc>
          <w:tcPr>
            <w:tcW w:w="1039"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r>
      <w:tr w:rsidR="00C77C28" w:rsidRPr="00240C8D" w:rsidTr="004B5B26">
        <w:tc>
          <w:tcPr>
            <w:tcW w:w="1232" w:type="dxa"/>
            <w:shd w:val="clear" w:color="auto" w:fill="auto"/>
          </w:tcPr>
          <w:p w:rsidR="00C77C28" w:rsidRPr="00240C8D" w:rsidRDefault="00C77C28" w:rsidP="004B5B26">
            <w:pPr>
              <w:spacing w:line="220" w:lineRule="exact"/>
              <w:rPr>
                <w:szCs w:val="18"/>
              </w:rPr>
            </w:pPr>
            <w:r w:rsidRPr="00240C8D">
              <w:rPr>
                <w:szCs w:val="18"/>
              </w:rPr>
              <w:t>AFG/0606101</w:t>
            </w:r>
          </w:p>
        </w:tc>
        <w:tc>
          <w:tcPr>
            <w:tcW w:w="3649" w:type="dxa"/>
            <w:shd w:val="clear" w:color="auto" w:fill="auto"/>
          </w:tcPr>
          <w:p w:rsidR="00C77C28" w:rsidRPr="00240C8D" w:rsidRDefault="00C77C28" w:rsidP="004B5B26">
            <w:pPr>
              <w:spacing w:line="220" w:lineRule="exact"/>
              <w:ind w:left="157"/>
              <w:rPr>
                <w:szCs w:val="18"/>
              </w:rPr>
            </w:pPr>
            <w:r w:rsidRPr="00240C8D">
              <w:rPr>
                <w:szCs w:val="18"/>
              </w:rPr>
              <w:t>Общие услуги для женщин</w:t>
            </w:r>
          </w:p>
        </w:tc>
        <w:tc>
          <w:tcPr>
            <w:tcW w:w="1036" w:type="dxa"/>
            <w:shd w:val="clear" w:color="auto" w:fill="auto"/>
          </w:tcPr>
          <w:p w:rsidR="00C77C28" w:rsidRPr="00240C8D" w:rsidRDefault="00C77C28" w:rsidP="004B5B26">
            <w:pPr>
              <w:spacing w:line="220" w:lineRule="exact"/>
              <w:ind w:left="108"/>
              <w:rPr>
                <w:szCs w:val="18"/>
                <w:lang w:val="en-US"/>
              </w:rPr>
            </w:pPr>
            <w:r w:rsidRPr="00240C8D">
              <w:rPr>
                <w:szCs w:val="18"/>
                <w:lang w:val="en-US"/>
              </w:rPr>
              <w:t>USDOD</w:t>
            </w:r>
          </w:p>
        </w:tc>
        <w:tc>
          <w:tcPr>
            <w:tcW w:w="1274" w:type="dxa"/>
            <w:gridSpan w:val="3"/>
            <w:shd w:val="clear" w:color="auto" w:fill="auto"/>
          </w:tcPr>
          <w:p w:rsidR="00C77C28" w:rsidRPr="00240C8D" w:rsidRDefault="00C77C28" w:rsidP="004B5B26">
            <w:pPr>
              <w:spacing w:line="220" w:lineRule="exact"/>
              <w:ind w:left="70"/>
              <w:rPr>
                <w:szCs w:val="18"/>
                <w:lang w:val="en-US"/>
              </w:rPr>
            </w:pPr>
            <w:r w:rsidRPr="00240C8D">
              <w:rPr>
                <w:szCs w:val="18"/>
                <w:lang w:val="en-US"/>
              </w:rPr>
              <w:t>PRT</w:t>
            </w:r>
          </w:p>
        </w:tc>
        <w:tc>
          <w:tcPr>
            <w:tcW w:w="826" w:type="dxa"/>
            <w:shd w:val="clear" w:color="auto" w:fill="auto"/>
            <w:vAlign w:val="bottom"/>
          </w:tcPr>
          <w:p w:rsidR="00C77C28" w:rsidRPr="00240C8D" w:rsidRDefault="00C77C28" w:rsidP="004B5B26">
            <w:pPr>
              <w:spacing w:line="220" w:lineRule="exact"/>
              <w:jc w:val="right"/>
              <w:rPr>
                <w:szCs w:val="18"/>
              </w:rPr>
            </w:pPr>
            <w:r w:rsidRPr="00240C8D">
              <w:rPr>
                <w:szCs w:val="18"/>
              </w:rPr>
              <w:t>0,34</w:t>
            </w:r>
          </w:p>
        </w:tc>
        <w:tc>
          <w:tcPr>
            <w:tcW w:w="1051" w:type="dxa"/>
            <w:gridSpan w:val="2"/>
            <w:shd w:val="clear" w:color="auto" w:fill="auto"/>
            <w:vAlign w:val="bottom"/>
          </w:tcPr>
          <w:p w:rsidR="00C77C28" w:rsidRPr="00240C8D" w:rsidRDefault="00C77C28" w:rsidP="004B5B26">
            <w:pPr>
              <w:spacing w:line="220" w:lineRule="exact"/>
              <w:jc w:val="right"/>
              <w:rPr>
                <w:szCs w:val="18"/>
              </w:rPr>
            </w:pPr>
            <w:r w:rsidRPr="00240C8D">
              <w:rPr>
                <w:szCs w:val="18"/>
              </w:rPr>
              <w:t>0,00</w:t>
            </w:r>
          </w:p>
        </w:tc>
        <w:tc>
          <w:tcPr>
            <w:tcW w:w="1039" w:type="dxa"/>
            <w:shd w:val="clear" w:color="auto" w:fill="auto"/>
            <w:vAlign w:val="bottom"/>
          </w:tcPr>
          <w:p w:rsidR="00C77C28" w:rsidRPr="00240C8D" w:rsidRDefault="00C77C28" w:rsidP="004B5B26">
            <w:pPr>
              <w:spacing w:line="220" w:lineRule="exact"/>
              <w:jc w:val="right"/>
              <w:rPr>
                <w:szCs w:val="18"/>
              </w:rPr>
            </w:pPr>
            <w:r w:rsidRPr="00240C8D">
              <w:rPr>
                <w:szCs w:val="18"/>
              </w:rPr>
              <w:t>0,00</w:t>
            </w:r>
          </w:p>
        </w:tc>
        <w:tc>
          <w:tcPr>
            <w:tcW w:w="836" w:type="dxa"/>
            <w:shd w:val="clear" w:color="auto" w:fill="auto"/>
            <w:vAlign w:val="bottom"/>
          </w:tcPr>
          <w:p w:rsidR="00C77C28" w:rsidRPr="00240C8D" w:rsidRDefault="00C77C28" w:rsidP="004B5B26">
            <w:pPr>
              <w:spacing w:line="220" w:lineRule="exact"/>
              <w:jc w:val="right"/>
              <w:rPr>
                <w:szCs w:val="18"/>
              </w:rPr>
            </w:pPr>
            <w:r w:rsidRPr="00240C8D">
              <w:rPr>
                <w:szCs w:val="18"/>
              </w:rPr>
              <w:t>0,49</w:t>
            </w:r>
          </w:p>
        </w:tc>
        <w:tc>
          <w:tcPr>
            <w:tcW w:w="836"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r>
      <w:tr w:rsidR="00C77C28" w:rsidRPr="00240C8D" w:rsidTr="004B5B26">
        <w:tc>
          <w:tcPr>
            <w:tcW w:w="1232" w:type="dxa"/>
            <w:shd w:val="clear" w:color="auto" w:fill="auto"/>
          </w:tcPr>
          <w:p w:rsidR="00C77C28" w:rsidRPr="00240C8D" w:rsidRDefault="00C77C28" w:rsidP="004B5B26">
            <w:pPr>
              <w:spacing w:line="220" w:lineRule="exact"/>
              <w:rPr>
                <w:szCs w:val="18"/>
              </w:rPr>
            </w:pPr>
            <w:r w:rsidRPr="00240C8D">
              <w:rPr>
                <w:szCs w:val="18"/>
              </w:rPr>
              <w:t>AFG/0626801</w:t>
            </w:r>
          </w:p>
        </w:tc>
        <w:tc>
          <w:tcPr>
            <w:tcW w:w="3649" w:type="dxa"/>
            <w:shd w:val="clear" w:color="auto" w:fill="auto"/>
          </w:tcPr>
          <w:p w:rsidR="00C77C28" w:rsidRPr="00240C8D" w:rsidRDefault="00C77C28" w:rsidP="004B5B26">
            <w:pPr>
              <w:spacing w:line="220" w:lineRule="exact"/>
              <w:ind w:left="157"/>
              <w:rPr>
                <w:szCs w:val="18"/>
              </w:rPr>
            </w:pPr>
            <w:r w:rsidRPr="00240C8D">
              <w:rPr>
                <w:szCs w:val="18"/>
              </w:rPr>
              <w:t>Просвещение по правам человека в ра</w:t>
            </w:r>
            <w:r w:rsidRPr="00240C8D">
              <w:rPr>
                <w:szCs w:val="18"/>
              </w:rPr>
              <w:t>м</w:t>
            </w:r>
            <w:r w:rsidRPr="00240C8D">
              <w:rPr>
                <w:szCs w:val="18"/>
              </w:rPr>
              <w:t>ках СПО ГОА (сети правозащитных о</w:t>
            </w:r>
            <w:r w:rsidRPr="00240C8D">
              <w:rPr>
                <w:szCs w:val="18"/>
              </w:rPr>
              <w:t>р</w:t>
            </w:r>
            <w:r w:rsidRPr="00240C8D">
              <w:rPr>
                <w:szCs w:val="18"/>
              </w:rPr>
              <w:t>ганизаций гражданского общества А</w:t>
            </w:r>
            <w:r w:rsidRPr="00240C8D">
              <w:rPr>
                <w:szCs w:val="18"/>
              </w:rPr>
              <w:t>ф</w:t>
            </w:r>
            <w:r w:rsidRPr="00240C8D">
              <w:rPr>
                <w:szCs w:val="18"/>
              </w:rPr>
              <w:t>ганистана)</w:t>
            </w:r>
          </w:p>
        </w:tc>
        <w:tc>
          <w:tcPr>
            <w:tcW w:w="1036" w:type="dxa"/>
            <w:shd w:val="clear" w:color="auto" w:fill="auto"/>
          </w:tcPr>
          <w:p w:rsidR="00C77C28" w:rsidRPr="00240C8D" w:rsidRDefault="00C77C28" w:rsidP="004B5B26">
            <w:pPr>
              <w:spacing w:line="220" w:lineRule="exact"/>
              <w:ind w:left="108"/>
              <w:rPr>
                <w:szCs w:val="18"/>
                <w:lang w:val="en-US"/>
              </w:rPr>
            </w:pPr>
            <w:r w:rsidRPr="00240C8D">
              <w:rPr>
                <w:szCs w:val="18"/>
                <w:lang w:val="en-US"/>
              </w:rPr>
              <w:t>Swiss</w:t>
            </w:r>
          </w:p>
        </w:tc>
        <w:tc>
          <w:tcPr>
            <w:tcW w:w="1274" w:type="dxa"/>
            <w:gridSpan w:val="3"/>
            <w:shd w:val="clear" w:color="auto" w:fill="auto"/>
          </w:tcPr>
          <w:p w:rsidR="00C77C28" w:rsidRPr="00240C8D" w:rsidRDefault="00C77C28" w:rsidP="004B5B26">
            <w:pPr>
              <w:spacing w:line="220" w:lineRule="exact"/>
              <w:ind w:left="70"/>
              <w:rPr>
                <w:szCs w:val="18"/>
                <w:lang w:val="en-US"/>
              </w:rPr>
            </w:pPr>
            <w:r w:rsidRPr="00240C8D">
              <w:rPr>
                <w:szCs w:val="18"/>
              </w:rPr>
              <w:t>СПО ГОА</w:t>
            </w:r>
          </w:p>
        </w:tc>
        <w:tc>
          <w:tcPr>
            <w:tcW w:w="826" w:type="dxa"/>
            <w:shd w:val="clear" w:color="auto" w:fill="auto"/>
            <w:vAlign w:val="bottom"/>
          </w:tcPr>
          <w:p w:rsidR="00C77C28" w:rsidRPr="00240C8D" w:rsidRDefault="00C77C28" w:rsidP="004B5B26">
            <w:pPr>
              <w:spacing w:line="220" w:lineRule="exact"/>
              <w:jc w:val="right"/>
              <w:rPr>
                <w:szCs w:val="18"/>
              </w:rPr>
            </w:pPr>
            <w:r w:rsidRPr="00240C8D">
              <w:rPr>
                <w:szCs w:val="18"/>
              </w:rPr>
              <w:t>0,07</w:t>
            </w:r>
          </w:p>
        </w:tc>
        <w:tc>
          <w:tcPr>
            <w:tcW w:w="1051" w:type="dxa"/>
            <w:gridSpan w:val="2"/>
            <w:shd w:val="clear" w:color="auto" w:fill="auto"/>
            <w:vAlign w:val="bottom"/>
          </w:tcPr>
          <w:p w:rsidR="00C77C28" w:rsidRPr="00240C8D" w:rsidRDefault="00C77C28" w:rsidP="004B5B26">
            <w:pPr>
              <w:spacing w:line="220" w:lineRule="exact"/>
              <w:jc w:val="right"/>
              <w:rPr>
                <w:szCs w:val="18"/>
              </w:rPr>
            </w:pPr>
            <w:r w:rsidRPr="00240C8D">
              <w:rPr>
                <w:szCs w:val="18"/>
              </w:rPr>
              <w:t>0,30</w:t>
            </w:r>
          </w:p>
        </w:tc>
        <w:tc>
          <w:tcPr>
            <w:tcW w:w="1039" w:type="dxa"/>
            <w:shd w:val="clear" w:color="auto" w:fill="auto"/>
            <w:vAlign w:val="bottom"/>
          </w:tcPr>
          <w:p w:rsidR="00C77C28" w:rsidRPr="00240C8D" w:rsidRDefault="00C77C28" w:rsidP="004B5B26">
            <w:pPr>
              <w:spacing w:line="220" w:lineRule="exact"/>
              <w:jc w:val="right"/>
              <w:rPr>
                <w:szCs w:val="18"/>
              </w:rPr>
            </w:pPr>
            <w:r w:rsidRPr="00240C8D">
              <w:rPr>
                <w:szCs w:val="18"/>
              </w:rPr>
              <w:t>0,32</w:t>
            </w:r>
          </w:p>
        </w:tc>
        <w:tc>
          <w:tcPr>
            <w:tcW w:w="836" w:type="dxa"/>
            <w:shd w:val="clear" w:color="auto" w:fill="auto"/>
            <w:vAlign w:val="bottom"/>
          </w:tcPr>
          <w:p w:rsidR="00C77C28" w:rsidRPr="00240C8D" w:rsidRDefault="00C77C28" w:rsidP="004B5B26">
            <w:pPr>
              <w:spacing w:line="220" w:lineRule="exact"/>
              <w:jc w:val="right"/>
              <w:rPr>
                <w:szCs w:val="18"/>
              </w:rPr>
            </w:pPr>
            <w:r w:rsidRPr="00240C8D">
              <w:rPr>
                <w:szCs w:val="18"/>
              </w:rPr>
              <w:t>0,07</w:t>
            </w:r>
          </w:p>
        </w:tc>
        <w:tc>
          <w:tcPr>
            <w:tcW w:w="836"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r>
      <w:tr w:rsidR="00C77C28" w:rsidRPr="00240C8D" w:rsidTr="004B5B26">
        <w:tc>
          <w:tcPr>
            <w:tcW w:w="1232" w:type="dxa"/>
            <w:shd w:val="clear" w:color="auto" w:fill="auto"/>
          </w:tcPr>
          <w:p w:rsidR="00C77C28" w:rsidRPr="00240C8D" w:rsidRDefault="00C77C28" w:rsidP="004B5B26">
            <w:pPr>
              <w:spacing w:line="220" w:lineRule="exact"/>
              <w:rPr>
                <w:szCs w:val="18"/>
              </w:rPr>
            </w:pPr>
            <w:r w:rsidRPr="00240C8D">
              <w:rPr>
                <w:szCs w:val="18"/>
              </w:rPr>
              <w:t>AFG/0627001</w:t>
            </w:r>
          </w:p>
        </w:tc>
        <w:tc>
          <w:tcPr>
            <w:tcW w:w="3649" w:type="dxa"/>
            <w:shd w:val="clear" w:color="auto" w:fill="auto"/>
          </w:tcPr>
          <w:p w:rsidR="00C77C28" w:rsidRPr="00240C8D" w:rsidRDefault="00C77C28" w:rsidP="004B5B26">
            <w:pPr>
              <w:spacing w:line="220" w:lineRule="exact"/>
              <w:ind w:left="157"/>
              <w:rPr>
                <w:szCs w:val="18"/>
              </w:rPr>
            </w:pPr>
            <w:r w:rsidRPr="00240C8D">
              <w:rPr>
                <w:szCs w:val="18"/>
              </w:rPr>
              <w:t>Афганская независимая комиссия по правам ч</w:t>
            </w:r>
            <w:r w:rsidRPr="00240C8D">
              <w:rPr>
                <w:szCs w:val="18"/>
              </w:rPr>
              <w:t>е</w:t>
            </w:r>
            <w:r w:rsidRPr="00240C8D">
              <w:rPr>
                <w:szCs w:val="18"/>
              </w:rPr>
              <w:t>ловека (АНКПЧ)</w:t>
            </w:r>
          </w:p>
        </w:tc>
        <w:tc>
          <w:tcPr>
            <w:tcW w:w="1036" w:type="dxa"/>
            <w:shd w:val="clear" w:color="auto" w:fill="auto"/>
          </w:tcPr>
          <w:p w:rsidR="00C77C28" w:rsidRPr="00240C8D" w:rsidRDefault="00C77C28" w:rsidP="004B5B26">
            <w:pPr>
              <w:spacing w:line="220" w:lineRule="exact"/>
              <w:ind w:left="108"/>
              <w:rPr>
                <w:szCs w:val="18"/>
              </w:rPr>
            </w:pPr>
            <w:r w:rsidRPr="00240C8D">
              <w:rPr>
                <w:szCs w:val="18"/>
                <w:lang w:val="en-US"/>
              </w:rPr>
              <w:t>Swiss</w:t>
            </w:r>
          </w:p>
        </w:tc>
        <w:tc>
          <w:tcPr>
            <w:tcW w:w="1274" w:type="dxa"/>
            <w:gridSpan w:val="3"/>
            <w:shd w:val="clear" w:color="auto" w:fill="auto"/>
          </w:tcPr>
          <w:p w:rsidR="00C77C28" w:rsidRPr="00240C8D" w:rsidRDefault="00C77C28" w:rsidP="004B5B26">
            <w:pPr>
              <w:spacing w:line="220" w:lineRule="exact"/>
              <w:ind w:left="70"/>
              <w:rPr>
                <w:szCs w:val="18"/>
              </w:rPr>
            </w:pPr>
            <w:r w:rsidRPr="00240C8D">
              <w:rPr>
                <w:szCs w:val="18"/>
              </w:rPr>
              <w:t>АНКПЧ</w:t>
            </w:r>
          </w:p>
        </w:tc>
        <w:tc>
          <w:tcPr>
            <w:tcW w:w="826" w:type="dxa"/>
            <w:shd w:val="clear" w:color="auto" w:fill="auto"/>
            <w:vAlign w:val="bottom"/>
          </w:tcPr>
          <w:p w:rsidR="00C77C28" w:rsidRPr="00240C8D" w:rsidRDefault="00C77C28" w:rsidP="004B5B26">
            <w:pPr>
              <w:spacing w:line="220" w:lineRule="exact"/>
              <w:jc w:val="right"/>
              <w:rPr>
                <w:szCs w:val="18"/>
              </w:rPr>
            </w:pPr>
            <w:r w:rsidRPr="00240C8D">
              <w:rPr>
                <w:szCs w:val="18"/>
              </w:rPr>
              <w:t>0,50</w:t>
            </w:r>
          </w:p>
        </w:tc>
        <w:tc>
          <w:tcPr>
            <w:tcW w:w="1051" w:type="dxa"/>
            <w:gridSpan w:val="2"/>
            <w:shd w:val="clear" w:color="auto" w:fill="auto"/>
            <w:vAlign w:val="bottom"/>
          </w:tcPr>
          <w:p w:rsidR="00C77C28" w:rsidRPr="00240C8D" w:rsidRDefault="00C77C28" w:rsidP="004B5B26">
            <w:pPr>
              <w:spacing w:line="220" w:lineRule="exact"/>
              <w:jc w:val="right"/>
              <w:rPr>
                <w:szCs w:val="18"/>
              </w:rPr>
            </w:pPr>
            <w:r w:rsidRPr="00240C8D">
              <w:rPr>
                <w:szCs w:val="18"/>
              </w:rPr>
              <w:t>0,00</w:t>
            </w:r>
          </w:p>
        </w:tc>
        <w:tc>
          <w:tcPr>
            <w:tcW w:w="1039" w:type="dxa"/>
            <w:shd w:val="clear" w:color="auto" w:fill="auto"/>
            <w:vAlign w:val="bottom"/>
          </w:tcPr>
          <w:p w:rsidR="00C77C28" w:rsidRPr="00240C8D" w:rsidRDefault="00C77C28" w:rsidP="004B5B26">
            <w:pPr>
              <w:spacing w:line="220" w:lineRule="exact"/>
              <w:jc w:val="right"/>
              <w:rPr>
                <w:szCs w:val="18"/>
              </w:rPr>
            </w:pPr>
            <w:r w:rsidRPr="00240C8D">
              <w:rPr>
                <w:szCs w:val="18"/>
              </w:rPr>
              <w:t>0,00</w:t>
            </w:r>
          </w:p>
        </w:tc>
        <w:tc>
          <w:tcPr>
            <w:tcW w:w="836" w:type="dxa"/>
            <w:shd w:val="clear" w:color="auto" w:fill="auto"/>
            <w:vAlign w:val="bottom"/>
          </w:tcPr>
          <w:p w:rsidR="00C77C28" w:rsidRPr="00240C8D" w:rsidRDefault="00C77C28" w:rsidP="004B5B26">
            <w:pPr>
              <w:spacing w:line="220" w:lineRule="exact"/>
              <w:jc w:val="right"/>
              <w:rPr>
                <w:szCs w:val="18"/>
              </w:rPr>
            </w:pPr>
            <w:r w:rsidRPr="00240C8D">
              <w:rPr>
                <w:szCs w:val="18"/>
              </w:rPr>
              <w:t>1,30</w:t>
            </w:r>
          </w:p>
        </w:tc>
        <w:tc>
          <w:tcPr>
            <w:tcW w:w="836" w:type="dxa"/>
            <w:shd w:val="clear" w:color="auto" w:fill="auto"/>
            <w:vAlign w:val="bottom"/>
          </w:tcPr>
          <w:p w:rsidR="00C77C28" w:rsidRPr="00240C8D" w:rsidRDefault="00C77C28" w:rsidP="004B5B26">
            <w:pPr>
              <w:spacing w:line="220" w:lineRule="exact"/>
              <w:jc w:val="right"/>
              <w:rPr>
                <w:szCs w:val="18"/>
              </w:rPr>
            </w:pPr>
            <w:r w:rsidRPr="00240C8D">
              <w:rPr>
                <w:szCs w:val="18"/>
              </w:rPr>
              <w:t>0,80</w:t>
            </w:r>
          </w:p>
        </w:tc>
        <w:tc>
          <w:tcPr>
            <w:tcW w:w="836" w:type="dxa"/>
            <w:shd w:val="clear" w:color="auto" w:fill="auto"/>
            <w:vAlign w:val="bottom"/>
          </w:tcPr>
          <w:p w:rsidR="00C77C28" w:rsidRPr="00240C8D" w:rsidRDefault="00C77C28" w:rsidP="004B5B26">
            <w:pPr>
              <w:spacing w:line="220" w:lineRule="exact"/>
              <w:jc w:val="right"/>
              <w:rPr>
                <w:szCs w:val="18"/>
              </w:rPr>
            </w:pPr>
            <w:r w:rsidRPr="00240C8D">
              <w:rPr>
                <w:szCs w:val="18"/>
              </w:rPr>
              <w:t>0,80</w:t>
            </w:r>
          </w:p>
        </w:tc>
      </w:tr>
      <w:tr w:rsidR="00C77C28" w:rsidRPr="00240C8D" w:rsidTr="004B5B26">
        <w:tc>
          <w:tcPr>
            <w:tcW w:w="1232" w:type="dxa"/>
            <w:shd w:val="clear" w:color="auto" w:fill="auto"/>
          </w:tcPr>
          <w:p w:rsidR="00C77C28" w:rsidRPr="00240C8D" w:rsidRDefault="00C77C28" w:rsidP="004B5B26">
            <w:pPr>
              <w:spacing w:line="220" w:lineRule="exact"/>
              <w:rPr>
                <w:szCs w:val="18"/>
              </w:rPr>
            </w:pPr>
            <w:r w:rsidRPr="00240C8D">
              <w:rPr>
                <w:szCs w:val="18"/>
              </w:rPr>
              <w:t>AFG/0627002</w:t>
            </w:r>
          </w:p>
        </w:tc>
        <w:tc>
          <w:tcPr>
            <w:tcW w:w="3649" w:type="dxa"/>
            <w:shd w:val="clear" w:color="auto" w:fill="auto"/>
          </w:tcPr>
          <w:p w:rsidR="00C77C28" w:rsidRPr="00240C8D" w:rsidRDefault="00C77C28" w:rsidP="004B5B26">
            <w:pPr>
              <w:spacing w:line="220" w:lineRule="exact"/>
              <w:ind w:left="157"/>
              <w:rPr>
                <w:szCs w:val="18"/>
              </w:rPr>
            </w:pPr>
            <w:r w:rsidRPr="00240C8D">
              <w:rPr>
                <w:szCs w:val="18"/>
              </w:rPr>
              <w:t>Национальный проект по правам чел</w:t>
            </w:r>
            <w:r w:rsidRPr="00240C8D">
              <w:rPr>
                <w:szCs w:val="18"/>
              </w:rPr>
              <w:t>о</w:t>
            </w:r>
            <w:r w:rsidRPr="00240C8D">
              <w:rPr>
                <w:szCs w:val="18"/>
              </w:rPr>
              <w:t>века</w:t>
            </w:r>
          </w:p>
        </w:tc>
        <w:tc>
          <w:tcPr>
            <w:tcW w:w="1036" w:type="dxa"/>
            <w:shd w:val="clear" w:color="auto" w:fill="auto"/>
          </w:tcPr>
          <w:p w:rsidR="00C77C28" w:rsidRPr="00240C8D" w:rsidRDefault="00C77C28" w:rsidP="004B5B26">
            <w:pPr>
              <w:spacing w:line="220" w:lineRule="exact"/>
              <w:ind w:left="108"/>
              <w:rPr>
                <w:szCs w:val="18"/>
              </w:rPr>
            </w:pPr>
            <w:r w:rsidRPr="00240C8D">
              <w:rPr>
                <w:szCs w:val="18"/>
                <w:lang w:val="en-US"/>
              </w:rPr>
              <w:t>Swiss</w:t>
            </w:r>
          </w:p>
        </w:tc>
        <w:tc>
          <w:tcPr>
            <w:tcW w:w="1274" w:type="dxa"/>
            <w:gridSpan w:val="3"/>
            <w:shd w:val="clear" w:color="auto" w:fill="auto"/>
          </w:tcPr>
          <w:p w:rsidR="00C77C28" w:rsidRPr="00240C8D" w:rsidRDefault="00C77C28" w:rsidP="004B5B26">
            <w:pPr>
              <w:spacing w:line="220" w:lineRule="exact"/>
              <w:ind w:left="70"/>
              <w:rPr>
                <w:szCs w:val="18"/>
              </w:rPr>
            </w:pPr>
            <w:r w:rsidRPr="00240C8D">
              <w:rPr>
                <w:szCs w:val="18"/>
              </w:rPr>
              <w:t>АНКПЧ</w:t>
            </w:r>
          </w:p>
        </w:tc>
        <w:tc>
          <w:tcPr>
            <w:tcW w:w="826" w:type="dxa"/>
            <w:shd w:val="clear" w:color="auto" w:fill="auto"/>
            <w:vAlign w:val="bottom"/>
          </w:tcPr>
          <w:p w:rsidR="00C77C28" w:rsidRPr="00240C8D" w:rsidRDefault="00C77C28" w:rsidP="004B5B26">
            <w:pPr>
              <w:spacing w:line="220" w:lineRule="exact"/>
              <w:jc w:val="right"/>
              <w:rPr>
                <w:szCs w:val="18"/>
              </w:rPr>
            </w:pPr>
            <w:r w:rsidRPr="00240C8D">
              <w:rPr>
                <w:szCs w:val="18"/>
              </w:rPr>
              <w:t>0,00</w:t>
            </w:r>
          </w:p>
        </w:tc>
        <w:tc>
          <w:tcPr>
            <w:tcW w:w="1051" w:type="dxa"/>
            <w:gridSpan w:val="2"/>
            <w:shd w:val="clear" w:color="auto" w:fill="auto"/>
            <w:vAlign w:val="bottom"/>
          </w:tcPr>
          <w:p w:rsidR="00C77C28" w:rsidRPr="00240C8D" w:rsidRDefault="00C77C28" w:rsidP="004B5B26">
            <w:pPr>
              <w:spacing w:line="220" w:lineRule="exact"/>
              <w:jc w:val="right"/>
              <w:rPr>
                <w:szCs w:val="18"/>
              </w:rPr>
            </w:pPr>
            <w:r w:rsidRPr="00240C8D">
              <w:rPr>
                <w:szCs w:val="18"/>
              </w:rPr>
              <w:t>0,75</w:t>
            </w:r>
          </w:p>
        </w:tc>
        <w:tc>
          <w:tcPr>
            <w:tcW w:w="1039" w:type="dxa"/>
            <w:shd w:val="clear" w:color="auto" w:fill="auto"/>
            <w:vAlign w:val="bottom"/>
          </w:tcPr>
          <w:p w:rsidR="00C77C28" w:rsidRPr="00240C8D" w:rsidRDefault="00C77C28" w:rsidP="004B5B26">
            <w:pPr>
              <w:spacing w:line="220" w:lineRule="exact"/>
              <w:jc w:val="right"/>
              <w:rPr>
                <w:szCs w:val="18"/>
              </w:rPr>
            </w:pPr>
            <w:r w:rsidRPr="00240C8D">
              <w:rPr>
                <w:szCs w:val="18"/>
              </w:rPr>
              <w:t>0,75</w:t>
            </w:r>
          </w:p>
        </w:tc>
        <w:tc>
          <w:tcPr>
            <w:tcW w:w="836" w:type="dxa"/>
            <w:shd w:val="clear" w:color="auto" w:fill="auto"/>
            <w:vAlign w:val="bottom"/>
          </w:tcPr>
          <w:p w:rsidR="00C77C28" w:rsidRPr="00240C8D" w:rsidRDefault="00C77C28" w:rsidP="004B5B26">
            <w:pPr>
              <w:spacing w:line="220" w:lineRule="exact"/>
              <w:jc w:val="right"/>
              <w:rPr>
                <w:szCs w:val="18"/>
              </w:rPr>
            </w:pPr>
            <w:r w:rsidRPr="00240C8D">
              <w:rPr>
                <w:szCs w:val="18"/>
              </w:rPr>
              <w:t>0,00</w:t>
            </w:r>
          </w:p>
        </w:tc>
        <w:tc>
          <w:tcPr>
            <w:tcW w:w="836" w:type="dxa"/>
            <w:shd w:val="clear" w:color="auto" w:fill="auto"/>
            <w:vAlign w:val="bottom"/>
          </w:tcPr>
          <w:p w:rsidR="00C77C28" w:rsidRPr="00240C8D" w:rsidRDefault="00C77C28" w:rsidP="004B5B26">
            <w:pPr>
              <w:spacing w:line="220" w:lineRule="exact"/>
              <w:jc w:val="right"/>
              <w:rPr>
                <w:szCs w:val="18"/>
              </w:rPr>
            </w:pPr>
            <w:r w:rsidRPr="00240C8D">
              <w:rPr>
                <w:szCs w:val="18"/>
              </w:rPr>
              <w:t>0,75</w:t>
            </w:r>
          </w:p>
        </w:tc>
        <w:tc>
          <w:tcPr>
            <w:tcW w:w="836" w:type="dxa"/>
            <w:shd w:val="clear" w:color="auto" w:fill="auto"/>
            <w:vAlign w:val="bottom"/>
          </w:tcPr>
          <w:p w:rsidR="00C77C28" w:rsidRPr="00240C8D" w:rsidRDefault="00C77C28" w:rsidP="004B5B26">
            <w:pPr>
              <w:spacing w:line="220" w:lineRule="exact"/>
              <w:jc w:val="right"/>
              <w:rPr>
                <w:szCs w:val="18"/>
              </w:rPr>
            </w:pPr>
            <w:r w:rsidRPr="00240C8D">
              <w:rPr>
                <w:szCs w:val="18"/>
              </w:rPr>
              <w:t>0,75</w:t>
            </w:r>
          </w:p>
        </w:tc>
      </w:tr>
      <w:tr w:rsidR="00C77C28" w:rsidRPr="00240C8D" w:rsidTr="004B5B26">
        <w:tc>
          <w:tcPr>
            <w:tcW w:w="1232" w:type="dxa"/>
            <w:shd w:val="clear" w:color="auto" w:fill="auto"/>
          </w:tcPr>
          <w:p w:rsidR="00C77C28" w:rsidRPr="00240C8D" w:rsidRDefault="00C77C28" w:rsidP="004B5B26">
            <w:pPr>
              <w:spacing w:line="220" w:lineRule="exact"/>
              <w:rPr>
                <w:szCs w:val="18"/>
              </w:rPr>
            </w:pPr>
            <w:r w:rsidRPr="00240C8D">
              <w:rPr>
                <w:szCs w:val="18"/>
              </w:rPr>
              <w:t>AFG/0654101</w:t>
            </w:r>
          </w:p>
        </w:tc>
        <w:tc>
          <w:tcPr>
            <w:tcW w:w="3649" w:type="dxa"/>
            <w:shd w:val="clear" w:color="auto" w:fill="auto"/>
          </w:tcPr>
          <w:p w:rsidR="00C77C28" w:rsidRPr="00240C8D" w:rsidRDefault="00C77C28" w:rsidP="004B5B26">
            <w:pPr>
              <w:spacing w:line="220" w:lineRule="exact"/>
              <w:ind w:left="157"/>
              <w:rPr>
                <w:szCs w:val="18"/>
              </w:rPr>
            </w:pPr>
            <w:r w:rsidRPr="00240C8D">
              <w:rPr>
                <w:szCs w:val="18"/>
              </w:rPr>
              <w:t>Создание убежищ в двух провинциях</w:t>
            </w:r>
          </w:p>
        </w:tc>
        <w:tc>
          <w:tcPr>
            <w:tcW w:w="1036" w:type="dxa"/>
            <w:shd w:val="clear" w:color="auto" w:fill="auto"/>
          </w:tcPr>
          <w:p w:rsidR="00C77C28" w:rsidRPr="00240C8D" w:rsidRDefault="00C77C28" w:rsidP="004B5B26">
            <w:pPr>
              <w:spacing w:line="220" w:lineRule="exact"/>
              <w:ind w:left="108"/>
              <w:rPr>
                <w:szCs w:val="18"/>
              </w:rPr>
            </w:pPr>
          </w:p>
        </w:tc>
        <w:tc>
          <w:tcPr>
            <w:tcW w:w="1274" w:type="dxa"/>
            <w:gridSpan w:val="3"/>
            <w:shd w:val="clear" w:color="auto" w:fill="auto"/>
          </w:tcPr>
          <w:p w:rsidR="00C77C28" w:rsidRPr="00240C8D" w:rsidRDefault="00C77C28" w:rsidP="004B5B26">
            <w:pPr>
              <w:spacing w:line="220" w:lineRule="exact"/>
              <w:ind w:left="70"/>
              <w:rPr>
                <w:szCs w:val="18"/>
              </w:rPr>
            </w:pPr>
          </w:p>
        </w:tc>
        <w:tc>
          <w:tcPr>
            <w:tcW w:w="826" w:type="dxa"/>
            <w:shd w:val="clear" w:color="auto" w:fill="auto"/>
            <w:vAlign w:val="bottom"/>
          </w:tcPr>
          <w:p w:rsidR="00C77C28" w:rsidRPr="00240C8D" w:rsidRDefault="00C77C28" w:rsidP="004B5B26">
            <w:pPr>
              <w:spacing w:line="220" w:lineRule="exact"/>
              <w:jc w:val="right"/>
              <w:rPr>
                <w:szCs w:val="18"/>
              </w:rPr>
            </w:pPr>
            <w:r w:rsidRPr="00240C8D">
              <w:rPr>
                <w:szCs w:val="18"/>
              </w:rPr>
              <w:t>0,00</w:t>
            </w:r>
          </w:p>
        </w:tc>
        <w:tc>
          <w:tcPr>
            <w:tcW w:w="1051" w:type="dxa"/>
            <w:gridSpan w:val="2"/>
            <w:shd w:val="clear" w:color="auto" w:fill="auto"/>
            <w:vAlign w:val="bottom"/>
          </w:tcPr>
          <w:p w:rsidR="00C77C28" w:rsidRPr="00240C8D" w:rsidRDefault="00C77C28" w:rsidP="004B5B26">
            <w:pPr>
              <w:spacing w:line="220" w:lineRule="exact"/>
              <w:jc w:val="right"/>
              <w:rPr>
                <w:szCs w:val="18"/>
              </w:rPr>
            </w:pPr>
          </w:p>
        </w:tc>
        <w:tc>
          <w:tcPr>
            <w:tcW w:w="1039"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r w:rsidRPr="00240C8D">
              <w:rPr>
                <w:szCs w:val="18"/>
              </w:rPr>
              <w:t>0,00</w:t>
            </w:r>
          </w:p>
        </w:tc>
        <w:tc>
          <w:tcPr>
            <w:tcW w:w="836" w:type="dxa"/>
            <w:shd w:val="clear" w:color="auto" w:fill="auto"/>
            <w:vAlign w:val="bottom"/>
          </w:tcPr>
          <w:p w:rsidR="00C77C28" w:rsidRPr="00240C8D" w:rsidRDefault="00C77C28" w:rsidP="004B5B26">
            <w:pPr>
              <w:spacing w:line="220" w:lineRule="exact"/>
              <w:jc w:val="right"/>
              <w:rPr>
                <w:szCs w:val="18"/>
              </w:rPr>
            </w:pPr>
            <w:r w:rsidRPr="00240C8D">
              <w:rPr>
                <w:szCs w:val="18"/>
              </w:rPr>
              <w:t>0,20</w:t>
            </w:r>
          </w:p>
        </w:tc>
        <w:tc>
          <w:tcPr>
            <w:tcW w:w="836" w:type="dxa"/>
            <w:shd w:val="clear" w:color="auto" w:fill="auto"/>
            <w:vAlign w:val="bottom"/>
          </w:tcPr>
          <w:p w:rsidR="00C77C28" w:rsidRPr="00240C8D" w:rsidRDefault="00C77C28" w:rsidP="004B5B26">
            <w:pPr>
              <w:spacing w:line="220" w:lineRule="exact"/>
              <w:jc w:val="right"/>
              <w:rPr>
                <w:szCs w:val="18"/>
              </w:rPr>
            </w:pPr>
          </w:p>
        </w:tc>
      </w:tr>
      <w:tr w:rsidR="00C77C28" w:rsidRPr="00240C8D" w:rsidTr="004B5B26">
        <w:tc>
          <w:tcPr>
            <w:tcW w:w="1232" w:type="dxa"/>
            <w:shd w:val="clear" w:color="auto" w:fill="auto"/>
          </w:tcPr>
          <w:p w:rsidR="00C77C28" w:rsidRPr="00240C8D" w:rsidRDefault="00C77C28" w:rsidP="004B5B26">
            <w:pPr>
              <w:spacing w:line="220" w:lineRule="exact"/>
              <w:rPr>
                <w:szCs w:val="18"/>
              </w:rPr>
            </w:pPr>
            <w:r w:rsidRPr="00240C8D">
              <w:rPr>
                <w:szCs w:val="18"/>
              </w:rPr>
              <w:t>AFG/0654401</w:t>
            </w:r>
          </w:p>
        </w:tc>
        <w:tc>
          <w:tcPr>
            <w:tcW w:w="3649" w:type="dxa"/>
            <w:shd w:val="clear" w:color="auto" w:fill="auto"/>
          </w:tcPr>
          <w:p w:rsidR="00C77C28" w:rsidRPr="00240C8D" w:rsidRDefault="00C77C28" w:rsidP="004B5B26">
            <w:pPr>
              <w:spacing w:line="220" w:lineRule="exact"/>
              <w:ind w:left="157"/>
              <w:rPr>
                <w:szCs w:val="18"/>
                <w:lang w:val="en-US"/>
              </w:rPr>
            </w:pPr>
            <w:r w:rsidRPr="00240C8D">
              <w:rPr>
                <w:szCs w:val="18"/>
              </w:rPr>
              <w:t>Содействие поощрению прав женщин</w:t>
            </w:r>
          </w:p>
        </w:tc>
        <w:tc>
          <w:tcPr>
            <w:tcW w:w="1036" w:type="dxa"/>
            <w:shd w:val="clear" w:color="auto" w:fill="auto"/>
          </w:tcPr>
          <w:p w:rsidR="00C77C28" w:rsidRPr="00240C8D" w:rsidRDefault="00C77C28" w:rsidP="004B5B26">
            <w:pPr>
              <w:spacing w:line="220" w:lineRule="exact"/>
              <w:ind w:left="108"/>
              <w:rPr>
                <w:szCs w:val="18"/>
                <w:lang w:val="en-US"/>
              </w:rPr>
            </w:pPr>
          </w:p>
        </w:tc>
        <w:tc>
          <w:tcPr>
            <w:tcW w:w="1274" w:type="dxa"/>
            <w:gridSpan w:val="3"/>
            <w:shd w:val="clear" w:color="auto" w:fill="auto"/>
          </w:tcPr>
          <w:p w:rsidR="00C77C28" w:rsidRPr="00240C8D" w:rsidRDefault="00C77C28" w:rsidP="004B5B26">
            <w:pPr>
              <w:spacing w:line="220" w:lineRule="exact"/>
              <w:ind w:left="70"/>
              <w:rPr>
                <w:szCs w:val="18"/>
                <w:lang w:val="en-US"/>
              </w:rPr>
            </w:pPr>
          </w:p>
        </w:tc>
        <w:tc>
          <w:tcPr>
            <w:tcW w:w="826" w:type="dxa"/>
            <w:shd w:val="clear" w:color="auto" w:fill="auto"/>
            <w:vAlign w:val="bottom"/>
          </w:tcPr>
          <w:p w:rsidR="00C77C28" w:rsidRPr="00240C8D" w:rsidRDefault="00C77C28" w:rsidP="004B5B26">
            <w:pPr>
              <w:spacing w:line="220" w:lineRule="exact"/>
              <w:jc w:val="right"/>
              <w:rPr>
                <w:szCs w:val="18"/>
              </w:rPr>
            </w:pPr>
            <w:r w:rsidRPr="00240C8D">
              <w:rPr>
                <w:szCs w:val="18"/>
              </w:rPr>
              <w:t>0,00</w:t>
            </w:r>
          </w:p>
        </w:tc>
        <w:tc>
          <w:tcPr>
            <w:tcW w:w="1051" w:type="dxa"/>
            <w:gridSpan w:val="2"/>
            <w:shd w:val="clear" w:color="auto" w:fill="auto"/>
            <w:vAlign w:val="bottom"/>
          </w:tcPr>
          <w:p w:rsidR="00C77C28" w:rsidRPr="00240C8D" w:rsidRDefault="00C77C28" w:rsidP="004B5B26">
            <w:pPr>
              <w:spacing w:line="220" w:lineRule="exact"/>
              <w:jc w:val="right"/>
              <w:rPr>
                <w:szCs w:val="18"/>
              </w:rPr>
            </w:pPr>
          </w:p>
        </w:tc>
        <w:tc>
          <w:tcPr>
            <w:tcW w:w="1039"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r w:rsidRPr="00240C8D">
              <w:rPr>
                <w:szCs w:val="18"/>
              </w:rPr>
              <w:t>0,00</w:t>
            </w:r>
          </w:p>
        </w:tc>
        <w:tc>
          <w:tcPr>
            <w:tcW w:w="836" w:type="dxa"/>
            <w:shd w:val="clear" w:color="auto" w:fill="auto"/>
            <w:vAlign w:val="bottom"/>
          </w:tcPr>
          <w:p w:rsidR="00C77C28" w:rsidRPr="00240C8D" w:rsidRDefault="00C77C28" w:rsidP="004B5B26">
            <w:pPr>
              <w:spacing w:line="220" w:lineRule="exact"/>
              <w:jc w:val="right"/>
              <w:rPr>
                <w:szCs w:val="18"/>
              </w:rPr>
            </w:pPr>
            <w:r w:rsidRPr="00240C8D">
              <w:rPr>
                <w:szCs w:val="18"/>
              </w:rPr>
              <w:t>0,03</w:t>
            </w:r>
          </w:p>
        </w:tc>
        <w:tc>
          <w:tcPr>
            <w:tcW w:w="836" w:type="dxa"/>
            <w:shd w:val="clear" w:color="auto" w:fill="auto"/>
            <w:vAlign w:val="bottom"/>
          </w:tcPr>
          <w:p w:rsidR="00C77C28" w:rsidRPr="00240C8D" w:rsidRDefault="00C77C28" w:rsidP="004B5B26">
            <w:pPr>
              <w:spacing w:line="220" w:lineRule="exact"/>
              <w:jc w:val="right"/>
              <w:rPr>
                <w:szCs w:val="18"/>
              </w:rPr>
            </w:pPr>
            <w:r w:rsidRPr="00240C8D">
              <w:rPr>
                <w:szCs w:val="18"/>
              </w:rPr>
              <w:t>0,03</w:t>
            </w:r>
          </w:p>
        </w:tc>
      </w:tr>
      <w:tr w:rsidR="00C77C28" w:rsidRPr="00240C8D" w:rsidTr="004B5B26">
        <w:tc>
          <w:tcPr>
            <w:tcW w:w="1232" w:type="dxa"/>
            <w:shd w:val="clear" w:color="auto" w:fill="auto"/>
          </w:tcPr>
          <w:p w:rsidR="00C77C28" w:rsidRPr="00240C8D" w:rsidRDefault="00C77C28" w:rsidP="004B5B26">
            <w:pPr>
              <w:spacing w:line="220" w:lineRule="exact"/>
              <w:rPr>
                <w:szCs w:val="18"/>
              </w:rPr>
            </w:pPr>
            <w:r w:rsidRPr="00240C8D">
              <w:rPr>
                <w:szCs w:val="18"/>
              </w:rPr>
              <w:t>AFG/0677001</w:t>
            </w:r>
          </w:p>
        </w:tc>
        <w:tc>
          <w:tcPr>
            <w:tcW w:w="3649" w:type="dxa"/>
            <w:shd w:val="clear" w:color="auto" w:fill="auto"/>
          </w:tcPr>
          <w:p w:rsidR="00C77C28" w:rsidRPr="00240C8D" w:rsidRDefault="00C77C28" w:rsidP="004B5B26">
            <w:pPr>
              <w:spacing w:line="220" w:lineRule="exact"/>
              <w:ind w:left="157"/>
              <w:rPr>
                <w:szCs w:val="18"/>
              </w:rPr>
            </w:pPr>
            <w:r w:rsidRPr="00240C8D">
              <w:rPr>
                <w:szCs w:val="18"/>
              </w:rPr>
              <w:t xml:space="preserve">Проект по учету </w:t>
            </w:r>
            <w:proofErr w:type="spellStart"/>
            <w:r w:rsidRPr="00240C8D">
              <w:rPr>
                <w:szCs w:val="18"/>
              </w:rPr>
              <w:t>гендерных</w:t>
            </w:r>
            <w:proofErr w:type="spellEnd"/>
            <w:r w:rsidRPr="00240C8D">
              <w:rPr>
                <w:szCs w:val="18"/>
              </w:rPr>
              <w:t xml:space="preserve"> факторов </w:t>
            </w:r>
          </w:p>
        </w:tc>
        <w:tc>
          <w:tcPr>
            <w:tcW w:w="1036" w:type="dxa"/>
            <w:shd w:val="clear" w:color="auto" w:fill="auto"/>
          </w:tcPr>
          <w:p w:rsidR="00C77C28" w:rsidRPr="00240C8D" w:rsidRDefault="00C77C28" w:rsidP="004B5B26">
            <w:pPr>
              <w:spacing w:line="220" w:lineRule="exact"/>
              <w:ind w:left="108"/>
              <w:rPr>
                <w:szCs w:val="18"/>
              </w:rPr>
            </w:pPr>
            <w:r w:rsidRPr="00240C8D">
              <w:rPr>
                <w:szCs w:val="18"/>
                <w:lang w:val="en-US"/>
              </w:rPr>
              <w:t>GER</w:t>
            </w:r>
            <w:r w:rsidRPr="00240C8D">
              <w:rPr>
                <w:szCs w:val="18"/>
              </w:rPr>
              <w:t xml:space="preserve"> </w:t>
            </w:r>
          </w:p>
        </w:tc>
        <w:tc>
          <w:tcPr>
            <w:tcW w:w="1274" w:type="dxa"/>
            <w:gridSpan w:val="3"/>
            <w:shd w:val="clear" w:color="auto" w:fill="auto"/>
          </w:tcPr>
          <w:p w:rsidR="00C77C28" w:rsidRPr="00240C8D" w:rsidRDefault="00C77C28" w:rsidP="004B5B26">
            <w:pPr>
              <w:spacing w:line="220" w:lineRule="exact"/>
              <w:ind w:left="70"/>
              <w:rPr>
                <w:szCs w:val="18"/>
              </w:rPr>
            </w:pPr>
            <w:r w:rsidRPr="00240C8D">
              <w:rPr>
                <w:szCs w:val="18"/>
              </w:rPr>
              <w:t>ГАТС</w:t>
            </w:r>
          </w:p>
        </w:tc>
        <w:tc>
          <w:tcPr>
            <w:tcW w:w="826" w:type="dxa"/>
            <w:shd w:val="clear" w:color="auto" w:fill="auto"/>
            <w:vAlign w:val="bottom"/>
          </w:tcPr>
          <w:p w:rsidR="00C77C28" w:rsidRPr="00240C8D" w:rsidRDefault="00C77C28" w:rsidP="004B5B26">
            <w:pPr>
              <w:spacing w:line="220" w:lineRule="exact"/>
              <w:jc w:val="right"/>
              <w:rPr>
                <w:szCs w:val="18"/>
              </w:rPr>
            </w:pPr>
            <w:r w:rsidRPr="00240C8D">
              <w:rPr>
                <w:szCs w:val="18"/>
              </w:rPr>
              <w:t>0,95</w:t>
            </w:r>
          </w:p>
        </w:tc>
        <w:tc>
          <w:tcPr>
            <w:tcW w:w="1051" w:type="dxa"/>
            <w:gridSpan w:val="2"/>
            <w:shd w:val="clear" w:color="auto" w:fill="auto"/>
            <w:vAlign w:val="bottom"/>
          </w:tcPr>
          <w:p w:rsidR="00C77C28" w:rsidRPr="00240C8D" w:rsidRDefault="00C77C28" w:rsidP="004B5B26">
            <w:pPr>
              <w:spacing w:line="220" w:lineRule="exact"/>
              <w:jc w:val="right"/>
              <w:rPr>
                <w:szCs w:val="18"/>
              </w:rPr>
            </w:pPr>
          </w:p>
        </w:tc>
        <w:tc>
          <w:tcPr>
            <w:tcW w:w="1039"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r w:rsidRPr="00240C8D">
              <w:rPr>
                <w:szCs w:val="18"/>
              </w:rPr>
              <w:t>0,95</w:t>
            </w:r>
          </w:p>
        </w:tc>
        <w:tc>
          <w:tcPr>
            <w:tcW w:w="836"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r>
      <w:tr w:rsidR="00C77C28" w:rsidRPr="00240C8D" w:rsidTr="004B5B26">
        <w:tc>
          <w:tcPr>
            <w:tcW w:w="1232" w:type="dxa"/>
            <w:vMerge w:val="restart"/>
            <w:shd w:val="clear" w:color="auto" w:fill="auto"/>
          </w:tcPr>
          <w:p w:rsidR="00C77C28" w:rsidRPr="00240C8D" w:rsidRDefault="00C77C28" w:rsidP="004B5B26">
            <w:pPr>
              <w:spacing w:line="220" w:lineRule="exact"/>
              <w:rPr>
                <w:szCs w:val="18"/>
              </w:rPr>
            </w:pPr>
            <w:r w:rsidRPr="00240C8D">
              <w:rPr>
                <w:szCs w:val="18"/>
              </w:rPr>
              <w:t>AFG/0681301</w:t>
            </w:r>
          </w:p>
        </w:tc>
        <w:tc>
          <w:tcPr>
            <w:tcW w:w="3649" w:type="dxa"/>
            <w:vMerge w:val="restart"/>
            <w:shd w:val="clear" w:color="auto" w:fill="auto"/>
          </w:tcPr>
          <w:p w:rsidR="00C77C28" w:rsidRPr="00240C8D" w:rsidRDefault="00C77C28" w:rsidP="004B5B26">
            <w:pPr>
              <w:spacing w:line="220" w:lineRule="exact"/>
              <w:ind w:left="157"/>
              <w:rPr>
                <w:szCs w:val="18"/>
              </w:rPr>
            </w:pPr>
            <w:r w:rsidRPr="00240C8D">
              <w:rPr>
                <w:szCs w:val="18"/>
              </w:rPr>
              <w:t xml:space="preserve">Программа по </w:t>
            </w:r>
            <w:proofErr w:type="spellStart"/>
            <w:r w:rsidRPr="00240C8D">
              <w:rPr>
                <w:szCs w:val="18"/>
              </w:rPr>
              <w:t>гендерным</w:t>
            </w:r>
            <w:proofErr w:type="spellEnd"/>
            <w:r w:rsidRPr="00240C8D">
              <w:rPr>
                <w:szCs w:val="18"/>
              </w:rPr>
              <w:t xml:space="preserve"> вопросам и правос</w:t>
            </w:r>
            <w:r w:rsidRPr="00240C8D">
              <w:rPr>
                <w:szCs w:val="18"/>
              </w:rPr>
              <w:t>у</w:t>
            </w:r>
            <w:r w:rsidRPr="00240C8D">
              <w:rPr>
                <w:szCs w:val="18"/>
              </w:rPr>
              <w:t>дию</w:t>
            </w:r>
          </w:p>
        </w:tc>
        <w:tc>
          <w:tcPr>
            <w:tcW w:w="1036" w:type="dxa"/>
            <w:shd w:val="clear" w:color="auto" w:fill="auto"/>
          </w:tcPr>
          <w:p w:rsidR="00C77C28" w:rsidRPr="00240C8D" w:rsidRDefault="00C77C28" w:rsidP="004B5B26">
            <w:pPr>
              <w:spacing w:line="220" w:lineRule="exact"/>
              <w:ind w:left="108"/>
              <w:rPr>
                <w:szCs w:val="18"/>
                <w:lang w:val="en-US"/>
              </w:rPr>
            </w:pPr>
            <w:r w:rsidRPr="00240C8D">
              <w:rPr>
                <w:szCs w:val="18"/>
                <w:lang w:val="en-US"/>
              </w:rPr>
              <w:t>DNK</w:t>
            </w:r>
          </w:p>
        </w:tc>
        <w:tc>
          <w:tcPr>
            <w:tcW w:w="1274" w:type="dxa"/>
            <w:gridSpan w:val="3"/>
            <w:vMerge w:val="restart"/>
            <w:shd w:val="clear" w:color="auto" w:fill="auto"/>
          </w:tcPr>
          <w:p w:rsidR="00C77C28" w:rsidRPr="00240C8D" w:rsidRDefault="00C77C28" w:rsidP="004B5B26">
            <w:pPr>
              <w:spacing w:line="220" w:lineRule="exact"/>
              <w:ind w:left="70"/>
              <w:rPr>
                <w:szCs w:val="18"/>
              </w:rPr>
            </w:pPr>
            <w:r w:rsidRPr="00240C8D">
              <w:rPr>
                <w:szCs w:val="18"/>
              </w:rPr>
              <w:t>ЮНИФЕМ</w:t>
            </w:r>
          </w:p>
        </w:tc>
        <w:tc>
          <w:tcPr>
            <w:tcW w:w="826" w:type="dxa"/>
            <w:shd w:val="clear" w:color="auto" w:fill="auto"/>
            <w:vAlign w:val="bottom"/>
          </w:tcPr>
          <w:p w:rsidR="00C77C28" w:rsidRPr="00240C8D" w:rsidRDefault="00C77C28" w:rsidP="004B5B26">
            <w:pPr>
              <w:spacing w:line="220" w:lineRule="exact"/>
              <w:jc w:val="right"/>
              <w:rPr>
                <w:szCs w:val="18"/>
              </w:rPr>
            </w:pPr>
            <w:r w:rsidRPr="00240C8D">
              <w:rPr>
                <w:szCs w:val="18"/>
              </w:rPr>
              <w:t>0,00</w:t>
            </w:r>
          </w:p>
        </w:tc>
        <w:tc>
          <w:tcPr>
            <w:tcW w:w="1051" w:type="dxa"/>
            <w:gridSpan w:val="2"/>
            <w:shd w:val="clear" w:color="auto" w:fill="auto"/>
            <w:vAlign w:val="bottom"/>
          </w:tcPr>
          <w:p w:rsidR="00C77C28" w:rsidRPr="00240C8D" w:rsidRDefault="00C77C28" w:rsidP="004B5B26">
            <w:pPr>
              <w:spacing w:line="220" w:lineRule="exact"/>
              <w:jc w:val="right"/>
              <w:rPr>
                <w:szCs w:val="18"/>
              </w:rPr>
            </w:pPr>
            <w:r w:rsidRPr="00240C8D">
              <w:rPr>
                <w:szCs w:val="18"/>
              </w:rPr>
              <w:t>0,40</w:t>
            </w:r>
          </w:p>
        </w:tc>
        <w:tc>
          <w:tcPr>
            <w:tcW w:w="1039" w:type="dxa"/>
            <w:shd w:val="clear" w:color="auto" w:fill="auto"/>
            <w:vAlign w:val="bottom"/>
          </w:tcPr>
          <w:p w:rsidR="00C77C28" w:rsidRPr="00240C8D" w:rsidRDefault="00C77C28" w:rsidP="004B5B26">
            <w:pPr>
              <w:spacing w:line="220" w:lineRule="exact"/>
              <w:jc w:val="right"/>
              <w:rPr>
                <w:szCs w:val="18"/>
              </w:rPr>
            </w:pPr>
            <w:r w:rsidRPr="00240C8D">
              <w:rPr>
                <w:szCs w:val="18"/>
              </w:rPr>
              <w:t>0,40</w:t>
            </w:r>
          </w:p>
        </w:tc>
        <w:tc>
          <w:tcPr>
            <w:tcW w:w="836" w:type="dxa"/>
            <w:shd w:val="clear" w:color="auto" w:fill="auto"/>
            <w:vAlign w:val="bottom"/>
          </w:tcPr>
          <w:p w:rsidR="00C77C28" w:rsidRPr="00240C8D" w:rsidRDefault="00C77C28" w:rsidP="004B5B26">
            <w:pPr>
              <w:spacing w:line="220" w:lineRule="exact"/>
              <w:jc w:val="right"/>
              <w:rPr>
                <w:szCs w:val="18"/>
              </w:rPr>
            </w:pPr>
            <w:r w:rsidRPr="00240C8D">
              <w:rPr>
                <w:szCs w:val="18"/>
              </w:rPr>
              <w:t>1,51</w:t>
            </w:r>
          </w:p>
        </w:tc>
        <w:tc>
          <w:tcPr>
            <w:tcW w:w="836" w:type="dxa"/>
            <w:shd w:val="clear" w:color="auto" w:fill="auto"/>
            <w:vAlign w:val="bottom"/>
          </w:tcPr>
          <w:p w:rsidR="00C77C28" w:rsidRPr="00240C8D" w:rsidRDefault="00C77C28" w:rsidP="004B5B26">
            <w:pPr>
              <w:spacing w:line="220" w:lineRule="exact"/>
              <w:jc w:val="right"/>
              <w:rPr>
                <w:szCs w:val="18"/>
              </w:rPr>
            </w:pPr>
            <w:r w:rsidRPr="00240C8D">
              <w:rPr>
                <w:szCs w:val="18"/>
              </w:rPr>
              <w:t>0,65</w:t>
            </w:r>
          </w:p>
        </w:tc>
        <w:tc>
          <w:tcPr>
            <w:tcW w:w="836" w:type="dxa"/>
            <w:shd w:val="clear" w:color="auto" w:fill="auto"/>
            <w:vAlign w:val="bottom"/>
          </w:tcPr>
          <w:p w:rsidR="00C77C28" w:rsidRPr="00240C8D" w:rsidRDefault="00C77C28" w:rsidP="004B5B26">
            <w:pPr>
              <w:spacing w:line="220" w:lineRule="exact"/>
              <w:jc w:val="right"/>
              <w:rPr>
                <w:szCs w:val="18"/>
              </w:rPr>
            </w:pPr>
            <w:r w:rsidRPr="00240C8D">
              <w:rPr>
                <w:szCs w:val="18"/>
              </w:rPr>
              <w:t>0,05</w:t>
            </w:r>
          </w:p>
        </w:tc>
      </w:tr>
      <w:tr w:rsidR="00C77C28" w:rsidRPr="00240C8D" w:rsidTr="004B5B26">
        <w:tc>
          <w:tcPr>
            <w:tcW w:w="1232" w:type="dxa"/>
            <w:vMerge/>
            <w:shd w:val="clear" w:color="auto" w:fill="auto"/>
          </w:tcPr>
          <w:p w:rsidR="00C77C28" w:rsidRPr="00240C8D" w:rsidRDefault="00C77C28" w:rsidP="004B5B26">
            <w:pPr>
              <w:spacing w:line="220" w:lineRule="exact"/>
              <w:rPr>
                <w:szCs w:val="18"/>
              </w:rPr>
            </w:pPr>
          </w:p>
        </w:tc>
        <w:tc>
          <w:tcPr>
            <w:tcW w:w="3649" w:type="dxa"/>
            <w:vMerge/>
            <w:shd w:val="clear" w:color="auto" w:fill="auto"/>
          </w:tcPr>
          <w:p w:rsidR="00C77C28" w:rsidRPr="00240C8D" w:rsidRDefault="00C77C28" w:rsidP="004B5B26">
            <w:pPr>
              <w:spacing w:line="220" w:lineRule="exact"/>
              <w:ind w:left="157"/>
              <w:rPr>
                <w:szCs w:val="18"/>
              </w:rPr>
            </w:pPr>
          </w:p>
        </w:tc>
        <w:tc>
          <w:tcPr>
            <w:tcW w:w="1036" w:type="dxa"/>
            <w:shd w:val="clear" w:color="auto" w:fill="auto"/>
          </w:tcPr>
          <w:p w:rsidR="00C77C28" w:rsidRPr="00240C8D" w:rsidRDefault="00C77C28" w:rsidP="004B5B26">
            <w:pPr>
              <w:spacing w:line="220" w:lineRule="exact"/>
              <w:ind w:left="108"/>
              <w:rPr>
                <w:szCs w:val="18"/>
                <w:lang w:val="en-US"/>
              </w:rPr>
            </w:pPr>
            <w:r w:rsidRPr="00240C8D">
              <w:rPr>
                <w:szCs w:val="18"/>
                <w:lang w:val="en-US"/>
              </w:rPr>
              <w:t>FIN</w:t>
            </w:r>
          </w:p>
        </w:tc>
        <w:tc>
          <w:tcPr>
            <w:tcW w:w="1274" w:type="dxa"/>
            <w:gridSpan w:val="3"/>
            <w:vMerge/>
            <w:shd w:val="clear" w:color="auto" w:fill="auto"/>
          </w:tcPr>
          <w:p w:rsidR="00C77C28" w:rsidRPr="00240C8D" w:rsidRDefault="00C77C28" w:rsidP="004B5B26">
            <w:pPr>
              <w:spacing w:line="220" w:lineRule="exact"/>
              <w:ind w:left="70"/>
              <w:rPr>
                <w:szCs w:val="18"/>
              </w:rPr>
            </w:pPr>
          </w:p>
        </w:tc>
        <w:tc>
          <w:tcPr>
            <w:tcW w:w="826" w:type="dxa"/>
            <w:shd w:val="clear" w:color="auto" w:fill="auto"/>
            <w:vAlign w:val="bottom"/>
          </w:tcPr>
          <w:p w:rsidR="00C77C28" w:rsidRPr="00240C8D" w:rsidRDefault="00C77C28" w:rsidP="004B5B26">
            <w:pPr>
              <w:spacing w:line="220" w:lineRule="exact"/>
              <w:jc w:val="right"/>
              <w:rPr>
                <w:szCs w:val="18"/>
              </w:rPr>
            </w:pPr>
            <w:r w:rsidRPr="00240C8D">
              <w:rPr>
                <w:szCs w:val="18"/>
              </w:rPr>
              <w:t>0,00</w:t>
            </w:r>
          </w:p>
        </w:tc>
        <w:tc>
          <w:tcPr>
            <w:tcW w:w="1051" w:type="dxa"/>
            <w:gridSpan w:val="2"/>
            <w:shd w:val="clear" w:color="auto" w:fill="auto"/>
            <w:vAlign w:val="bottom"/>
          </w:tcPr>
          <w:p w:rsidR="00C77C28" w:rsidRPr="00240C8D" w:rsidRDefault="00C77C28" w:rsidP="004B5B26">
            <w:pPr>
              <w:spacing w:line="220" w:lineRule="exact"/>
              <w:jc w:val="right"/>
              <w:rPr>
                <w:szCs w:val="18"/>
              </w:rPr>
            </w:pPr>
            <w:r w:rsidRPr="00240C8D">
              <w:rPr>
                <w:szCs w:val="18"/>
              </w:rPr>
              <w:t>0,04</w:t>
            </w:r>
          </w:p>
        </w:tc>
        <w:tc>
          <w:tcPr>
            <w:tcW w:w="1039" w:type="dxa"/>
            <w:shd w:val="clear" w:color="auto" w:fill="auto"/>
            <w:vAlign w:val="bottom"/>
          </w:tcPr>
          <w:p w:rsidR="00C77C28" w:rsidRPr="00240C8D" w:rsidRDefault="00C77C28" w:rsidP="004B5B26">
            <w:pPr>
              <w:spacing w:line="220" w:lineRule="exact"/>
              <w:jc w:val="right"/>
              <w:rPr>
                <w:szCs w:val="18"/>
              </w:rPr>
            </w:pPr>
            <w:r w:rsidRPr="00240C8D">
              <w:rPr>
                <w:szCs w:val="18"/>
              </w:rPr>
              <w:t>0,08</w:t>
            </w:r>
          </w:p>
        </w:tc>
        <w:tc>
          <w:tcPr>
            <w:tcW w:w="836"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r>
      <w:tr w:rsidR="00C77C28" w:rsidRPr="00240C8D" w:rsidTr="004B5B26">
        <w:tc>
          <w:tcPr>
            <w:tcW w:w="1232" w:type="dxa"/>
            <w:vMerge/>
            <w:shd w:val="clear" w:color="auto" w:fill="auto"/>
          </w:tcPr>
          <w:p w:rsidR="00C77C28" w:rsidRPr="00240C8D" w:rsidRDefault="00C77C28" w:rsidP="004B5B26">
            <w:pPr>
              <w:spacing w:line="220" w:lineRule="exact"/>
              <w:rPr>
                <w:szCs w:val="18"/>
              </w:rPr>
            </w:pPr>
          </w:p>
        </w:tc>
        <w:tc>
          <w:tcPr>
            <w:tcW w:w="3649" w:type="dxa"/>
            <w:vMerge/>
            <w:shd w:val="clear" w:color="auto" w:fill="auto"/>
          </w:tcPr>
          <w:p w:rsidR="00C77C28" w:rsidRPr="00240C8D" w:rsidRDefault="00C77C28" w:rsidP="004B5B26">
            <w:pPr>
              <w:spacing w:line="220" w:lineRule="exact"/>
              <w:ind w:left="157"/>
              <w:rPr>
                <w:szCs w:val="18"/>
              </w:rPr>
            </w:pPr>
          </w:p>
        </w:tc>
        <w:tc>
          <w:tcPr>
            <w:tcW w:w="1036" w:type="dxa"/>
            <w:shd w:val="clear" w:color="auto" w:fill="auto"/>
          </w:tcPr>
          <w:p w:rsidR="00C77C28" w:rsidRPr="00240C8D" w:rsidRDefault="00C77C28" w:rsidP="004B5B26">
            <w:pPr>
              <w:spacing w:line="220" w:lineRule="exact"/>
              <w:ind w:left="108"/>
              <w:rPr>
                <w:szCs w:val="18"/>
                <w:lang w:val="en-US"/>
              </w:rPr>
            </w:pPr>
            <w:r w:rsidRPr="00240C8D">
              <w:rPr>
                <w:szCs w:val="18"/>
                <w:lang w:val="en-US"/>
              </w:rPr>
              <w:t>ITA</w:t>
            </w:r>
          </w:p>
        </w:tc>
        <w:tc>
          <w:tcPr>
            <w:tcW w:w="1274" w:type="dxa"/>
            <w:gridSpan w:val="3"/>
            <w:vMerge/>
            <w:shd w:val="clear" w:color="auto" w:fill="auto"/>
          </w:tcPr>
          <w:p w:rsidR="00C77C28" w:rsidRPr="00240C8D" w:rsidRDefault="00C77C28" w:rsidP="004B5B26">
            <w:pPr>
              <w:spacing w:line="220" w:lineRule="exact"/>
              <w:ind w:left="70"/>
              <w:rPr>
                <w:szCs w:val="18"/>
              </w:rPr>
            </w:pPr>
          </w:p>
        </w:tc>
        <w:tc>
          <w:tcPr>
            <w:tcW w:w="826" w:type="dxa"/>
            <w:shd w:val="clear" w:color="auto" w:fill="auto"/>
            <w:vAlign w:val="bottom"/>
          </w:tcPr>
          <w:p w:rsidR="00C77C28" w:rsidRPr="00240C8D" w:rsidRDefault="00C77C28" w:rsidP="004B5B26">
            <w:pPr>
              <w:spacing w:line="220" w:lineRule="exact"/>
              <w:jc w:val="right"/>
              <w:rPr>
                <w:szCs w:val="18"/>
              </w:rPr>
            </w:pPr>
            <w:r w:rsidRPr="00240C8D">
              <w:rPr>
                <w:szCs w:val="18"/>
              </w:rPr>
              <w:t>1,12</w:t>
            </w:r>
          </w:p>
        </w:tc>
        <w:tc>
          <w:tcPr>
            <w:tcW w:w="1051" w:type="dxa"/>
            <w:gridSpan w:val="2"/>
            <w:shd w:val="clear" w:color="auto" w:fill="auto"/>
            <w:vAlign w:val="bottom"/>
          </w:tcPr>
          <w:p w:rsidR="00C77C28" w:rsidRPr="00240C8D" w:rsidRDefault="00C77C28" w:rsidP="004B5B26">
            <w:pPr>
              <w:spacing w:line="220" w:lineRule="exact"/>
              <w:jc w:val="right"/>
              <w:rPr>
                <w:szCs w:val="18"/>
              </w:rPr>
            </w:pPr>
            <w:r w:rsidRPr="00240C8D">
              <w:rPr>
                <w:szCs w:val="18"/>
              </w:rPr>
              <w:t>0,09</w:t>
            </w:r>
          </w:p>
        </w:tc>
        <w:tc>
          <w:tcPr>
            <w:tcW w:w="1039"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r>
      <w:tr w:rsidR="00C77C28" w:rsidRPr="00240C8D" w:rsidTr="004B5B26">
        <w:tc>
          <w:tcPr>
            <w:tcW w:w="1232" w:type="dxa"/>
            <w:shd w:val="clear" w:color="auto" w:fill="auto"/>
          </w:tcPr>
          <w:p w:rsidR="00C77C28" w:rsidRPr="00240C8D" w:rsidRDefault="00C77C28" w:rsidP="004B5B26">
            <w:pPr>
              <w:spacing w:line="220" w:lineRule="exact"/>
              <w:rPr>
                <w:szCs w:val="18"/>
              </w:rPr>
            </w:pPr>
            <w:r w:rsidRPr="00240C8D">
              <w:rPr>
                <w:szCs w:val="18"/>
              </w:rPr>
              <w:t>AFG/0691301</w:t>
            </w:r>
          </w:p>
        </w:tc>
        <w:tc>
          <w:tcPr>
            <w:tcW w:w="3649" w:type="dxa"/>
            <w:shd w:val="clear" w:color="auto" w:fill="auto"/>
          </w:tcPr>
          <w:p w:rsidR="00C77C28" w:rsidRPr="00240C8D" w:rsidRDefault="00C77C28" w:rsidP="004B5B26">
            <w:pPr>
              <w:spacing w:line="220" w:lineRule="exact"/>
              <w:ind w:left="157"/>
              <w:rPr>
                <w:szCs w:val="18"/>
              </w:rPr>
            </w:pPr>
            <w:r w:rsidRPr="00240C8D">
              <w:rPr>
                <w:szCs w:val="18"/>
              </w:rPr>
              <w:t>Расширение возможностей правозащи</w:t>
            </w:r>
            <w:r w:rsidRPr="00240C8D">
              <w:rPr>
                <w:szCs w:val="18"/>
              </w:rPr>
              <w:t>т</w:t>
            </w:r>
            <w:r w:rsidRPr="00240C8D">
              <w:rPr>
                <w:szCs w:val="18"/>
              </w:rPr>
              <w:t>ников</w:t>
            </w:r>
          </w:p>
        </w:tc>
        <w:tc>
          <w:tcPr>
            <w:tcW w:w="1036" w:type="dxa"/>
            <w:shd w:val="clear" w:color="auto" w:fill="auto"/>
          </w:tcPr>
          <w:p w:rsidR="00C77C28" w:rsidRPr="00240C8D" w:rsidRDefault="00C77C28" w:rsidP="004B5B26">
            <w:pPr>
              <w:spacing w:line="220" w:lineRule="exact"/>
              <w:ind w:left="108"/>
              <w:rPr>
                <w:szCs w:val="18"/>
                <w:lang w:val="en-US"/>
              </w:rPr>
            </w:pPr>
            <w:r w:rsidRPr="00240C8D">
              <w:rPr>
                <w:szCs w:val="18"/>
                <w:lang w:val="en-US"/>
              </w:rPr>
              <w:t>DNK</w:t>
            </w:r>
          </w:p>
        </w:tc>
        <w:tc>
          <w:tcPr>
            <w:tcW w:w="1274" w:type="dxa"/>
            <w:gridSpan w:val="3"/>
            <w:shd w:val="clear" w:color="auto" w:fill="auto"/>
          </w:tcPr>
          <w:p w:rsidR="00C77C28" w:rsidRPr="00240C8D" w:rsidRDefault="00C77C28" w:rsidP="004B5B26">
            <w:pPr>
              <w:spacing w:line="220" w:lineRule="exact"/>
              <w:ind w:left="70"/>
              <w:rPr>
                <w:szCs w:val="18"/>
                <w:lang w:val="en-US"/>
              </w:rPr>
            </w:pPr>
            <w:proofErr w:type="spellStart"/>
            <w:r w:rsidRPr="00240C8D">
              <w:rPr>
                <w:szCs w:val="18"/>
                <w:lang w:val="en-US"/>
              </w:rPr>
              <w:t>zTBD</w:t>
            </w:r>
            <w:proofErr w:type="spellEnd"/>
          </w:p>
        </w:tc>
        <w:tc>
          <w:tcPr>
            <w:tcW w:w="826" w:type="dxa"/>
            <w:shd w:val="clear" w:color="auto" w:fill="auto"/>
            <w:vAlign w:val="bottom"/>
          </w:tcPr>
          <w:p w:rsidR="00C77C28" w:rsidRPr="00240C8D" w:rsidRDefault="00C77C28" w:rsidP="004B5B26">
            <w:pPr>
              <w:spacing w:line="220" w:lineRule="exact"/>
              <w:jc w:val="right"/>
              <w:rPr>
                <w:szCs w:val="18"/>
              </w:rPr>
            </w:pPr>
            <w:r w:rsidRPr="00240C8D">
              <w:rPr>
                <w:szCs w:val="18"/>
              </w:rPr>
              <w:t>0,00</w:t>
            </w:r>
          </w:p>
        </w:tc>
        <w:tc>
          <w:tcPr>
            <w:tcW w:w="1051" w:type="dxa"/>
            <w:gridSpan w:val="2"/>
            <w:shd w:val="clear" w:color="auto" w:fill="auto"/>
            <w:vAlign w:val="bottom"/>
          </w:tcPr>
          <w:p w:rsidR="00C77C28" w:rsidRPr="00240C8D" w:rsidRDefault="00C77C28" w:rsidP="004B5B26">
            <w:pPr>
              <w:spacing w:line="220" w:lineRule="exact"/>
              <w:jc w:val="right"/>
              <w:rPr>
                <w:szCs w:val="18"/>
              </w:rPr>
            </w:pPr>
            <w:r w:rsidRPr="00240C8D">
              <w:rPr>
                <w:szCs w:val="18"/>
              </w:rPr>
              <w:t>0,32</w:t>
            </w:r>
          </w:p>
        </w:tc>
        <w:tc>
          <w:tcPr>
            <w:tcW w:w="1039" w:type="dxa"/>
            <w:shd w:val="clear" w:color="auto" w:fill="auto"/>
            <w:vAlign w:val="bottom"/>
          </w:tcPr>
          <w:p w:rsidR="00C77C28" w:rsidRPr="00240C8D" w:rsidRDefault="00C77C28" w:rsidP="004B5B26">
            <w:pPr>
              <w:spacing w:line="220" w:lineRule="exact"/>
              <w:jc w:val="right"/>
              <w:rPr>
                <w:szCs w:val="18"/>
              </w:rPr>
            </w:pPr>
            <w:r w:rsidRPr="00240C8D">
              <w:rPr>
                <w:szCs w:val="18"/>
              </w:rPr>
              <w:t>0,24</w:t>
            </w:r>
          </w:p>
        </w:tc>
        <w:tc>
          <w:tcPr>
            <w:tcW w:w="836" w:type="dxa"/>
            <w:shd w:val="clear" w:color="auto" w:fill="auto"/>
            <w:vAlign w:val="bottom"/>
          </w:tcPr>
          <w:p w:rsidR="00C77C28" w:rsidRPr="00240C8D" w:rsidRDefault="00C77C28" w:rsidP="004B5B26">
            <w:pPr>
              <w:spacing w:line="220" w:lineRule="exact"/>
              <w:jc w:val="right"/>
              <w:rPr>
                <w:szCs w:val="18"/>
              </w:rPr>
            </w:pPr>
            <w:r w:rsidRPr="00240C8D">
              <w:rPr>
                <w:szCs w:val="18"/>
              </w:rPr>
              <w:t>0,00</w:t>
            </w:r>
          </w:p>
        </w:tc>
        <w:tc>
          <w:tcPr>
            <w:tcW w:w="836" w:type="dxa"/>
            <w:shd w:val="clear" w:color="auto" w:fill="auto"/>
            <w:vAlign w:val="bottom"/>
          </w:tcPr>
          <w:p w:rsidR="00C77C28" w:rsidRPr="00240C8D" w:rsidRDefault="00C77C28" w:rsidP="004B5B26">
            <w:pPr>
              <w:spacing w:line="220" w:lineRule="exact"/>
              <w:jc w:val="right"/>
              <w:rPr>
                <w:szCs w:val="18"/>
              </w:rPr>
            </w:pPr>
            <w:r w:rsidRPr="00240C8D">
              <w:rPr>
                <w:szCs w:val="18"/>
              </w:rPr>
              <w:t>1,06</w:t>
            </w:r>
          </w:p>
        </w:tc>
        <w:tc>
          <w:tcPr>
            <w:tcW w:w="836" w:type="dxa"/>
            <w:shd w:val="clear" w:color="auto" w:fill="auto"/>
            <w:vAlign w:val="bottom"/>
          </w:tcPr>
          <w:p w:rsidR="00C77C28" w:rsidRPr="00240C8D" w:rsidRDefault="00C77C28" w:rsidP="004B5B26">
            <w:pPr>
              <w:spacing w:line="220" w:lineRule="exact"/>
              <w:jc w:val="right"/>
              <w:rPr>
                <w:szCs w:val="18"/>
              </w:rPr>
            </w:pPr>
            <w:r w:rsidRPr="00240C8D">
              <w:rPr>
                <w:szCs w:val="18"/>
              </w:rPr>
              <w:t>1,60</w:t>
            </w:r>
          </w:p>
        </w:tc>
      </w:tr>
      <w:tr w:rsidR="00C77C28" w:rsidRPr="00240C8D" w:rsidTr="004B5B26">
        <w:tc>
          <w:tcPr>
            <w:tcW w:w="1232" w:type="dxa"/>
            <w:shd w:val="clear" w:color="auto" w:fill="auto"/>
          </w:tcPr>
          <w:p w:rsidR="00C77C28" w:rsidRPr="00240C8D" w:rsidRDefault="00C77C28" w:rsidP="004B5B26">
            <w:pPr>
              <w:spacing w:line="220" w:lineRule="exact"/>
              <w:rPr>
                <w:szCs w:val="18"/>
              </w:rPr>
            </w:pPr>
            <w:r w:rsidRPr="00240C8D">
              <w:rPr>
                <w:szCs w:val="18"/>
              </w:rPr>
              <w:t>AFG/0691301</w:t>
            </w:r>
          </w:p>
        </w:tc>
        <w:tc>
          <w:tcPr>
            <w:tcW w:w="3649" w:type="dxa"/>
            <w:shd w:val="clear" w:color="auto" w:fill="auto"/>
          </w:tcPr>
          <w:p w:rsidR="00C77C28" w:rsidRPr="00240C8D" w:rsidRDefault="00C77C28" w:rsidP="004B5B26">
            <w:pPr>
              <w:spacing w:line="220" w:lineRule="exact"/>
              <w:ind w:left="157"/>
              <w:rPr>
                <w:szCs w:val="18"/>
              </w:rPr>
            </w:pPr>
            <w:r w:rsidRPr="00240C8D">
              <w:rPr>
                <w:szCs w:val="18"/>
              </w:rPr>
              <w:t>Расширение возможностей правозащи</w:t>
            </w:r>
            <w:r w:rsidRPr="00240C8D">
              <w:rPr>
                <w:szCs w:val="18"/>
              </w:rPr>
              <w:t>т</w:t>
            </w:r>
            <w:r w:rsidRPr="00240C8D">
              <w:rPr>
                <w:szCs w:val="18"/>
              </w:rPr>
              <w:t>ников</w:t>
            </w:r>
          </w:p>
        </w:tc>
        <w:tc>
          <w:tcPr>
            <w:tcW w:w="1036" w:type="dxa"/>
            <w:shd w:val="clear" w:color="auto" w:fill="auto"/>
          </w:tcPr>
          <w:p w:rsidR="00C77C28" w:rsidRPr="00240C8D" w:rsidRDefault="00C77C28" w:rsidP="004B5B26">
            <w:pPr>
              <w:spacing w:line="220" w:lineRule="exact"/>
              <w:ind w:left="108"/>
              <w:rPr>
                <w:szCs w:val="18"/>
                <w:lang w:val="en-US"/>
              </w:rPr>
            </w:pPr>
            <w:r w:rsidRPr="00240C8D">
              <w:rPr>
                <w:szCs w:val="18"/>
                <w:lang w:val="en-US"/>
              </w:rPr>
              <w:t>UK-DFID</w:t>
            </w:r>
          </w:p>
        </w:tc>
        <w:tc>
          <w:tcPr>
            <w:tcW w:w="1274" w:type="dxa"/>
            <w:gridSpan w:val="3"/>
            <w:shd w:val="clear" w:color="auto" w:fill="auto"/>
          </w:tcPr>
          <w:p w:rsidR="00C77C28" w:rsidRPr="00240C8D" w:rsidRDefault="00C77C28" w:rsidP="004B5B26">
            <w:pPr>
              <w:spacing w:line="220" w:lineRule="exact"/>
              <w:ind w:left="70"/>
              <w:rPr>
                <w:szCs w:val="18"/>
              </w:rPr>
            </w:pPr>
            <w:proofErr w:type="spellStart"/>
            <w:r w:rsidRPr="00240C8D">
              <w:rPr>
                <w:szCs w:val="18"/>
                <w:lang w:val="en-US"/>
              </w:rPr>
              <w:t>zTBD</w:t>
            </w:r>
            <w:proofErr w:type="spellEnd"/>
          </w:p>
        </w:tc>
        <w:tc>
          <w:tcPr>
            <w:tcW w:w="826" w:type="dxa"/>
            <w:shd w:val="clear" w:color="auto" w:fill="auto"/>
            <w:vAlign w:val="bottom"/>
          </w:tcPr>
          <w:p w:rsidR="00C77C28" w:rsidRPr="00240C8D" w:rsidRDefault="00C77C28" w:rsidP="004B5B26">
            <w:pPr>
              <w:spacing w:line="220" w:lineRule="exact"/>
              <w:jc w:val="right"/>
              <w:rPr>
                <w:szCs w:val="18"/>
              </w:rPr>
            </w:pPr>
            <w:r w:rsidRPr="00240C8D">
              <w:rPr>
                <w:szCs w:val="18"/>
              </w:rPr>
              <w:t>0,00</w:t>
            </w:r>
          </w:p>
        </w:tc>
        <w:tc>
          <w:tcPr>
            <w:tcW w:w="1051" w:type="dxa"/>
            <w:gridSpan w:val="2"/>
            <w:shd w:val="clear" w:color="auto" w:fill="auto"/>
            <w:vAlign w:val="bottom"/>
          </w:tcPr>
          <w:p w:rsidR="00C77C28" w:rsidRPr="00240C8D" w:rsidRDefault="00C77C28" w:rsidP="004B5B26">
            <w:pPr>
              <w:spacing w:line="220" w:lineRule="exact"/>
              <w:jc w:val="right"/>
              <w:rPr>
                <w:szCs w:val="18"/>
              </w:rPr>
            </w:pPr>
            <w:r w:rsidRPr="00240C8D">
              <w:rPr>
                <w:szCs w:val="18"/>
              </w:rPr>
              <w:t>0,15</w:t>
            </w:r>
          </w:p>
        </w:tc>
        <w:tc>
          <w:tcPr>
            <w:tcW w:w="1039" w:type="dxa"/>
            <w:shd w:val="clear" w:color="auto" w:fill="auto"/>
            <w:vAlign w:val="bottom"/>
          </w:tcPr>
          <w:p w:rsidR="00C77C28" w:rsidRPr="00240C8D" w:rsidRDefault="00C77C28" w:rsidP="004B5B26">
            <w:pPr>
              <w:spacing w:line="220" w:lineRule="exact"/>
              <w:jc w:val="right"/>
              <w:rPr>
                <w:szCs w:val="18"/>
              </w:rPr>
            </w:pPr>
            <w:r w:rsidRPr="00240C8D">
              <w:rPr>
                <w:szCs w:val="18"/>
              </w:rPr>
              <w:t>0,15</w:t>
            </w:r>
          </w:p>
        </w:tc>
        <w:tc>
          <w:tcPr>
            <w:tcW w:w="836" w:type="dxa"/>
            <w:shd w:val="clear" w:color="auto" w:fill="auto"/>
            <w:vAlign w:val="bottom"/>
          </w:tcPr>
          <w:p w:rsidR="00C77C28" w:rsidRPr="00240C8D" w:rsidRDefault="00C77C28" w:rsidP="004B5B26">
            <w:pPr>
              <w:spacing w:line="220" w:lineRule="exact"/>
              <w:jc w:val="right"/>
              <w:rPr>
                <w:szCs w:val="18"/>
              </w:rPr>
            </w:pPr>
            <w:r w:rsidRPr="00240C8D">
              <w:rPr>
                <w:szCs w:val="18"/>
              </w:rPr>
              <w:t>0,00</w:t>
            </w:r>
          </w:p>
        </w:tc>
        <w:tc>
          <w:tcPr>
            <w:tcW w:w="836" w:type="dxa"/>
            <w:shd w:val="clear" w:color="auto" w:fill="auto"/>
            <w:vAlign w:val="bottom"/>
          </w:tcPr>
          <w:p w:rsidR="00C77C28" w:rsidRPr="00240C8D" w:rsidRDefault="00C77C28" w:rsidP="004B5B26">
            <w:pPr>
              <w:spacing w:line="220" w:lineRule="exact"/>
              <w:jc w:val="right"/>
              <w:rPr>
                <w:szCs w:val="18"/>
              </w:rPr>
            </w:pPr>
            <w:r w:rsidRPr="00240C8D">
              <w:rPr>
                <w:szCs w:val="18"/>
              </w:rPr>
              <w:t>1,06</w:t>
            </w:r>
          </w:p>
        </w:tc>
        <w:tc>
          <w:tcPr>
            <w:tcW w:w="836" w:type="dxa"/>
            <w:shd w:val="clear" w:color="auto" w:fill="auto"/>
            <w:vAlign w:val="bottom"/>
          </w:tcPr>
          <w:p w:rsidR="00C77C28" w:rsidRPr="00240C8D" w:rsidRDefault="00C77C28" w:rsidP="004B5B26">
            <w:pPr>
              <w:spacing w:line="220" w:lineRule="exact"/>
              <w:jc w:val="right"/>
              <w:rPr>
                <w:szCs w:val="18"/>
              </w:rPr>
            </w:pPr>
            <w:r w:rsidRPr="00240C8D">
              <w:rPr>
                <w:szCs w:val="18"/>
              </w:rPr>
              <w:t>1,60</w:t>
            </w:r>
          </w:p>
        </w:tc>
      </w:tr>
      <w:tr w:rsidR="00C77C28" w:rsidRPr="00240C8D" w:rsidTr="004B5B26">
        <w:tc>
          <w:tcPr>
            <w:tcW w:w="1232" w:type="dxa"/>
            <w:shd w:val="clear" w:color="auto" w:fill="auto"/>
          </w:tcPr>
          <w:p w:rsidR="00C77C28" w:rsidRPr="00240C8D" w:rsidRDefault="00C77C28" w:rsidP="004B5B26">
            <w:pPr>
              <w:spacing w:line="220" w:lineRule="exact"/>
              <w:rPr>
                <w:szCs w:val="18"/>
              </w:rPr>
            </w:pPr>
            <w:r w:rsidRPr="00240C8D">
              <w:rPr>
                <w:szCs w:val="18"/>
              </w:rPr>
              <w:t>AFG/0691401</w:t>
            </w:r>
          </w:p>
        </w:tc>
        <w:tc>
          <w:tcPr>
            <w:tcW w:w="3649" w:type="dxa"/>
            <w:shd w:val="clear" w:color="auto" w:fill="auto"/>
          </w:tcPr>
          <w:p w:rsidR="00C77C28" w:rsidRPr="00240C8D" w:rsidRDefault="00C77C28" w:rsidP="004B5B26">
            <w:pPr>
              <w:spacing w:line="220" w:lineRule="exact"/>
              <w:ind w:left="157"/>
              <w:rPr>
                <w:szCs w:val="18"/>
              </w:rPr>
            </w:pPr>
            <w:r w:rsidRPr="00240C8D">
              <w:rPr>
                <w:szCs w:val="18"/>
              </w:rPr>
              <w:t>Датский центр по правам челов</w:t>
            </w:r>
            <w:r w:rsidRPr="00240C8D">
              <w:rPr>
                <w:szCs w:val="18"/>
              </w:rPr>
              <w:t>е</w:t>
            </w:r>
            <w:r w:rsidRPr="00240C8D">
              <w:rPr>
                <w:szCs w:val="18"/>
              </w:rPr>
              <w:t>ка/гражданскому обществу и сеть пр</w:t>
            </w:r>
            <w:r w:rsidRPr="00240C8D">
              <w:rPr>
                <w:szCs w:val="18"/>
              </w:rPr>
              <w:t>а</w:t>
            </w:r>
            <w:r w:rsidRPr="00240C8D">
              <w:rPr>
                <w:szCs w:val="18"/>
              </w:rPr>
              <w:t>возащи</w:t>
            </w:r>
            <w:r w:rsidRPr="00240C8D">
              <w:rPr>
                <w:szCs w:val="18"/>
              </w:rPr>
              <w:t>т</w:t>
            </w:r>
            <w:r w:rsidRPr="00240C8D">
              <w:rPr>
                <w:szCs w:val="18"/>
              </w:rPr>
              <w:t>ных организаций</w:t>
            </w:r>
          </w:p>
        </w:tc>
        <w:tc>
          <w:tcPr>
            <w:tcW w:w="1036" w:type="dxa"/>
            <w:shd w:val="clear" w:color="auto" w:fill="auto"/>
          </w:tcPr>
          <w:p w:rsidR="00C77C28" w:rsidRPr="00240C8D" w:rsidRDefault="00C77C28" w:rsidP="004B5B26">
            <w:pPr>
              <w:spacing w:line="220" w:lineRule="exact"/>
              <w:ind w:left="108"/>
              <w:rPr>
                <w:szCs w:val="18"/>
                <w:lang w:val="en-US"/>
              </w:rPr>
            </w:pPr>
            <w:r w:rsidRPr="00240C8D">
              <w:rPr>
                <w:szCs w:val="18"/>
                <w:lang w:val="en-US"/>
              </w:rPr>
              <w:t>DNK</w:t>
            </w:r>
          </w:p>
        </w:tc>
        <w:tc>
          <w:tcPr>
            <w:tcW w:w="1274" w:type="dxa"/>
            <w:gridSpan w:val="3"/>
            <w:shd w:val="clear" w:color="auto" w:fill="auto"/>
          </w:tcPr>
          <w:p w:rsidR="00C77C28" w:rsidRPr="00240C8D" w:rsidRDefault="00C77C28" w:rsidP="004B5B26">
            <w:pPr>
              <w:spacing w:line="220" w:lineRule="exact"/>
              <w:ind w:left="70"/>
              <w:rPr>
                <w:szCs w:val="18"/>
              </w:rPr>
            </w:pPr>
            <w:proofErr w:type="spellStart"/>
            <w:r w:rsidRPr="00240C8D">
              <w:rPr>
                <w:szCs w:val="18"/>
                <w:lang w:val="en-US"/>
              </w:rPr>
              <w:t>zTBD</w:t>
            </w:r>
            <w:proofErr w:type="spellEnd"/>
          </w:p>
        </w:tc>
        <w:tc>
          <w:tcPr>
            <w:tcW w:w="826" w:type="dxa"/>
            <w:shd w:val="clear" w:color="auto" w:fill="auto"/>
            <w:vAlign w:val="bottom"/>
          </w:tcPr>
          <w:p w:rsidR="00C77C28" w:rsidRPr="00240C8D" w:rsidRDefault="00C77C28" w:rsidP="004B5B26">
            <w:pPr>
              <w:spacing w:line="220" w:lineRule="exact"/>
              <w:jc w:val="right"/>
              <w:rPr>
                <w:szCs w:val="18"/>
              </w:rPr>
            </w:pPr>
            <w:r w:rsidRPr="00240C8D">
              <w:rPr>
                <w:szCs w:val="18"/>
              </w:rPr>
              <w:t>0,00</w:t>
            </w:r>
          </w:p>
        </w:tc>
        <w:tc>
          <w:tcPr>
            <w:tcW w:w="1051" w:type="dxa"/>
            <w:gridSpan w:val="2"/>
            <w:shd w:val="clear" w:color="auto" w:fill="auto"/>
            <w:vAlign w:val="bottom"/>
          </w:tcPr>
          <w:p w:rsidR="00C77C28" w:rsidRPr="00240C8D" w:rsidRDefault="00C77C28" w:rsidP="004B5B26">
            <w:pPr>
              <w:spacing w:line="220" w:lineRule="exact"/>
              <w:jc w:val="right"/>
              <w:rPr>
                <w:szCs w:val="18"/>
              </w:rPr>
            </w:pPr>
            <w:r w:rsidRPr="00240C8D">
              <w:rPr>
                <w:szCs w:val="18"/>
              </w:rPr>
              <w:t>0,30</w:t>
            </w:r>
          </w:p>
        </w:tc>
        <w:tc>
          <w:tcPr>
            <w:tcW w:w="1039"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r w:rsidRPr="00240C8D">
              <w:rPr>
                <w:szCs w:val="18"/>
              </w:rPr>
              <w:t>0,00</w:t>
            </w:r>
          </w:p>
        </w:tc>
        <w:tc>
          <w:tcPr>
            <w:tcW w:w="836" w:type="dxa"/>
            <w:shd w:val="clear" w:color="auto" w:fill="auto"/>
            <w:vAlign w:val="bottom"/>
          </w:tcPr>
          <w:p w:rsidR="00C77C28" w:rsidRPr="00240C8D" w:rsidRDefault="00C77C28" w:rsidP="004B5B26">
            <w:pPr>
              <w:spacing w:line="220" w:lineRule="exact"/>
              <w:jc w:val="right"/>
              <w:rPr>
                <w:szCs w:val="18"/>
              </w:rPr>
            </w:pPr>
            <w:r w:rsidRPr="00240C8D">
              <w:rPr>
                <w:szCs w:val="18"/>
              </w:rPr>
              <w:t>0,30</w:t>
            </w:r>
          </w:p>
        </w:tc>
        <w:tc>
          <w:tcPr>
            <w:tcW w:w="836" w:type="dxa"/>
            <w:shd w:val="clear" w:color="auto" w:fill="auto"/>
            <w:vAlign w:val="bottom"/>
          </w:tcPr>
          <w:p w:rsidR="00C77C28" w:rsidRPr="00240C8D" w:rsidRDefault="00C77C28" w:rsidP="004B5B26">
            <w:pPr>
              <w:spacing w:line="220" w:lineRule="exact"/>
              <w:jc w:val="right"/>
              <w:rPr>
                <w:szCs w:val="18"/>
              </w:rPr>
            </w:pPr>
          </w:p>
        </w:tc>
      </w:tr>
      <w:tr w:rsidR="00C77C28" w:rsidRPr="00240C8D" w:rsidTr="004B5B26">
        <w:tc>
          <w:tcPr>
            <w:tcW w:w="1232" w:type="dxa"/>
            <w:shd w:val="clear" w:color="auto" w:fill="auto"/>
          </w:tcPr>
          <w:p w:rsidR="00C77C28" w:rsidRPr="00240C8D" w:rsidRDefault="00C77C28" w:rsidP="004B5B26">
            <w:pPr>
              <w:spacing w:line="220" w:lineRule="exact"/>
              <w:rPr>
                <w:szCs w:val="18"/>
              </w:rPr>
            </w:pPr>
            <w:r w:rsidRPr="00240C8D">
              <w:rPr>
                <w:szCs w:val="18"/>
              </w:rPr>
              <w:t>AFG/0692701</w:t>
            </w:r>
          </w:p>
        </w:tc>
        <w:tc>
          <w:tcPr>
            <w:tcW w:w="3649" w:type="dxa"/>
            <w:shd w:val="clear" w:color="auto" w:fill="auto"/>
          </w:tcPr>
          <w:p w:rsidR="00C77C28" w:rsidRPr="00240C8D" w:rsidRDefault="00C77C28" w:rsidP="004B5B26">
            <w:pPr>
              <w:spacing w:line="220" w:lineRule="exact"/>
              <w:ind w:left="157"/>
              <w:rPr>
                <w:szCs w:val="18"/>
              </w:rPr>
            </w:pPr>
            <w:r w:rsidRPr="00240C8D">
              <w:rPr>
                <w:szCs w:val="18"/>
              </w:rPr>
              <w:t>Афганская независимая комиссия по правам ч</w:t>
            </w:r>
            <w:r w:rsidRPr="00240C8D">
              <w:rPr>
                <w:szCs w:val="18"/>
              </w:rPr>
              <w:t>е</w:t>
            </w:r>
            <w:r w:rsidRPr="00240C8D">
              <w:rPr>
                <w:szCs w:val="18"/>
              </w:rPr>
              <w:t>ловека</w:t>
            </w:r>
          </w:p>
        </w:tc>
        <w:tc>
          <w:tcPr>
            <w:tcW w:w="1036" w:type="dxa"/>
            <w:shd w:val="clear" w:color="auto" w:fill="auto"/>
          </w:tcPr>
          <w:p w:rsidR="00C77C28" w:rsidRPr="00240C8D" w:rsidRDefault="00C77C28" w:rsidP="004B5B26">
            <w:pPr>
              <w:spacing w:line="220" w:lineRule="exact"/>
              <w:ind w:left="108"/>
              <w:rPr>
                <w:szCs w:val="18"/>
                <w:lang w:val="en-US"/>
              </w:rPr>
            </w:pPr>
            <w:r w:rsidRPr="00240C8D">
              <w:rPr>
                <w:szCs w:val="18"/>
                <w:lang w:val="en-US"/>
              </w:rPr>
              <w:t>FIN</w:t>
            </w:r>
          </w:p>
        </w:tc>
        <w:tc>
          <w:tcPr>
            <w:tcW w:w="1274" w:type="dxa"/>
            <w:gridSpan w:val="3"/>
            <w:shd w:val="clear" w:color="auto" w:fill="auto"/>
          </w:tcPr>
          <w:p w:rsidR="00C77C28" w:rsidRPr="00240C8D" w:rsidRDefault="00C77C28" w:rsidP="004B5B26">
            <w:pPr>
              <w:spacing w:line="220" w:lineRule="exact"/>
              <w:ind w:left="70"/>
              <w:rPr>
                <w:szCs w:val="18"/>
              </w:rPr>
            </w:pPr>
            <w:r w:rsidRPr="00240C8D">
              <w:rPr>
                <w:szCs w:val="18"/>
              </w:rPr>
              <w:t>АНКПЧ</w:t>
            </w:r>
          </w:p>
        </w:tc>
        <w:tc>
          <w:tcPr>
            <w:tcW w:w="826" w:type="dxa"/>
            <w:shd w:val="clear" w:color="auto" w:fill="auto"/>
            <w:vAlign w:val="bottom"/>
          </w:tcPr>
          <w:p w:rsidR="00C77C28" w:rsidRPr="00240C8D" w:rsidRDefault="00C77C28" w:rsidP="004B5B26">
            <w:pPr>
              <w:spacing w:line="220" w:lineRule="exact"/>
              <w:jc w:val="right"/>
              <w:rPr>
                <w:szCs w:val="18"/>
              </w:rPr>
            </w:pPr>
            <w:r w:rsidRPr="00240C8D">
              <w:rPr>
                <w:szCs w:val="18"/>
              </w:rPr>
              <w:t>0,00</w:t>
            </w:r>
          </w:p>
        </w:tc>
        <w:tc>
          <w:tcPr>
            <w:tcW w:w="1051" w:type="dxa"/>
            <w:gridSpan w:val="2"/>
            <w:shd w:val="clear" w:color="auto" w:fill="auto"/>
            <w:vAlign w:val="bottom"/>
          </w:tcPr>
          <w:p w:rsidR="00C77C28" w:rsidRPr="00240C8D" w:rsidRDefault="00C77C28" w:rsidP="004B5B26">
            <w:pPr>
              <w:spacing w:line="220" w:lineRule="exact"/>
              <w:jc w:val="right"/>
              <w:rPr>
                <w:szCs w:val="18"/>
              </w:rPr>
            </w:pPr>
            <w:r w:rsidRPr="00240C8D">
              <w:rPr>
                <w:szCs w:val="18"/>
              </w:rPr>
              <w:t>1,17</w:t>
            </w:r>
          </w:p>
        </w:tc>
        <w:tc>
          <w:tcPr>
            <w:tcW w:w="1039"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r w:rsidRPr="00240C8D">
              <w:rPr>
                <w:szCs w:val="18"/>
              </w:rPr>
              <w:t>0,00</w:t>
            </w:r>
          </w:p>
        </w:tc>
        <w:tc>
          <w:tcPr>
            <w:tcW w:w="836" w:type="dxa"/>
            <w:shd w:val="clear" w:color="auto" w:fill="auto"/>
            <w:vAlign w:val="bottom"/>
          </w:tcPr>
          <w:p w:rsidR="00C77C28" w:rsidRPr="00240C8D" w:rsidRDefault="00C77C28" w:rsidP="004B5B26">
            <w:pPr>
              <w:spacing w:line="220" w:lineRule="exact"/>
              <w:jc w:val="right"/>
              <w:rPr>
                <w:szCs w:val="18"/>
              </w:rPr>
            </w:pPr>
            <w:r w:rsidRPr="00240C8D">
              <w:rPr>
                <w:szCs w:val="18"/>
              </w:rPr>
              <w:t>1,17</w:t>
            </w:r>
          </w:p>
        </w:tc>
        <w:tc>
          <w:tcPr>
            <w:tcW w:w="836" w:type="dxa"/>
            <w:shd w:val="clear" w:color="auto" w:fill="auto"/>
            <w:vAlign w:val="bottom"/>
          </w:tcPr>
          <w:p w:rsidR="00C77C28" w:rsidRPr="00240C8D" w:rsidRDefault="00C77C28" w:rsidP="004B5B26">
            <w:pPr>
              <w:spacing w:line="220" w:lineRule="exact"/>
              <w:jc w:val="right"/>
              <w:rPr>
                <w:szCs w:val="18"/>
              </w:rPr>
            </w:pPr>
          </w:p>
        </w:tc>
      </w:tr>
      <w:tr w:rsidR="00C77C28" w:rsidRPr="00240C8D" w:rsidTr="004B5B26">
        <w:tc>
          <w:tcPr>
            <w:tcW w:w="1232" w:type="dxa"/>
            <w:shd w:val="clear" w:color="auto" w:fill="auto"/>
          </w:tcPr>
          <w:p w:rsidR="00C77C28" w:rsidRPr="00240C8D" w:rsidRDefault="00C77C28" w:rsidP="004B5B26">
            <w:pPr>
              <w:spacing w:line="220" w:lineRule="exact"/>
              <w:rPr>
                <w:szCs w:val="18"/>
              </w:rPr>
            </w:pPr>
            <w:r w:rsidRPr="00240C8D">
              <w:rPr>
                <w:szCs w:val="18"/>
              </w:rPr>
              <w:t>AFG/0700601</w:t>
            </w:r>
          </w:p>
        </w:tc>
        <w:tc>
          <w:tcPr>
            <w:tcW w:w="3649" w:type="dxa"/>
            <w:shd w:val="clear" w:color="auto" w:fill="auto"/>
          </w:tcPr>
          <w:p w:rsidR="00C77C28" w:rsidRPr="00240C8D" w:rsidRDefault="00C77C28" w:rsidP="004B5B26">
            <w:pPr>
              <w:spacing w:line="220" w:lineRule="exact"/>
              <w:ind w:left="157"/>
              <w:rPr>
                <w:szCs w:val="18"/>
              </w:rPr>
            </w:pPr>
            <w:r w:rsidRPr="00240C8D">
              <w:rPr>
                <w:szCs w:val="18"/>
              </w:rPr>
              <w:t>Программа по правам человека</w:t>
            </w:r>
          </w:p>
        </w:tc>
        <w:tc>
          <w:tcPr>
            <w:tcW w:w="1036" w:type="dxa"/>
            <w:shd w:val="clear" w:color="auto" w:fill="auto"/>
          </w:tcPr>
          <w:p w:rsidR="00C77C28" w:rsidRPr="00240C8D" w:rsidRDefault="00C77C28" w:rsidP="004B5B26">
            <w:pPr>
              <w:spacing w:line="220" w:lineRule="exact"/>
              <w:ind w:left="108"/>
              <w:rPr>
                <w:szCs w:val="18"/>
                <w:lang w:val="en-US"/>
              </w:rPr>
            </w:pPr>
            <w:r w:rsidRPr="00240C8D">
              <w:rPr>
                <w:szCs w:val="18"/>
                <w:lang w:val="en-US"/>
              </w:rPr>
              <w:t>USAID</w:t>
            </w:r>
          </w:p>
        </w:tc>
        <w:tc>
          <w:tcPr>
            <w:tcW w:w="1274" w:type="dxa"/>
            <w:gridSpan w:val="3"/>
            <w:shd w:val="clear" w:color="auto" w:fill="auto"/>
          </w:tcPr>
          <w:p w:rsidR="00C77C28" w:rsidRPr="00240C8D" w:rsidRDefault="00C77C28" w:rsidP="004B5B26">
            <w:pPr>
              <w:spacing w:line="220" w:lineRule="exact"/>
              <w:ind w:left="70"/>
              <w:rPr>
                <w:szCs w:val="18"/>
              </w:rPr>
            </w:pPr>
            <w:r w:rsidRPr="00240C8D">
              <w:rPr>
                <w:szCs w:val="18"/>
              </w:rPr>
              <w:t>ПРООН</w:t>
            </w:r>
          </w:p>
        </w:tc>
        <w:tc>
          <w:tcPr>
            <w:tcW w:w="826" w:type="dxa"/>
            <w:shd w:val="clear" w:color="auto" w:fill="auto"/>
            <w:vAlign w:val="bottom"/>
          </w:tcPr>
          <w:p w:rsidR="00C77C28" w:rsidRPr="00240C8D" w:rsidRDefault="00C77C28" w:rsidP="004B5B26">
            <w:pPr>
              <w:spacing w:line="220" w:lineRule="exact"/>
              <w:jc w:val="right"/>
              <w:rPr>
                <w:szCs w:val="18"/>
              </w:rPr>
            </w:pPr>
            <w:r w:rsidRPr="00240C8D">
              <w:rPr>
                <w:szCs w:val="18"/>
              </w:rPr>
              <w:t>5,00</w:t>
            </w:r>
          </w:p>
        </w:tc>
        <w:tc>
          <w:tcPr>
            <w:tcW w:w="1051" w:type="dxa"/>
            <w:gridSpan w:val="2"/>
            <w:shd w:val="clear" w:color="auto" w:fill="auto"/>
            <w:vAlign w:val="bottom"/>
          </w:tcPr>
          <w:p w:rsidR="00C77C28" w:rsidRPr="00240C8D" w:rsidRDefault="00C77C28" w:rsidP="004B5B26">
            <w:pPr>
              <w:spacing w:line="220" w:lineRule="exact"/>
              <w:jc w:val="right"/>
              <w:rPr>
                <w:szCs w:val="18"/>
              </w:rPr>
            </w:pPr>
          </w:p>
        </w:tc>
        <w:tc>
          <w:tcPr>
            <w:tcW w:w="1039"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r w:rsidRPr="00240C8D">
              <w:rPr>
                <w:szCs w:val="18"/>
              </w:rPr>
              <w:t>1,25</w:t>
            </w:r>
          </w:p>
        </w:tc>
        <w:tc>
          <w:tcPr>
            <w:tcW w:w="836" w:type="dxa"/>
            <w:shd w:val="clear" w:color="auto" w:fill="auto"/>
            <w:vAlign w:val="bottom"/>
          </w:tcPr>
          <w:p w:rsidR="00C77C28" w:rsidRPr="00240C8D" w:rsidRDefault="00C77C28" w:rsidP="004B5B26">
            <w:pPr>
              <w:spacing w:line="220" w:lineRule="exact"/>
              <w:jc w:val="right"/>
              <w:rPr>
                <w:szCs w:val="18"/>
              </w:rPr>
            </w:pPr>
            <w:r w:rsidRPr="00240C8D">
              <w:rPr>
                <w:szCs w:val="18"/>
              </w:rPr>
              <w:t>3,75</w:t>
            </w:r>
          </w:p>
        </w:tc>
        <w:tc>
          <w:tcPr>
            <w:tcW w:w="836" w:type="dxa"/>
            <w:shd w:val="clear" w:color="auto" w:fill="auto"/>
            <w:vAlign w:val="bottom"/>
          </w:tcPr>
          <w:p w:rsidR="00C77C28" w:rsidRPr="00240C8D" w:rsidRDefault="00C77C28" w:rsidP="004B5B26">
            <w:pPr>
              <w:spacing w:line="220" w:lineRule="exact"/>
              <w:jc w:val="right"/>
              <w:rPr>
                <w:szCs w:val="18"/>
              </w:rPr>
            </w:pPr>
          </w:p>
        </w:tc>
      </w:tr>
      <w:tr w:rsidR="00C77C28" w:rsidRPr="00240C8D" w:rsidTr="004B5B26">
        <w:tc>
          <w:tcPr>
            <w:tcW w:w="1232" w:type="dxa"/>
            <w:shd w:val="clear" w:color="auto" w:fill="auto"/>
          </w:tcPr>
          <w:p w:rsidR="00C77C28" w:rsidRPr="00240C8D" w:rsidRDefault="00C77C28" w:rsidP="004B5B26">
            <w:pPr>
              <w:spacing w:line="220" w:lineRule="exact"/>
              <w:rPr>
                <w:szCs w:val="18"/>
              </w:rPr>
            </w:pPr>
            <w:r w:rsidRPr="00240C8D">
              <w:rPr>
                <w:szCs w:val="18"/>
              </w:rPr>
              <w:t>AFG/0700901</w:t>
            </w:r>
          </w:p>
        </w:tc>
        <w:tc>
          <w:tcPr>
            <w:tcW w:w="3649" w:type="dxa"/>
            <w:shd w:val="clear" w:color="auto" w:fill="auto"/>
          </w:tcPr>
          <w:p w:rsidR="00C77C28" w:rsidRPr="00240C8D" w:rsidRDefault="00C77C28" w:rsidP="004B5B26">
            <w:pPr>
              <w:spacing w:line="220" w:lineRule="exact"/>
              <w:ind w:left="157"/>
              <w:rPr>
                <w:szCs w:val="18"/>
              </w:rPr>
            </w:pPr>
            <w:r w:rsidRPr="00240C8D">
              <w:rPr>
                <w:szCs w:val="18"/>
              </w:rPr>
              <w:t>Инициатива развития гражданского о</w:t>
            </w:r>
            <w:r w:rsidRPr="00240C8D">
              <w:rPr>
                <w:szCs w:val="18"/>
              </w:rPr>
              <w:t>б</w:t>
            </w:r>
            <w:r w:rsidRPr="00240C8D">
              <w:rPr>
                <w:szCs w:val="18"/>
              </w:rPr>
              <w:t>щества Афганистана</w:t>
            </w:r>
          </w:p>
        </w:tc>
        <w:tc>
          <w:tcPr>
            <w:tcW w:w="1036" w:type="dxa"/>
            <w:shd w:val="clear" w:color="auto" w:fill="auto"/>
          </w:tcPr>
          <w:p w:rsidR="00C77C28" w:rsidRPr="00240C8D" w:rsidRDefault="00C77C28" w:rsidP="004B5B26">
            <w:pPr>
              <w:spacing w:line="220" w:lineRule="exact"/>
              <w:ind w:left="108"/>
              <w:rPr>
                <w:szCs w:val="18"/>
              </w:rPr>
            </w:pPr>
            <w:r w:rsidRPr="00240C8D">
              <w:rPr>
                <w:szCs w:val="18"/>
                <w:lang w:val="en-US"/>
              </w:rPr>
              <w:t>USAID</w:t>
            </w:r>
          </w:p>
        </w:tc>
        <w:tc>
          <w:tcPr>
            <w:tcW w:w="1274" w:type="dxa"/>
            <w:gridSpan w:val="3"/>
            <w:shd w:val="clear" w:color="auto" w:fill="auto"/>
          </w:tcPr>
          <w:p w:rsidR="00C77C28" w:rsidRPr="00240C8D" w:rsidRDefault="00C77C28" w:rsidP="004B5B26">
            <w:pPr>
              <w:spacing w:line="220" w:lineRule="exact"/>
              <w:ind w:left="70"/>
              <w:rPr>
                <w:szCs w:val="18"/>
                <w:lang w:val="en-US"/>
              </w:rPr>
            </w:pPr>
            <w:r w:rsidRPr="00240C8D">
              <w:rPr>
                <w:szCs w:val="18"/>
                <w:lang w:val="en-US"/>
              </w:rPr>
              <w:t>Counterpart Intern</w:t>
            </w:r>
            <w:r w:rsidRPr="00240C8D">
              <w:rPr>
                <w:szCs w:val="18"/>
                <w:lang w:val="en-US"/>
              </w:rPr>
              <w:t>a</w:t>
            </w:r>
            <w:r w:rsidRPr="00240C8D">
              <w:rPr>
                <w:szCs w:val="18"/>
                <w:lang w:val="en-US"/>
              </w:rPr>
              <w:t>tional</w:t>
            </w:r>
          </w:p>
        </w:tc>
        <w:tc>
          <w:tcPr>
            <w:tcW w:w="826" w:type="dxa"/>
            <w:shd w:val="clear" w:color="auto" w:fill="auto"/>
            <w:vAlign w:val="bottom"/>
          </w:tcPr>
          <w:p w:rsidR="00C77C28" w:rsidRPr="00240C8D" w:rsidRDefault="00C77C28" w:rsidP="004B5B26">
            <w:pPr>
              <w:spacing w:line="220" w:lineRule="exact"/>
              <w:jc w:val="right"/>
              <w:rPr>
                <w:szCs w:val="18"/>
              </w:rPr>
            </w:pPr>
            <w:r w:rsidRPr="00240C8D">
              <w:rPr>
                <w:szCs w:val="18"/>
              </w:rPr>
              <w:t>2,63</w:t>
            </w:r>
          </w:p>
        </w:tc>
        <w:tc>
          <w:tcPr>
            <w:tcW w:w="1051" w:type="dxa"/>
            <w:gridSpan w:val="2"/>
            <w:shd w:val="clear" w:color="auto" w:fill="auto"/>
            <w:vAlign w:val="bottom"/>
          </w:tcPr>
          <w:p w:rsidR="00C77C28" w:rsidRPr="00240C8D" w:rsidRDefault="00C77C28" w:rsidP="004B5B26">
            <w:pPr>
              <w:spacing w:line="220" w:lineRule="exact"/>
              <w:jc w:val="right"/>
              <w:rPr>
                <w:szCs w:val="18"/>
              </w:rPr>
            </w:pPr>
            <w:r w:rsidRPr="00240C8D">
              <w:rPr>
                <w:szCs w:val="18"/>
              </w:rPr>
              <w:t>5,89</w:t>
            </w:r>
          </w:p>
        </w:tc>
        <w:tc>
          <w:tcPr>
            <w:tcW w:w="1039" w:type="dxa"/>
            <w:shd w:val="clear" w:color="auto" w:fill="auto"/>
            <w:vAlign w:val="bottom"/>
          </w:tcPr>
          <w:p w:rsidR="00C77C28" w:rsidRPr="00240C8D" w:rsidRDefault="00C77C28" w:rsidP="004B5B26">
            <w:pPr>
              <w:spacing w:line="220" w:lineRule="exact"/>
              <w:jc w:val="right"/>
              <w:rPr>
                <w:szCs w:val="18"/>
              </w:rPr>
            </w:pPr>
            <w:r w:rsidRPr="00240C8D">
              <w:rPr>
                <w:szCs w:val="18"/>
              </w:rPr>
              <w:t>4,00</w:t>
            </w:r>
          </w:p>
        </w:tc>
        <w:tc>
          <w:tcPr>
            <w:tcW w:w="836" w:type="dxa"/>
            <w:shd w:val="clear" w:color="auto" w:fill="auto"/>
            <w:vAlign w:val="bottom"/>
          </w:tcPr>
          <w:p w:rsidR="00C77C28" w:rsidRPr="00240C8D" w:rsidRDefault="00C77C28" w:rsidP="004B5B26">
            <w:pPr>
              <w:spacing w:line="220" w:lineRule="exact"/>
              <w:jc w:val="right"/>
              <w:rPr>
                <w:szCs w:val="18"/>
              </w:rPr>
            </w:pPr>
            <w:r w:rsidRPr="00240C8D">
              <w:rPr>
                <w:szCs w:val="18"/>
              </w:rPr>
              <w:t>2,63</w:t>
            </w:r>
          </w:p>
        </w:tc>
        <w:tc>
          <w:tcPr>
            <w:tcW w:w="836" w:type="dxa"/>
            <w:shd w:val="clear" w:color="auto" w:fill="auto"/>
            <w:vAlign w:val="bottom"/>
          </w:tcPr>
          <w:p w:rsidR="00C77C28" w:rsidRPr="00240C8D" w:rsidRDefault="00C77C28" w:rsidP="004B5B26">
            <w:pPr>
              <w:spacing w:line="220" w:lineRule="exact"/>
              <w:jc w:val="right"/>
              <w:rPr>
                <w:szCs w:val="18"/>
              </w:rPr>
            </w:pPr>
            <w:r w:rsidRPr="00240C8D">
              <w:rPr>
                <w:szCs w:val="18"/>
              </w:rPr>
              <w:t>5,89</w:t>
            </w:r>
          </w:p>
        </w:tc>
        <w:tc>
          <w:tcPr>
            <w:tcW w:w="836" w:type="dxa"/>
            <w:shd w:val="clear" w:color="auto" w:fill="auto"/>
            <w:vAlign w:val="bottom"/>
          </w:tcPr>
          <w:p w:rsidR="00C77C28" w:rsidRPr="00240C8D" w:rsidRDefault="00C77C28" w:rsidP="004B5B26">
            <w:pPr>
              <w:spacing w:line="220" w:lineRule="exact"/>
              <w:jc w:val="right"/>
              <w:rPr>
                <w:szCs w:val="18"/>
              </w:rPr>
            </w:pPr>
            <w:r w:rsidRPr="00240C8D">
              <w:rPr>
                <w:szCs w:val="18"/>
              </w:rPr>
              <w:t>4,00</w:t>
            </w:r>
          </w:p>
        </w:tc>
      </w:tr>
      <w:tr w:rsidR="00C77C28" w:rsidRPr="00240C8D" w:rsidTr="004B5B26">
        <w:tc>
          <w:tcPr>
            <w:tcW w:w="1232" w:type="dxa"/>
            <w:shd w:val="clear" w:color="auto" w:fill="auto"/>
          </w:tcPr>
          <w:p w:rsidR="00C77C28" w:rsidRPr="00240C8D" w:rsidRDefault="00C77C28" w:rsidP="004B5B26">
            <w:pPr>
              <w:spacing w:line="220" w:lineRule="exact"/>
              <w:rPr>
                <w:szCs w:val="18"/>
              </w:rPr>
            </w:pPr>
            <w:r w:rsidRPr="00240C8D">
              <w:rPr>
                <w:szCs w:val="18"/>
              </w:rPr>
              <w:t>AFG/0704201</w:t>
            </w:r>
          </w:p>
        </w:tc>
        <w:tc>
          <w:tcPr>
            <w:tcW w:w="3649" w:type="dxa"/>
            <w:shd w:val="clear" w:color="auto" w:fill="auto"/>
          </w:tcPr>
          <w:p w:rsidR="00C77C28" w:rsidRPr="00240C8D" w:rsidRDefault="00C77C28" w:rsidP="004B5B26">
            <w:pPr>
              <w:spacing w:line="220" w:lineRule="exact"/>
              <w:ind w:left="157"/>
              <w:rPr>
                <w:szCs w:val="18"/>
                <w:lang w:val="en-US"/>
              </w:rPr>
            </w:pPr>
            <w:r w:rsidRPr="00240C8D">
              <w:rPr>
                <w:szCs w:val="18"/>
              </w:rPr>
              <w:t>Проект партнерства между городами</w:t>
            </w:r>
          </w:p>
        </w:tc>
        <w:tc>
          <w:tcPr>
            <w:tcW w:w="1036" w:type="dxa"/>
            <w:shd w:val="clear" w:color="auto" w:fill="auto"/>
          </w:tcPr>
          <w:p w:rsidR="00C77C28" w:rsidRPr="00240C8D" w:rsidRDefault="00C77C28" w:rsidP="004B5B26">
            <w:pPr>
              <w:spacing w:line="220" w:lineRule="exact"/>
              <w:ind w:left="108"/>
              <w:rPr>
                <w:szCs w:val="18"/>
              </w:rPr>
            </w:pPr>
            <w:r w:rsidRPr="00240C8D">
              <w:rPr>
                <w:szCs w:val="18"/>
                <w:lang w:val="en-US"/>
              </w:rPr>
              <w:t>USAID</w:t>
            </w:r>
          </w:p>
        </w:tc>
        <w:tc>
          <w:tcPr>
            <w:tcW w:w="1274" w:type="dxa"/>
            <w:gridSpan w:val="3"/>
            <w:shd w:val="clear" w:color="auto" w:fill="auto"/>
          </w:tcPr>
          <w:p w:rsidR="00C77C28" w:rsidRPr="00240C8D" w:rsidRDefault="00C77C28" w:rsidP="004B5B26">
            <w:pPr>
              <w:spacing w:line="220" w:lineRule="exact"/>
              <w:ind w:left="70"/>
              <w:rPr>
                <w:szCs w:val="18"/>
                <w:lang w:val="en-US"/>
              </w:rPr>
            </w:pPr>
            <w:r w:rsidRPr="00240C8D">
              <w:rPr>
                <w:szCs w:val="18"/>
                <w:lang w:val="en-US"/>
              </w:rPr>
              <w:t>ICMA</w:t>
            </w:r>
          </w:p>
        </w:tc>
        <w:tc>
          <w:tcPr>
            <w:tcW w:w="826" w:type="dxa"/>
            <w:shd w:val="clear" w:color="auto" w:fill="auto"/>
            <w:vAlign w:val="bottom"/>
          </w:tcPr>
          <w:p w:rsidR="00C77C28" w:rsidRPr="00240C8D" w:rsidRDefault="00C77C28" w:rsidP="004B5B26">
            <w:pPr>
              <w:spacing w:line="220" w:lineRule="exact"/>
              <w:jc w:val="right"/>
              <w:rPr>
                <w:szCs w:val="18"/>
              </w:rPr>
            </w:pPr>
            <w:r w:rsidRPr="00240C8D">
              <w:rPr>
                <w:szCs w:val="18"/>
              </w:rPr>
              <w:t>0,69</w:t>
            </w:r>
          </w:p>
        </w:tc>
        <w:tc>
          <w:tcPr>
            <w:tcW w:w="1051" w:type="dxa"/>
            <w:gridSpan w:val="2"/>
            <w:shd w:val="clear" w:color="auto" w:fill="auto"/>
            <w:vAlign w:val="bottom"/>
          </w:tcPr>
          <w:p w:rsidR="00C77C28" w:rsidRPr="00240C8D" w:rsidRDefault="00C77C28" w:rsidP="004B5B26">
            <w:pPr>
              <w:spacing w:line="220" w:lineRule="exact"/>
              <w:jc w:val="right"/>
              <w:rPr>
                <w:szCs w:val="18"/>
              </w:rPr>
            </w:pPr>
            <w:r w:rsidRPr="00240C8D">
              <w:rPr>
                <w:szCs w:val="18"/>
              </w:rPr>
              <w:t>1,15</w:t>
            </w:r>
          </w:p>
        </w:tc>
        <w:tc>
          <w:tcPr>
            <w:tcW w:w="1039"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r w:rsidRPr="00240C8D">
              <w:rPr>
                <w:szCs w:val="18"/>
              </w:rPr>
              <w:t>0,00</w:t>
            </w:r>
          </w:p>
        </w:tc>
        <w:tc>
          <w:tcPr>
            <w:tcW w:w="836"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r>
      <w:tr w:rsidR="00C77C28" w:rsidRPr="00240C8D" w:rsidTr="004B5B26">
        <w:tc>
          <w:tcPr>
            <w:tcW w:w="1232" w:type="dxa"/>
            <w:shd w:val="clear" w:color="auto" w:fill="auto"/>
          </w:tcPr>
          <w:p w:rsidR="00C77C28" w:rsidRPr="00240C8D" w:rsidRDefault="00C77C28" w:rsidP="004B5B26">
            <w:pPr>
              <w:spacing w:line="220" w:lineRule="exact"/>
              <w:rPr>
                <w:szCs w:val="18"/>
              </w:rPr>
            </w:pPr>
            <w:r w:rsidRPr="00240C8D">
              <w:rPr>
                <w:szCs w:val="18"/>
              </w:rPr>
              <w:t>AFG/0704401</w:t>
            </w:r>
          </w:p>
        </w:tc>
        <w:tc>
          <w:tcPr>
            <w:tcW w:w="3649" w:type="dxa"/>
            <w:shd w:val="clear" w:color="auto" w:fill="auto"/>
          </w:tcPr>
          <w:p w:rsidR="00C77C28" w:rsidRPr="00240C8D" w:rsidRDefault="00C77C28" w:rsidP="004B5B26">
            <w:pPr>
              <w:spacing w:line="220" w:lineRule="exact"/>
              <w:ind w:left="157"/>
              <w:rPr>
                <w:szCs w:val="18"/>
              </w:rPr>
            </w:pPr>
            <w:r w:rsidRPr="00240C8D">
              <w:rPr>
                <w:szCs w:val="18"/>
              </w:rPr>
              <w:t>Информационно-разъяснительная раб</w:t>
            </w:r>
            <w:r w:rsidRPr="00240C8D">
              <w:rPr>
                <w:szCs w:val="18"/>
              </w:rPr>
              <w:t>о</w:t>
            </w:r>
            <w:r w:rsidRPr="00240C8D">
              <w:rPr>
                <w:szCs w:val="18"/>
              </w:rPr>
              <w:t>та с афганскими пропагандистами с п</w:t>
            </w:r>
            <w:r w:rsidRPr="00240C8D">
              <w:rPr>
                <w:szCs w:val="18"/>
              </w:rPr>
              <w:t>о</w:t>
            </w:r>
            <w:r w:rsidRPr="00240C8D">
              <w:rPr>
                <w:szCs w:val="18"/>
              </w:rPr>
              <w:t>мощью малых средств массовой инфо</w:t>
            </w:r>
            <w:r w:rsidRPr="00240C8D">
              <w:rPr>
                <w:szCs w:val="18"/>
              </w:rPr>
              <w:t>р</w:t>
            </w:r>
            <w:r w:rsidRPr="00240C8D">
              <w:rPr>
                <w:szCs w:val="18"/>
              </w:rPr>
              <w:t>мации и недорогой современной техн</w:t>
            </w:r>
            <w:r w:rsidRPr="00240C8D">
              <w:rPr>
                <w:szCs w:val="18"/>
              </w:rPr>
              <w:t>о</w:t>
            </w:r>
            <w:r w:rsidRPr="00240C8D">
              <w:rPr>
                <w:szCs w:val="18"/>
              </w:rPr>
              <w:t>логии</w:t>
            </w:r>
          </w:p>
        </w:tc>
        <w:tc>
          <w:tcPr>
            <w:tcW w:w="1036" w:type="dxa"/>
            <w:shd w:val="clear" w:color="auto" w:fill="auto"/>
          </w:tcPr>
          <w:p w:rsidR="00C77C28" w:rsidRPr="00240C8D" w:rsidRDefault="00C77C28" w:rsidP="004B5B26">
            <w:pPr>
              <w:spacing w:line="220" w:lineRule="exact"/>
              <w:ind w:left="108"/>
              <w:rPr>
                <w:szCs w:val="18"/>
              </w:rPr>
            </w:pPr>
            <w:r w:rsidRPr="00240C8D">
              <w:rPr>
                <w:szCs w:val="18"/>
                <w:lang w:val="en-US"/>
              </w:rPr>
              <w:t>USAID</w:t>
            </w:r>
          </w:p>
        </w:tc>
        <w:tc>
          <w:tcPr>
            <w:tcW w:w="1274" w:type="dxa"/>
            <w:gridSpan w:val="3"/>
            <w:shd w:val="clear" w:color="auto" w:fill="auto"/>
          </w:tcPr>
          <w:p w:rsidR="00C77C28" w:rsidRPr="00240C8D" w:rsidRDefault="00C77C28" w:rsidP="004B5B26">
            <w:pPr>
              <w:spacing w:line="220" w:lineRule="exact"/>
              <w:ind w:left="70"/>
              <w:rPr>
                <w:szCs w:val="18"/>
              </w:rPr>
            </w:pPr>
            <w:r w:rsidRPr="00240C8D">
              <w:rPr>
                <w:szCs w:val="18"/>
              </w:rPr>
              <w:t>МИИ</w:t>
            </w:r>
          </w:p>
        </w:tc>
        <w:tc>
          <w:tcPr>
            <w:tcW w:w="826" w:type="dxa"/>
            <w:shd w:val="clear" w:color="auto" w:fill="auto"/>
            <w:vAlign w:val="bottom"/>
          </w:tcPr>
          <w:p w:rsidR="00C77C28" w:rsidRPr="00240C8D" w:rsidRDefault="00C77C28" w:rsidP="004B5B26">
            <w:pPr>
              <w:spacing w:line="220" w:lineRule="exact"/>
              <w:jc w:val="right"/>
              <w:rPr>
                <w:szCs w:val="18"/>
              </w:rPr>
            </w:pPr>
            <w:r w:rsidRPr="00240C8D">
              <w:rPr>
                <w:szCs w:val="18"/>
              </w:rPr>
              <w:t>1,83</w:t>
            </w:r>
          </w:p>
        </w:tc>
        <w:tc>
          <w:tcPr>
            <w:tcW w:w="1051" w:type="dxa"/>
            <w:gridSpan w:val="2"/>
            <w:shd w:val="clear" w:color="auto" w:fill="auto"/>
            <w:vAlign w:val="bottom"/>
          </w:tcPr>
          <w:p w:rsidR="00C77C28" w:rsidRPr="00240C8D" w:rsidRDefault="00C77C28" w:rsidP="004B5B26">
            <w:pPr>
              <w:spacing w:line="220" w:lineRule="exact"/>
              <w:jc w:val="right"/>
              <w:rPr>
                <w:szCs w:val="18"/>
              </w:rPr>
            </w:pPr>
          </w:p>
        </w:tc>
        <w:tc>
          <w:tcPr>
            <w:tcW w:w="1039"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r w:rsidRPr="00240C8D">
              <w:rPr>
                <w:szCs w:val="18"/>
              </w:rPr>
              <w:t>0,00</w:t>
            </w:r>
          </w:p>
        </w:tc>
        <w:tc>
          <w:tcPr>
            <w:tcW w:w="836"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r>
      <w:tr w:rsidR="00C77C28" w:rsidRPr="00240C8D" w:rsidTr="004B5B26">
        <w:tc>
          <w:tcPr>
            <w:tcW w:w="1232" w:type="dxa"/>
            <w:shd w:val="clear" w:color="auto" w:fill="auto"/>
          </w:tcPr>
          <w:p w:rsidR="00C77C28" w:rsidRPr="00240C8D" w:rsidRDefault="00C77C28" w:rsidP="004B5B26">
            <w:pPr>
              <w:spacing w:line="220" w:lineRule="exact"/>
              <w:rPr>
                <w:szCs w:val="18"/>
              </w:rPr>
            </w:pPr>
            <w:r w:rsidRPr="00240C8D">
              <w:rPr>
                <w:szCs w:val="18"/>
              </w:rPr>
              <w:t>AFG/0704501</w:t>
            </w:r>
          </w:p>
        </w:tc>
        <w:tc>
          <w:tcPr>
            <w:tcW w:w="3649" w:type="dxa"/>
            <w:shd w:val="clear" w:color="auto" w:fill="auto"/>
          </w:tcPr>
          <w:p w:rsidR="00C77C28" w:rsidRPr="00240C8D" w:rsidRDefault="00C77C28" w:rsidP="004B5B26">
            <w:pPr>
              <w:spacing w:line="220" w:lineRule="exact"/>
              <w:ind w:left="157"/>
              <w:rPr>
                <w:szCs w:val="18"/>
              </w:rPr>
            </w:pPr>
            <w:r w:rsidRPr="00240C8D">
              <w:rPr>
                <w:szCs w:val="18"/>
              </w:rPr>
              <w:t>Поддержка гражданского воспитания афганских пропагандистов с помощью малых средств массовой инфо</w:t>
            </w:r>
            <w:r w:rsidRPr="00240C8D">
              <w:rPr>
                <w:szCs w:val="18"/>
              </w:rPr>
              <w:t>р</w:t>
            </w:r>
            <w:r w:rsidRPr="00240C8D">
              <w:rPr>
                <w:szCs w:val="18"/>
              </w:rPr>
              <w:t>мации</w:t>
            </w:r>
          </w:p>
        </w:tc>
        <w:tc>
          <w:tcPr>
            <w:tcW w:w="1036" w:type="dxa"/>
            <w:shd w:val="clear" w:color="auto" w:fill="auto"/>
          </w:tcPr>
          <w:p w:rsidR="00C77C28" w:rsidRPr="00240C8D" w:rsidRDefault="00C77C28" w:rsidP="004B5B26">
            <w:pPr>
              <w:spacing w:line="220" w:lineRule="exact"/>
              <w:ind w:left="108"/>
              <w:rPr>
                <w:szCs w:val="18"/>
              </w:rPr>
            </w:pPr>
            <w:r w:rsidRPr="00240C8D">
              <w:rPr>
                <w:szCs w:val="18"/>
                <w:lang w:val="en-US"/>
              </w:rPr>
              <w:t>USAID</w:t>
            </w:r>
          </w:p>
        </w:tc>
        <w:tc>
          <w:tcPr>
            <w:tcW w:w="1274" w:type="dxa"/>
            <w:gridSpan w:val="3"/>
            <w:shd w:val="clear" w:color="auto" w:fill="auto"/>
          </w:tcPr>
          <w:p w:rsidR="00C77C28" w:rsidRPr="00240C8D" w:rsidRDefault="00C77C28" w:rsidP="004B5B26">
            <w:pPr>
              <w:spacing w:line="220" w:lineRule="exact"/>
              <w:ind w:left="70"/>
              <w:rPr>
                <w:szCs w:val="18"/>
                <w:lang w:val="en-US"/>
              </w:rPr>
            </w:pPr>
            <w:r w:rsidRPr="00240C8D">
              <w:rPr>
                <w:szCs w:val="18"/>
                <w:lang w:val="en-US"/>
              </w:rPr>
              <w:t>VFH</w:t>
            </w:r>
          </w:p>
        </w:tc>
        <w:tc>
          <w:tcPr>
            <w:tcW w:w="826" w:type="dxa"/>
            <w:shd w:val="clear" w:color="auto" w:fill="auto"/>
            <w:vAlign w:val="bottom"/>
          </w:tcPr>
          <w:p w:rsidR="00C77C28" w:rsidRPr="00240C8D" w:rsidRDefault="00C77C28" w:rsidP="004B5B26">
            <w:pPr>
              <w:spacing w:line="220" w:lineRule="exact"/>
              <w:jc w:val="right"/>
              <w:rPr>
                <w:szCs w:val="18"/>
              </w:rPr>
            </w:pPr>
            <w:r w:rsidRPr="00240C8D">
              <w:rPr>
                <w:szCs w:val="18"/>
              </w:rPr>
              <w:t>3,00</w:t>
            </w:r>
          </w:p>
        </w:tc>
        <w:tc>
          <w:tcPr>
            <w:tcW w:w="1051" w:type="dxa"/>
            <w:gridSpan w:val="2"/>
            <w:shd w:val="clear" w:color="auto" w:fill="auto"/>
            <w:vAlign w:val="bottom"/>
          </w:tcPr>
          <w:p w:rsidR="00C77C28" w:rsidRPr="00240C8D" w:rsidRDefault="00C77C28" w:rsidP="004B5B26">
            <w:pPr>
              <w:spacing w:line="220" w:lineRule="exact"/>
              <w:jc w:val="right"/>
              <w:rPr>
                <w:szCs w:val="18"/>
              </w:rPr>
            </w:pPr>
          </w:p>
        </w:tc>
        <w:tc>
          <w:tcPr>
            <w:tcW w:w="1039"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r w:rsidRPr="00240C8D">
              <w:rPr>
                <w:szCs w:val="18"/>
              </w:rPr>
              <w:t>0,00</w:t>
            </w:r>
          </w:p>
        </w:tc>
        <w:tc>
          <w:tcPr>
            <w:tcW w:w="836"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p>
        </w:tc>
      </w:tr>
      <w:tr w:rsidR="00C77C28" w:rsidRPr="00240C8D" w:rsidTr="004B5B26">
        <w:tc>
          <w:tcPr>
            <w:tcW w:w="1232" w:type="dxa"/>
            <w:shd w:val="clear" w:color="auto" w:fill="auto"/>
          </w:tcPr>
          <w:p w:rsidR="00C77C28" w:rsidRPr="00240C8D" w:rsidRDefault="00C77C28" w:rsidP="004B5B26">
            <w:pPr>
              <w:spacing w:line="220" w:lineRule="exact"/>
              <w:rPr>
                <w:szCs w:val="18"/>
              </w:rPr>
            </w:pPr>
            <w:r w:rsidRPr="00240C8D">
              <w:rPr>
                <w:szCs w:val="18"/>
              </w:rPr>
              <w:t>AFG/0717501</w:t>
            </w:r>
          </w:p>
        </w:tc>
        <w:tc>
          <w:tcPr>
            <w:tcW w:w="3649" w:type="dxa"/>
            <w:shd w:val="clear" w:color="auto" w:fill="auto"/>
          </w:tcPr>
          <w:p w:rsidR="00C77C28" w:rsidRPr="00240C8D" w:rsidRDefault="00C77C28" w:rsidP="004B5B26">
            <w:pPr>
              <w:spacing w:line="220" w:lineRule="exact"/>
              <w:ind w:left="157"/>
              <w:rPr>
                <w:szCs w:val="18"/>
              </w:rPr>
            </w:pPr>
            <w:r w:rsidRPr="00240C8D">
              <w:rPr>
                <w:szCs w:val="18"/>
              </w:rPr>
              <w:t>Женщины в деловой среде: поощрение нов</w:t>
            </w:r>
            <w:r w:rsidRPr="00240C8D">
              <w:rPr>
                <w:szCs w:val="18"/>
              </w:rPr>
              <w:t>о</w:t>
            </w:r>
            <w:r w:rsidRPr="00240C8D">
              <w:rPr>
                <w:szCs w:val="18"/>
              </w:rPr>
              <w:t>го подхода в Афганистане</w:t>
            </w:r>
          </w:p>
        </w:tc>
        <w:tc>
          <w:tcPr>
            <w:tcW w:w="1036" w:type="dxa"/>
            <w:shd w:val="clear" w:color="auto" w:fill="auto"/>
          </w:tcPr>
          <w:p w:rsidR="00C77C28" w:rsidRPr="00240C8D" w:rsidRDefault="00C77C28" w:rsidP="004B5B26">
            <w:pPr>
              <w:spacing w:line="220" w:lineRule="exact"/>
              <w:ind w:left="108"/>
              <w:rPr>
                <w:szCs w:val="18"/>
              </w:rPr>
            </w:pPr>
            <w:r w:rsidRPr="00240C8D">
              <w:rPr>
                <w:szCs w:val="18"/>
              </w:rPr>
              <w:t>ЕС</w:t>
            </w:r>
          </w:p>
        </w:tc>
        <w:tc>
          <w:tcPr>
            <w:tcW w:w="1274" w:type="dxa"/>
            <w:gridSpan w:val="3"/>
            <w:shd w:val="clear" w:color="auto" w:fill="auto"/>
          </w:tcPr>
          <w:p w:rsidR="00C77C28" w:rsidRPr="00240C8D" w:rsidRDefault="00C77C28" w:rsidP="004B5B26">
            <w:pPr>
              <w:spacing w:line="220" w:lineRule="exact"/>
              <w:ind w:left="70"/>
              <w:rPr>
                <w:szCs w:val="18"/>
                <w:lang w:val="en-US"/>
              </w:rPr>
            </w:pPr>
            <w:proofErr w:type="spellStart"/>
            <w:r w:rsidRPr="00240C8D">
              <w:rPr>
                <w:szCs w:val="18"/>
                <w:lang w:val="en-US"/>
              </w:rPr>
              <w:t>zComments</w:t>
            </w:r>
            <w:proofErr w:type="spellEnd"/>
          </w:p>
        </w:tc>
        <w:tc>
          <w:tcPr>
            <w:tcW w:w="826" w:type="dxa"/>
            <w:shd w:val="clear" w:color="auto" w:fill="auto"/>
            <w:vAlign w:val="bottom"/>
          </w:tcPr>
          <w:p w:rsidR="00C77C28" w:rsidRPr="00240C8D" w:rsidRDefault="00C77C28" w:rsidP="004B5B26">
            <w:pPr>
              <w:spacing w:line="220" w:lineRule="exact"/>
              <w:jc w:val="right"/>
              <w:rPr>
                <w:szCs w:val="18"/>
              </w:rPr>
            </w:pPr>
            <w:r w:rsidRPr="00240C8D">
              <w:rPr>
                <w:szCs w:val="18"/>
              </w:rPr>
              <w:t>0,05</w:t>
            </w:r>
          </w:p>
        </w:tc>
        <w:tc>
          <w:tcPr>
            <w:tcW w:w="1051" w:type="dxa"/>
            <w:gridSpan w:val="2"/>
            <w:shd w:val="clear" w:color="auto" w:fill="auto"/>
            <w:vAlign w:val="bottom"/>
          </w:tcPr>
          <w:p w:rsidR="00C77C28" w:rsidRPr="00240C8D" w:rsidRDefault="00C77C28" w:rsidP="004B5B26">
            <w:pPr>
              <w:spacing w:line="220" w:lineRule="exact"/>
              <w:jc w:val="right"/>
              <w:rPr>
                <w:szCs w:val="18"/>
              </w:rPr>
            </w:pPr>
            <w:r w:rsidRPr="00240C8D">
              <w:rPr>
                <w:szCs w:val="18"/>
              </w:rPr>
              <w:t>0,10</w:t>
            </w:r>
          </w:p>
        </w:tc>
        <w:tc>
          <w:tcPr>
            <w:tcW w:w="1039" w:type="dxa"/>
            <w:shd w:val="clear" w:color="auto" w:fill="auto"/>
            <w:vAlign w:val="bottom"/>
          </w:tcPr>
          <w:p w:rsidR="00C77C28" w:rsidRPr="00240C8D" w:rsidRDefault="00C77C28" w:rsidP="004B5B26">
            <w:pPr>
              <w:spacing w:line="220" w:lineRule="exact"/>
              <w:jc w:val="right"/>
              <w:rPr>
                <w:szCs w:val="18"/>
              </w:rPr>
            </w:pPr>
            <w:r w:rsidRPr="00240C8D">
              <w:rPr>
                <w:szCs w:val="18"/>
              </w:rPr>
              <w:t>0,10</w:t>
            </w:r>
          </w:p>
        </w:tc>
        <w:tc>
          <w:tcPr>
            <w:tcW w:w="836" w:type="dxa"/>
            <w:shd w:val="clear" w:color="auto" w:fill="auto"/>
            <w:vAlign w:val="bottom"/>
          </w:tcPr>
          <w:p w:rsidR="00C77C28" w:rsidRPr="00240C8D" w:rsidRDefault="00C77C28" w:rsidP="004B5B26">
            <w:pPr>
              <w:spacing w:line="220" w:lineRule="exact"/>
              <w:jc w:val="right"/>
              <w:rPr>
                <w:szCs w:val="18"/>
              </w:rPr>
            </w:pPr>
            <w:r w:rsidRPr="00240C8D">
              <w:rPr>
                <w:szCs w:val="18"/>
              </w:rPr>
              <w:t>0,05</w:t>
            </w:r>
          </w:p>
        </w:tc>
        <w:tc>
          <w:tcPr>
            <w:tcW w:w="836" w:type="dxa"/>
            <w:shd w:val="clear" w:color="auto" w:fill="auto"/>
            <w:vAlign w:val="bottom"/>
          </w:tcPr>
          <w:p w:rsidR="00C77C28" w:rsidRPr="00240C8D" w:rsidRDefault="00C77C28" w:rsidP="004B5B26">
            <w:pPr>
              <w:spacing w:line="220" w:lineRule="exact"/>
              <w:jc w:val="right"/>
              <w:rPr>
                <w:szCs w:val="18"/>
              </w:rPr>
            </w:pPr>
            <w:r w:rsidRPr="00240C8D">
              <w:rPr>
                <w:szCs w:val="18"/>
              </w:rPr>
              <w:t>0,10</w:t>
            </w:r>
          </w:p>
        </w:tc>
        <w:tc>
          <w:tcPr>
            <w:tcW w:w="836" w:type="dxa"/>
            <w:shd w:val="clear" w:color="auto" w:fill="auto"/>
            <w:vAlign w:val="bottom"/>
          </w:tcPr>
          <w:p w:rsidR="00C77C28" w:rsidRPr="00240C8D" w:rsidRDefault="00C77C28" w:rsidP="004B5B26">
            <w:pPr>
              <w:spacing w:line="220" w:lineRule="exact"/>
              <w:jc w:val="right"/>
              <w:rPr>
                <w:szCs w:val="18"/>
              </w:rPr>
            </w:pPr>
            <w:r w:rsidRPr="00240C8D">
              <w:rPr>
                <w:szCs w:val="18"/>
              </w:rPr>
              <w:t>0,19</w:t>
            </w:r>
          </w:p>
        </w:tc>
      </w:tr>
      <w:tr w:rsidR="00C77C28" w:rsidRPr="00240C8D" w:rsidTr="004B5B26">
        <w:tc>
          <w:tcPr>
            <w:tcW w:w="1232" w:type="dxa"/>
            <w:shd w:val="clear" w:color="auto" w:fill="auto"/>
          </w:tcPr>
          <w:p w:rsidR="00C77C28" w:rsidRPr="00240C8D" w:rsidRDefault="00C77C28" w:rsidP="004B5B26">
            <w:pPr>
              <w:spacing w:line="220" w:lineRule="exact"/>
              <w:rPr>
                <w:szCs w:val="18"/>
              </w:rPr>
            </w:pPr>
            <w:r w:rsidRPr="00240C8D">
              <w:rPr>
                <w:szCs w:val="18"/>
              </w:rPr>
              <w:t>AFG/0723601</w:t>
            </w:r>
          </w:p>
        </w:tc>
        <w:tc>
          <w:tcPr>
            <w:tcW w:w="3649" w:type="dxa"/>
            <w:shd w:val="clear" w:color="auto" w:fill="auto"/>
          </w:tcPr>
          <w:p w:rsidR="00C77C28" w:rsidRPr="00240C8D" w:rsidRDefault="00C77C28" w:rsidP="004B5B26">
            <w:pPr>
              <w:spacing w:line="220" w:lineRule="exact"/>
              <w:ind w:left="157"/>
              <w:rPr>
                <w:szCs w:val="18"/>
              </w:rPr>
            </w:pPr>
            <w:r w:rsidRPr="00240C8D">
              <w:rPr>
                <w:szCs w:val="18"/>
              </w:rPr>
              <w:t>Поддержка афганских НПО</w:t>
            </w:r>
          </w:p>
        </w:tc>
        <w:tc>
          <w:tcPr>
            <w:tcW w:w="1036" w:type="dxa"/>
            <w:shd w:val="clear" w:color="auto" w:fill="auto"/>
          </w:tcPr>
          <w:p w:rsidR="00C77C28" w:rsidRPr="00240C8D" w:rsidRDefault="00C77C28" w:rsidP="004B5B26">
            <w:pPr>
              <w:spacing w:line="220" w:lineRule="exact"/>
              <w:ind w:left="108"/>
              <w:rPr>
                <w:szCs w:val="18"/>
                <w:lang w:val="en-US"/>
              </w:rPr>
            </w:pPr>
            <w:r w:rsidRPr="00240C8D">
              <w:rPr>
                <w:szCs w:val="18"/>
                <w:lang w:val="en-US"/>
              </w:rPr>
              <w:t>FIN</w:t>
            </w:r>
          </w:p>
        </w:tc>
        <w:tc>
          <w:tcPr>
            <w:tcW w:w="1274" w:type="dxa"/>
            <w:gridSpan w:val="3"/>
            <w:shd w:val="clear" w:color="auto" w:fill="auto"/>
          </w:tcPr>
          <w:p w:rsidR="00C77C28" w:rsidRPr="00240C8D" w:rsidRDefault="00C77C28" w:rsidP="004B5B26">
            <w:pPr>
              <w:spacing w:line="220" w:lineRule="exact"/>
              <w:ind w:left="70"/>
              <w:rPr>
                <w:szCs w:val="18"/>
              </w:rPr>
            </w:pPr>
            <w:proofErr w:type="spellStart"/>
            <w:r w:rsidRPr="00240C8D">
              <w:rPr>
                <w:szCs w:val="18"/>
                <w:lang w:val="en-US"/>
              </w:rPr>
              <w:t>zComments</w:t>
            </w:r>
            <w:proofErr w:type="spellEnd"/>
          </w:p>
        </w:tc>
        <w:tc>
          <w:tcPr>
            <w:tcW w:w="826" w:type="dxa"/>
            <w:shd w:val="clear" w:color="auto" w:fill="auto"/>
            <w:vAlign w:val="bottom"/>
          </w:tcPr>
          <w:p w:rsidR="00C77C28" w:rsidRPr="00240C8D" w:rsidRDefault="00C77C28" w:rsidP="004B5B26">
            <w:pPr>
              <w:spacing w:line="220" w:lineRule="exact"/>
              <w:jc w:val="right"/>
              <w:rPr>
                <w:szCs w:val="18"/>
              </w:rPr>
            </w:pPr>
            <w:r w:rsidRPr="00240C8D">
              <w:rPr>
                <w:szCs w:val="18"/>
              </w:rPr>
              <w:t>0,00</w:t>
            </w:r>
          </w:p>
        </w:tc>
        <w:tc>
          <w:tcPr>
            <w:tcW w:w="1051" w:type="dxa"/>
            <w:gridSpan w:val="2"/>
            <w:shd w:val="clear" w:color="auto" w:fill="auto"/>
            <w:vAlign w:val="bottom"/>
          </w:tcPr>
          <w:p w:rsidR="00C77C28" w:rsidRPr="00240C8D" w:rsidRDefault="00C77C28" w:rsidP="004B5B26">
            <w:pPr>
              <w:spacing w:line="220" w:lineRule="exact"/>
              <w:jc w:val="right"/>
              <w:rPr>
                <w:szCs w:val="18"/>
              </w:rPr>
            </w:pPr>
            <w:r w:rsidRPr="00240C8D">
              <w:rPr>
                <w:szCs w:val="18"/>
              </w:rPr>
              <w:t>0,52</w:t>
            </w:r>
          </w:p>
        </w:tc>
        <w:tc>
          <w:tcPr>
            <w:tcW w:w="1039" w:type="dxa"/>
            <w:shd w:val="clear" w:color="auto" w:fill="auto"/>
            <w:vAlign w:val="bottom"/>
          </w:tcPr>
          <w:p w:rsidR="00C77C28" w:rsidRPr="00240C8D" w:rsidRDefault="00C77C28" w:rsidP="004B5B26">
            <w:pPr>
              <w:spacing w:line="220" w:lineRule="exact"/>
              <w:jc w:val="right"/>
              <w:rPr>
                <w:szCs w:val="18"/>
              </w:rPr>
            </w:pPr>
            <w:r w:rsidRPr="00240C8D">
              <w:rPr>
                <w:szCs w:val="18"/>
              </w:rPr>
              <w:t>0,52</w:t>
            </w:r>
          </w:p>
        </w:tc>
        <w:tc>
          <w:tcPr>
            <w:tcW w:w="836" w:type="dxa"/>
            <w:shd w:val="clear" w:color="auto" w:fill="auto"/>
            <w:vAlign w:val="bottom"/>
          </w:tcPr>
          <w:p w:rsidR="00C77C28" w:rsidRPr="00240C8D" w:rsidRDefault="00C77C28" w:rsidP="004B5B26">
            <w:pPr>
              <w:spacing w:line="220" w:lineRule="exact"/>
              <w:jc w:val="right"/>
              <w:rPr>
                <w:szCs w:val="18"/>
              </w:rPr>
            </w:pPr>
            <w:r w:rsidRPr="00240C8D">
              <w:rPr>
                <w:szCs w:val="18"/>
              </w:rPr>
              <w:t>0,00</w:t>
            </w:r>
          </w:p>
        </w:tc>
        <w:tc>
          <w:tcPr>
            <w:tcW w:w="836" w:type="dxa"/>
            <w:shd w:val="clear" w:color="auto" w:fill="auto"/>
            <w:vAlign w:val="bottom"/>
          </w:tcPr>
          <w:p w:rsidR="00C77C28" w:rsidRPr="00240C8D" w:rsidRDefault="00C77C28" w:rsidP="004B5B26">
            <w:pPr>
              <w:spacing w:line="220" w:lineRule="exact"/>
              <w:jc w:val="right"/>
              <w:rPr>
                <w:szCs w:val="18"/>
              </w:rPr>
            </w:pPr>
            <w:r w:rsidRPr="00240C8D">
              <w:rPr>
                <w:szCs w:val="18"/>
              </w:rPr>
              <w:t>0,52</w:t>
            </w:r>
          </w:p>
        </w:tc>
        <w:tc>
          <w:tcPr>
            <w:tcW w:w="836" w:type="dxa"/>
            <w:shd w:val="clear" w:color="auto" w:fill="auto"/>
            <w:vAlign w:val="bottom"/>
          </w:tcPr>
          <w:p w:rsidR="00C77C28" w:rsidRPr="00240C8D" w:rsidRDefault="00C77C28" w:rsidP="004B5B26">
            <w:pPr>
              <w:spacing w:line="220" w:lineRule="exact"/>
              <w:jc w:val="right"/>
              <w:rPr>
                <w:szCs w:val="18"/>
              </w:rPr>
            </w:pPr>
            <w:r w:rsidRPr="00240C8D">
              <w:rPr>
                <w:szCs w:val="18"/>
              </w:rPr>
              <w:t>0,52</w:t>
            </w:r>
          </w:p>
        </w:tc>
      </w:tr>
      <w:tr w:rsidR="00C77C28" w:rsidRPr="00240C8D" w:rsidTr="004B5B26">
        <w:tc>
          <w:tcPr>
            <w:tcW w:w="1232" w:type="dxa"/>
            <w:shd w:val="clear" w:color="auto" w:fill="auto"/>
          </w:tcPr>
          <w:p w:rsidR="00C77C28" w:rsidRPr="00240C8D" w:rsidRDefault="00C77C28" w:rsidP="004B5B26">
            <w:pPr>
              <w:spacing w:line="220" w:lineRule="exact"/>
              <w:rPr>
                <w:szCs w:val="18"/>
              </w:rPr>
            </w:pPr>
            <w:r w:rsidRPr="00240C8D">
              <w:rPr>
                <w:szCs w:val="18"/>
              </w:rPr>
              <w:t>AFG/0742901</w:t>
            </w:r>
          </w:p>
        </w:tc>
        <w:tc>
          <w:tcPr>
            <w:tcW w:w="3649" w:type="dxa"/>
            <w:shd w:val="clear" w:color="auto" w:fill="auto"/>
          </w:tcPr>
          <w:p w:rsidR="00C77C28" w:rsidRPr="00240C8D" w:rsidRDefault="00C77C28" w:rsidP="004B5B26">
            <w:pPr>
              <w:spacing w:line="220" w:lineRule="exact"/>
              <w:ind w:left="157"/>
              <w:rPr>
                <w:szCs w:val="18"/>
                <w:lang w:val="en-US"/>
              </w:rPr>
            </w:pPr>
            <w:r w:rsidRPr="00240C8D">
              <w:rPr>
                <w:szCs w:val="18"/>
              </w:rPr>
              <w:t>Поддержка правительственного це</w:t>
            </w:r>
            <w:r w:rsidRPr="00240C8D">
              <w:rPr>
                <w:szCs w:val="18"/>
              </w:rPr>
              <w:t>н</w:t>
            </w:r>
            <w:r w:rsidRPr="00240C8D">
              <w:rPr>
                <w:szCs w:val="18"/>
              </w:rPr>
              <w:t>тра (ПЦ)</w:t>
            </w:r>
          </w:p>
        </w:tc>
        <w:tc>
          <w:tcPr>
            <w:tcW w:w="1036" w:type="dxa"/>
            <w:shd w:val="clear" w:color="auto" w:fill="auto"/>
          </w:tcPr>
          <w:p w:rsidR="00C77C28" w:rsidRPr="00240C8D" w:rsidRDefault="00C77C28" w:rsidP="004B5B26">
            <w:pPr>
              <w:spacing w:line="220" w:lineRule="exact"/>
              <w:ind w:left="108"/>
              <w:rPr>
                <w:szCs w:val="18"/>
              </w:rPr>
            </w:pPr>
            <w:r w:rsidRPr="00240C8D">
              <w:rPr>
                <w:szCs w:val="18"/>
                <w:lang w:val="en-US"/>
              </w:rPr>
              <w:t>USAID</w:t>
            </w:r>
          </w:p>
        </w:tc>
        <w:tc>
          <w:tcPr>
            <w:tcW w:w="1274" w:type="dxa"/>
            <w:gridSpan w:val="3"/>
            <w:shd w:val="clear" w:color="auto" w:fill="auto"/>
          </w:tcPr>
          <w:p w:rsidR="00C77C28" w:rsidRPr="00240C8D" w:rsidRDefault="00C77C28" w:rsidP="004B5B26">
            <w:pPr>
              <w:spacing w:line="220" w:lineRule="exact"/>
              <w:ind w:left="70"/>
              <w:rPr>
                <w:szCs w:val="18"/>
              </w:rPr>
            </w:pPr>
            <w:r w:rsidRPr="00240C8D">
              <w:rPr>
                <w:szCs w:val="18"/>
              </w:rPr>
              <w:t>ПРООН</w:t>
            </w:r>
          </w:p>
        </w:tc>
        <w:tc>
          <w:tcPr>
            <w:tcW w:w="826" w:type="dxa"/>
            <w:shd w:val="clear" w:color="auto" w:fill="auto"/>
            <w:vAlign w:val="bottom"/>
          </w:tcPr>
          <w:p w:rsidR="00C77C28" w:rsidRPr="00240C8D" w:rsidRDefault="00C77C28" w:rsidP="004B5B26">
            <w:pPr>
              <w:spacing w:line="220" w:lineRule="exact"/>
              <w:jc w:val="right"/>
              <w:rPr>
                <w:szCs w:val="18"/>
              </w:rPr>
            </w:pPr>
            <w:r w:rsidRPr="00240C8D">
              <w:rPr>
                <w:szCs w:val="18"/>
              </w:rPr>
              <w:t>0,00</w:t>
            </w:r>
          </w:p>
        </w:tc>
        <w:tc>
          <w:tcPr>
            <w:tcW w:w="1051" w:type="dxa"/>
            <w:gridSpan w:val="2"/>
            <w:shd w:val="clear" w:color="auto" w:fill="auto"/>
            <w:vAlign w:val="bottom"/>
          </w:tcPr>
          <w:p w:rsidR="00C77C28" w:rsidRPr="00240C8D" w:rsidRDefault="00C77C28" w:rsidP="004B5B26">
            <w:pPr>
              <w:spacing w:line="220" w:lineRule="exact"/>
              <w:jc w:val="right"/>
              <w:rPr>
                <w:szCs w:val="18"/>
              </w:rPr>
            </w:pPr>
          </w:p>
        </w:tc>
        <w:tc>
          <w:tcPr>
            <w:tcW w:w="1039" w:type="dxa"/>
            <w:shd w:val="clear" w:color="auto" w:fill="auto"/>
            <w:vAlign w:val="bottom"/>
          </w:tcPr>
          <w:p w:rsidR="00C77C28" w:rsidRPr="00240C8D" w:rsidRDefault="00C77C28" w:rsidP="004B5B26">
            <w:pPr>
              <w:spacing w:line="220" w:lineRule="exact"/>
              <w:jc w:val="right"/>
              <w:rPr>
                <w:szCs w:val="18"/>
              </w:rPr>
            </w:pPr>
            <w:r w:rsidRPr="00240C8D">
              <w:rPr>
                <w:szCs w:val="18"/>
              </w:rPr>
              <w:t>2,00</w:t>
            </w:r>
          </w:p>
        </w:tc>
        <w:tc>
          <w:tcPr>
            <w:tcW w:w="836" w:type="dxa"/>
            <w:shd w:val="clear" w:color="auto" w:fill="auto"/>
            <w:vAlign w:val="bottom"/>
          </w:tcPr>
          <w:p w:rsidR="00C77C28" w:rsidRPr="00240C8D" w:rsidRDefault="00C77C28" w:rsidP="004B5B26">
            <w:pPr>
              <w:spacing w:line="220" w:lineRule="exact"/>
              <w:jc w:val="right"/>
              <w:rPr>
                <w:szCs w:val="18"/>
              </w:rPr>
            </w:pPr>
            <w:r w:rsidRPr="00240C8D">
              <w:rPr>
                <w:szCs w:val="18"/>
              </w:rPr>
              <w:t>0,00</w:t>
            </w:r>
          </w:p>
        </w:tc>
        <w:tc>
          <w:tcPr>
            <w:tcW w:w="836" w:type="dxa"/>
            <w:shd w:val="clear" w:color="auto" w:fill="auto"/>
            <w:vAlign w:val="bottom"/>
          </w:tcPr>
          <w:p w:rsidR="00C77C28" w:rsidRPr="00240C8D" w:rsidRDefault="00C77C28" w:rsidP="004B5B26">
            <w:pPr>
              <w:spacing w:line="220" w:lineRule="exact"/>
              <w:jc w:val="right"/>
              <w:rPr>
                <w:szCs w:val="18"/>
              </w:rPr>
            </w:pPr>
          </w:p>
        </w:tc>
        <w:tc>
          <w:tcPr>
            <w:tcW w:w="836" w:type="dxa"/>
            <w:shd w:val="clear" w:color="auto" w:fill="auto"/>
            <w:vAlign w:val="bottom"/>
          </w:tcPr>
          <w:p w:rsidR="00C77C28" w:rsidRPr="00240C8D" w:rsidRDefault="00C77C28" w:rsidP="004B5B26">
            <w:pPr>
              <w:spacing w:line="220" w:lineRule="exact"/>
              <w:jc w:val="right"/>
              <w:rPr>
                <w:szCs w:val="18"/>
              </w:rPr>
            </w:pPr>
            <w:r w:rsidRPr="00240C8D">
              <w:rPr>
                <w:szCs w:val="18"/>
              </w:rPr>
              <w:t>2,00</w:t>
            </w:r>
          </w:p>
        </w:tc>
      </w:tr>
      <w:tr w:rsidR="00C77C28" w:rsidRPr="00240C8D" w:rsidTr="004B5B26">
        <w:tc>
          <w:tcPr>
            <w:tcW w:w="1232" w:type="dxa"/>
            <w:tcBorders>
              <w:bottom w:val="single" w:sz="12" w:space="0" w:color="auto"/>
            </w:tcBorders>
            <w:shd w:val="clear" w:color="auto" w:fill="auto"/>
          </w:tcPr>
          <w:p w:rsidR="00C77C28" w:rsidRPr="00240C8D" w:rsidRDefault="00C77C28" w:rsidP="004B5B26">
            <w:pPr>
              <w:spacing w:line="220" w:lineRule="exact"/>
              <w:rPr>
                <w:szCs w:val="18"/>
              </w:rPr>
            </w:pPr>
            <w:r w:rsidRPr="00240C8D">
              <w:rPr>
                <w:szCs w:val="18"/>
              </w:rPr>
              <w:t>AFG/0748101</w:t>
            </w:r>
          </w:p>
        </w:tc>
        <w:tc>
          <w:tcPr>
            <w:tcW w:w="3649" w:type="dxa"/>
            <w:tcBorders>
              <w:bottom w:val="single" w:sz="12" w:space="0" w:color="auto"/>
            </w:tcBorders>
            <w:shd w:val="clear" w:color="auto" w:fill="auto"/>
          </w:tcPr>
          <w:p w:rsidR="00C77C28" w:rsidRPr="00240C8D" w:rsidRDefault="00C77C28" w:rsidP="004B5B26">
            <w:pPr>
              <w:spacing w:line="220" w:lineRule="exact"/>
              <w:ind w:left="157"/>
              <w:rPr>
                <w:szCs w:val="18"/>
              </w:rPr>
            </w:pPr>
            <w:r w:rsidRPr="00240C8D">
              <w:rPr>
                <w:szCs w:val="18"/>
              </w:rPr>
              <w:t xml:space="preserve">Советник по учету </w:t>
            </w:r>
            <w:proofErr w:type="spellStart"/>
            <w:r w:rsidRPr="00240C8D">
              <w:rPr>
                <w:szCs w:val="18"/>
              </w:rPr>
              <w:t>гендерных</w:t>
            </w:r>
            <w:proofErr w:type="spellEnd"/>
            <w:r w:rsidRPr="00240C8D">
              <w:rPr>
                <w:szCs w:val="18"/>
              </w:rPr>
              <w:t xml:space="preserve"> факт</w:t>
            </w:r>
            <w:r w:rsidRPr="00240C8D">
              <w:rPr>
                <w:szCs w:val="18"/>
              </w:rPr>
              <w:t>о</w:t>
            </w:r>
            <w:r w:rsidRPr="00240C8D">
              <w:rPr>
                <w:szCs w:val="18"/>
              </w:rPr>
              <w:t xml:space="preserve">ров </w:t>
            </w:r>
          </w:p>
        </w:tc>
        <w:tc>
          <w:tcPr>
            <w:tcW w:w="1036" w:type="dxa"/>
            <w:tcBorders>
              <w:bottom w:val="single" w:sz="12" w:space="0" w:color="auto"/>
            </w:tcBorders>
            <w:shd w:val="clear" w:color="auto" w:fill="auto"/>
          </w:tcPr>
          <w:p w:rsidR="00C77C28" w:rsidRPr="00240C8D" w:rsidRDefault="00C77C28" w:rsidP="004B5B26">
            <w:pPr>
              <w:spacing w:line="220" w:lineRule="exact"/>
              <w:ind w:left="108"/>
              <w:rPr>
                <w:szCs w:val="18"/>
                <w:lang w:val="en-US"/>
              </w:rPr>
            </w:pPr>
            <w:r w:rsidRPr="00240C8D">
              <w:rPr>
                <w:szCs w:val="18"/>
                <w:lang w:val="en-US"/>
              </w:rPr>
              <w:t>JPN</w:t>
            </w:r>
          </w:p>
        </w:tc>
        <w:tc>
          <w:tcPr>
            <w:tcW w:w="1274" w:type="dxa"/>
            <w:gridSpan w:val="3"/>
            <w:tcBorders>
              <w:bottom w:val="single" w:sz="12" w:space="0" w:color="auto"/>
            </w:tcBorders>
            <w:shd w:val="clear" w:color="auto" w:fill="auto"/>
          </w:tcPr>
          <w:p w:rsidR="00C77C28" w:rsidRPr="00240C8D" w:rsidRDefault="00C77C28" w:rsidP="004B5B26">
            <w:pPr>
              <w:spacing w:line="220" w:lineRule="exact"/>
              <w:ind w:left="70"/>
              <w:rPr>
                <w:szCs w:val="18"/>
                <w:lang w:val="en-US"/>
              </w:rPr>
            </w:pPr>
            <w:r w:rsidRPr="00240C8D">
              <w:rPr>
                <w:szCs w:val="18"/>
                <w:lang w:val="en-US"/>
              </w:rPr>
              <w:t>JICA</w:t>
            </w:r>
          </w:p>
        </w:tc>
        <w:tc>
          <w:tcPr>
            <w:tcW w:w="826" w:type="dxa"/>
            <w:tcBorders>
              <w:bottom w:val="single" w:sz="12" w:space="0" w:color="auto"/>
            </w:tcBorders>
            <w:shd w:val="clear" w:color="auto" w:fill="auto"/>
            <w:vAlign w:val="bottom"/>
          </w:tcPr>
          <w:p w:rsidR="00C77C28" w:rsidRPr="00240C8D" w:rsidRDefault="00C77C28" w:rsidP="004B5B26">
            <w:pPr>
              <w:spacing w:line="220" w:lineRule="exact"/>
              <w:jc w:val="right"/>
              <w:rPr>
                <w:szCs w:val="18"/>
              </w:rPr>
            </w:pPr>
            <w:r w:rsidRPr="00240C8D">
              <w:rPr>
                <w:szCs w:val="18"/>
              </w:rPr>
              <w:t>0,00</w:t>
            </w:r>
          </w:p>
        </w:tc>
        <w:tc>
          <w:tcPr>
            <w:tcW w:w="1051" w:type="dxa"/>
            <w:gridSpan w:val="2"/>
            <w:tcBorders>
              <w:bottom w:val="single" w:sz="12" w:space="0" w:color="auto"/>
            </w:tcBorders>
            <w:shd w:val="clear" w:color="auto" w:fill="auto"/>
            <w:vAlign w:val="bottom"/>
          </w:tcPr>
          <w:p w:rsidR="00C77C28" w:rsidRPr="00240C8D" w:rsidRDefault="00C77C28" w:rsidP="004B5B26">
            <w:pPr>
              <w:spacing w:line="220" w:lineRule="exact"/>
              <w:jc w:val="right"/>
              <w:rPr>
                <w:szCs w:val="18"/>
              </w:rPr>
            </w:pPr>
            <w:r w:rsidRPr="00240C8D">
              <w:rPr>
                <w:szCs w:val="18"/>
              </w:rPr>
              <w:t>0,03</w:t>
            </w:r>
          </w:p>
        </w:tc>
        <w:tc>
          <w:tcPr>
            <w:tcW w:w="1039" w:type="dxa"/>
            <w:tcBorders>
              <w:bottom w:val="single" w:sz="12" w:space="0" w:color="auto"/>
            </w:tcBorders>
            <w:shd w:val="clear" w:color="auto" w:fill="auto"/>
            <w:vAlign w:val="bottom"/>
          </w:tcPr>
          <w:p w:rsidR="00C77C28" w:rsidRPr="00240C8D" w:rsidRDefault="00C77C28" w:rsidP="004B5B26">
            <w:pPr>
              <w:spacing w:line="220" w:lineRule="exact"/>
              <w:jc w:val="right"/>
              <w:rPr>
                <w:szCs w:val="18"/>
              </w:rPr>
            </w:pPr>
            <w:r w:rsidRPr="00240C8D">
              <w:rPr>
                <w:szCs w:val="18"/>
              </w:rPr>
              <w:t>0,03</w:t>
            </w:r>
          </w:p>
        </w:tc>
        <w:tc>
          <w:tcPr>
            <w:tcW w:w="836" w:type="dxa"/>
            <w:tcBorders>
              <w:bottom w:val="single" w:sz="12" w:space="0" w:color="auto"/>
            </w:tcBorders>
            <w:shd w:val="clear" w:color="auto" w:fill="auto"/>
            <w:vAlign w:val="bottom"/>
          </w:tcPr>
          <w:p w:rsidR="00C77C28" w:rsidRPr="00240C8D" w:rsidRDefault="00C77C28" w:rsidP="004B5B26">
            <w:pPr>
              <w:spacing w:line="220" w:lineRule="exact"/>
              <w:jc w:val="right"/>
              <w:rPr>
                <w:szCs w:val="18"/>
              </w:rPr>
            </w:pPr>
            <w:r w:rsidRPr="00240C8D">
              <w:rPr>
                <w:szCs w:val="18"/>
              </w:rPr>
              <w:t>0,00</w:t>
            </w:r>
          </w:p>
        </w:tc>
        <w:tc>
          <w:tcPr>
            <w:tcW w:w="836" w:type="dxa"/>
            <w:tcBorders>
              <w:bottom w:val="single" w:sz="12" w:space="0" w:color="auto"/>
            </w:tcBorders>
            <w:shd w:val="clear" w:color="auto" w:fill="auto"/>
            <w:vAlign w:val="bottom"/>
          </w:tcPr>
          <w:p w:rsidR="00C77C28" w:rsidRPr="00240C8D" w:rsidRDefault="00C77C28" w:rsidP="004B5B26">
            <w:pPr>
              <w:spacing w:line="220" w:lineRule="exact"/>
              <w:jc w:val="right"/>
              <w:rPr>
                <w:szCs w:val="18"/>
              </w:rPr>
            </w:pPr>
            <w:r w:rsidRPr="00240C8D">
              <w:rPr>
                <w:szCs w:val="18"/>
              </w:rPr>
              <w:t>0,03</w:t>
            </w:r>
          </w:p>
        </w:tc>
        <w:tc>
          <w:tcPr>
            <w:tcW w:w="836" w:type="dxa"/>
            <w:tcBorders>
              <w:bottom w:val="single" w:sz="12" w:space="0" w:color="auto"/>
            </w:tcBorders>
            <w:shd w:val="clear" w:color="auto" w:fill="auto"/>
            <w:vAlign w:val="bottom"/>
          </w:tcPr>
          <w:p w:rsidR="00C77C28" w:rsidRPr="00240C8D" w:rsidRDefault="00C77C28" w:rsidP="004B5B26">
            <w:pPr>
              <w:spacing w:line="220" w:lineRule="exact"/>
              <w:jc w:val="right"/>
              <w:rPr>
                <w:szCs w:val="18"/>
              </w:rPr>
            </w:pPr>
            <w:r w:rsidRPr="00240C8D">
              <w:rPr>
                <w:szCs w:val="18"/>
              </w:rPr>
              <w:t>0,03</w:t>
            </w:r>
          </w:p>
        </w:tc>
      </w:tr>
    </w:tbl>
    <w:p w:rsidR="00C77C28" w:rsidRDefault="00C77C28" w:rsidP="00C77C28"/>
    <w:p w:rsidR="00C77C28" w:rsidRDefault="00C77C28" w:rsidP="00C77C28">
      <w:pPr>
        <w:sectPr w:rsidR="00C77C28" w:rsidSect="004B5B26">
          <w:headerReference w:type="even" r:id="rId22"/>
          <w:headerReference w:type="default" r:id="rId23"/>
          <w:footerReference w:type="even" r:id="rId24"/>
          <w:footerReference w:type="default" r:id="rId25"/>
          <w:pgSz w:w="16840" w:h="11907" w:orient="landscape" w:code="9"/>
          <w:pgMar w:top="1134" w:right="1701" w:bottom="1134" w:left="2268" w:header="567" w:footer="567" w:gutter="0"/>
          <w:cols w:space="720"/>
          <w:docGrid w:linePitch="360"/>
        </w:sectPr>
      </w:pPr>
    </w:p>
    <w:p w:rsidR="00C77C28" w:rsidRDefault="00C77C28" w:rsidP="000B1376">
      <w:pPr>
        <w:pStyle w:val="H1GR"/>
        <w:spacing w:before="40" w:after="0"/>
        <w:sectPr w:rsidR="00C77C28" w:rsidSect="000B1376">
          <w:headerReference w:type="even" r:id="rId26"/>
          <w:headerReference w:type="default" r:id="rId27"/>
          <w:footerReference w:type="even" r:id="rId28"/>
          <w:footerReference w:type="default" r:id="rId29"/>
          <w:pgSz w:w="11907" w:h="16840" w:code="9"/>
          <w:pgMar w:top="1701" w:right="1134" w:bottom="2268" w:left="1134" w:header="1134" w:footer="1701" w:gutter="0"/>
          <w:cols w:space="720"/>
          <w:docGrid w:linePitch="360"/>
        </w:sectPr>
      </w:pPr>
    </w:p>
    <w:p w:rsidR="00C77C28" w:rsidRPr="00456BA8" w:rsidRDefault="00C77C28" w:rsidP="000B1376">
      <w:pPr>
        <w:pStyle w:val="H1GR"/>
        <w:spacing w:before="0" w:after="40"/>
      </w:pPr>
      <w:r>
        <w:tab/>
      </w:r>
      <w:r w:rsidRPr="00456BA8">
        <w:t>D.</w:t>
      </w:r>
      <w:r w:rsidRPr="00456BA8">
        <w:tab/>
        <w:t>Процесс представления докладов на национальном уровне</w:t>
      </w:r>
    </w:p>
    <w:p w:rsidR="00C77C28" w:rsidRPr="00456BA8" w:rsidRDefault="00C77C28" w:rsidP="00C77C28">
      <w:pPr>
        <w:pStyle w:val="H23GR"/>
      </w:pPr>
      <w:r>
        <w:tab/>
      </w:r>
      <w:r>
        <w:tab/>
      </w:r>
      <w:r w:rsidRPr="00456BA8">
        <w:t>Предыдущий опыт представления докладов</w:t>
      </w:r>
    </w:p>
    <w:p w:rsidR="00C77C28" w:rsidRPr="00456BA8" w:rsidRDefault="00C77C28" w:rsidP="00C77C28">
      <w:pPr>
        <w:pStyle w:val="SingleTxtGR"/>
      </w:pPr>
      <w:r w:rsidRPr="00456BA8">
        <w:t>195.</w:t>
      </w:r>
      <w:r w:rsidRPr="00456BA8">
        <w:tab/>
        <w:t>Афганистан возобновляет процесс представления докладов о выполнении договоров по правам человека после тридцатилетнего конфликта. В течение этого периода Афганистан не имел возможности выполнять свои обязательства по представлению докладов в связи с серьезными политическими беспорядк</w:t>
      </w:r>
      <w:r w:rsidRPr="00456BA8">
        <w:t>а</w:t>
      </w:r>
      <w:r w:rsidRPr="00456BA8">
        <w:t>ми, подрывом государственных структур и изоляцией Афганистана от межд</w:t>
      </w:r>
      <w:r w:rsidRPr="00456BA8">
        <w:t>у</w:t>
      </w:r>
      <w:r w:rsidRPr="00456BA8">
        <w:t>народного сообщес</w:t>
      </w:r>
      <w:r w:rsidRPr="00456BA8">
        <w:t>т</w:t>
      </w:r>
      <w:r w:rsidRPr="00456BA8">
        <w:t>ва.</w:t>
      </w:r>
    </w:p>
    <w:p w:rsidR="00C77C28" w:rsidRPr="00456BA8" w:rsidRDefault="00C77C28" w:rsidP="00C77C28">
      <w:pPr>
        <w:pStyle w:val="SingleTxtGR"/>
      </w:pPr>
      <w:r w:rsidRPr="00456BA8">
        <w:t>196.</w:t>
      </w:r>
      <w:r w:rsidRPr="00456BA8">
        <w:tab/>
        <w:t>Предыдущий доклад Афганистана о выполнении договоров по правам человека был представлен в 1992 году по Конвенции против пыток и других жестоких, бесчеловечных или унижающих достоинство видов обращения и н</w:t>
      </w:r>
      <w:r w:rsidRPr="00456BA8">
        <w:t>а</w:t>
      </w:r>
      <w:r w:rsidRPr="00456BA8">
        <w:t>казания. Это был первый доклад Афганистана по этой Конвенции. Афганистан представил свой первый доклад о выполнении Международного пакта о гра</w:t>
      </w:r>
      <w:r w:rsidRPr="00456BA8">
        <w:t>ж</w:t>
      </w:r>
      <w:r w:rsidRPr="00456BA8">
        <w:t>данских и политических правах в 1984 году, а второй</w:t>
      </w:r>
      <w:r w:rsidRPr="00934198">
        <w:t xml:space="preserve"> −</w:t>
      </w:r>
      <w:r w:rsidRPr="00456BA8">
        <w:t xml:space="preserve"> в 1991 году. В 1991 году Афганистан представил свой первый и единственный доклад о выполнении Международного пакта об экономических, социальных и культурных правах, а в 1984 году </w:t>
      </w:r>
      <w:r w:rsidRPr="00934198">
        <w:t xml:space="preserve">− </w:t>
      </w:r>
      <w:r w:rsidRPr="00456BA8">
        <w:t>свой первый и единственный доклад по Международной конве</w:t>
      </w:r>
      <w:r w:rsidRPr="00456BA8">
        <w:t>н</w:t>
      </w:r>
      <w:r w:rsidRPr="00456BA8">
        <w:t>ции о ликвидации всех форм расовой дискриминации. Афганистан до сих пор не представил доклад по Конвенции о правах р</w:t>
      </w:r>
      <w:r w:rsidRPr="00456BA8">
        <w:t>е</w:t>
      </w:r>
      <w:r w:rsidRPr="00456BA8">
        <w:t xml:space="preserve">бенка. </w:t>
      </w:r>
    </w:p>
    <w:p w:rsidR="00C77C28" w:rsidRPr="00456BA8" w:rsidRDefault="00C77C28" w:rsidP="00C77C28">
      <w:pPr>
        <w:pStyle w:val="H23GR"/>
      </w:pPr>
      <w:r>
        <w:tab/>
      </w:r>
      <w:r>
        <w:tab/>
      </w:r>
      <w:r w:rsidRPr="00456BA8">
        <w:t>Проблемы, препятствующие представлению докладов</w:t>
      </w:r>
    </w:p>
    <w:p w:rsidR="00C77C28" w:rsidRPr="00456BA8" w:rsidRDefault="00C77C28" w:rsidP="00C77C28">
      <w:pPr>
        <w:pStyle w:val="SingleTxtGR"/>
      </w:pPr>
      <w:r w:rsidRPr="00456BA8">
        <w:t>197.</w:t>
      </w:r>
      <w:r w:rsidRPr="00456BA8">
        <w:tab/>
        <w:t>В ходе составления докладов о своем выполнении международных обяз</w:t>
      </w:r>
      <w:r w:rsidRPr="00456BA8">
        <w:t>а</w:t>
      </w:r>
      <w:r w:rsidRPr="00456BA8">
        <w:t>тельств по правам человека Афганистан сталкивается с рядом проблем на н</w:t>
      </w:r>
      <w:r w:rsidRPr="00456BA8">
        <w:t>а</w:t>
      </w:r>
      <w:r w:rsidRPr="00456BA8">
        <w:t>циональном уровне. Государственные структуры по-прежнему обладают сл</w:t>
      </w:r>
      <w:r w:rsidRPr="00456BA8">
        <w:t>а</w:t>
      </w:r>
      <w:r w:rsidRPr="00456BA8">
        <w:t>бым влиянием на национальном</w:t>
      </w:r>
      <w:r>
        <w:t>,</w:t>
      </w:r>
      <w:r w:rsidRPr="00456BA8">
        <w:t xml:space="preserve"> и особенно на </w:t>
      </w:r>
      <w:proofErr w:type="spellStart"/>
      <w:r w:rsidRPr="00456BA8">
        <w:t>субнациональном</w:t>
      </w:r>
      <w:proofErr w:type="spellEnd"/>
      <w:r w:rsidRPr="00456BA8">
        <w:t xml:space="preserve"> уровне. До</w:t>
      </w:r>
      <w:r w:rsidRPr="00456BA8">
        <w:t>с</w:t>
      </w:r>
      <w:r w:rsidRPr="00456BA8">
        <w:t>туп государственных учреждений к надежным данным серьезно затруднен в связи с отсутствием механизмов сбора и хранения данных и уничтожением многих государственных архивов во время конфликта. Особое беспокойство вызывает отсутствие надежных дезагрегированных данных переписи. После</w:t>
      </w:r>
      <w:r w:rsidRPr="00456BA8">
        <w:t>д</w:t>
      </w:r>
      <w:r w:rsidRPr="00456BA8">
        <w:t>няя перепись в Афганистане проводилась в 1979 году, но даже она не была з</w:t>
      </w:r>
      <w:r w:rsidRPr="00456BA8">
        <w:t>а</w:t>
      </w:r>
      <w:r w:rsidRPr="00456BA8">
        <w:t>вершена. Отсутствие надежной демографической информации серьезно затру</w:t>
      </w:r>
      <w:r w:rsidRPr="00456BA8">
        <w:t>д</w:t>
      </w:r>
      <w:r w:rsidRPr="00456BA8">
        <w:t>няет деятельность по реформированию и ра</w:t>
      </w:r>
      <w:r w:rsidRPr="00456BA8">
        <w:t>з</w:t>
      </w:r>
      <w:r w:rsidRPr="00456BA8">
        <w:t>витию в Афганистане. В результате в наличии имеется весьма ограниченное количество дезагрегированных стат</w:t>
      </w:r>
      <w:r w:rsidRPr="00456BA8">
        <w:t>и</w:t>
      </w:r>
      <w:r w:rsidRPr="00456BA8">
        <w:t>стических данны</w:t>
      </w:r>
      <w:r>
        <w:t>х</w:t>
      </w:r>
      <w:r w:rsidRPr="00456BA8">
        <w:t>, необходимых для подготовки докладов о выполнении дог</w:t>
      </w:r>
      <w:r w:rsidRPr="00456BA8">
        <w:t>о</w:t>
      </w:r>
      <w:r w:rsidRPr="00456BA8">
        <w:t xml:space="preserve">воров по правам человека. </w:t>
      </w:r>
    </w:p>
    <w:p w:rsidR="00C77C28" w:rsidRPr="00456BA8" w:rsidRDefault="00C77C28" w:rsidP="00C77C28">
      <w:pPr>
        <w:pStyle w:val="SingleTxtGR"/>
      </w:pPr>
      <w:r w:rsidRPr="00456BA8">
        <w:t>198.</w:t>
      </w:r>
      <w:r w:rsidRPr="00456BA8">
        <w:tab/>
        <w:t>Правительство Афганистана тесно сотрудничает с международным соо</w:t>
      </w:r>
      <w:r w:rsidRPr="00456BA8">
        <w:t>б</w:t>
      </w:r>
      <w:r w:rsidRPr="00456BA8">
        <w:t xml:space="preserve">ществом (в частности, с Фондом Организации Объединенных Наций в области народонаселения </w:t>
      </w:r>
      <w:r w:rsidRPr="00F278F2">
        <w:t xml:space="preserve">− </w:t>
      </w:r>
      <w:r w:rsidRPr="00456BA8">
        <w:t>ЮНФПА) в целях подготовки проведения в 2008 году оч</w:t>
      </w:r>
      <w:r w:rsidRPr="00456BA8">
        <w:t>е</w:t>
      </w:r>
      <w:r w:rsidRPr="00456BA8">
        <w:t xml:space="preserve">редной переписи. До получения ее результатов </w:t>
      </w:r>
      <w:r>
        <w:t>п</w:t>
      </w:r>
      <w:r w:rsidRPr="00456BA8">
        <w:t>равительство Афганистана представляет данные оцен</w:t>
      </w:r>
      <w:r>
        <w:t xml:space="preserve">ок, </w:t>
      </w:r>
      <w:r w:rsidRPr="00456BA8">
        <w:t xml:space="preserve">основанных на цифрах, </w:t>
      </w:r>
      <w:r>
        <w:t xml:space="preserve">полученных </w:t>
      </w:r>
      <w:r w:rsidRPr="00456BA8">
        <w:t xml:space="preserve">отдельными министерствами, международными организациями и </w:t>
      </w:r>
      <w:r>
        <w:t>н</w:t>
      </w:r>
      <w:r w:rsidRPr="00456BA8">
        <w:t>ациональн</w:t>
      </w:r>
      <w:r>
        <w:t xml:space="preserve">ыми оценками </w:t>
      </w:r>
      <w:r w:rsidRPr="00456BA8">
        <w:t>уровня угрозы и уязвимости</w:t>
      </w:r>
      <w:r>
        <w:t xml:space="preserve"> Центрального статистического управления.</w:t>
      </w:r>
      <w:r w:rsidRPr="00456BA8">
        <w:t xml:space="preserve"> Н</w:t>
      </w:r>
      <w:r w:rsidRPr="00456BA8">
        <w:t>е</w:t>
      </w:r>
      <w:r w:rsidRPr="00456BA8">
        <w:t>смотря на стремления представить в этом общем базовом документе все нео</w:t>
      </w:r>
      <w:r w:rsidRPr="00456BA8">
        <w:t>б</w:t>
      </w:r>
      <w:r w:rsidRPr="00456BA8">
        <w:t>ходимые данные, некоторые из них все же отсутствуют.</w:t>
      </w:r>
    </w:p>
    <w:p w:rsidR="00C77C28" w:rsidRPr="00456BA8" w:rsidRDefault="00C77C28" w:rsidP="00C77C28">
      <w:pPr>
        <w:pStyle w:val="SingleTxtGR"/>
      </w:pPr>
      <w:r w:rsidRPr="00456BA8">
        <w:t>199.</w:t>
      </w:r>
      <w:r w:rsidRPr="00456BA8">
        <w:tab/>
        <w:t xml:space="preserve">В настоящее время в Афганистане происходит </w:t>
      </w:r>
      <w:proofErr w:type="spellStart"/>
      <w:r w:rsidRPr="00456BA8">
        <w:t>постконфликтная</w:t>
      </w:r>
      <w:proofErr w:type="spellEnd"/>
      <w:r w:rsidRPr="00456BA8">
        <w:t xml:space="preserve"> тран</w:t>
      </w:r>
      <w:r w:rsidRPr="00456BA8">
        <w:t>с</w:t>
      </w:r>
      <w:r w:rsidRPr="00456BA8">
        <w:t>формация, в условиях кот</w:t>
      </w:r>
      <w:r w:rsidRPr="00456BA8">
        <w:t>о</w:t>
      </w:r>
      <w:r w:rsidRPr="00456BA8">
        <w:t xml:space="preserve">рой только начинают сформировываться осознание, понимание и принятие международных правозащитных норм. Решить эту </w:t>
      </w:r>
      <w:r>
        <w:t>сер</w:t>
      </w:r>
      <w:r>
        <w:t>ь</w:t>
      </w:r>
      <w:r>
        <w:t xml:space="preserve">езную </w:t>
      </w:r>
      <w:r w:rsidRPr="00456BA8">
        <w:t>проблему можно с помощью приняти</w:t>
      </w:r>
      <w:r>
        <w:t>я</w:t>
      </w:r>
      <w:r w:rsidRPr="00456BA8">
        <w:t xml:space="preserve"> международных правозащитных норм и согласования их с принципами ислама. Афганские </w:t>
      </w:r>
      <w:r>
        <w:t xml:space="preserve">народные избранники </w:t>
      </w:r>
      <w:r w:rsidRPr="00456BA8">
        <w:t>и государственные служащие недостаточно осознают и понимают п</w:t>
      </w:r>
      <w:r w:rsidRPr="00456BA8">
        <w:t>о</w:t>
      </w:r>
      <w:r w:rsidRPr="00456BA8">
        <w:t>ложение в области прав человека в Афганистане. Современная политическая обстановка и отсутствие безопасности препятствуют последовательному соблюдению обяз</w:t>
      </w:r>
      <w:r w:rsidRPr="00456BA8">
        <w:t>а</w:t>
      </w:r>
      <w:r w:rsidRPr="00456BA8">
        <w:t>тельств в области прав человека. Афганские правозащитники, которые одн</w:t>
      </w:r>
      <w:r w:rsidRPr="00456BA8">
        <w:t>о</w:t>
      </w:r>
      <w:r w:rsidRPr="00456BA8">
        <w:t xml:space="preserve">временно являются членами </w:t>
      </w:r>
      <w:r>
        <w:t>п</w:t>
      </w:r>
      <w:r w:rsidRPr="00456BA8">
        <w:t>равительства, просят международное сообщес</w:t>
      </w:r>
      <w:r w:rsidRPr="00456BA8">
        <w:t>т</w:t>
      </w:r>
      <w:r w:rsidRPr="00456BA8">
        <w:t>во и Организацию Объединенных Наций оказать решительную и осязаемой по</w:t>
      </w:r>
      <w:r w:rsidRPr="00456BA8">
        <w:t>д</w:t>
      </w:r>
      <w:r w:rsidRPr="00456BA8">
        <w:t>держку, в частности в области продолжения работы на пути к полному выпо</w:t>
      </w:r>
      <w:r w:rsidRPr="00456BA8">
        <w:t>л</w:t>
      </w:r>
      <w:r w:rsidRPr="00456BA8">
        <w:t>нению правозащитных норм в Афганист</w:t>
      </w:r>
      <w:r w:rsidRPr="00456BA8">
        <w:t>а</w:t>
      </w:r>
      <w:r w:rsidRPr="00456BA8">
        <w:t>не.</w:t>
      </w:r>
    </w:p>
    <w:p w:rsidR="00C77C28" w:rsidRPr="00456BA8" w:rsidRDefault="00C77C28" w:rsidP="00C77C28">
      <w:pPr>
        <w:pStyle w:val="H23GR"/>
      </w:pPr>
      <w:r>
        <w:tab/>
      </w:r>
      <w:r>
        <w:tab/>
      </w:r>
      <w:r w:rsidRPr="00456BA8">
        <w:t>Современное положение в области представления докладов</w:t>
      </w:r>
    </w:p>
    <w:p w:rsidR="00C77C28" w:rsidRPr="00456BA8" w:rsidRDefault="00C77C28" w:rsidP="00C77C28">
      <w:pPr>
        <w:pStyle w:val="SingleTxtGR"/>
      </w:pPr>
      <w:r w:rsidRPr="00456BA8">
        <w:t>200.</w:t>
      </w:r>
      <w:r w:rsidRPr="00456BA8">
        <w:tab/>
        <w:t>В настоящее время международное сообщество оказывает поддержку правительству Афганистана в области выполнения его обязательств по выпо</w:t>
      </w:r>
      <w:r w:rsidRPr="00456BA8">
        <w:t>л</w:t>
      </w:r>
      <w:r w:rsidRPr="00456BA8">
        <w:t xml:space="preserve">нению договоров по правам человека в рамках совместного проекта УВКПЧ и </w:t>
      </w:r>
      <w:proofErr w:type="spellStart"/>
      <w:r w:rsidRPr="00456BA8">
        <w:t>страновой</w:t>
      </w:r>
      <w:proofErr w:type="spellEnd"/>
      <w:r w:rsidRPr="00456BA8">
        <w:t xml:space="preserve"> группы ПРООН в Афганистане, осуществляемого за счет средств Канадского агентства по развитию. Указанный проект носит название "Созд</w:t>
      </w:r>
      <w:r w:rsidRPr="00456BA8">
        <w:t>а</w:t>
      </w:r>
      <w:r w:rsidRPr="00456BA8">
        <w:t>ние устойчивого потенциала в области представления докладов о выполнении договоров по правам человека" и базируется в М</w:t>
      </w:r>
      <w:r w:rsidRPr="00456BA8">
        <w:t>и</w:t>
      </w:r>
      <w:r w:rsidRPr="00456BA8">
        <w:t xml:space="preserve">нистерстве иностранных дел. Он направлен на восстановление возможностей </w:t>
      </w:r>
      <w:r>
        <w:t>п</w:t>
      </w:r>
      <w:r w:rsidRPr="00456BA8">
        <w:t>равительства Афганистана в области представления докладов о выполнении всех шести ратифицированных им договоров, начиная с настоящего общего базового документа и доклада о выполнении Международного пакта об экономических, социальных и культу</w:t>
      </w:r>
      <w:r w:rsidRPr="00456BA8">
        <w:t>р</w:t>
      </w:r>
      <w:r w:rsidRPr="00456BA8">
        <w:t xml:space="preserve">ных правах. </w:t>
      </w:r>
    </w:p>
    <w:p w:rsidR="00C77C28" w:rsidRPr="00456BA8" w:rsidRDefault="00C77C28" w:rsidP="00C77C28">
      <w:pPr>
        <w:pStyle w:val="SingleTxtGR"/>
      </w:pPr>
      <w:r w:rsidRPr="00456BA8">
        <w:t>201.</w:t>
      </w:r>
      <w:r w:rsidRPr="00456BA8">
        <w:tab/>
        <w:t>В настоящее время процесс представления докладов находится на н</w:t>
      </w:r>
      <w:r w:rsidRPr="00456BA8">
        <w:t>а</w:t>
      </w:r>
      <w:r w:rsidRPr="00456BA8">
        <w:t>чальной стадии своего разв</w:t>
      </w:r>
      <w:r w:rsidRPr="00456BA8">
        <w:t>и</w:t>
      </w:r>
      <w:r w:rsidRPr="00456BA8">
        <w:t>тия. Его координацию осуществляет Департамент по правам человека и делам женщин Министерства иностранных дел. Он со</w:t>
      </w:r>
      <w:r w:rsidRPr="00456BA8">
        <w:t>з</w:t>
      </w:r>
      <w:r w:rsidRPr="00456BA8">
        <w:t>дал постоянную сеть координационных центров по правам человека приблиз</w:t>
      </w:r>
      <w:r w:rsidRPr="00456BA8">
        <w:t>и</w:t>
      </w:r>
      <w:r w:rsidRPr="00456BA8">
        <w:t>тельно в 20 отраслевых министерствах для сбора, разработки и реферирования докладов. В эту сеть также входит координационный центр АНКПЧ, который ежемесячно проводит совещания по сбору и обмену данными. Для этих коо</w:t>
      </w:r>
      <w:r w:rsidRPr="00456BA8">
        <w:t>р</w:t>
      </w:r>
      <w:r w:rsidRPr="00456BA8">
        <w:t>динационных центров было разработано несколько учебных программ, посв</w:t>
      </w:r>
      <w:r w:rsidRPr="00456BA8">
        <w:t>я</w:t>
      </w:r>
      <w:r w:rsidRPr="00456BA8">
        <w:t>щенных международным правозащитным нормам, важному значению пре</w:t>
      </w:r>
      <w:r w:rsidRPr="00456BA8">
        <w:t>д</w:t>
      </w:r>
      <w:r w:rsidRPr="00456BA8">
        <w:t>ставления докладов и обучению практическим навыкам сбора данных. К сож</w:t>
      </w:r>
      <w:r w:rsidRPr="00456BA8">
        <w:t>а</w:t>
      </w:r>
      <w:r w:rsidRPr="00456BA8">
        <w:t>лению, из-за общих проблем гражданской службы в Афганистане содействие представлению докладов с помощью этой сети координационных центров пока не принесло эффективных результатов. Есть надежда, что со временем деятел</w:t>
      </w:r>
      <w:r w:rsidRPr="00456BA8">
        <w:t>ь</w:t>
      </w:r>
      <w:r w:rsidRPr="00456BA8">
        <w:t>ность этой сети п</w:t>
      </w:r>
      <w:r w:rsidRPr="00456BA8">
        <w:t>о</w:t>
      </w:r>
      <w:r w:rsidRPr="00456BA8">
        <w:t>зволит улучшить координацию внутреннего управления.</w:t>
      </w:r>
    </w:p>
    <w:p w:rsidR="00C77C28" w:rsidRPr="00456BA8" w:rsidRDefault="00C77C28" w:rsidP="00C77C28">
      <w:pPr>
        <w:pStyle w:val="SingleTxtGR"/>
      </w:pPr>
      <w:r w:rsidRPr="00456BA8">
        <w:t>202.</w:t>
      </w:r>
      <w:r w:rsidRPr="00456BA8">
        <w:tab/>
        <w:t>Помимо укрепления потенциала и развития государственных учрежд</w:t>
      </w:r>
      <w:r w:rsidRPr="00456BA8">
        <w:t>е</w:t>
      </w:r>
      <w:r w:rsidRPr="00456BA8">
        <w:t>ний, в рамках этого проекта ставится цель расширить возможности гражданск</w:t>
      </w:r>
      <w:r w:rsidRPr="00456BA8">
        <w:t>о</w:t>
      </w:r>
      <w:r w:rsidRPr="00456BA8">
        <w:t>го общества в области участия в процессе предста</w:t>
      </w:r>
      <w:r w:rsidRPr="00456BA8">
        <w:t>в</w:t>
      </w:r>
      <w:r w:rsidRPr="00456BA8">
        <w:t>ления докладов вместе с правительством. В 2006</w:t>
      </w:r>
      <w:r>
        <w:t>−</w:t>
      </w:r>
      <w:r w:rsidRPr="00456BA8">
        <w:t>2007 годах было проведено несколько активно проп</w:t>
      </w:r>
      <w:r w:rsidRPr="00456BA8">
        <w:t>а</w:t>
      </w:r>
      <w:r w:rsidRPr="00456BA8">
        <w:t>гандируемых учебных сессий для многочисленных представителей гражданск</w:t>
      </w:r>
      <w:r w:rsidRPr="00456BA8">
        <w:t>о</w:t>
      </w:r>
      <w:r w:rsidRPr="00456BA8">
        <w:t>го общества. Из этих представителей гражданского общества будет образ</w:t>
      </w:r>
      <w:r w:rsidRPr="00456BA8">
        <w:t>о</w:t>
      </w:r>
      <w:r w:rsidRPr="00456BA8">
        <w:t>вана основная группа, которая будет постоянно участвовать в заседаниях "за кру</w:t>
      </w:r>
      <w:r w:rsidRPr="00456BA8">
        <w:t>г</w:t>
      </w:r>
      <w:r w:rsidRPr="00456BA8">
        <w:t xml:space="preserve">лым столом" НПО с </w:t>
      </w:r>
      <w:r>
        <w:t>п</w:t>
      </w:r>
      <w:r w:rsidRPr="00456BA8">
        <w:t>равительством в ходе подготовки докладов по каждому договору и после получения заключительных замечаний контролирующих о</w:t>
      </w:r>
      <w:r w:rsidRPr="00456BA8">
        <w:t>р</w:t>
      </w:r>
      <w:r w:rsidRPr="00456BA8">
        <w:t>ганов.</w:t>
      </w:r>
    </w:p>
    <w:p w:rsidR="00C77C28" w:rsidRPr="00456BA8" w:rsidRDefault="00C77C28" w:rsidP="00C77C28">
      <w:pPr>
        <w:pStyle w:val="SingleTxtGR"/>
      </w:pPr>
      <w:r w:rsidRPr="00456BA8">
        <w:t>203.</w:t>
      </w:r>
      <w:r w:rsidRPr="00456BA8">
        <w:tab/>
        <w:t>До представления контролирующим органам доклады должны быть у</w:t>
      </w:r>
      <w:r w:rsidRPr="00456BA8">
        <w:t>т</w:t>
      </w:r>
      <w:r w:rsidRPr="00456BA8">
        <w:t>верждены Кабинетом министров. В настоящее время указанное требование не соблюдается.</w:t>
      </w:r>
    </w:p>
    <w:p w:rsidR="00C77C28" w:rsidRPr="00456BA8" w:rsidRDefault="00C77C28" w:rsidP="00C77C28">
      <w:pPr>
        <w:pStyle w:val="H1GR"/>
      </w:pPr>
      <w:r>
        <w:tab/>
      </w:r>
      <w:r w:rsidRPr="00456BA8">
        <w:t>Е.</w:t>
      </w:r>
      <w:r w:rsidRPr="00456BA8">
        <w:tab/>
        <w:t>Прочие сведения о правах человека</w:t>
      </w:r>
    </w:p>
    <w:p w:rsidR="00C77C28" w:rsidRPr="00456BA8" w:rsidRDefault="00C77C28" w:rsidP="00C77C28">
      <w:pPr>
        <w:pStyle w:val="H23GR"/>
      </w:pPr>
      <w:r>
        <w:tab/>
      </w:r>
      <w:r>
        <w:tab/>
      </w:r>
      <w:r w:rsidRPr="00456BA8">
        <w:t>Всемирные конференции</w:t>
      </w:r>
    </w:p>
    <w:p w:rsidR="00C77C28" w:rsidRPr="00456BA8" w:rsidRDefault="00C77C28" w:rsidP="00C77C28">
      <w:pPr>
        <w:pStyle w:val="H4GR"/>
        <w:ind w:left="1134" w:hanging="1134"/>
      </w:pPr>
      <w:r>
        <w:tab/>
      </w:r>
      <w:r>
        <w:tab/>
      </w:r>
      <w:r w:rsidRPr="00456BA8">
        <w:t>Прогресс в достижени</w:t>
      </w:r>
      <w:r>
        <w:t>и</w:t>
      </w:r>
      <w:r w:rsidRPr="00456BA8">
        <w:t xml:space="preserve"> целей развития Декларации тысячелетия</w:t>
      </w:r>
    </w:p>
    <w:p w:rsidR="00C77C28" w:rsidRPr="00456BA8" w:rsidRDefault="00C77C28" w:rsidP="00C77C28">
      <w:pPr>
        <w:pStyle w:val="SingleTxtGR"/>
      </w:pPr>
      <w:r w:rsidRPr="00456BA8">
        <w:t>204.</w:t>
      </w:r>
      <w:r w:rsidRPr="00456BA8">
        <w:tab/>
        <w:t>Война в Афганистане не позволила ему принять участие в составлении целей развития</w:t>
      </w:r>
      <w:r>
        <w:t xml:space="preserve"> </w:t>
      </w:r>
      <w:r w:rsidRPr="00456BA8">
        <w:t>Декларации тысячелетия (ЦРТ) на Саммите тысячелетия Орг</w:t>
      </w:r>
      <w:r w:rsidRPr="00456BA8">
        <w:t>а</w:t>
      </w:r>
      <w:r w:rsidRPr="00456BA8">
        <w:t>низации Объединенных Наций в сентябре 2000 года в Нью-Йорке. С тех пор при содействии международного сообщества Афганистан начал свое восст</w:t>
      </w:r>
      <w:r w:rsidRPr="00456BA8">
        <w:t>а</w:t>
      </w:r>
      <w:r w:rsidRPr="00456BA8">
        <w:t>новление после продолжительного периода насилия и добился значительных успехов в создании демократических институтов, оказании основных госуда</w:t>
      </w:r>
      <w:r w:rsidRPr="00456BA8">
        <w:t>р</w:t>
      </w:r>
      <w:r w:rsidRPr="00456BA8">
        <w:t>ственных услуг своему населению и возрождению своей экономики. В Афган</w:t>
      </w:r>
      <w:r w:rsidRPr="00456BA8">
        <w:t>и</w:t>
      </w:r>
      <w:r w:rsidRPr="00456BA8">
        <w:t xml:space="preserve">стане прошли две </w:t>
      </w:r>
      <w:proofErr w:type="spellStart"/>
      <w:r w:rsidRPr="00456BA8">
        <w:t>Лойи</w:t>
      </w:r>
      <w:proofErr w:type="spellEnd"/>
      <w:r w:rsidRPr="00456BA8">
        <w:t xml:space="preserve"> джирги, была принята новая </w:t>
      </w:r>
      <w:r>
        <w:t>к</w:t>
      </w:r>
      <w:r w:rsidRPr="00456BA8">
        <w:t>онституция и состо</w:t>
      </w:r>
      <w:r w:rsidRPr="00456BA8">
        <w:t>я</w:t>
      </w:r>
      <w:r w:rsidRPr="00456BA8">
        <w:t xml:space="preserve">лись выборы </w:t>
      </w:r>
      <w:r>
        <w:t>п</w:t>
      </w:r>
      <w:r w:rsidRPr="00456BA8">
        <w:t>резидента, а также членов</w:t>
      </w:r>
      <w:r>
        <w:t xml:space="preserve"> п</w:t>
      </w:r>
      <w:r w:rsidRPr="00456BA8">
        <w:t>арламента и провинциальных советов. Правительство демобилизовало 60 000 бывших комб</w:t>
      </w:r>
      <w:r w:rsidRPr="00456BA8">
        <w:t>а</w:t>
      </w:r>
      <w:r w:rsidRPr="00456BA8">
        <w:t xml:space="preserve">тантов и приступило к их </w:t>
      </w:r>
      <w:proofErr w:type="spellStart"/>
      <w:r w:rsidRPr="00456BA8">
        <w:t>реинтеграции</w:t>
      </w:r>
      <w:proofErr w:type="spellEnd"/>
      <w:r w:rsidRPr="00456BA8">
        <w:t>, одновременно создавая профессиональную армию и полицию в целях обеспечения безопасности всех афганцев. Оно также содействовало п</w:t>
      </w:r>
      <w:r w:rsidRPr="00456BA8">
        <w:t>о</w:t>
      </w:r>
      <w:r w:rsidRPr="00456BA8">
        <w:t>ступлению в школы свыше четырех миллионов детей и возвращению домой ч</w:t>
      </w:r>
      <w:r w:rsidRPr="00456BA8">
        <w:t>е</w:t>
      </w:r>
      <w:r w:rsidRPr="00456BA8">
        <w:t>тырех миллионов беженцев.</w:t>
      </w:r>
    </w:p>
    <w:p w:rsidR="00C77C28" w:rsidRPr="00456BA8" w:rsidRDefault="00C77C28" w:rsidP="00C77C28">
      <w:pPr>
        <w:pStyle w:val="SingleTxtGR"/>
      </w:pPr>
      <w:r w:rsidRPr="00456BA8">
        <w:t>205.</w:t>
      </w:r>
      <w:r w:rsidRPr="00456BA8">
        <w:tab/>
        <w:t xml:space="preserve">В 2005 году </w:t>
      </w:r>
      <w:r>
        <w:t>п</w:t>
      </w:r>
      <w:r w:rsidRPr="00456BA8">
        <w:t>равительство представило доклад о достижении целей ра</w:t>
      </w:r>
      <w:r w:rsidRPr="00456BA8">
        <w:t>з</w:t>
      </w:r>
      <w:r w:rsidRPr="00456BA8">
        <w:t>вития</w:t>
      </w:r>
      <w:r>
        <w:t xml:space="preserve"> </w:t>
      </w:r>
      <w:r w:rsidRPr="00456BA8">
        <w:t xml:space="preserve">Декларации тысячелетия, составленный усилиями многих членов </w:t>
      </w:r>
      <w:r>
        <w:t>п</w:t>
      </w:r>
      <w:r w:rsidRPr="00456BA8">
        <w:t>рав</w:t>
      </w:r>
      <w:r w:rsidRPr="00456BA8">
        <w:t>и</w:t>
      </w:r>
      <w:r w:rsidRPr="00456BA8">
        <w:t>тельства при содействии партнеров по Организации Объединенных Наций и международного сообщества.</w:t>
      </w:r>
    </w:p>
    <w:p w:rsidR="00C77C28" w:rsidRPr="00456BA8" w:rsidRDefault="00C77C28" w:rsidP="00C77C28">
      <w:pPr>
        <w:pStyle w:val="SingleTxtGR"/>
      </w:pPr>
      <w:r w:rsidRPr="00456BA8">
        <w:t>206.</w:t>
      </w:r>
      <w:r w:rsidRPr="00456BA8">
        <w:tab/>
        <w:t>Согласно этому докладу, несмотря на то, что с 2001</w:t>
      </w:r>
      <w:r>
        <w:t xml:space="preserve"> </w:t>
      </w:r>
      <w:r w:rsidRPr="00456BA8">
        <w:t>года Афганистан смог добиться серьезного прогресса, многие проблемы страны по-прежнему не решены. В результате нескольких десятилетий войны Афганистан стал одной из самых бедных и наименее развитых стран в мире. Тем не менее</w:t>
      </w:r>
      <w:r>
        <w:t xml:space="preserve"> п</w:t>
      </w:r>
      <w:r w:rsidRPr="00456BA8">
        <w:t>равительс</w:t>
      </w:r>
      <w:r w:rsidRPr="00456BA8">
        <w:t>т</w:t>
      </w:r>
      <w:r w:rsidRPr="00456BA8">
        <w:t>во решительно настроено создавать светлое будущее и мобилизовать максимал</w:t>
      </w:r>
      <w:r w:rsidRPr="00456BA8">
        <w:t>ь</w:t>
      </w:r>
      <w:r w:rsidRPr="00456BA8">
        <w:t>ное количество своих ресурсов в целях достижения ЦРТ. Однако после мног</w:t>
      </w:r>
      <w:r w:rsidRPr="00456BA8">
        <w:t>о</w:t>
      </w:r>
      <w:r w:rsidRPr="00456BA8">
        <w:t>летнего конфликта ресурсы Афганистана оказались истощены, и междунаро</w:t>
      </w:r>
      <w:r w:rsidRPr="00456BA8">
        <w:t>д</w:t>
      </w:r>
      <w:r w:rsidRPr="00456BA8">
        <w:t>ному сообществу пришлось взять на себя обязательство по содействию его ра</w:t>
      </w:r>
      <w:r w:rsidRPr="00456BA8">
        <w:t>з</w:t>
      </w:r>
      <w:r w:rsidRPr="00456BA8">
        <w:t xml:space="preserve">витию на протяжении долгого времени. </w:t>
      </w:r>
      <w:r>
        <w:t>Поэтому</w:t>
      </w:r>
      <w:r w:rsidRPr="00456BA8">
        <w:t xml:space="preserve"> в деле достижения Афган</w:t>
      </w:r>
      <w:r w:rsidRPr="00456BA8">
        <w:t>и</w:t>
      </w:r>
      <w:r w:rsidRPr="00456BA8">
        <w:t>станом ЦРТ огромную роль играет партнерство с международным сообщес</w:t>
      </w:r>
      <w:r w:rsidRPr="00456BA8">
        <w:t>т</w:t>
      </w:r>
      <w:r w:rsidRPr="00456BA8">
        <w:t>вом и его помощь. Доклад о ЦРТ способствовал определению задач национальной стратегии развития. Ниже приводится резюме "афганских" задач по достиж</w:t>
      </w:r>
      <w:r w:rsidRPr="00456BA8">
        <w:t>е</w:t>
      </w:r>
      <w:r w:rsidRPr="00456BA8">
        <w:t>нию ЦРТ.</w:t>
      </w:r>
    </w:p>
    <w:p w:rsidR="00C77C28" w:rsidRDefault="00C77C28" w:rsidP="00C77C28">
      <w:pPr>
        <w:pStyle w:val="H23GR"/>
      </w:pPr>
      <w:r>
        <w:br w:type="page"/>
      </w:r>
      <w:r>
        <w:tab/>
      </w:r>
      <w:r>
        <w:tab/>
      </w:r>
      <w:r w:rsidRPr="00456BA8">
        <w:t xml:space="preserve">Сможет ли Афганистан выполнить свои задачи по достижению </w:t>
      </w:r>
      <w:r>
        <w:t>ЦРТ</w:t>
      </w:r>
      <w:r w:rsidRPr="00456BA8">
        <w:t>?</w:t>
      </w:r>
    </w:p>
    <w:tbl>
      <w:tblPr>
        <w:tblStyle w:val="TabTxt"/>
        <w:tblW w:w="0" w:type="auto"/>
        <w:tblInd w:w="1134" w:type="dxa"/>
        <w:tblBorders>
          <w:top w:val="none" w:sz="0" w:space="0" w:color="auto"/>
          <w:bottom w:val="none" w:sz="0" w:space="0" w:color="auto"/>
        </w:tblBorders>
        <w:tblLayout w:type="fixed"/>
        <w:tblLook w:val="01E0" w:firstRow="1" w:lastRow="1" w:firstColumn="1" w:lastColumn="1" w:noHBand="0" w:noVBand="0"/>
      </w:tblPr>
      <w:tblGrid>
        <w:gridCol w:w="1418"/>
        <w:gridCol w:w="3856"/>
        <w:gridCol w:w="1247"/>
        <w:gridCol w:w="1985"/>
      </w:tblGrid>
      <w:tr w:rsidR="00C77C28" w:rsidRPr="00456BA8" w:rsidTr="004B5B26">
        <w:trPr>
          <w:cantSplit/>
        </w:trPr>
        <w:tc>
          <w:tcPr>
            <w:tcW w:w="1418" w:type="dxa"/>
            <w:tcBorders>
              <w:top w:val="inset" w:sz="4" w:space="0" w:color="auto"/>
              <w:bottom w:val="inset" w:sz="12" w:space="0" w:color="auto"/>
            </w:tcBorders>
            <w:shd w:val="clear" w:color="auto" w:fill="auto"/>
          </w:tcPr>
          <w:p w:rsidR="00C77C28" w:rsidRPr="00456BA8" w:rsidRDefault="00C77C28" w:rsidP="004B5B26">
            <w:pPr>
              <w:spacing w:before="80" w:after="80" w:line="200" w:lineRule="atLeast"/>
              <w:rPr>
                <w:i/>
                <w:sz w:val="16"/>
                <w:lang w:eastAsia="ru-RU"/>
              </w:rPr>
            </w:pPr>
            <w:r w:rsidRPr="00456BA8">
              <w:rPr>
                <w:i/>
                <w:sz w:val="16"/>
                <w:lang w:eastAsia="ru-RU"/>
              </w:rPr>
              <w:t>Цели</w:t>
            </w:r>
          </w:p>
        </w:tc>
        <w:tc>
          <w:tcPr>
            <w:tcW w:w="3856" w:type="dxa"/>
            <w:tcBorders>
              <w:top w:val="inset" w:sz="4" w:space="0" w:color="auto"/>
              <w:bottom w:val="inset" w:sz="12" w:space="0" w:color="auto"/>
            </w:tcBorders>
            <w:shd w:val="clear" w:color="auto" w:fill="auto"/>
          </w:tcPr>
          <w:p w:rsidR="00C77C28" w:rsidRPr="00456BA8" w:rsidRDefault="00C77C28" w:rsidP="004B5B26">
            <w:pPr>
              <w:spacing w:before="80" w:after="80" w:line="200" w:lineRule="atLeast"/>
              <w:rPr>
                <w:i/>
                <w:sz w:val="16"/>
                <w:lang w:eastAsia="ru-RU"/>
              </w:rPr>
            </w:pPr>
            <w:r w:rsidRPr="00456BA8">
              <w:rPr>
                <w:i/>
                <w:sz w:val="16"/>
                <w:lang w:eastAsia="ru-RU"/>
              </w:rPr>
              <w:t>Задачи</w:t>
            </w:r>
          </w:p>
        </w:tc>
        <w:tc>
          <w:tcPr>
            <w:tcW w:w="1247" w:type="dxa"/>
            <w:tcBorders>
              <w:top w:val="inset" w:sz="4" w:space="0" w:color="auto"/>
              <w:bottom w:val="inset" w:sz="12" w:space="0" w:color="auto"/>
            </w:tcBorders>
            <w:shd w:val="clear" w:color="auto" w:fill="auto"/>
          </w:tcPr>
          <w:p w:rsidR="00C77C28" w:rsidRPr="00456BA8" w:rsidRDefault="00C77C28" w:rsidP="004B5B26">
            <w:pPr>
              <w:spacing w:before="80" w:after="80" w:line="200" w:lineRule="atLeast"/>
              <w:rPr>
                <w:i/>
                <w:sz w:val="16"/>
                <w:lang w:eastAsia="ru-RU"/>
              </w:rPr>
            </w:pPr>
            <w:r w:rsidRPr="00456BA8">
              <w:rPr>
                <w:i/>
                <w:sz w:val="16"/>
                <w:lang w:eastAsia="ru-RU"/>
              </w:rPr>
              <w:t>Вероятность в</w:t>
            </w:r>
            <w:r w:rsidRPr="00456BA8">
              <w:rPr>
                <w:i/>
                <w:sz w:val="16"/>
                <w:lang w:eastAsia="ru-RU"/>
              </w:rPr>
              <w:t>ы</w:t>
            </w:r>
            <w:r w:rsidRPr="00456BA8">
              <w:rPr>
                <w:i/>
                <w:sz w:val="16"/>
                <w:lang w:eastAsia="ru-RU"/>
              </w:rPr>
              <w:t>полнения задачи</w:t>
            </w:r>
          </w:p>
        </w:tc>
        <w:tc>
          <w:tcPr>
            <w:cnfStyle w:val="000100000000" w:firstRow="0" w:lastRow="0" w:firstColumn="0" w:lastColumn="1" w:oddVBand="0" w:evenVBand="0" w:oddHBand="0" w:evenHBand="0" w:firstRowFirstColumn="0" w:firstRowLastColumn="0" w:lastRowFirstColumn="0" w:lastRowLastColumn="0"/>
            <w:tcW w:w="1985" w:type="dxa"/>
            <w:tcBorders>
              <w:top w:val="inset" w:sz="4" w:space="0" w:color="auto"/>
              <w:left w:val="none" w:sz="0" w:space="0" w:color="auto"/>
              <w:bottom w:val="inset" w:sz="12" w:space="0" w:color="auto"/>
              <w:right w:val="none" w:sz="0" w:space="0" w:color="auto"/>
              <w:tl2br w:val="none" w:sz="0" w:space="0" w:color="auto"/>
              <w:tr2bl w:val="none" w:sz="0" w:space="0" w:color="auto"/>
            </w:tcBorders>
            <w:shd w:val="clear" w:color="auto" w:fill="auto"/>
          </w:tcPr>
          <w:p w:rsidR="00C77C28" w:rsidRPr="00456BA8" w:rsidRDefault="00C77C28" w:rsidP="004B5B26">
            <w:pPr>
              <w:spacing w:before="80" w:after="80" w:line="200" w:lineRule="atLeast"/>
              <w:rPr>
                <w:i/>
                <w:sz w:val="16"/>
                <w:lang w:eastAsia="ru-RU"/>
              </w:rPr>
            </w:pPr>
            <w:r w:rsidRPr="00456BA8">
              <w:rPr>
                <w:i/>
                <w:sz w:val="16"/>
                <w:lang w:eastAsia="ru-RU"/>
              </w:rPr>
              <w:t>Политические усл</w:t>
            </w:r>
            <w:r w:rsidRPr="00456BA8">
              <w:rPr>
                <w:i/>
                <w:sz w:val="16"/>
                <w:lang w:eastAsia="ru-RU"/>
              </w:rPr>
              <w:t>о</w:t>
            </w:r>
            <w:r w:rsidRPr="00456BA8">
              <w:rPr>
                <w:i/>
                <w:sz w:val="16"/>
                <w:lang w:eastAsia="ru-RU"/>
              </w:rPr>
              <w:t>вия</w:t>
            </w:r>
          </w:p>
        </w:tc>
      </w:tr>
      <w:tr w:rsidR="00C77C28" w:rsidRPr="00456BA8" w:rsidTr="004B5B26">
        <w:trPr>
          <w:cantSplit/>
        </w:trPr>
        <w:tc>
          <w:tcPr>
            <w:tcW w:w="1418" w:type="dxa"/>
            <w:tcBorders>
              <w:top w:val="inset" w:sz="12" w:space="0" w:color="auto"/>
            </w:tcBorders>
            <w:shd w:val="clear" w:color="auto" w:fill="auto"/>
          </w:tcPr>
          <w:p w:rsidR="00C77C28" w:rsidRPr="00456BA8" w:rsidRDefault="00C77C28" w:rsidP="004B5B26">
            <w:pPr>
              <w:rPr>
                <w:lang w:eastAsia="ru-RU"/>
              </w:rPr>
            </w:pPr>
            <w:r w:rsidRPr="00456BA8">
              <w:rPr>
                <w:lang w:eastAsia="ru-RU"/>
              </w:rPr>
              <w:t xml:space="preserve">Цель 1: </w:t>
            </w:r>
            <w:r w:rsidR="006F391F" w:rsidRPr="00456BA8">
              <w:rPr>
                <w:lang w:eastAsia="ru-RU"/>
              </w:rPr>
              <w:t>л</w:t>
            </w:r>
            <w:r w:rsidRPr="00456BA8">
              <w:rPr>
                <w:lang w:eastAsia="ru-RU"/>
              </w:rPr>
              <w:t>и</w:t>
            </w:r>
            <w:r w:rsidRPr="00456BA8">
              <w:rPr>
                <w:lang w:eastAsia="ru-RU"/>
              </w:rPr>
              <w:t>к</w:t>
            </w:r>
            <w:r w:rsidRPr="00456BA8">
              <w:rPr>
                <w:lang w:eastAsia="ru-RU"/>
              </w:rPr>
              <w:t>видация н</w:t>
            </w:r>
            <w:r w:rsidRPr="00456BA8">
              <w:rPr>
                <w:lang w:eastAsia="ru-RU"/>
              </w:rPr>
              <w:t>и</w:t>
            </w:r>
            <w:r w:rsidRPr="00456BA8">
              <w:rPr>
                <w:lang w:eastAsia="ru-RU"/>
              </w:rPr>
              <w:t>щеты и г</w:t>
            </w:r>
            <w:r w:rsidRPr="00456BA8">
              <w:rPr>
                <w:lang w:eastAsia="ru-RU"/>
              </w:rPr>
              <w:t>о</w:t>
            </w:r>
            <w:r w:rsidRPr="00456BA8">
              <w:rPr>
                <w:lang w:eastAsia="ru-RU"/>
              </w:rPr>
              <w:t>лода</w:t>
            </w:r>
          </w:p>
        </w:tc>
        <w:tc>
          <w:tcPr>
            <w:tcW w:w="3856" w:type="dxa"/>
            <w:tcBorders>
              <w:top w:val="inset" w:sz="12" w:space="0" w:color="auto"/>
            </w:tcBorders>
            <w:shd w:val="clear" w:color="auto" w:fill="auto"/>
          </w:tcPr>
          <w:p w:rsidR="00C77C28" w:rsidRPr="00456BA8" w:rsidRDefault="00C77C28" w:rsidP="004B5B26">
            <w:pPr>
              <w:rPr>
                <w:lang w:eastAsia="ru-RU"/>
              </w:rPr>
            </w:pPr>
            <w:r w:rsidRPr="00456BA8">
              <w:rPr>
                <w:lang w:eastAsia="ru-RU"/>
              </w:rPr>
              <w:t>Задача 1: до 2020 года ежегодно сн</w:t>
            </w:r>
            <w:r w:rsidRPr="00456BA8">
              <w:rPr>
                <w:lang w:eastAsia="ru-RU"/>
              </w:rPr>
              <w:t>и</w:t>
            </w:r>
            <w:r w:rsidRPr="00456BA8">
              <w:rPr>
                <w:lang w:eastAsia="ru-RU"/>
              </w:rPr>
              <w:t>жать на 3% долю населения с дох</w:t>
            </w:r>
            <w:r w:rsidRPr="00456BA8">
              <w:rPr>
                <w:lang w:eastAsia="ru-RU"/>
              </w:rPr>
              <w:t>о</w:t>
            </w:r>
            <w:r w:rsidRPr="00456BA8">
              <w:rPr>
                <w:lang w:eastAsia="ru-RU"/>
              </w:rPr>
              <w:t>дом менее 1</w:t>
            </w:r>
            <w:r>
              <w:rPr>
                <w:lang w:eastAsia="ru-RU"/>
              </w:rPr>
              <w:t> </w:t>
            </w:r>
            <w:r w:rsidRPr="00456BA8">
              <w:rPr>
                <w:lang w:eastAsia="ru-RU"/>
              </w:rPr>
              <w:t xml:space="preserve">долл. США в день </w:t>
            </w:r>
          </w:p>
        </w:tc>
        <w:tc>
          <w:tcPr>
            <w:tcW w:w="1247" w:type="dxa"/>
            <w:tcBorders>
              <w:top w:val="inset" w:sz="12" w:space="0" w:color="auto"/>
            </w:tcBorders>
            <w:shd w:val="clear" w:color="auto" w:fill="auto"/>
          </w:tcPr>
          <w:p w:rsidR="00C77C28" w:rsidRPr="00456BA8" w:rsidRDefault="00C77C28" w:rsidP="004B5B26">
            <w:pPr>
              <w:rPr>
                <w:lang w:eastAsia="ru-RU"/>
              </w:rPr>
            </w:pPr>
            <w:r w:rsidRPr="00456BA8">
              <w:rPr>
                <w:lang w:eastAsia="ru-RU"/>
              </w:rPr>
              <w:t>Возмо</w:t>
            </w:r>
            <w:r w:rsidRPr="00456BA8">
              <w:rPr>
                <w:lang w:eastAsia="ru-RU"/>
              </w:rPr>
              <w:t>ж</w:t>
            </w:r>
            <w:r w:rsidRPr="00456BA8">
              <w:rPr>
                <w:lang w:eastAsia="ru-RU"/>
              </w:rPr>
              <w:t>но</w:t>
            </w:r>
          </w:p>
        </w:tc>
        <w:tc>
          <w:tcPr>
            <w:cnfStyle w:val="000100000000" w:firstRow="0" w:lastRow="0" w:firstColumn="0" w:lastColumn="1" w:oddVBand="0" w:evenVBand="0" w:oddHBand="0" w:evenHBand="0" w:firstRowFirstColumn="0" w:firstRowLastColumn="0" w:lastRowFirstColumn="0" w:lastRowLastColumn="0"/>
            <w:tcW w:w="1985" w:type="dxa"/>
            <w:tcBorders>
              <w:top w:val="inset" w:sz="12" w:space="0" w:color="auto"/>
            </w:tcBorders>
            <w:shd w:val="clear" w:color="auto" w:fill="auto"/>
          </w:tcPr>
          <w:p w:rsidR="00C77C28" w:rsidRPr="00456BA8" w:rsidRDefault="00C77C28" w:rsidP="004B5B26">
            <w:pPr>
              <w:rPr>
                <w:lang w:eastAsia="ru-RU"/>
              </w:rPr>
            </w:pPr>
            <w:r w:rsidRPr="00456BA8">
              <w:rPr>
                <w:lang w:eastAsia="ru-RU"/>
              </w:rPr>
              <w:t>Удовлетворител</w:t>
            </w:r>
            <w:r w:rsidRPr="00456BA8">
              <w:rPr>
                <w:lang w:eastAsia="ru-RU"/>
              </w:rPr>
              <w:t>ь</w:t>
            </w:r>
            <w:r w:rsidRPr="00456BA8">
              <w:rPr>
                <w:lang w:eastAsia="ru-RU"/>
              </w:rPr>
              <w:t>ные</w:t>
            </w:r>
          </w:p>
        </w:tc>
      </w:tr>
      <w:tr w:rsidR="00C77C28" w:rsidRPr="00456BA8" w:rsidTr="004B5B26">
        <w:trPr>
          <w:cantSplit/>
        </w:trPr>
        <w:tc>
          <w:tcPr>
            <w:tcW w:w="1418" w:type="dxa"/>
            <w:shd w:val="clear" w:color="auto" w:fill="auto"/>
          </w:tcPr>
          <w:p w:rsidR="00C77C28" w:rsidRPr="00456BA8" w:rsidRDefault="00C77C28" w:rsidP="004B5B26">
            <w:pPr>
              <w:rPr>
                <w:lang w:eastAsia="ru-RU"/>
              </w:rPr>
            </w:pPr>
          </w:p>
        </w:tc>
        <w:tc>
          <w:tcPr>
            <w:tcW w:w="3856" w:type="dxa"/>
            <w:shd w:val="clear" w:color="auto" w:fill="auto"/>
          </w:tcPr>
          <w:p w:rsidR="00C77C28" w:rsidRPr="00456BA8" w:rsidRDefault="00C77C28" w:rsidP="004B5B26">
            <w:pPr>
              <w:rPr>
                <w:lang w:eastAsia="ru-RU"/>
              </w:rPr>
            </w:pPr>
            <w:r w:rsidRPr="00456BA8">
              <w:rPr>
                <w:lang w:eastAsia="ru-RU"/>
              </w:rPr>
              <w:t>Задача 2: до 2020 года ежегодно сн</w:t>
            </w:r>
            <w:r w:rsidRPr="00456BA8">
              <w:rPr>
                <w:lang w:eastAsia="ru-RU"/>
              </w:rPr>
              <w:t>и</w:t>
            </w:r>
            <w:r w:rsidRPr="00456BA8">
              <w:rPr>
                <w:lang w:eastAsia="ru-RU"/>
              </w:rPr>
              <w:t>жать на 5% долю населения, страдающего от гол</w:t>
            </w:r>
            <w:r w:rsidRPr="00456BA8">
              <w:rPr>
                <w:lang w:eastAsia="ru-RU"/>
              </w:rPr>
              <w:t>о</w:t>
            </w:r>
            <w:r w:rsidRPr="00456BA8">
              <w:rPr>
                <w:lang w:eastAsia="ru-RU"/>
              </w:rPr>
              <w:t>да</w:t>
            </w:r>
          </w:p>
        </w:tc>
        <w:tc>
          <w:tcPr>
            <w:tcW w:w="1247" w:type="dxa"/>
            <w:shd w:val="clear" w:color="auto" w:fill="auto"/>
          </w:tcPr>
          <w:p w:rsidR="00C77C28" w:rsidRPr="00456BA8" w:rsidRDefault="00C77C28" w:rsidP="004B5B26">
            <w:pPr>
              <w:rPr>
                <w:lang w:eastAsia="ru-RU"/>
              </w:rPr>
            </w:pPr>
            <w:r w:rsidRPr="00456BA8">
              <w:rPr>
                <w:lang w:eastAsia="ru-RU"/>
              </w:rPr>
              <w:t>Возмо</w:t>
            </w:r>
            <w:r w:rsidRPr="00456BA8">
              <w:rPr>
                <w:lang w:eastAsia="ru-RU"/>
              </w:rPr>
              <w:t>ж</w:t>
            </w:r>
            <w:r w:rsidRPr="00456BA8">
              <w:rPr>
                <w:lang w:eastAsia="ru-RU"/>
              </w:rPr>
              <w:t>но</w:t>
            </w:r>
          </w:p>
        </w:tc>
        <w:tc>
          <w:tcPr>
            <w:cnfStyle w:val="000100000000" w:firstRow="0" w:lastRow="0" w:firstColumn="0" w:lastColumn="1" w:oddVBand="0" w:evenVBand="0" w:oddHBand="0" w:evenHBand="0" w:firstRowFirstColumn="0" w:firstRowLastColumn="0" w:lastRowFirstColumn="0" w:lastRowLastColumn="0"/>
            <w:tcW w:w="1985" w:type="dxa"/>
            <w:shd w:val="clear" w:color="auto" w:fill="auto"/>
          </w:tcPr>
          <w:p w:rsidR="00C77C28" w:rsidRPr="00456BA8" w:rsidRDefault="00C77C28" w:rsidP="004B5B26">
            <w:pPr>
              <w:rPr>
                <w:lang w:eastAsia="ru-RU"/>
              </w:rPr>
            </w:pPr>
            <w:r w:rsidRPr="00456BA8">
              <w:rPr>
                <w:lang w:eastAsia="ru-RU"/>
              </w:rPr>
              <w:t>Удовлетворител</w:t>
            </w:r>
            <w:r w:rsidRPr="00456BA8">
              <w:rPr>
                <w:lang w:eastAsia="ru-RU"/>
              </w:rPr>
              <w:t>ь</w:t>
            </w:r>
            <w:r w:rsidRPr="00456BA8">
              <w:rPr>
                <w:lang w:eastAsia="ru-RU"/>
              </w:rPr>
              <w:t>ные</w:t>
            </w:r>
          </w:p>
        </w:tc>
      </w:tr>
      <w:tr w:rsidR="00C77C28" w:rsidRPr="00456BA8" w:rsidTr="004B5B26">
        <w:trPr>
          <w:cantSplit/>
        </w:trPr>
        <w:tc>
          <w:tcPr>
            <w:tcW w:w="1418" w:type="dxa"/>
            <w:shd w:val="clear" w:color="auto" w:fill="auto"/>
          </w:tcPr>
          <w:p w:rsidR="00C77C28" w:rsidRPr="00456BA8" w:rsidRDefault="00C77C28" w:rsidP="004B5B26">
            <w:pPr>
              <w:rPr>
                <w:lang w:eastAsia="ru-RU"/>
              </w:rPr>
            </w:pPr>
            <w:r w:rsidRPr="00456BA8">
              <w:rPr>
                <w:lang w:eastAsia="ru-RU"/>
              </w:rPr>
              <w:t>Цель 2: обе</w:t>
            </w:r>
            <w:r w:rsidRPr="00456BA8">
              <w:rPr>
                <w:lang w:eastAsia="ru-RU"/>
              </w:rPr>
              <w:t>с</w:t>
            </w:r>
            <w:r w:rsidRPr="00456BA8">
              <w:rPr>
                <w:lang w:eastAsia="ru-RU"/>
              </w:rPr>
              <w:t>печение вс</w:t>
            </w:r>
            <w:r w:rsidRPr="00456BA8">
              <w:rPr>
                <w:lang w:eastAsia="ru-RU"/>
              </w:rPr>
              <w:t>е</w:t>
            </w:r>
            <w:r w:rsidRPr="00456BA8">
              <w:rPr>
                <w:lang w:eastAsia="ru-RU"/>
              </w:rPr>
              <w:t>общего н</w:t>
            </w:r>
            <w:r w:rsidRPr="00456BA8">
              <w:rPr>
                <w:lang w:eastAsia="ru-RU"/>
              </w:rPr>
              <w:t>а</w:t>
            </w:r>
            <w:r w:rsidRPr="00456BA8">
              <w:rPr>
                <w:lang w:eastAsia="ru-RU"/>
              </w:rPr>
              <w:t>чального о</w:t>
            </w:r>
            <w:r w:rsidRPr="00456BA8">
              <w:rPr>
                <w:lang w:eastAsia="ru-RU"/>
              </w:rPr>
              <w:t>б</w:t>
            </w:r>
            <w:r w:rsidRPr="00456BA8">
              <w:rPr>
                <w:lang w:eastAsia="ru-RU"/>
              </w:rPr>
              <w:t>разования</w:t>
            </w:r>
          </w:p>
        </w:tc>
        <w:tc>
          <w:tcPr>
            <w:tcW w:w="3856" w:type="dxa"/>
            <w:shd w:val="clear" w:color="auto" w:fill="auto"/>
          </w:tcPr>
          <w:p w:rsidR="00C77C28" w:rsidRPr="00456BA8" w:rsidRDefault="00C77C28" w:rsidP="004B5B26">
            <w:pPr>
              <w:rPr>
                <w:lang w:eastAsia="ru-RU"/>
              </w:rPr>
            </w:pPr>
            <w:r w:rsidRPr="00456BA8">
              <w:rPr>
                <w:lang w:eastAsia="ru-RU"/>
              </w:rPr>
              <w:t>Задача 3: к 2020 году обеспечить, чт</w:t>
            </w:r>
            <w:r w:rsidRPr="00456BA8">
              <w:rPr>
                <w:lang w:eastAsia="ru-RU"/>
              </w:rPr>
              <w:t>о</w:t>
            </w:r>
            <w:r w:rsidRPr="00456BA8">
              <w:rPr>
                <w:lang w:eastAsia="ru-RU"/>
              </w:rPr>
              <w:t>бы у детей во всей стране, как у мал</w:t>
            </w:r>
            <w:r w:rsidRPr="00456BA8">
              <w:rPr>
                <w:lang w:eastAsia="ru-RU"/>
              </w:rPr>
              <w:t>ь</w:t>
            </w:r>
            <w:r w:rsidRPr="00456BA8">
              <w:rPr>
                <w:lang w:eastAsia="ru-RU"/>
              </w:rPr>
              <w:t>чиков, так и у девочек, была возможность пол</w:t>
            </w:r>
            <w:r w:rsidRPr="00456BA8">
              <w:rPr>
                <w:lang w:eastAsia="ru-RU"/>
              </w:rPr>
              <w:t>у</w:t>
            </w:r>
            <w:r w:rsidRPr="00456BA8">
              <w:rPr>
                <w:lang w:eastAsia="ru-RU"/>
              </w:rPr>
              <w:t>чать в полном объеме начальное школ</w:t>
            </w:r>
            <w:r w:rsidRPr="00456BA8">
              <w:rPr>
                <w:lang w:eastAsia="ru-RU"/>
              </w:rPr>
              <w:t>ь</w:t>
            </w:r>
            <w:r w:rsidRPr="00456BA8">
              <w:rPr>
                <w:lang w:eastAsia="ru-RU"/>
              </w:rPr>
              <w:t>ное образов</w:t>
            </w:r>
            <w:r w:rsidRPr="00456BA8">
              <w:rPr>
                <w:lang w:eastAsia="ru-RU"/>
              </w:rPr>
              <w:t>а</w:t>
            </w:r>
            <w:r w:rsidRPr="00456BA8">
              <w:rPr>
                <w:lang w:eastAsia="ru-RU"/>
              </w:rPr>
              <w:t>ние</w:t>
            </w:r>
          </w:p>
        </w:tc>
        <w:tc>
          <w:tcPr>
            <w:tcW w:w="1247" w:type="dxa"/>
            <w:shd w:val="clear" w:color="auto" w:fill="auto"/>
          </w:tcPr>
          <w:p w:rsidR="00C77C28" w:rsidRPr="00456BA8" w:rsidRDefault="00C77C28" w:rsidP="004B5B26">
            <w:pPr>
              <w:rPr>
                <w:lang w:eastAsia="ru-RU"/>
              </w:rPr>
            </w:pPr>
            <w:r w:rsidRPr="00456BA8">
              <w:rPr>
                <w:lang w:eastAsia="ru-RU"/>
              </w:rPr>
              <w:t>Возмо</w:t>
            </w:r>
            <w:r w:rsidRPr="00456BA8">
              <w:rPr>
                <w:lang w:eastAsia="ru-RU"/>
              </w:rPr>
              <w:t>ж</w:t>
            </w:r>
            <w:r w:rsidRPr="00456BA8">
              <w:rPr>
                <w:lang w:eastAsia="ru-RU"/>
              </w:rPr>
              <w:t>но</w:t>
            </w:r>
          </w:p>
        </w:tc>
        <w:tc>
          <w:tcPr>
            <w:cnfStyle w:val="000100000000" w:firstRow="0" w:lastRow="0" w:firstColumn="0" w:lastColumn="1" w:oddVBand="0" w:evenVBand="0" w:oddHBand="0" w:evenHBand="0" w:firstRowFirstColumn="0" w:firstRowLastColumn="0" w:lastRowFirstColumn="0" w:lastRowLastColumn="0"/>
            <w:tcW w:w="1985" w:type="dxa"/>
            <w:shd w:val="clear" w:color="auto" w:fill="auto"/>
          </w:tcPr>
          <w:p w:rsidR="00C77C28" w:rsidRPr="00456BA8" w:rsidRDefault="00C77C28" w:rsidP="004B5B26">
            <w:pPr>
              <w:rPr>
                <w:lang w:eastAsia="ru-RU"/>
              </w:rPr>
            </w:pPr>
            <w:r w:rsidRPr="00456BA8">
              <w:rPr>
                <w:lang w:eastAsia="ru-RU"/>
              </w:rPr>
              <w:t>Удовлетворител</w:t>
            </w:r>
            <w:r w:rsidRPr="00456BA8">
              <w:rPr>
                <w:lang w:eastAsia="ru-RU"/>
              </w:rPr>
              <w:t>ь</w:t>
            </w:r>
            <w:r w:rsidRPr="00456BA8">
              <w:rPr>
                <w:lang w:eastAsia="ru-RU"/>
              </w:rPr>
              <w:t>ные</w:t>
            </w:r>
          </w:p>
        </w:tc>
      </w:tr>
      <w:tr w:rsidR="00C77C28" w:rsidRPr="00456BA8" w:rsidTr="004B5B26">
        <w:trPr>
          <w:cantSplit/>
        </w:trPr>
        <w:tc>
          <w:tcPr>
            <w:tcW w:w="1418" w:type="dxa"/>
            <w:shd w:val="clear" w:color="auto" w:fill="auto"/>
          </w:tcPr>
          <w:p w:rsidR="00C77C28" w:rsidRPr="00456BA8" w:rsidRDefault="00C77C28" w:rsidP="004B5B26">
            <w:pPr>
              <w:rPr>
                <w:lang w:eastAsia="ru-RU"/>
              </w:rPr>
            </w:pPr>
          </w:p>
        </w:tc>
        <w:tc>
          <w:tcPr>
            <w:tcW w:w="3856" w:type="dxa"/>
            <w:shd w:val="clear" w:color="auto" w:fill="auto"/>
          </w:tcPr>
          <w:p w:rsidR="00C77C28" w:rsidRPr="00456BA8" w:rsidRDefault="00C77C28" w:rsidP="004B5B26">
            <w:pPr>
              <w:rPr>
                <w:lang w:eastAsia="ru-RU"/>
              </w:rPr>
            </w:pPr>
            <w:r w:rsidRPr="00456BA8">
              <w:rPr>
                <w:lang w:eastAsia="ru-RU"/>
              </w:rPr>
              <w:t>Задача 4: не позднее 2020 года ликвид</w:t>
            </w:r>
            <w:r w:rsidRPr="00456BA8">
              <w:rPr>
                <w:lang w:eastAsia="ru-RU"/>
              </w:rPr>
              <w:t>и</w:t>
            </w:r>
            <w:r w:rsidRPr="00456BA8">
              <w:rPr>
                <w:lang w:eastAsia="ru-RU"/>
              </w:rPr>
              <w:t>ровать неравенство между п</w:t>
            </w:r>
            <w:r w:rsidRPr="00456BA8">
              <w:rPr>
                <w:lang w:eastAsia="ru-RU"/>
              </w:rPr>
              <w:t>о</w:t>
            </w:r>
            <w:r w:rsidRPr="00456BA8">
              <w:rPr>
                <w:lang w:eastAsia="ru-RU"/>
              </w:rPr>
              <w:t>лами на всех уровнях о</w:t>
            </w:r>
            <w:r w:rsidRPr="00456BA8">
              <w:rPr>
                <w:lang w:eastAsia="ru-RU"/>
              </w:rPr>
              <w:t>б</w:t>
            </w:r>
            <w:r w:rsidRPr="00456BA8">
              <w:rPr>
                <w:lang w:eastAsia="ru-RU"/>
              </w:rPr>
              <w:t xml:space="preserve">разования </w:t>
            </w:r>
          </w:p>
        </w:tc>
        <w:tc>
          <w:tcPr>
            <w:tcW w:w="1247" w:type="dxa"/>
            <w:shd w:val="clear" w:color="auto" w:fill="auto"/>
          </w:tcPr>
          <w:p w:rsidR="00C77C28" w:rsidRPr="00456BA8" w:rsidRDefault="00C77C28" w:rsidP="004B5B26">
            <w:pPr>
              <w:rPr>
                <w:lang w:eastAsia="ru-RU"/>
              </w:rPr>
            </w:pPr>
            <w:r w:rsidRPr="00456BA8">
              <w:rPr>
                <w:lang w:eastAsia="ru-RU"/>
              </w:rPr>
              <w:t>Возмо</w:t>
            </w:r>
            <w:r w:rsidRPr="00456BA8">
              <w:rPr>
                <w:lang w:eastAsia="ru-RU"/>
              </w:rPr>
              <w:t>ж</w:t>
            </w:r>
            <w:r w:rsidRPr="00456BA8">
              <w:rPr>
                <w:lang w:eastAsia="ru-RU"/>
              </w:rPr>
              <w:t>но</w:t>
            </w:r>
          </w:p>
        </w:tc>
        <w:tc>
          <w:tcPr>
            <w:cnfStyle w:val="000100000000" w:firstRow="0" w:lastRow="0" w:firstColumn="0" w:lastColumn="1" w:oddVBand="0" w:evenVBand="0" w:oddHBand="0" w:evenHBand="0" w:firstRowFirstColumn="0" w:firstRowLastColumn="0" w:lastRowFirstColumn="0" w:lastRowLastColumn="0"/>
            <w:tcW w:w="1985" w:type="dxa"/>
            <w:shd w:val="clear" w:color="auto" w:fill="auto"/>
          </w:tcPr>
          <w:p w:rsidR="00C77C28" w:rsidRPr="00456BA8" w:rsidRDefault="00C77C28" w:rsidP="004B5B26">
            <w:pPr>
              <w:rPr>
                <w:lang w:eastAsia="ru-RU"/>
              </w:rPr>
            </w:pPr>
            <w:r w:rsidRPr="00456BA8">
              <w:rPr>
                <w:lang w:eastAsia="ru-RU"/>
              </w:rPr>
              <w:t>Неблагоприятные, но улучш</w:t>
            </w:r>
            <w:r w:rsidRPr="00456BA8">
              <w:rPr>
                <w:lang w:eastAsia="ru-RU"/>
              </w:rPr>
              <w:t>а</w:t>
            </w:r>
            <w:r w:rsidRPr="00456BA8">
              <w:rPr>
                <w:lang w:eastAsia="ru-RU"/>
              </w:rPr>
              <w:t>ются</w:t>
            </w:r>
          </w:p>
        </w:tc>
      </w:tr>
      <w:tr w:rsidR="00C77C28" w:rsidRPr="00456BA8" w:rsidTr="004B5B26">
        <w:trPr>
          <w:cantSplit/>
        </w:trPr>
        <w:tc>
          <w:tcPr>
            <w:tcW w:w="1418" w:type="dxa"/>
            <w:vMerge w:val="restart"/>
            <w:shd w:val="clear" w:color="auto" w:fill="auto"/>
          </w:tcPr>
          <w:p w:rsidR="00C77C28" w:rsidRPr="00456BA8" w:rsidRDefault="00C77C28" w:rsidP="004B5B26">
            <w:pPr>
              <w:rPr>
                <w:lang w:eastAsia="ru-RU"/>
              </w:rPr>
            </w:pPr>
            <w:r w:rsidRPr="00456BA8">
              <w:rPr>
                <w:lang w:eastAsia="ru-RU"/>
              </w:rPr>
              <w:t>Цель 3: поо</w:t>
            </w:r>
            <w:r w:rsidRPr="00456BA8">
              <w:rPr>
                <w:lang w:eastAsia="ru-RU"/>
              </w:rPr>
              <w:t>щ</w:t>
            </w:r>
            <w:r w:rsidRPr="00456BA8">
              <w:rPr>
                <w:lang w:eastAsia="ru-RU"/>
              </w:rPr>
              <w:t>рение раве</w:t>
            </w:r>
            <w:r w:rsidRPr="00456BA8">
              <w:rPr>
                <w:lang w:eastAsia="ru-RU"/>
              </w:rPr>
              <w:t>н</w:t>
            </w:r>
            <w:r w:rsidRPr="00456BA8">
              <w:rPr>
                <w:lang w:eastAsia="ru-RU"/>
              </w:rPr>
              <w:t>ства мужчин и женщин и ра</w:t>
            </w:r>
            <w:r w:rsidRPr="00456BA8">
              <w:rPr>
                <w:lang w:eastAsia="ru-RU"/>
              </w:rPr>
              <w:t>с</w:t>
            </w:r>
            <w:r w:rsidRPr="00456BA8">
              <w:rPr>
                <w:lang w:eastAsia="ru-RU"/>
              </w:rPr>
              <w:t>шир</w:t>
            </w:r>
            <w:r w:rsidRPr="00456BA8">
              <w:rPr>
                <w:lang w:eastAsia="ru-RU"/>
              </w:rPr>
              <w:t>е</w:t>
            </w:r>
            <w:r w:rsidRPr="00456BA8">
              <w:rPr>
                <w:lang w:eastAsia="ru-RU"/>
              </w:rPr>
              <w:t>ние прав и возможн</w:t>
            </w:r>
            <w:r w:rsidRPr="00456BA8">
              <w:rPr>
                <w:lang w:eastAsia="ru-RU"/>
              </w:rPr>
              <w:t>о</w:t>
            </w:r>
            <w:r w:rsidRPr="00456BA8">
              <w:rPr>
                <w:lang w:eastAsia="ru-RU"/>
              </w:rPr>
              <w:t>стей же</w:t>
            </w:r>
            <w:r w:rsidRPr="00456BA8">
              <w:rPr>
                <w:lang w:eastAsia="ru-RU"/>
              </w:rPr>
              <w:t>н</w:t>
            </w:r>
            <w:r w:rsidRPr="00456BA8">
              <w:rPr>
                <w:lang w:eastAsia="ru-RU"/>
              </w:rPr>
              <w:t>щин</w:t>
            </w:r>
          </w:p>
        </w:tc>
        <w:tc>
          <w:tcPr>
            <w:tcW w:w="3856" w:type="dxa"/>
            <w:shd w:val="clear" w:color="auto" w:fill="auto"/>
          </w:tcPr>
          <w:p w:rsidR="00C77C28" w:rsidRPr="00456BA8" w:rsidRDefault="00C77C28" w:rsidP="004B5B26">
            <w:pPr>
              <w:rPr>
                <w:lang w:eastAsia="ru-RU"/>
              </w:rPr>
            </w:pPr>
            <w:r w:rsidRPr="00456BA8">
              <w:rPr>
                <w:lang w:eastAsia="ru-RU"/>
              </w:rPr>
              <w:t>Задача 5: к 2020 году сократить нераве</w:t>
            </w:r>
            <w:r w:rsidRPr="00456BA8">
              <w:rPr>
                <w:lang w:eastAsia="ru-RU"/>
              </w:rPr>
              <w:t>н</w:t>
            </w:r>
            <w:r w:rsidRPr="00456BA8">
              <w:rPr>
                <w:lang w:eastAsia="ru-RU"/>
              </w:rPr>
              <w:t>ство между полами в экономических о</w:t>
            </w:r>
            <w:r w:rsidRPr="00456BA8">
              <w:rPr>
                <w:lang w:eastAsia="ru-RU"/>
              </w:rPr>
              <w:t>б</w:t>
            </w:r>
            <w:r w:rsidRPr="00456BA8">
              <w:rPr>
                <w:lang w:eastAsia="ru-RU"/>
              </w:rPr>
              <w:t xml:space="preserve">ластях </w:t>
            </w:r>
          </w:p>
        </w:tc>
        <w:tc>
          <w:tcPr>
            <w:tcW w:w="1247" w:type="dxa"/>
            <w:shd w:val="clear" w:color="auto" w:fill="auto"/>
          </w:tcPr>
          <w:p w:rsidR="00C77C28" w:rsidRPr="00456BA8" w:rsidRDefault="00C77C28" w:rsidP="004B5B26">
            <w:pPr>
              <w:rPr>
                <w:lang w:eastAsia="ru-RU"/>
              </w:rPr>
            </w:pPr>
            <w:r w:rsidRPr="00456BA8">
              <w:rPr>
                <w:lang w:eastAsia="ru-RU"/>
              </w:rPr>
              <w:t>Данные о</w:t>
            </w:r>
            <w:r w:rsidRPr="00456BA8">
              <w:rPr>
                <w:lang w:eastAsia="ru-RU"/>
              </w:rPr>
              <w:t>т</w:t>
            </w:r>
            <w:r w:rsidRPr="00456BA8">
              <w:rPr>
                <w:lang w:eastAsia="ru-RU"/>
              </w:rPr>
              <w:t>сутс</w:t>
            </w:r>
            <w:r w:rsidRPr="00456BA8">
              <w:rPr>
                <w:lang w:eastAsia="ru-RU"/>
              </w:rPr>
              <w:t>т</w:t>
            </w:r>
            <w:r w:rsidRPr="00456BA8">
              <w:rPr>
                <w:lang w:eastAsia="ru-RU"/>
              </w:rPr>
              <w:t xml:space="preserve">вуют </w:t>
            </w:r>
          </w:p>
        </w:tc>
        <w:tc>
          <w:tcPr>
            <w:cnfStyle w:val="000100000000" w:firstRow="0" w:lastRow="0" w:firstColumn="0" w:lastColumn="1" w:oddVBand="0" w:evenVBand="0" w:oddHBand="0" w:evenHBand="0" w:firstRowFirstColumn="0" w:firstRowLastColumn="0" w:lastRowFirstColumn="0" w:lastRowLastColumn="0"/>
            <w:tcW w:w="1985" w:type="dxa"/>
            <w:shd w:val="clear" w:color="auto" w:fill="auto"/>
          </w:tcPr>
          <w:p w:rsidR="00C77C28" w:rsidRPr="00456BA8" w:rsidRDefault="00C77C28" w:rsidP="004B5B26">
            <w:pPr>
              <w:rPr>
                <w:lang w:eastAsia="ru-RU"/>
              </w:rPr>
            </w:pPr>
            <w:r w:rsidRPr="00456BA8">
              <w:rPr>
                <w:lang w:eastAsia="ru-RU"/>
              </w:rPr>
              <w:t>Неблагоприятные, но улучш</w:t>
            </w:r>
            <w:r w:rsidRPr="00456BA8">
              <w:rPr>
                <w:lang w:eastAsia="ru-RU"/>
              </w:rPr>
              <w:t>а</w:t>
            </w:r>
            <w:r w:rsidRPr="00456BA8">
              <w:rPr>
                <w:lang w:eastAsia="ru-RU"/>
              </w:rPr>
              <w:t>ются</w:t>
            </w:r>
          </w:p>
        </w:tc>
      </w:tr>
      <w:tr w:rsidR="00C77C28" w:rsidRPr="00456BA8" w:rsidTr="004B5B26">
        <w:trPr>
          <w:cantSplit/>
        </w:trPr>
        <w:tc>
          <w:tcPr>
            <w:tcW w:w="1418" w:type="dxa"/>
            <w:vMerge/>
            <w:shd w:val="clear" w:color="auto" w:fill="auto"/>
          </w:tcPr>
          <w:p w:rsidR="00C77C28" w:rsidRPr="00456BA8" w:rsidRDefault="00C77C28" w:rsidP="004B5B26">
            <w:pPr>
              <w:rPr>
                <w:lang w:eastAsia="ru-RU"/>
              </w:rPr>
            </w:pPr>
          </w:p>
        </w:tc>
        <w:tc>
          <w:tcPr>
            <w:tcW w:w="3856" w:type="dxa"/>
            <w:shd w:val="clear" w:color="auto" w:fill="auto"/>
          </w:tcPr>
          <w:p w:rsidR="00C77C28" w:rsidRPr="00456BA8" w:rsidRDefault="00C77C28" w:rsidP="004B5B26">
            <w:pPr>
              <w:rPr>
                <w:lang w:eastAsia="ru-RU"/>
              </w:rPr>
            </w:pPr>
            <w:r w:rsidRPr="00456BA8">
              <w:rPr>
                <w:lang w:eastAsia="ru-RU"/>
              </w:rPr>
              <w:t>Задача 6: к 2020 году повысить до 30% долю женщин в избираемых и назнача</w:t>
            </w:r>
            <w:r w:rsidRPr="00456BA8">
              <w:rPr>
                <w:lang w:eastAsia="ru-RU"/>
              </w:rPr>
              <w:t>е</w:t>
            </w:r>
            <w:r w:rsidRPr="00456BA8">
              <w:rPr>
                <w:lang w:eastAsia="ru-RU"/>
              </w:rPr>
              <w:t>мых органах на всех уровнях упра</w:t>
            </w:r>
            <w:r w:rsidRPr="00456BA8">
              <w:rPr>
                <w:lang w:eastAsia="ru-RU"/>
              </w:rPr>
              <w:t>в</w:t>
            </w:r>
            <w:r w:rsidRPr="00456BA8">
              <w:rPr>
                <w:lang w:eastAsia="ru-RU"/>
              </w:rPr>
              <w:t>ления</w:t>
            </w:r>
          </w:p>
        </w:tc>
        <w:tc>
          <w:tcPr>
            <w:tcW w:w="1247" w:type="dxa"/>
            <w:shd w:val="clear" w:color="auto" w:fill="auto"/>
          </w:tcPr>
          <w:p w:rsidR="00C77C28" w:rsidRPr="00456BA8" w:rsidRDefault="00C77C28" w:rsidP="004B5B26">
            <w:pPr>
              <w:rPr>
                <w:lang w:eastAsia="ru-RU"/>
              </w:rPr>
            </w:pPr>
            <w:r w:rsidRPr="00456BA8">
              <w:rPr>
                <w:lang w:eastAsia="ru-RU"/>
              </w:rPr>
              <w:t>Возможно</w:t>
            </w:r>
          </w:p>
        </w:tc>
        <w:tc>
          <w:tcPr>
            <w:cnfStyle w:val="000100000000" w:firstRow="0" w:lastRow="0" w:firstColumn="0" w:lastColumn="1" w:oddVBand="0" w:evenVBand="0" w:oddHBand="0" w:evenHBand="0" w:firstRowFirstColumn="0" w:firstRowLastColumn="0" w:lastRowFirstColumn="0" w:lastRowLastColumn="0"/>
            <w:tcW w:w="1985" w:type="dxa"/>
            <w:shd w:val="clear" w:color="auto" w:fill="auto"/>
          </w:tcPr>
          <w:p w:rsidR="00C77C28" w:rsidRPr="00456BA8" w:rsidRDefault="00C77C28" w:rsidP="004B5B26">
            <w:pPr>
              <w:rPr>
                <w:lang w:eastAsia="ru-RU"/>
              </w:rPr>
            </w:pPr>
            <w:r w:rsidRPr="00456BA8">
              <w:rPr>
                <w:lang w:eastAsia="ru-RU"/>
              </w:rPr>
              <w:t>Удовлетворител</w:t>
            </w:r>
            <w:r w:rsidRPr="00456BA8">
              <w:rPr>
                <w:lang w:eastAsia="ru-RU"/>
              </w:rPr>
              <w:t>ь</w:t>
            </w:r>
            <w:r w:rsidRPr="00456BA8">
              <w:rPr>
                <w:lang w:eastAsia="ru-RU"/>
              </w:rPr>
              <w:t>ные</w:t>
            </w:r>
          </w:p>
        </w:tc>
      </w:tr>
      <w:tr w:rsidR="00C77C28" w:rsidRPr="00456BA8" w:rsidTr="004B5B26">
        <w:trPr>
          <w:cantSplit/>
        </w:trPr>
        <w:tc>
          <w:tcPr>
            <w:tcW w:w="1418" w:type="dxa"/>
            <w:vMerge/>
            <w:shd w:val="clear" w:color="auto" w:fill="auto"/>
          </w:tcPr>
          <w:p w:rsidR="00C77C28" w:rsidRPr="00456BA8" w:rsidRDefault="00C77C28" w:rsidP="004B5B26">
            <w:pPr>
              <w:rPr>
                <w:lang w:eastAsia="ru-RU"/>
              </w:rPr>
            </w:pPr>
          </w:p>
        </w:tc>
        <w:tc>
          <w:tcPr>
            <w:tcW w:w="3856" w:type="dxa"/>
            <w:shd w:val="clear" w:color="auto" w:fill="auto"/>
          </w:tcPr>
          <w:p w:rsidR="00C77C28" w:rsidRPr="00456BA8" w:rsidRDefault="00C77C28" w:rsidP="004B5B26">
            <w:pPr>
              <w:rPr>
                <w:lang w:eastAsia="ru-RU"/>
              </w:rPr>
            </w:pPr>
            <w:r w:rsidRPr="00456BA8">
              <w:rPr>
                <w:lang w:eastAsia="ru-RU"/>
              </w:rPr>
              <w:t>Задача 7: к 2015 году с</w:t>
            </w:r>
            <w:r w:rsidRPr="00456BA8">
              <w:rPr>
                <w:lang w:eastAsia="ru-RU"/>
              </w:rPr>
              <w:t>о</w:t>
            </w:r>
            <w:r w:rsidRPr="00456BA8">
              <w:rPr>
                <w:lang w:eastAsia="ru-RU"/>
              </w:rPr>
              <w:t>кратить вдвое, а к 2020 году полностью ликвидировать неравенство между полами в плане до</w:t>
            </w:r>
            <w:r w:rsidRPr="00456BA8">
              <w:rPr>
                <w:lang w:eastAsia="ru-RU"/>
              </w:rPr>
              <w:t>с</w:t>
            </w:r>
            <w:r w:rsidRPr="00456BA8">
              <w:rPr>
                <w:lang w:eastAsia="ru-RU"/>
              </w:rPr>
              <w:t>тупа к правос</w:t>
            </w:r>
            <w:r w:rsidRPr="00456BA8">
              <w:rPr>
                <w:lang w:eastAsia="ru-RU"/>
              </w:rPr>
              <w:t>у</w:t>
            </w:r>
            <w:r w:rsidRPr="00456BA8">
              <w:rPr>
                <w:lang w:eastAsia="ru-RU"/>
              </w:rPr>
              <w:t>дию</w:t>
            </w:r>
          </w:p>
        </w:tc>
        <w:tc>
          <w:tcPr>
            <w:tcW w:w="1247" w:type="dxa"/>
            <w:shd w:val="clear" w:color="auto" w:fill="auto"/>
          </w:tcPr>
          <w:p w:rsidR="00C77C28" w:rsidRPr="00456BA8" w:rsidRDefault="00C77C28" w:rsidP="004B5B26">
            <w:pPr>
              <w:rPr>
                <w:lang w:eastAsia="ru-RU"/>
              </w:rPr>
            </w:pPr>
            <w:r w:rsidRPr="00456BA8">
              <w:rPr>
                <w:lang w:eastAsia="ru-RU"/>
              </w:rPr>
              <w:t>Данные о</w:t>
            </w:r>
            <w:r w:rsidRPr="00456BA8">
              <w:rPr>
                <w:lang w:eastAsia="ru-RU"/>
              </w:rPr>
              <w:t>т</w:t>
            </w:r>
            <w:r w:rsidRPr="00456BA8">
              <w:rPr>
                <w:lang w:eastAsia="ru-RU"/>
              </w:rPr>
              <w:t>сутс</w:t>
            </w:r>
            <w:r w:rsidRPr="00456BA8">
              <w:rPr>
                <w:lang w:eastAsia="ru-RU"/>
              </w:rPr>
              <w:t>т</w:t>
            </w:r>
            <w:r w:rsidRPr="00456BA8">
              <w:rPr>
                <w:lang w:eastAsia="ru-RU"/>
              </w:rPr>
              <w:t>вуют</w:t>
            </w:r>
          </w:p>
        </w:tc>
        <w:tc>
          <w:tcPr>
            <w:cnfStyle w:val="000100000000" w:firstRow="0" w:lastRow="0" w:firstColumn="0" w:lastColumn="1" w:oddVBand="0" w:evenVBand="0" w:oddHBand="0" w:evenHBand="0" w:firstRowFirstColumn="0" w:firstRowLastColumn="0" w:lastRowFirstColumn="0" w:lastRowLastColumn="0"/>
            <w:tcW w:w="1985" w:type="dxa"/>
            <w:shd w:val="clear" w:color="auto" w:fill="auto"/>
          </w:tcPr>
          <w:p w:rsidR="00C77C28" w:rsidRPr="00456BA8" w:rsidRDefault="00C77C28" w:rsidP="004B5B26">
            <w:pPr>
              <w:rPr>
                <w:lang w:eastAsia="ru-RU"/>
              </w:rPr>
            </w:pPr>
            <w:r w:rsidRPr="00456BA8">
              <w:rPr>
                <w:lang w:eastAsia="ru-RU"/>
              </w:rPr>
              <w:t>Неблагоприятные, но улучш</w:t>
            </w:r>
            <w:r w:rsidRPr="00456BA8">
              <w:rPr>
                <w:lang w:eastAsia="ru-RU"/>
              </w:rPr>
              <w:t>а</w:t>
            </w:r>
            <w:r w:rsidRPr="00456BA8">
              <w:rPr>
                <w:lang w:eastAsia="ru-RU"/>
              </w:rPr>
              <w:t>ются</w:t>
            </w:r>
          </w:p>
        </w:tc>
      </w:tr>
      <w:tr w:rsidR="00C77C28" w:rsidRPr="00456BA8" w:rsidTr="004B5B26">
        <w:trPr>
          <w:cantSplit/>
        </w:trPr>
        <w:tc>
          <w:tcPr>
            <w:tcW w:w="1418" w:type="dxa"/>
            <w:shd w:val="clear" w:color="auto" w:fill="auto"/>
          </w:tcPr>
          <w:p w:rsidR="00C77C28" w:rsidRPr="00456BA8" w:rsidRDefault="00C77C28" w:rsidP="004B5B26">
            <w:pPr>
              <w:rPr>
                <w:lang w:eastAsia="ru-RU"/>
              </w:rPr>
            </w:pPr>
            <w:r w:rsidRPr="00456BA8">
              <w:rPr>
                <w:lang w:eastAsia="ru-RU"/>
              </w:rPr>
              <w:t>Цель 4: с</w:t>
            </w:r>
            <w:r w:rsidRPr="00456BA8">
              <w:rPr>
                <w:lang w:eastAsia="ru-RU"/>
              </w:rPr>
              <w:t>о</w:t>
            </w:r>
            <w:r w:rsidRPr="00456BA8">
              <w:rPr>
                <w:lang w:eastAsia="ru-RU"/>
              </w:rPr>
              <w:t>кращение де</w:t>
            </w:r>
            <w:r w:rsidRPr="00456BA8">
              <w:rPr>
                <w:lang w:eastAsia="ru-RU"/>
              </w:rPr>
              <w:t>т</w:t>
            </w:r>
            <w:r w:rsidRPr="00456BA8">
              <w:rPr>
                <w:lang w:eastAsia="ru-RU"/>
              </w:rPr>
              <w:t>ской смертн</w:t>
            </w:r>
            <w:r w:rsidRPr="00456BA8">
              <w:rPr>
                <w:lang w:eastAsia="ru-RU"/>
              </w:rPr>
              <w:t>о</w:t>
            </w:r>
            <w:r w:rsidRPr="00456BA8">
              <w:rPr>
                <w:lang w:eastAsia="ru-RU"/>
              </w:rPr>
              <w:t>сти</w:t>
            </w:r>
          </w:p>
        </w:tc>
        <w:tc>
          <w:tcPr>
            <w:tcW w:w="3856" w:type="dxa"/>
            <w:shd w:val="clear" w:color="auto" w:fill="auto"/>
          </w:tcPr>
          <w:p w:rsidR="00C77C28" w:rsidRPr="00456BA8" w:rsidRDefault="00C77C28" w:rsidP="004B5B26">
            <w:pPr>
              <w:rPr>
                <w:lang w:eastAsia="ru-RU"/>
              </w:rPr>
            </w:pPr>
            <w:r w:rsidRPr="00456BA8">
              <w:rPr>
                <w:lang w:eastAsia="ru-RU"/>
              </w:rPr>
              <w:t>Задача 8: за период 2003</w:t>
            </w:r>
            <w:r>
              <w:rPr>
                <w:lang w:eastAsia="ru-RU"/>
              </w:rPr>
              <w:t>−</w:t>
            </w:r>
            <w:r w:rsidRPr="00456BA8">
              <w:rPr>
                <w:lang w:eastAsia="ru-RU"/>
              </w:rPr>
              <w:t>2015 годов с</w:t>
            </w:r>
            <w:r w:rsidRPr="00456BA8">
              <w:rPr>
                <w:lang w:eastAsia="ru-RU"/>
              </w:rPr>
              <w:t>о</w:t>
            </w:r>
            <w:r w:rsidRPr="00456BA8">
              <w:rPr>
                <w:lang w:eastAsia="ru-RU"/>
              </w:rPr>
              <w:t>кратить вдвое, а к 2020 году на две тр</w:t>
            </w:r>
            <w:r w:rsidRPr="00456BA8">
              <w:rPr>
                <w:lang w:eastAsia="ru-RU"/>
              </w:rPr>
              <w:t>е</w:t>
            </w:r>
            <w:r w:rsidRPr="00456BA8">
              <w:rPr>
                <w:lang w:eastAsia="ru-RU"/>
              </w:rPr>
              <w:t>ти коэффициент смертности детей в возра</w:t>
            </w:r>
            <w:r w:rsidRPr="00456BA8">
              <w:rPr>
                <w:lang w:eastAsia="ru-RU"/>
              </w:rPr>
              <w:t>с</w:t>
            </w:r>
            <w:r w:rsidRPr="00456BA8">
              <w:rPr>
                <w:lang w:eastAsia="ru-RU"/>
              </w:rPr>
              <w:t>те до 5 лет</w:t>
            </w:r>
          </w:p>
        </w:tc>
        <w:tc>
          <w:tcPr>
            <w:tcW w:w="1247" w:type="dxa"/>
            <w:shd w:val="clear" w:color="auto" w:fill="auto"/>
          </w:tcPr>
          <w:p w:rsidR="00C77C28" w:rsidRPr="00456BA8" w:rsidRDefault="00C77C28" w:rsidP="004B5B26">
            <w:pPr>
              <w:rPr>
                <w:lang w:eastAsia="ru-RU"/>
              </w:rPr>
            </w:pPr>
            <w:r w:rsidRPr="00456BA8">
              <w:rPr>
                <w:lang w:eastAsia="ru-RU"/>
              </w:rPr>
              <w:t>Возможно</w:t>
            </w:r>
          </w:p>
        </w:tc>
        <w:tc>
          <w:tcPr>
            <w:cnfStyle w:val="000100000000" w:firstRow="0" w:lastRow="0" w:firstColumn="0" w:lastColumn="1" w:oddVBand="0" w:evenVBand="0" w:oddHBand="0" w:evenHBand="0" w:firstRowFirstColumn="0" w:firstRowLastColumn="0" w:lastRowFirstColumn="0" w:lastRowLastColumn="0"/>
            <w:tcW w:w="1985" w:type="dxa"/>
            <w:shd w:val="clear" w:color="auto" w:fill="auto"/>
          </w:tcPr>
          <w:p w:rsidR="00C77C28" w:rsidRPr="00456BA8" w:rsidRDefault="00C77C28" w:rsidP="004B5B26">
            <w:pPr>
              <w:rPr>
                <w:lang w:eastAsia="ru-RU"/>
              </w:rPr>
            </w:pPr>
            <w:r w:rsidRPr="00456BA8">
              <w:rPr>
                <w:lang w:eastAsia="ru-RU"/>
              </w:rPr>
              <w:t>Удовлетворител</w:t>
            </w:r>
            <w:r w:rsidRPr="00456BA8">
              <w:rPr>
                <w:lang w:eastAsia="ru-RU"/>
              </w:rPr>
              <w:t>ь</w:t>
            </w:r>
            <w:r w:rsidRPr="00456BA8">
              <w:rPr>
                <w:lang w:eastAsia="ru-RU"/>
              </w:rPr>
              <w:t>ные</w:t>
            </w:r>
          </w:p>
        </w:tc>
      </w:tr>
      <w:tr w:rsidR="00C77C28" w:rsidRPr="00456BA8" w:rsidTr="004B5B26">
        <w:trPr>
          <w:cantSplit/>
        </w:trPr>
        <w:tc>
          <w:tcPr>
            <w:tcW w:w="1418" w:type="dxa"/>
            <w:shd w:val="clear" w:color="auto" w:fill="auto"/>
          </w:tcPr>
          <w:p w:rsidR="00C77C28" w:rsidRPr="00456BA8" w:rsidRDefault="00C77C28" w:rsidP="004B5B26">
            <w:pPr>
              <w:rPr>
                <w:lang w:eastAsia="ru-RU"/>
              </w:rPr>
            </w:pPr>
            <w:r w:rsidRPr="00456BA8">
              <w:rPr>
                <w:lang w:eastAsia="ru-RU"/>
              </w:rPr>
              <w:t>Цель 5: улу</w:t>
            </w:r>
            <w:r w:rsidRPr="00456BA8">
              <w:rPr>
                <w:lang w:eastAsia="ru-RU"/>
              </w:rPr>
              <w:t>ч</w:t>
            </w:r>
            <w:r w:rsidRPr="00456BA8">
              <w:rPr>
                <w:lang w:eastAsia="ru-RU"/>
              </w:rPr>
              <w:t>шение охраны материнс</w:t>
            </w:r>
            <w:r w:rsidRPr="00456BA8">
              <w:rPr>
                <w:lang w:eastAsia="ru-RU"/>
              </w:rPr>
              <w:t>т</w:t>
            </w:r>
            <w:r w:rsidRPr="00456BA8">
              <w:rPr>
                <w:lang w:eastAsia="ru-RU"/>
              </w:rPr>
              <w:t>ва</w:t>
            </w:r>
          </w:p>
        </w:tc>
        <w:tc>
          <w:tcPr>
            <w:tcW w:w="3856" w:type="dxa"/>
            <w:shd w:val="clear" w:color="auto" w:fill="auto"/>
          </w:tcPr>
          <w:p w:rsidR="00C77C28" w:rsidRPr="00456BA8" w:rsidRDefault="00C77C28" w:rsidP="004B5B26">
            <w:pPr>
              <w:rPr>
                <w:lang w:eastAsia="ru-RU"/>
              </w:rPr>
            </w:pPr>
            <w:r w:rsidRPr="00456BA8">
              <w:rPr>
                <w:lang w:eastAsia="ru-RU"/>
              </w:rPr>
              <w:t>Задача 9: за период 2002</w:t>
            </w:r>
            <w:r>
              <w:rPr>
                <w:lang w:eastAsia="ru-RU"/>
              </w:rPr>
              <w:t>−</w:t>
            </w:r>
            <w:r w:rsidRPr="00456BA8">
              <w:rPr>
                <w:lang w:eastAsia="ru-RU"/>
              </w:rPr>
              <w:t>2015 годов с</w:t>
            </w:r>
            <w:r w:rsidRPr="00456BA8">
              <w:rPr>
                <w:lang w:eastAsia="ru-RU"/>
              </w:rPr>
              <w:t>о</w:t>
            </w:r>
            <w:r w:rsidRPr="00456BA8">
              <w:rPr>
                <w:lang w:eastAsia="ru-RU"/>
              </w:rPr>
              <w:t xml:space="preserve">кратить вдвое, а к 2020 году </w:t>
            </w:r>
            <w:r>
              <w:rPr>
                <w:lang w:eastAsia="ru-RU"/>
              </w:rPr>
              <w:t xml:space="preserve">− </w:t>
            </w:r>
            <w:r w:rsidRPr="00456BA8">
              <w:rPr>
                <w:lang w:eastAsia="ru-RU"/>
              </w:rPr>
              <w:t>на три четверти материнск</w:t>
            </w:r>
            <w:r>
              <w:rPr>
                <w:lang w:eastAsia="ru-RU"/>
              </w:rPr>
              <w:t xml:space="preserve">ую </w:t>
            </w:r>
            <w:r w:rsidRPr="00456BA8">
              <w:rPr>
                <w:lang w:eastAsia="ru-RU"/>
              </w:rPr>
              <w:t>смер</w:t>
            </w:r>
            <w:r w:rsidRPr="00456BA8">
              <w:rPr>
                <w:lang w:eastAsia="ru-RU"/>
              </w:rPr>
              <w:t>т</w:t>
            </w:r>
            <w:r w:rsidRPr="00456BA8">
              <w:rPr>
                <w:lang w:eastAsia="ru-RU"/>
              </w:rPr>
              <w:t>ност</w:t>
            </w:r>
            <w:r>
              <w:rPr>
                <w:lang w:eastAsia="ru-RU"/>
              </w:rPr>
              <w:t>ь</w:t>
            </w:r>
            <w:r w:rsidRPr="00456BA8">
              <w:rPr>
                <w:lang w:eastAsia="ru-RU"/>
              </w:rPr>
              <w:t xml:space="preserve"> </w:t>
            </w:r>
          </w:p>
        </w:tc>
        <w:tc>
          <w:tcPr>
            <w:tcW w:w="1247" w:type="dxa"/>
            <w:shd w:val="clear" w:color="auto" w:fill="auto"/>
          </w:tcPr>
          <w:p w:rsidR="00C77C28" w:rsidRPr="00456BA8" w:rsidRDefault="00C77C28" w:rsidP="004B5B26">
            <w:pPr>
              <w:rPr>
                <w:lang w:eastAsia="ru-RU"/>
              </w:rPr>
            </w:pPr>
            <w:r w:rsidRPr="00456BA8">
              <w:rPr>
                <w:lang w:eastAsia="ru-RU"/>
              </w:rPr>
              <w:t>Возможно</w:t>
            </w:r>
          </w:p>
        </w:tc>
        <w:tc>
          <w:tcPr>
            <w:cnfStyle w:val="000100000000" w:firstRow="0" w:lastRow="0" w:firstColumn="0" w:lastColumn="1" w:oddVBand="0" w:evenVBand="0" w:oddHBand="0" w:evenHBand="0" w:firstRowFirstColumn="0" w:firstRowLastColumn="0" w:lastRowFirstColumn="0" w:lastRowLastColumn="0"/>
            <w:tcW w:w="1985" w:type="dxa"/>
            <w:shd w:val="clear" w:color="auto" w:fill="auto"/>
          </w:tcPr>
          <w:p w:rsidR="00C77C28" w:rsidRPr="00456BA8" w:rsidRDefault="00C77C28" w:rsidP="004B5B26">
            <w:pPr>
              <w:rPr>
                <w:lang w:eastAsia="ru-RU"/>
              </w:rPr>
            </w:pPr>
            <w:r w:rsidRPr="00456BA8">
              <w:rPr>
                <w:lang w:eastAsia="ru-RU"/>
              </w:rPr>
              <w:t>Удовлетворител</w:t>
            </w:r>
            <w:r w:rsidRPr="00456BA8">
              <w:rPr>
                <w:lang w:eastAsia="ru-RU"/>
              </w:rPr>
              <w:t>ь</w:t>
            </w:r>
            <w:r w:rsidRPr="00456BA8">
              <w:rPr>
                <w:lang w:eastAsia="ru-RU"/>
              </w:rPr>
              <w:t>ные</w:t>
            </w:r>
          </w:p>
        </w:tc>
      </w:tr>
      <w:tr w:rsidR="00C77C28" w:rsidRPr="00456BA8" w:rsidTr="004B5B26">
        <w:trPr>
          <w:cantSplit/>
        </w:trPr>
        <w:tc>
          <w:tcPr>
            <w:tcW w:w="1418" w:type="dxa"/>
            <w:vMerge w:val="restart"/>
            <w:shd w:val="clear" w:color="auto" w:fill="auto"/>
          </w:tcPr>
          <w:p w:rsidR="00C77C28" w:rsidRPr="00456BA8" w:rsidRDefault="00C77C28" w:rsidP="004B5B26">
            <w:pPr>
              <w:rPr>
                <w:lang w:eastAsia="ru-RU"/>
              </w:rPr>
            </w:pPr>
            <w:r w:rsidRPr="00456BA8">
              <w:rPr>
                <w:lang w:eastAsia="ru-RU"/>
              </w:rPr>
              <w:t>Цель 6: бор</w:t>
            </w:r>
            <w:r w:rsidRPr="00456BA8">
              <w:rPr>
                <w:lang w:eastAsia="ru-RU"/>
              </w:rPr>
              <w:t>ь</w:t>
            </w:r>
            <w:r w:rsidRPr="00456BA8">
              <w:rPr>
                <w:lang w:eastAsia="ru-RU"/>
              </w:rPr>
              <w:t>ба с ВИЧ/</w:t>
            </w:r>
            <w:r>
              <w:rPr>
                <w:lang w:eastAsia="ru-RU"/>
              </w:rPr>
              <w:t xml:space="preserve"> </w:t>
            </w:r>
            <w:proofErr w:type="spellStart"/>
            <w:r w:rsidRPr="00456BA8">
              <w:rPr>
                <w:lang w:eastAsia="ru-RU"/>
              </w:rPr>
              <w:t>СПИДом</w:t>
            </w:r>
            <w:proofErr w:type="spellEnd"/>
            <w:r w:rsidRPr="00456BA8">
              <w:rPr>
                <w:lang w:eastAsia="ru-RU"/>
              </w:rPr>
              <w:t>, м</w:t>
            </w:r>
            <w:r w:rsidRPr="00456BA8">
              <w:rPr>
                <w:lang w:eastAsia="ru-RU"/>
              </w:rPr>
              <w:t>а</w:t>
            </w:r>
            <w:r w:rsidRPr="00456BA8">
              <w:rPr>
                <w:lang w:eastAsia="ru-RU"/>
              </w:rPr>
              <w:t>лярией и др</w:t>
            </w:r>
            <w:r w:rsidRPr="00456BA8">
              <w:rPr>
                <w:lang w:eastAsia="ru-RU"/>
              </w:rPr>
              <w:t>у</w:t>
            </w:r>
            <w:r w:rsidRPr="00456BA8">
              <w:rPr>
                <w:lang w:eastAsia="ru-RU"/>
              </w:rPr>
              <w:t>гими забол</w:t>
            </w:r>
            <w:r w:rsidRPr="00456BA8">
              <w:rPr>
                <w:lang w:eastAsia="ru-RU"/>
              </w:rPr>
              <w:t>е</w:t>
            </w:r>
            <w:r w:rsidRPr="00456BA8">
              <w:rPr>
                <w:lang w:eastAsia="ru-RU"/>
              </w:rPr>
              <w:t>ваниями</w:t>
            </w:r>
          </w:p>
        </w:tc>
        <w:tc>
          <w:tcPr>
            <w:tcW w:w="3856" w:type="dxa"/>
            <w:shd w:val="clear" w:color="auto" w:fill="auto"/>
          </w:tcPr>
          <w:p w:rsidR="00C77C28" w:rsidRPr="00456BA8" w:rsidRDefault="00C77C28" w:rsidP="004B5B26">
            <w:pPr>
              <w:rPr>
                <w:lang w:eastAsia="ru-RU"/>
              </w:rPr>
            </w:pPr>
            <w:r w:rsidRPr="00456BA8">
              <w:rPr>
                <w:lang w:eastAsia="ru-RU"/>
              </w:rPr>
              <w:t>Задача 10: к 2020 году остановить ра</w:t>
            </w:r>
            <w:r w:rsidRPr="00456BA8">
              <w:rPr>
                <w:lang w:eastAsia="ru-RU"/>
              </w:rPr>
              <w:t>с</w:t>
            </w:r>
            <w:r w:rsidRPr="00456BA8">
              <w:rPr>
                <w:lang w:eastAsia="ru-RU"/>
              </w:rPr>
              <w:t>пространение ВИЧ/</w:t>
            </w:r>
            <w:proofErr w:type="spellStart"/>
            <w:r w:rsidRPr="00456BA8">
              <w:rPr>
                <w:lang w:eastAsia="ru-RU"/>
              </w:rPr>
              <w:t>СПИДа</w:t>
            </w:r>
            <w:proofErr w:type="spellEnd"/>
            <w:r w:rsidRPr="00456BA8">
              <w:rPr>
                <w:lang w:eastAsia="ru-RU"/>
              </w:rPr>
              <w:t xml:space="preserve"> и п</w:t>
            </w:r>
            <w:r w:rsidRPr="00456BA8">
              <w:rPr>
                <w:lang w:eastAsia="ru-RU"/>
              </w:rPr>
              <w:t>о</w:t>
            </w:r>
            <w:r w:rsidRPr="00456BA8">
              <w:rPr>
                <w:lang w:eastAsia="ru-RU"/>
              </w:rPr>
              <w:t>ложить начало тенденции к сокращению забол</w:t>
            </w:r>
            <w:r w:rsidRPr="00456BA8">
              <w:rPr>
                <w:lang w:eastAsia="ru-RU"/>
              </w:rPr>
              <w:t>е</w:t>
            </w:r>
            <w:r w:rsidRPr="00456BA8">
              <w:rPr>
                <w:lang w:eastAsia="ru-RU"/>
              </w:rPr>
              <w:t>ваем</w:t>
            </w:r>
            <w:r w:rsidRPr="00456BA8">
              <w:rPr>
                <w:lang w:eastAsia="ru-RU"/>
              </w:rPr>
              <w:t>о</w:t>
            </w:r>
            <w:r w:rsidRPr="00456BA8">
              <w:rPr>
                <w:lang w:eastAsia="ru-RU"/>
              </w:rPr>
              <w:t>сти</w:t>
            </w:r>
          </w:p>
        </w:tc>
        <w:tc>
          <w:tcPr>
            <w:tcW w:w="1247" w:type="dxa"/>
            <w:shd w:val="clear" w:color="auto" w:fill="auto"/>
          </w:tcPr>
          <w:p w:rsidR="00C77C28" w:rsidRPr="00456BA8" w:rsidRDefault="00C77C28" w:rsidP="004B5B26">
            <w:pPr>
              <w:rPr>
                <w:lang w:eastAsia="ru-RU"/>
              </w:rPr>
            </w:pPr>
            <w:r w:rsidRPr="00456BA8">
              <w:rPr>
                <w:lang w:eastAsia="ru-RU"/>
              </w:rPr>
              <w:t>Данные о</w:t>
            </w:r>
            <w:r w:rsidRPr="00456BA8">
              <w:rPr>
                <w:lang w:eastAsia="ru-RU"/>
              </w:rPr>
              <w:t>т</w:t>
            </w:r>
            <w:r w:rsidRPr="00456BA8">
              <w:rPr>
                <w:lang w:eastAsia="ru-RU"/>
              </w:rPr>
              <w:t>сутс</w:t>
            </w:r>
            <w:r w:rsidRPr="00456BA8">
              <w:rPr>
                <w:lang w:eastAsia="ru-RU"/>
              </w:rPr>
              <w:t>т</w:t>
            </w:r>
            <w:r w:rsidRPr="00456BA8">
              <w:rPr>
                <w:lang w:eastAsia="ru-RU"/>
              </w:rPr>
              <w:t>вуют</w:t>
            </w:r>
          </w:p>
        </w:tc>
        <w:tc>
          <w:tcPr>
            <w:cnfStyle w:val="000100000000" w:firstRow="0" w:lastRow="0" w:firstColumn="0" w:lastColumn="1" w:oddVBand="0" w:evenVBand="0" w:oddHBand="0" w:evenHBand="0" w:firstRowFirstColumn="0" w:firstRowLastColumn="0" w:lastRowFirstColumn="0" w:lastRowLastColumn="0"/>
            <w:tcW w:w="1985" w:type="dxa"/>
            <w:shd w:val="clear" w:color="auto" w:fill="auto"/>
          </w:tcPr>
          <w:p w:rsidR="00C77C28" w:rsidRPr="00456BA8" w:rsidRDefault="00C77C28" w:rsidP="004B5B26">
            <w:pPr>
              <w:rPr>
                <w:lang w:eastAsia="ru-RU"/>
              </w:rPr>
            </w:pPr>
            <w:r w:rsidRPr="00456BA8">
              <w:rPr>
                <w:lang w:eastAsia="ru-RU"/>
              </w:rPr>
              <w:t>Удовлетворител</w:t>
            </w:r>
            <w:r w:rsidRPr="00456BA8">
              <w:rPr>
                <w:lang w:eastAsia="ru-RU"/>
              </w:rPr>
              <w:t>ь</w:t>
            </w:r>
            <w:r w:rsidRPr="00456BA8">
              <w:rPr>
                <w:lang w:eastAsia="ru-RU"/>
              </w:rPr>
              <w:t>ные</w:t>
            </w:r>
          </w:p>
        </w:tc>
      </w:tr>
      <w:tr w:rsidR="00C77C28" w:rsidRPr="00456BA8" w:rsidTr="004B5B26">
        <w:trPr>
          <w:cantSplit/>
        </w:trPr>
        <w:tc>
          <w:tcPr>
            <w:tcW w:w="1418" w:type="dxa"/>
            <w:vMerge/>
            <w:shd w:val="clear" w:color="auto" w:fill="auto"/>
          </w:tcPr>
          <w:p w:rsidR="00C77C28" w:rsidRPr="00456BA8" w:rsidRDefault="00C77C28" w:rsidP="004B5B26">
            <w:pPr>
              <w:rPr>
                <w:lang w:eastAsia="ru-RU"/>
              </w:rPr>
            </w:pPr>
          </w:p>
        </w:tc>
        <w:tc>
          <w:tcPr>
            <w:tcW w:w="3856" w:type="dxa"/>
            <w:shd w:val="clear" w:color="auto" w:fill="auto"/>
          </w:tcPr>
          <w:p w:rsidR="00C77C28" w:rsidRPr="00456BA8" w:rsidRDefault="00C77C28" w:rsidP="004B5B26">
            <w:pPr>
              <w:rPr>
                <w:lang w:eastAsia="ru-RU"/>
              </w:rPr>
            </w:pPr>
            <w:r w:rsidRPr="00456BA8">
              <w:rPr>
                <w:lang w:eastAsia="ru-RU"/>
              </w:rPr>
              <w:t>Задача 11: к 2020 году остановить ра</w:t>
            </w:r>
            <w:r w:rsidRPr="00456BA8">
              <w:rPr>
                <w:lang w:eastAsia="ru-RU"/>
              </w:rPr>
              <w:t>с</w:t>
            </w:r>
            <w:r w:rsidRPr="00456BA8">
              <w:rPr>
                <w:lang w:eastAsia="ru-RU"/>
              </w:rPr>
              <w:t>пространение малярии и других осно</w:t>
            </w:r>
            <w:r w:rsidRPr="00456BA8">
              <w:rPr>
                <w:lang w:eastAsia="ru-RU"/>
              </w:rPr>
              <w:t>в</w:t>
            </w:r>
            <w:r w:rsidRPr="00456BA8">
              <w:rPr>
                <w:lang w:eastAsia="ru-RU"/>
              </w:rPr>
              <w:t>ных заболеваний и положить начало те</w:t>
            </w:r>
            <w:r w:rsidRPr="00456BA8">
              <w:rPr>
                <w:lang w:eastAsia="ru-RU"/>
              </w:rPr>
              <w:t>н</w:t>
            </w:r>
            <w:r w:rsidRPr="00456BA8">
              <w:rPr>
                <w:lang w:eastAsia="ru-RU"/>
              </w:rPr>
              <w:t>денции к сокращению заболеваем</w:t>
            </w:r>
            <w:r w:rsidRPr="00456BA8">
              <w:rPr>
                <w:lang w:eastAsia="ru-RU"/>
              </w:rPr>
              <w:t>о</w:t>
            </w:r>
            <w:r w:rsidRPr="00456BA8">
              <w:rPr>
                <w:lang w:eastAsia="ru-RU"/>
              </w:rPr>
              <w:t>сти</w:t>
            </w:r>
          </w:p>
        </w:tc>
        <w:tc>
          <w:tcPr>
            <w:tcW w:w="1247" w:type="dxa"/>
            <w:shd w:val="clear" w:color="auto" w:fill="auto"/>
          </w:tcPr>
          <w:p w:rsidR="00C77C28" w:rsidRPr="00456BA8" w:rsidRDefault="00C77C28" w:rsidP="004B5B26">
            <w:pPr>
              <w:rPr>
                <w:lang w:eastAsia="ru-RU"/>
              </w:rPr>
            </w:pPr>
            <w:r w:rsidRPr="00456BA8">
              <w:rPr>
                <w:lang w:eastAsia="ru-RU"/>
              </w:rPr>
              <w:t>Возможно</w:t>
            </w:r>
          </w:p>
        </w:tc>
        <w:tc>
          <w:tcPr>
            <w:cnfStyle w:val="000100000000" w:firstRow="0" w:lastRow="0" w:firstColumn="0" w:lastColumn="1" w:oddVBand="0" w:evenVBand="0" w:oddHBand="0" w:evenHBand="0" w:firstRowFirstColumn="0" w:firstRowLastColumn="0" w:lastRowFirstColumn="0" w:lastRowLastColumn="0"/>
            <w:tcW w:w="1985" w:type="dxa"/>
            <w:shd w:val="clear" w:color="auto" w:fill="auto"/>
          </w:tcPr>
          <w:p w:rsidR="00C77C28" w:rsidRPr="00456BA8" w:rsidRDefault="00C77C28" w:rsidP="004B5B26">
            <w:pPr>
              <w:rPr>
                <w:lang w:eastAsia="ru-RU"/>
              </w:rPr>
            </w:pPr>
            <w:r w:rsidRPr="00456BA8">
              <w:rPr>
                <w:lang w:eastAsia="ru-RU"/>
              </w:rPr>
              <w:t>Удовлетворител</w:t>
            </w:r>
            <w:r w:rsidRPr="00456BA8">
              <w:rPr>
                <w:lang w:eastAsia="ru-RU"/>
              </w:rPr>
              <w:t>ь</w:t>
            </w:r>
            <w:r w:rsidRPr="00456BA8">
              <w:rPr>
                <w:lang w:eastAsia="ru-RU"/>
              </w:rPr>
              <w:t>ные</w:t>
            </w:r>
          </w:p>
        </w:tc>
      </w:tr>
      <w:tr w:rsidR="00C77C28" w:rsidRPr="00456BA8" w:rsidTr="004B5B26">
        <w:trPr>
          <w:cantSplit/>
        </w:trPr>
        <w:tc>
          <w:tcPr>
            <w:tcW w:w="1418" w:type="dxa"/>
            <w:shd w:val="clear" w:color="auto" w:fill="auto"/>
          </w:tcPr>
          <w:p w:rsidR="00C77C28" w:rsidRPr="00456BA8" w:rsidRDefault="00C77C28" w:rsidP="004B5B26">
            <w:pPr>
              <w:rPr>
                <w:lang w:eastAsia="ru-RU"/>
              </w:rPr>
            </w:pPr>
          </w:p>
        </w:tc>
        <w:tc>
          <w:tcPr>
            <w:tcW w:w="3856" w:type="dxa"/>
            <w:shd w:val="clear" w:color="auto" w:fill="auto"/>
          </w:tcPr>
          <w:p w:rsidR="00C77C28" w:rsidRPr="00456BA8" w:rsidRDefault="00C77C28" w:rsidP="004B5B26">
            <w:pPr>
              <w:rPr>
                <w:lang w:eastAsia="ru-RU"/>
              </w:rPr>
            </w:pPr>
            <w:r w:rsidRPr="00456BA8">
              <w:rPr>
                <w:lang w:eastAsia="ru-RU"/>
              </w:rPr>
              <w:t>Задача 12: включить принципы устойч</w:t>
            </w:r>
            <w:r w:rsidRPr="00456BA8">
              <w:rPr>
                <w:lang w:eastAsia="ru-RU"/>
              </w:rPr>
              <w:t>и</w:t>
            </w:r>
            <w:r w:rsidRPr="00456BA8">
              <w:rPr>
                <w:lang w:eastAsia="ru-RU"/>
              </w:rPr>
              <w:t xml:space="preserve">вого развития в </w:t>
            </w:r>
            <w:proofErr w:type="spellStart"/>
            <w:r w:rsidRPr="00456BA8">
              <w:rPr>
                <w:lang w:eastAsia="ru-RU"/>
              </w:rPr>
              <w:t>страновые</w:t>
            </w:r>
            <w:proofErr w:type="spellEnd"/>
            <w:r w:rsidRPr="00456BA8">
              <w:rPr>
                <w:lang w:eastAsia="ru-RU"/>
              </w:rPr>
              <w:t xml:space="preserve"> стратегии и программы и обратить вспять процесс истощения природных ресу</w:t>
            </w:r>
            <w:r w:rsidRPr="00456BA8">
              <w:rPr>
                <w:lang w:eastAsia="ru-RU"/>
              </w:rPr>
              <w:t>р</w:t>
            </w:r>
            <w:r w:rsidRPr="00456BA8">
              <w:rPr>
                <w:lang w:eastAsia="ru-RU"/>
              </w:rPr>
              <w:t>сов</w:t>
            </w:r>
          </w:p>
        </w:tc>
        <w:tc>
          <w:tcPr>
            <w:tcW w:w="1247" w:type="dxa"/>
            <w:shd w:val="clear" w:color="auto" w:fill="auto"/>
          </w:tcPr>
          <w:p w:rsidR="00C77C28" w:rsidRPr="00456BA8" w:rsidRDefault="00C77C28" w:rsidP="004B5B26">
            <w:pPr>
              <w:rPr>
                <w:lang w:eastAsia="ru-RU"/>
              </w:rPr>
            </w:pPr>
            <w:r w:rsidRPr="00456BA8">
              <w:rPr>
                <w:lang w:eastAsia="ru-RU"/>
              </w:rPr>
              <w:t>Данные о</w:t>
            </w:r>
            <w:r w:rsidRPr="00456BA8">
              <w:rPr>
                <w:lang w:eastAsia="ru-RU"/>
              </w:rPr>
              <w:t>т</w:t>
            </w:r>
            <w:r w:rsidRPr="00456BA8">
              <w:rPr>
                <w:lang w:eastAsia="ru-RU"/>
              </w:rPr>
              <w:t>сутс</w:t>
            </w:r>
            <w:r w:rsidRPr="00456BA8">
              <w:rPr>
                <w:lang w:eastAsia="ru-RU"/>
              </w:rPr>
              <w:t>т</w:t>
            </w:r>
            <w:r w:rsidRPr="00456BA8">
              <w:rPr>
                <w:lang w:eastAsia="ru-RU"/>
              </w:rPr>
              <w:t>вуют</w:t>
            </w:r>
          </w:p>
        </w:tc>
        <w:tc>
          <w:tcPr>
            <w:cnfStyle w:val="000100000000" w:firstRow="0" w:lastRow="0" w:firstColumn="0" w:lastColumn="1" w:oddVBand="0" w:evenVBand="0" w:oddHBand="0" w:evenHBand="0" w:firstRowFirstColumn="0" w:firstRowLastColumn="0" w:lastRowFirstColumn="0" w:lastRowLastColumn="0"/>
            <w:tcW w:w="1985" w:type="dxa"/>
            <w:shd w:val="clear" w:color="auto" w:fill="auto"/>
          </w:tcPr>
          <w:p w:rsidR="00C77C28" w:rsidRPr="00456BA8" w:rsidRDefault="00C77C28" w:rsidP="004B5B26">
            <w:pPr>
              <w:rPr>
                <w:lang w:eastAsia="ru-RU"/>
              </w:rPr>
            </w:pPr>
            <w:r w:rsidRPr="00456BA8">
              <w:rPr>
                <w:lang w:eastAsia="ru-RU"/>
              </w:rPr>
              <w:t>Неблагоприятные, но улучш</w:t>
            </w:r>
            <w:r w:rsidRPr="00456BA8">
              <w:rPr>
                <w:lang w:eastAsia="ru-RU"/>
              </w:rPr>
              <w:t>а</w:t>
            </w:r>
            <w:r w:rsidRPr="00456BA8">
              <w:rPr>
                <w:lang w:eastAsia="ru-RU"/>
              </w:rPr>
              <w:t>ются</w:t>
            </w:r>
          </w:p>
        </w:tc>
      </w:tr>
      <w:tr w:rsidR="00C77C28" w:rsidRPr="00456BA8" w:rsidTr="004B5B26">
        <w:trPr>
          <w:cantSplit/>
        </w:trPr>
        <w:tc>
          <w:tcPr>
            <w:tcW w:w="1418" w:type="dxa"/>
            <w:shd w:val="clear" w:color="auto" w:fill="auto"/>
          </w:tcPr>
          <w:p w:rsidR="00C77C28" w:rsidRPr="00456BA8" w:rsidRDefault="00C77C28" w:rsidP="004B5B26">
            <w:pPr>
              <w:rPr>
                <w:lang w:eastAsia="ru-RU"/>
              </w:rPr>
            </w:pPr>
            <w:r w:rsidRPr="00456BA8">
              <w:rPr>
                <w:lang w:eastAsia="ru-RU"/>
              </w:rPr>
              <w:t>Цель 7: обе</w:t>
            </w:r>
            <w:r w:rsidRPr="00456BA8">
              <w:rPr>
                <w:lang w:eastAsia="ru-RU"/>
              </w:rPr>
              <w:t>с</w:t>
            </w:r>
            <w:r w:rsidRPr="00456BA8">
              <w:rPr>
                <w:lang w:eastAsia="ru-RU"/>
              </w:rPr>
              <w:t>печение эк</w:t>
            </w:r>
            <w:r w:rsidRPr="00456BA8">
              <w:rPr>
                <w:lang w:eastAsia="ru-RU"/>
              </w:rPr>
              <w:t>о</w:t>
            </w:r>
            <w:r w:rsidRPr="00456BA8">
              <w:rPr>
                <w:lang w:eastAsia="ru-RU"/>
              </w:rPr>
              <w:t>логической усто</w:t>
            </w:r>
            <w:r w:rsidRPr="00456BA8">
              <w:rPr>
                <w:lang w:eastAsia="ru-RU"/>
              </w:rPr>
              <w:t>й</w:t>
            </w:r>
            <w:r w:rsidRPr="00456BA8">
              <w:rPr>
                <w:lang w:eastAsia="ru-RU"/>
              </w:rPr>
              <w:t>чивости</w:t>
            </w:r>
          </w:p>
        </w:tc>
        <w:tc>
          <w:tcPr>
            <w:tcW w:w="3856" w:type="dxa"/>
            <w:shd w:val="clear" w:color="auto" w:fill="auto"/>
          </w:tcPr>
          <w:p w:rsidR="00C77C28" w:rsidRPr="00C468B7" w:rsidRDefault="00C77C28" w:rsidP="004B5B26">
            <w:pPr>
              <w:rPr>
                <w:lang w:eastAsia="ru-RU"/>
              </w:rPr>
            </w:pPr>
            <w:r w:rsidRPr="00456BA8">
              <w:rPr>
                <w:lang w:eastAsia="ru-RU"/>
              </w:rPr>
              <w:t xml:space="preserve">Задача 13: к 2020 году сократить вдвое долю населения, не имеющего </w:t>
            </w:r>
            <w:proofErr w:type="spellStart"/>
            <w:r w:rsidRPr="00456BA8">
              <w:rPr>
                <w:lang w:eastAsia="ru-RU"/>
              </w:rPr>
              <w:t>посто</w:t>
            </w:r>
            <w:proofErr w:type="spellEnd"/>
            <w:r w:rsidRPr="00C468B7">
              <w:rPr>
                <w:lang w:eastAsia="ru-RU"/>
              </w:rPr>
              <w:t>-------------</w:t>
            </w:r>
          </w:p>
          <w:p w:rsidR="00C77C28" w:rsidRPr="00456BA8" w:rsidRDefault="00C77C28" w:rsidP="004B5B26">
            <w:pPr>
              <w:rPr>
                <w:lang w:eastAsia="ru-RU"/>
              </w:rPr>
            </w:pPr>
            <w:r w:rsidRPr="00C468B7">
              <w:rPr>
                <w:lang w:eastAsia="ru-RU"/>
              </w:rPr>
              <w:t xml:space="preserve">` </w:t>
            </w:r>
            <w:proofErr w:type="spellStart"/>
            <w:r w:rsidRPr="00456BA8">
              <w:rPr>
                <w:lang w:eastAsia="ru-RU"/>
              </w:rPr>
              <w:t>янного</w:t>
            </w:r>
            <w:proofErr w:type="spellEnd"/>
            <w:r w:rsidRPr="00456BA8">
              <w:rPr>
                <w:lang w:eastAsia="ru-RU"/>
              </w:rPr>
              <w:t xml:space="preserve"> доступа к безопасной пит</w:t>
            </w:r>
            <w:r w:rsidRPr="00456BA8">
              <w:rPr>
                <w:lang w:eastAsia="ru-RU"/>
              </w:rPr>
              <w:t>ь</w:t>
            </w:r>
            <w:r w:rsidRPr="00456BA8">
              <w:rPr>
                <w:lang w:eastAsia="ru-RU"/>
              </w:rPr>
              <w:t>евой воде и основным санитарно-техническим сре</w:t>
            </w:r>
            <w:r w:rsidRPr="00456BA8">
              <w:rPr>
                <w:lang w:eastAsia="ru-RU"/>
              </w:rPr>
              <w:t>д</w:t>
            </w:r>
            <w:r w:rsidRPr="00456BA8">
              <w:rPr>
                <w:lang w:eastAsia="ru-RU"/>
              </w:rPr>
              <w:t>ствам</w:t>
            </w:r>
          </w:p>
        </w:tc>
        <w:tc>
          <w:tcPr>
            <w:tcW w:w="1247" w:type="dxa"/>
            <w:shd w:val="clear" w:color="auto" w:fill="auto"/>
          </w:tcPr>
          <w:p w:rsidR="00C77C28" w:rsidRPr="00456BA8" w:rsidRDefault="00C77C28" w:rsidP="004B5B26">
            <w:pPr>
              <w:rPr>
                <w:lang w:eastAsia="ru-RU"/>
              </w:rPr>
            </w:pPr>
            <w:r w:rsidRPr="00456BA8">
              <w:rPr>
                <w:lang w:eastAsia="ru-RU"/>
              </w:rPr>
              <w:t>Возможно</w:t>
            </w:r>
          </w:p>
        </w:tc>
        <w:tc>
          <w:tcPr>
            <w:cnfStyle w:val="000100000000" w:firstRow="0" w:lastRow="0" w:firstColumn="0" w:lastColumn="1" w:oddVBand="0" w:evenVBand="0" w:oddHBand="0" w:evenHBand="0" w:firstRowFirstColumn="0" w:firstRowLastColumn="0" w:lastRowFirstColumn="0" w:lastRowLastColumn="0"/>
            <w:tcW w:w="1985" w:type="dxa"/>
            <w:shd w:val="clear" w:color="auto" w:fill="auto"/>
          </w:tcPr>
          <w:p w:rsidR="00C77C28" w:rsidRPr="00456BA8" w:rsidRDefault="00C77C28" w:rsidP="004B5B26">
            <w:pPr>
              <w:rPr>
                <w:lang w:eastAsia="ru-RU"/>
              </w:rPr>
            </w:pPr>
            <w:r w:rsidRPr="00456BA8">
              <w:rPr>
                <w:lang w:eastAsia="ru-RU"/>
              </w:rPr>
              <w:t>Удовлетворител</w:t>
            </w:r>
            <w:r w:rsidRPr="00456BA8">
              <w:rPr>
                <w:lang w:eastAsia="ru-RU"/>
              </w:rPr>
              <w:t>ь</w:t>
            </w:r>
            <w:r w:rsidRPr="00456BA8">
              <w:rPr>
                <w:lang w:eastAsia="ru-RU"/>
              </w:rPr>
              <w:t>ные</w:t>
            </w:r>
          </w:p>
        </w:tc>
      </w:tr>
      <w:tr w:rsidR="00C77C28" w:rsidRPr="00456BA8" w:rsidTr="004B5B26">
        <w:trPr>
          <w:cantSplit/>
        </w:trPr>
        <w:tc>
          <w:tcPr>
            <w:tcW w:w="1418" w:type="dxa"/>
            <w:shd w:val="clear" w:color="auto" w:fill="auto"/>
          </w:tcPr>
          <w:p w:rsidR="00C77C28" w:rsidRPr="00456BA8" w:rsidRDefault="00C77C28" w:rsidP="004B5B26">
            <w:pPr>
              <w:rPr>
                <w:lang w:eastAsia="ru-RU"/>
              </w:rPr>
            </w:pPr>
          </w:p>
        </w:tc>
        <w:tc>
          <w:tcPr>
            <w:tcW w:w="3856" w:type="dxa"/>
            <w:shd w:val="clear" w:color="auto" w:fill="auto"/>
          </w:tcPr>
          <w:p w:rsidR="00C77C28" w:rsidRPr="00456BA8" w:rsidRDefault="00C77C28" w:rsidP="004B5B26">
            <w:pPr>
              <w:rPr>
                <w:lang w:eastAsia="ru-RU"/>
              </w:rPr>
            </w:pPr>
            <w:r w:rsidRPr="00456BA8">
              <w:rPr>
                <w:lang w:eastAsia="ru-RU"/>
              </w:rPr>
              <w:t>Задача 14: к 2020 году обеспечить сущ</w:t>
            </w:r>
            <w:r w:rsidRPr="00456BA8">
              <w:rPr>
                <w:lang w:eastAsia="ru-RU"/>
              </w:rPr>
              <w:t>е</w:t>
            </w:r>
            <w:r w:rsidRPr="00456BA8">
              <w:rPr>
                <w:lang w:eastAsia="ru-RU"/>
              </w:rPr>
              <w:t>ственное улучшение жизни всех обит</w:t>
            </w:r>
            <w:r w:rsidRPr="00456BA8">
              <w:rPr>
                <w:lang w:eastAsia="ru-RU"/>
              </w:rPr>
              <w:t>а</w:t>
            </w:r>
            <w:r w:rsidRPr="00456BA8">
              <w:rPr>
                <w:lang w:eastAsia="ru-RU"/>
              </w:rPr>
              <w:t>телей тр</w:t>
            </w:r>
            <w:r w:rsidRPr="00456BA8">
              <w:rPr>
                <w:lang w:eastAsia="ru-RU"/>
              </w:rPr>
              <w:t>у</w:t>
            </w:r>
            <w:r w:rsidRPr="00456BA8">
              <w:rPr>
                <w:lang w:eastAsia="ru-RU"/>
              </w:rPr>
              <w:t>щоб</w:t>
            </w:r>
          </w:p>
        </w:tc>
        <w:tc>
          <w:tcPr>
            <w:tcW w:w="1247" w:type="dxa"/>
            <w:shd w:val="clear" w:color="auto" w:fill="auto"/>
          </w:tcPr>
          <w:p w:rsidR="00C77C28" w:rsidRPr="00456BA8" w:rsidRDefault="00C77C28" w:rsidP="004B5B26">
            <w:pPr>
              <w:rPr>
                <w:lang w:eastAsia="ru-RU"/>
              </w:rPr>
            </w:pPr>
            <w:r w:rsidRPr="00456BA8">
              <w:rPr>
                <w:lang w:eastAsia="ru-RU"/>
              </w:rPr>
              <w:t>Данные о</w:t>
            </w:r>
            <w:r w:rsidRPr="00456BA8">
              <w:rPr>
                <w:lang w:eastAsia="ru-RU"/>
              </w:rPr>
              <w:t>т</w:t>
            </w:r>
            <w:r w:rsidRPr="00456BA8">
              <w:rPr>
                <w:lang w:eastAsia="ru-RU"/>
              </w:rPr>
              <w:t>сутс</w:t>
            </w:r>
            <w:r w:rsidRPr="00456BA8">
              <w:rPr>
                <w:lang w:eastAsia="ru-RU"/>
              </w:rPr>
              <w:t>т</w:t>
            </w:r>
            <w:r w:rsidRPr="00456BA8">
              <w:rPr>
                <w:lang w:eastAsia="ru-RU"/>
              </w:rPr>
              <w:t>вуют</w:t>
            </w:r>
          </w:p>
        </w:tc>
        <w:tc>
          <w:tcPr>
            <w:cnfStyle w:val="000100000000" w:firstRow="0" w:lastRow="0" w:firstColumn="0" w:lastColumn="1" w:oddVBand="0" w:evenVBand="0" w:oddHBand="0" w:evenHBand="0" w:firstRowFirstColumn="0" w:firstRowLastColumn="0" w:lastRowFirstColumn="0" w:lastRowLastColumn="0"/>
            <w:tcW w:w="1985" w:type="dxa"/>
            <w:shd w:val="clear" w:color="auto" w:fill="auto"/>
          </w:tcPr>
          <w:p w:rsidR="00C77C28" w:rsidRPr="00456BA8" w:rsidRDefault="00C77C28" w:rsidP="004B5B26">
            <w:pPr>
              <w:rPr>
                <w:lang w:eastAsia="ru-RU"/>
              </w:rPr>
            </w:pPr>
            <w:r w:rsidRPr="00456BA8">
              <w:rPr>
                <w:lang w:eastAsia="ru-RU"/>
              </w:rPr>
              <w:t>Удовлетворител</w:t>
            </w:r>
            <w:r w:rsidRPr="00456BA8">
              <w:rPr>
                <w:lang w:eastAsia="ru-RU"/>
              </w:rPr>
              <w:t>ь</w:t>
            </w:r>
            <w:r w:rsidRPr="00456BA8">
              <w:rPr>
                <w:lang w:eastAsia="ru-RU"/>
              </w:rPr>
              <w:t>ные</w:t>
            </w:r>
          </w:p>
        </w:tc>
      </w:tr>
      <w:tr w:rsidR="00C77C28" w:rsidRPr="00456BA8" w:rsidTr="004B5B26">
        <w:trPr>
          <w:cantSplit/>
        </w:trPr>
        <w:tc>
          <w:tcPr>
            <w:tcW w:w="1418" w:type="dxa"/>
            <w:shd w:val="clear" w:color="auto" w:fill="auto"/>
          </w:tcPr>
          <w:p w:rsidR="00C77C28" w:rsidRPr="00456BA8" w:rsidRDefault="00C77C28" w:rsidP="004B5B26">
            <w:pPr>
              <w:rPr>
                <w:lang w:eastAsia="ru-RU"/>
              </w:rPr>
            </w:pPr>
          </w:p>
        </w:tc>
        <w:tc>
          <w:tcPr>
            <w:tcW w:w="3856" w:type="dxa"/>
            <w:shd w:val="clear" w:color="auto" w:fill="auto"/>
          </w:tcPr>
          <w:p w:rsidR="00C77C28" w:rsidRPr="00456BA8" w:rsidRDefault="00C77C28" w:rsidP="004B5B26">
            <w:pPr>
              <w:rPr>
                <w:lang w:eastAsia="ru-RU"/>
              </w:rPr>
            </w:pPr>
            <w:r w:rsidRPr="00456BA8">
              <w:rPr>
                <w:lang w:eastAsia="ru-RU"/>
              </w:rPr>
              <w:t>Задача 15: комплексно подходить к рег</w:t>
            </w:r>
            <w:r w:rsidRPr="00456BA8">
              <w:rPr>
                <w:lang w:eastAsia="ru-RU"/>
              </w:rPr>
              <w:t>у</w:t>
            </w:r>
            <w:r w:rsidRPr="00456BA8">
              <w:rPr>
                <w:lang w:eastAsia="ru-RU"/>
              </w:rPr>
              <w:t>лированию иностранной помощи и вли</w:t>
            </w:r>
            <w:r w:rsidRPr="00456BA8">
              <w:rPr>
                <w:lang w:eastAsia="ru-RU"/>
              </w:rPr>
              <w:t>я</w:t>
            </w:r>
            <w:r w:rsidRPr="00456BA8">
              <w:rPr>
                <w:lang w:eastAsia="ru-RU"/>
              </w:rPr>
              <w:t>нию на нее с помощью соответс</w:t>
            </w:r>
            <w:r w:rsidRPr="00456BA8">
              <w:rPr>
                <w:lang w:eastAsia="ru-RU"/>
              </w:rPr>
              <w:t>т</w:t>
            </w:r>
            <w:r w:rsidRPr="00456BA8">
              <w:rPr>
                <w:lang w:eastAsia="ru-RU"/>
              </w:rPr>
              <w:t>вующих мер в целях устойчивого развития Афг</w:t>
            </w:r>
            <w:r w:rsidRPr="00456BA8">
              <w:rPr>
                <w:lang w:eastAsia="ru-RU"/>
              </w:rPr>
              <w:t>а</w:t>
            </w:r>
            <w:r w:rsidRPr="00456BA8">
              <w:rPr>
                <w:lang w:eastAsia="ru-RU"/>
              </w:rPr>
              <w:t>нистана в долгосрочной пе</w:t>
            </w:r>
            <w:r w:rsidRPr="00456BA8">
              <w:rPr>
                <w:lang w:eastAsia="ru-RU"/>
              </w:rPr>
              <w:t>р</w:t>
            </w:r>
            <w:r w:rsidRPr="00456BA8">
              <w:rPr>
                <w:lang w:eastAsia="ru-RU"/>
              </w:rPr>
              <w:t>спективе</w:t>
            </w:r>
          </w:p>
        </w:tc>
        <w:tc>
          <w:tcPr>
            <w:tcW w:w="1247" w:type="dxa"/>
            <w:shd w:val="clear" w:color="auto" w:fill="auto"/>
          </w:tcPr>
          <w:p w:rsidR="00C77C28" w:rsidRPr="00456BA8" w:rsidRDefault="00C77C28" w:rsidP="004B5B26">
            <w:pPr>
              <w:rPr>
                <w:lang w:eastAsia="ru-RU"/>
              </w:rPr>
            </w:pPr>
            <w:r w:rsidRPr="00456BA8">
              <w:rPr>
                <w:lang w:eastAsia="ru-RU"/>
              </w:rPr>
              <w:t>Возмо</w:t>
            </w:r>
            <w:r w:rsidRPr="00456BA8">
              <w:rPr>
                <w:lang w:eastAsia="ru-RU"/>
              </w:rPr>
              <w:t>ж</w:t>
            </w:r>
            <w:r w:rsidRPr="00456BA8">
              <w:rPr>
                <w:lang w:eastAsia="ru-RU"/>
              </w:rPr>
              <w:t>но</w:t>
            </w:r>
          </w:p>
        </w:tc>
        <w:tc>
          <w:tcPr>
            <w:cnfStyle w:val="000100000000" w:firstRow="0" w:lastRow="0" w:firstColumn="0" w:lastColumn="1" w:oddVBand="0" w:evenVBand="0" w:oddHBand="0" w:evenHBand="0" w:firstRowFirstColumn="0" w:firstRowLastColumn="0" w:lastRowFirstColumn="0" w:lastRowLastColumn="0"/>
            <w:tcW w:w="1985" w:type="dxa"/>
            <w:shd w:val="clear" w:color="auto" w:fill="auto"/>
          </w:tcPr>
          <w:p w:rsidR="00C77C28" w:rsidRPr="00456BA8" w:rsidRDefault="00C77C28" w:rsidP="004B5B26">
            <w:pPr>
              <w:rPr>
                <w:lang w:eastAsia="ru-RU"/>
              </w:rPr>
            </w:pPr>
            <w:r w:rsidRPr="00456BA8">
              <w:rPr>
                <w:lang w:eastAsia="ru-RU"/>
              </w:rPr>
              <w:t>Удовлетворител</w:t>
            </w:r>
            <w:r w:rsidRPr="00456BA8">
              <w:rPr>
                <w:lang w:eastAsia="ru-RU"/>
              </w:rPr>
              <w:t>ь</w:t>
            </w:r>
            <w:r w:rsidRPr="00456BA8">
              <w:rPr>
                <w:lang w:eastAsia="ru-RU"/>
              </w:rPr>
              <w:t>ные</w:t>
            </w:r>
          </w:p>
        </w:tc>
      </w:tr>
      <w:tr w:rsidR="00C77C28" w:rsidRPr="00456BA8" w:rsidTr="004B5B26">
        <w:trPr>
          <w:cantSplit/>
        </w:trPr>
        <w:tc>
          <w:tcPr>
            <w:tcW w:w="1418" w:type="dxa"/>
            <w:shd w:val="clear" w:color="auto" w:fill="auto"/>
          </w:tcPr>
          <w:p w:rsidR="00C77C28" w:rsidRPr="00456BA8" w:rsidRDefault="00C77C28" w:rsidP="004B5B26">
            <w:pPr>
              <w:rPr>
                <w:lang w:eastAsia="ru-RU"/>
              </w:rPr>
            </w:pPr>
            <w:r w:rsidRPr="00456BA8">
              <w:rPr>
                <w:lang w:eastAsia="ru-RU"/>
              </w:rPr>
              <w:t>Цель 8: фо</w:t>
            </w:r>
            <w:r w:rsidRPr="00456BA8">
              <w:rPr>
                <w:lang w:eastAsia="ru-RU"/>
              </w:rPr>
              <w:t>р</w:t>
            </w:r>
            <w:r w:rsidRPr="00456BA8">
              <w:rPr>
                <w:lang w:eastAsia="ru-RU"/>
              </w:rPr>
              <w:t>мирование гл</w:t>
            </w:r>
            <w:r w:rsidRPr="00456BA8">
              <w:rPr>
                <w:lang w:eastAsia="ru-RU"/>
              </w:rPr>
              <w:t>о</w:t>
            </w:r>
            <w:r w:rsidRPr="00456BA8">
              <w:rPr>
                <w:lang w:eastAsia="ru-RU"/>
              </w:rPr>
              <w:t>бального пар</w:t>
            </w:r>
            <w:r w:rsidRPr="00456BA8">
              <w:rPr>
                <w:lang w:eastAsia="ru-RU"/>
              </w:rPr>
              <w:t>т</w:t>
            </w:r>
            <w:r w:rsidRPr="00456BA8">
              <w:rPr>
                <w:lang w:eastAsia="ru-RU"/>
              </w:rPr>
              <w:t>нерства в целях разв</w:t>
            </w:r>
            <w:r w:rsidRPr="00456BA8">
              <w:rPr>
                <w:lang w:eastAsia="ru-RU"/>
              </w:rPr>
              <w:t>и</w:t>
            </w:r>
            <w:r w:rsidRPr="00456BA8">
              <w:rPr>
                <w:lang w:eastAsia="ru-RU"/>
              </w:rPr>
              <w:t>тия</w:t>
            </w:r>
          </w:p>
        </w:tc>
        <w:tc>
          <w:tcPr>
            <w:tcW w:w="3856" w:type="dxa"/>
            <w:shd w:val="clear" w:color="auto" w:fill="auto"/>
          </w:tcPr>
          <w:p w:rsidR="00C77C28" w:rsidRPr="00456BA8" w:rsidRDefault="00C77C28" w:rsidP="004B5B26">
            <w:pPr>
              <w:rPr>
                <w:lang w:eastAsia="ru-RU"/>
              </w:rPr>
            </w:pPr>
            <w:r w:rsidRPr="00456BA8">
              <w:rPr>
                <w:lang w:eastAsia="ru-RU"/>
              </w:rPr>
              <w:t>Задача 16: создать открытую, регулиру</w:t>
            </w:r>
            <w:r w:rsidRPr="00456BA8">
              <w:rPr>
                <w:lang w:eastAsia="ru-RU"/>
              </w:rPr>
              <w:t>е</w:t>
            </w:r>
            <w:r w:rsidRPr="00456BA8">
              <w:rPr>
                <w:lang w:eastAsia="ru-RU"/>
              </w:rPr>
              <w:t xml:space="preserve">мую, предсказуемую и </w:t>
            </w:r>
            <w:proofErr w:type="spellStart"/>
            <w:r w:rsidRPr="00456BA8">
              <w:rPr>
                <w:lang w:eastAsia="ru-RU"/>
              </w:rPr>
              <w:t>недискриминац</w:t>
            </w:r>
            <w:r w:rsidRPr="00456BA8">
              <w:rPr>
                <w:lang w:eastAsia="ru-RU"/>
              </w:rPr>
              <w:t>и</w:t>
            </w:r>
            <w:r w:rsidRPr="00456BA8">
              <w:rPr>
                <w:lang w:eastAsia="ru-RU"/>
              </w:rPr>
              <w:t>онную</w:t>
            </w:r>
            <w:proofErr w:type="spellEnd"/>
            <w:r w:rsidRPr="00456BA8">
              <w:rPr>
                <w:lang w:eastAsia="ru-RU"/>
              </w:rPr>
              <w:t xml:space="preserve"> торгово-финансовую систему, предусматривающую приверже</w:t>
            </w:r>
            <w:r w:rsidRPr="00456BA8">
              <w:rPr>
                <w:lang w:eastAsia="ru-RU"/>
              </w:rPr>
              <w:t>н</w:t>
            </w:r>
            <w:r w:rsidRPr="00456BA8">
              <w:rPr>
                <w:lang w:eastAsia="ru-RU"/>
              </w:rPr>
              <w:t>ность целям в области добросовестного упра</w:t>
            </w:r>
            <w:r w:rsidRPr="00456BA8">
              <w:rPr>
                <w:lang w:eastAsia="ru-RU"/>
              </w:rPr>
              <w:t>в</w:t>
            </w:r>
            <w:r w:rsidRPr="00456BA8">
              <w:rPr>
                <w:lang w:eastAsia="ru-RU"/>
              </w:rPr>
              <w:t>ления, развития и борьбы с нищ</w:t>
            </w:r>
            <w:r w:rsidRPr="00456BA8">
              <w:rPr>
                <w:lang w:eastAsia="ru-RU"/>
              </w:rPr>
              <w:t>е</w:t>
            </w:r>
            <w:r w:rsidRPr="00456BA8">
              <w:rPr>
                <w:lang w:eastAsia="ru-RU"/>
              </w:rPr>
              <w:t>той</w:t>
            </w:r>
          </w:p>
        </w:tc>
        <w:tc>
          <w:tcPr>
            <w:tcW w:w="1247" w:type="dxa"/>
            <w:shd w:val="clear" w:color="auto" w:fill="auto"/>
          </w:tcPr>
          <w:p w:rsidR="00C77C28" w:rsidRPr="00456BA8" w:rsidRDefault="00C77C28" w:rsidP="004B5B26">
            <w:pPr>
              <w:rPr>
                <w:lang w:eastAsia="ru-RU"/>
              </w:rPr>
            </w:pPr>
            <w:r w:rsidRPr="00456BA8">
              <w:rPr>
                <w:lang w:eastAsia="ru-RU"/>
              </w:rPr>
              <w:t>Возмо</w:t>
            </w:r>
            <w:r w:rsidRPr="00456BA8">
              <w:rPr>
                <w:lang w:eastAsia="ru-RU"/>
              </w:rPr>
              <w:t>ж</w:t>
            </w:r>
            <w:r w:rsidRPr="00456BA8">
              <w:rPr>
                <w:lang w:eastAsia="ru-RU"/>
              </w:rPr>
              <w:t>но</w:t>
            </w:r>
          </w:p>
        </w:tc>
        <w:tc>
          <w:tcPr>
            <w:cnfStyle w:val="000100000000" w:firstRow="0" w:lastRow="0" w:firstColumn="0" w:lastColumn="1" w:oddVBand="0" w:evenVBand="0" w:oddHBand="0" w:evenHBand="0" w:firstRowFirstColumn="0" w:firstRowLastColumn="0" w:lastRowFirstColumn="0" w:lastRowLastColumn="0"/>
            <w:tcW w:w="1985" w:type="dxa"/>
            <w:shd w:val="clear" w:color="auto" w:fill="auto"/>
          </w:tcPr>
          <w:p w:rsidR="00C77C28" w:rsidRPr="00456BA8" w:rsidRDefault="00C77C28" w:rsidP="004B5B26">
            <w:pPr>
              <w:rPr>
                <w:lang w:eastAsia="ru-RU"/>
              </w:rPr>
            </w:pPr>
            <w:r w:rsidRPr="00456BA8">
              <w:rPr>
                <w:lang w:eastAsia="ru-RU"/>
              </w:rPr>
              <w:t>Удовлетворител</w:t>
            </w:r>
            <w:r w:rsidRPr="00456BA8">
              <w:rPr>
                <w:lang w:eastAsia="ru-RU"/>
              </w:rPr>
              <w:t>ь</w:t>
            </w:r>
            <w:r w:rsidRPr="00456BA8">
              <w:rPr>
                <w:lang w:eastAsia="ru-RU"/>
              </w:rPr>
              <w:t>ные</w:t>
            </w:r>
          </w:p>
        </w:tc>
      </w:tr>
      <w:tr w:rsidR="00C77C28" w:rsidRPr="00456BA8" w:rsidTr="004B5B26">
        <w:trPr>
          <w:cantSplit/>
        </w:trPr>
        <w:tc>
          <w:tcPr>
            <w:tcW w:w="1418" w:type="dxa"/>
            <w:shd w:val="clear" w:color="auto" w:fill="auto"/>
          </w:tcPr>
          <w:p w:rsidR="00C77C28" w:rsidRPr="00456BA8" w:rsidRDefault="00C77C28" w:rsidP="004B5B26">
            <w:pPr>
              <w:rPr>
                <w:lang w:eastAsia="ru-RU"/>
              </w:rPr>
            </w:pPr>
          </w:p>
        </w:tc>
        <w:tc>
          <w:tcPr>
            <w:tcW w:w="3856" w:type="dxa"/>
            <w:shd w:val="clear" w:color="auto" w:fill="auto"/>
          </w:tcPr>
          <w:p w:rsidR="00C77C28" w:rsidRPr="00456BA8" w:rsidRDefault="00C77C28" w:rsidP="004B5B26">
            <w:pPr>
              <w:rPr>
                <w:lang w:eastAsia="ru-RU"/>
              </w:rPr>
            </w:pPr>
            <w:r w:rsidRPr="00456BA8">
              <w:rPr>
                <w:lang w:eastAsia="ru-RU"/>
              </w:rPr>
              <w:t>Задача 17: разрабатывать и осущест</w:t>
            </w:r>
            <w:r w:rsidRPr="00456BA8">
              <w:rPr>
                <w:lang w:eastAsia="ru-RU"/>
              </w:rPr>
              <w:t>в</w:t>
            </w:r>
            <w:r w:rsidRPr="00456BA8">
              <w:rPr>
                <w:lang w:eastAsia="ru-RU"/>
              </w:rPr>
              <w:t>лять стратегии в области достойного и эффе</w:t>
            </w:r>
            <w:r w:rsidRPr="00456BA8">
              <w:rPr>
                <w:lang w:eastAsia="ru-RU"/>
              </w:rPr>
              <w:t>к</w:t>
            </w:r>
            <w:r w:rsidRPr="00456BA8">
              <w:rPr>
                <w:lang w:eastAsia="ru-RU"/>
              </w:rPr>
              <w:t>тивного труда м</w:t>
            </w:r>
            <w:r w:rsidRPr="00456BA8">
              <w:rPr>
                <w:lang w:eastAsia="ru-RU"/>
              </w:rPr>
              <w:t>о</w:t>
            </w:r>
            <w:r w:rsidRPr="00456BA8">
              <w:rPr>
                <w:lang w:eastAsia="ru-RU"/>
              </w:rPr>
              <w:t xml:space="preserve">лодежи </w:t>
            </w:r>
          </w:p>
        </w:tc>
        <w:tc>
          <w:tcPr>
            <w:tcW w:w="1247" w:type="dxa"/>
            <w:shd w:val="clear" w:color="auto" w:fill="auto"/>
          </w:tcPr>
          <w:p w:rsidR="00C77C28" w:rsidRPr="00456BA8" w:rsidRDefault="00C77C28" w:rsidP="004B5B26">
            <w:pPr>
              <w:rPr>
                <w:lang w:eastAsia="ru-RU"/>
              </w:rPr>
            </w:pPr>
            <w:r w:rsidRPr="00456BA8">
              <w:rPr>
                <w:lang w:eastAsia="ru-RU"/>
              </w:rPr>
              <w:t>Данные о</w:t>
            </w:r>
            <w:r w:rsidRPr="00456BA8">
              <w:rPr>
                <w:lang w:eastAsia="ru-RU"/>
              </w:rPr>
              <w:t>т</w:t>
            </w:r>
            <w:r w:rsidRPr="00456BA8">
              <w:rPr>
                <w:lang w:eastAsia="ru-RU"/>
              </w:rPr>
              <w:t>сутс</w:t>
            </w:r>
            <w:r w:rsidRPr="00456BA8">
              <w:rPr>
                <w:lang w:eastAsia="ru-RU"/>
              </w:rPr>
              <w:t>т</w:t>
            </w:r>
            <w:r w:rsidRPr="00456BA8">
              <w:rPr>
                <w:lang w:eastAsia="ru-RU"/>
              </w:rPr>
              <w:t>вуют</w:t>
            </w:r>
          </w:p>
        </w:tc>
        <w:tc>
          <w:tcPr>
            <w:cnfStyle w:val="000100000000" w:firstRow="0" w:lastRow="0" w:firstColumn="0" w:lastColumn="1" w:oddVBand="0" w:evenVBand="0" w:oddHBand="0" w:evenHBand="0" w:firstRowFirstColumn="0" w:firstRowLastColumn="0" w:lastRowFirstColumn="0" w:lastRowLastColumn="0"/>
            <w:tcW w:w="1985" w:type="dxa"/>
            <w:shd w:val="clear" w:color="auto" w:fill="auto"/>
          </w:tcPr>
          <w:p w:rsidR="00C77C28" w:rsidRPr="00456BA8" w:rsidRDefault="00C77C28" w:rsidP="004B5B26">
            <w:pPr>
              <w:rPr>
                <w:lang w:eastAsia="ru-RU"/>
              </w:rPr>
            </w:pPr>
            <w:r w:rsidRPr="00456BA8">
              <w:rPr>
                <w:lang w:eastAsia="ru-RU"/>
              </w:rPr>
              <w:t>Неблагоприятные, но улучш</w:t>
            </w:r>
            <w:r w:rsidRPr="00456BA8">
              <w:rPr>
                <w:lang w:eastAsia="ru-RU"/>
              </w:rPr>
              <w:t>а</w:t>
            </w:r>
            <w:r w:rsidRPr="00456BA8">
              <w:rPr>
                <w:lang w:eastAsia="ru-RU"/>
              </w:rPr>
              <w:t>ются</w:t>
            </w:r>
          </w:p>
        </w:tc>
      </w:tr>
      <w:tr w:rsidR="00C77C28" w:rsidRPr="00456BA8" w:rsidTr="004B5B26">
        <w:trPr>
          <w:cantSplit/>
        </w:trPr>
        <w:tc>
          <w:tcPr>
            <w:tcW w:w="1418" w:type="dxa"/>
            <w:shd w:val="clear" w:color="auto" w:fill="auto"/>
          </w:tcPr>
          <w:p w:rsidR="00C77C28" w:rsidRPr="00456BA8" w:rsidRDefault="00C77C28" w:rsidP="004B5B26">
            <w:pPr>
              <w:rPr>
                <w:lang w:eastAsia="ru-RU"/>
              </w:rPr>
            </w:pPr>
          </w:p>
        </w:tc>
        <w:tc>
          <w:tcPr>
            <w:tcW w:w="3856" w:type="dxa"/>
            <w:shd w:val="clear" w:color="auto" w:fill="auto"/>
          </w:tcPr>
          <w:p w:rsidR="00C77C28" w:rsidRPr="00456BA8" w:rsidRDefault="00C77C28" w:rsidP="004B5B26">
            <w:pPr>
              <w:rPr>
                <w:lang w:eastAsia="ru-RU"/>
              </w:rPr>
            </w:pPr>
            <w:r w:rsidRPr="00456BA8">
              <w:rPr>
                <w:lang w:eastAsia="ru-RU"/>
              </w:rPr>
              <w:t>Задача 18: в сотрудничестве с фармаце</w:t>
            </w:r>
            <w:r w:rsidRPr="00456BA8">
              <w:rPr>
                <w:lang w:eastAsia="ru-RU"/>
              </w:rPr>
              <w:t>в</w:t>
            </w:r>
            <w:r w:rsidRPr="00456BA8">
              <w:rPr>
                <w:lang w:eastAsia="ru-RU"/>
              </w:rPr>
              <w:t>тическими компаниями обеспечивать доступность разрешенных лекарстве</w:t>
            </w:r>
            <w:r w:rsidRPr="00456BA8">
              <w:rPr>
                <w:lang w:eastAsia="ru-RU"/>
              </w:rPr>
              <w:t>н</w:t>
            </w:r>
            <w:r w:rsidRPr="00456BA8">
              <w:rPr>
                <w:lang w:eastAsia="ru-RU"/>
              </w:rPr>
              <w:t>ных средств в развивающихся стр</w:t>
            </w:r>
            <w:r w:rsidRPr="00456BA8">
              <w:rPr>
                <w:lang w:eastAsia="ru-RU"/>
              </w:rPr>
              <w:t>а</w:t>
            </w:r>
            <w:r w:rsidRPr="00456BA8">
              <w:rPr>
                <w:lang w:eastAsia="ru-RU"/>
              </w:rPr>
              <w:t>нах</w:t>
            </w:r>
          </w:p>
        </w:tc>
        <w:tc>
          <w:tcPr>
            <w:tcW w:w="1247" w:type="dxa"/>
            <w:shd w:val="clear" w:color="auto" w:fill="auto"/>
          </w:tcPr>
          <w:p w:rsidR="00C77C28" w:rsidRPr="00456BA8" w:rsidRDefault="00C77C28" w:rsidP="004B5B26">
            <w:pPr>
              <w:rPr>
                <w:lang w:eastAsia="ru-RU"/>
              </w:rPr>
            </w:pPr>
            <w:r w:rsidRPr="00456BA8">
              <w:rPr>
                <w:lang w:eastAsia="ru-RU"/>
              </w:rPr>
              <w:t>Данные о</w:t>
            </w:r>
            <w:r w:rsidRPr="00456BA8">
              <w:rPr>
                <w:lang w:eastAsia="ru-RU"/>
              </w:rPr>
              <w:t>т</w:t>
            </w:r>
            <w:r w:rsidRPr="00456BA8">
              <w:rPr>
                <w:lang w:eastAsia="ru-RU"/>
              </w:rPr>
              <w:t>сутс</w:t>
            </w:r>
            <w:r w:rsidRPr="00456BA8">
              <w:rPr>
                <w:lang w:eastAsia="ru-RU"/>
              </w:rPr>
              <w:t>т</w:t>
            </w:r>
            <w:r w:rsidRPr="00456BA8">
              <w:rPr>
                <w:lang w:eastAsia="ru-RU"/>
              </w:rPr>
              <w:t>вуют</w:t>
            </w:r>
          </w:p>
        </w:tc>
        <w:tc>
          <w:tcPr>
            <w:cnfStyle w:val="000100000000" w:firstRow="0" w:lastRow="0" w:firstColumn="0" w:lastColumn="1" w:oddVBand="0" w:evenVBand="0" w:oddHBand="0" w:evenHBand="0" w:firstRowFirstColumn="0" w:firstRowLastColumn="0" w:lastRowFirstColumn="0" w:lastRowLastColumn="0"/>
            <w:tcW w:w="1985" w:type="dxa"/>
            <w:shd w:val="clear" w:color="auto" w:fill="auto"/>
          </w:tcPr>
          <w:p w:rsidR="00C77C28" w:rsidRPr="00456BA8" w:rsidRDefault="00C77C28" w:rsidP="004B5B26">
            <w:pPr>
              <w:rPr>
                <w:lang w:eastAsia="ru-RU"/>
              </w:rPr>
            </w:pPr>
            <w:r w:rsidRPr="00456BA8">
              <w:rPr>
                <w:lang w:eastAsia="ru-RU"/>
              </w:rPr>
              <w:t>Неблагоприятные, но улучш</w:t>
            </w:r>
            <w:r w:rsidRPr="00456BA8">
              <w:rPr>
                <w:lang w:eastAsia="ru-RU"/>
              </w:rPr>
              <w:t>а</w:t>
            </w:r>
            <w:r w:rsidRPr="00456BA8">
              <w:rPr>
                <w:lang w:eastAsia="ru-RU"/>
              </w:rPr>
              <w:t>ются</w:t>
            </w:r>
          </w:p>
        </w:tc>
      </w:tr>
      <w:tr w:rsidR="00C77C28" w:rsidRPr="00456BA8" w:rsidTr="004B5B26">
        <w:trPr>
          <w:cantSplit/>
        </w:trPr>
        <w:tc>
          <w:tcPr>
            <w:tcW w:w="1418" w:type="dxa"/>
            <w:shd w:val="clear" w:color="auto" w:fill="auto"/>
          </w:tcPr>
          <w:p w:rsidR="00C77C28" w:rsidRPr="00456BA8" w:rsidRDefault="00C77C28" w:rsidP="004B5B26">
            <w:pPr>
              <w:rPr>
                <w:lang w:eastAsia="ru-RU"/>
              </w:rPr>
            </w:pPr>
          </w:p>
        </w:tc>
        <w:tc>
          <w:tcPr>
            <w:tcW w:w="3856" w:type="dxa"/>
            <w:shd w:val="clear" w:color="auto" w:fill="auto"/>
          </w:tcPr>
          <w:p w:rsidR="00C77C28" w:rsidRPr="00456BA8" w:rsidRDefault="00C77C28" w:rsidP="004B5B26">
            <w:pPr>
              <w:rPr>
                <w:lang w:eastAsia="ru-RU"/>
              </w:rPr>
            </w:pPr>
            <w:r w:rsidRPr="00456BA8">
              <w:rPr>
                <w:lang w:eastAsia="ru-RU"/>
              </w:rPr>
              <w:t>Задача 19: в сотрудничестве с час</w:t>
            </w:r>
            <w:r w:rsidRPr="00456BA8">
              <w:rPr>
                <w:lang w:eastAsia="ru-RU"/>
              </w:rPr>
              <w:t>т</w:t>
            </w:r>
            <w:r w:rsidRPr="00456BA8">
              <w:rPr>
                <w:lang w:eastAsia="ru-RU"/>
              </w:rPr>
              <w:t>ным сектором принимать меры к тому, чт</w:t>
            </w:r>
            <w:r w:rsidRPr="00456BA8">
              <w:rPr>
                <w:lang w:eastAsia="ru-RU"/>
              </w:rPr>
              <w:t>о</w:t>
            </w:r>
            <w:r w:rsidRPr="00456BA8">
              <w:rPr>
                <w:lang w:eastAsia="ru-RU"/>
              </w:rPr>
              <w:t>бы все могли пользоваться благами н</w:t>
            </w:r>
            <w:r w:rsidRPr="00456BA8">
              <w:rPr>
                <w:lang w:eastAsia="ru-RU"/>
              </w:rPr>
              <w:t>о</w:t>
            </w:r>
            <w:r w:rsidRPr="00456BA8">
              <w:rPr>
                <w:lang w:eastAsia="ru-RU"/>
              </w:rPr>
              <w:t>вых технологий, особенно информац</w:t>
            </w:r>
            <w:r w:rsidRPr="00456BA8">
              <w:rPr>
                <w:lang w:eastAsia="ru-RU"/>
              </w:rPr>
              <w:t>и</w:t>
            </w:r>
            <w:r w:rsidRPr="00456BA8">
              <w:rPr>
                <w:lang w:eastAsia="ru-RU"/>
              </w:rPr>
              <w:t>онно-коммуникационных техн</w:t>
            </w:r>
            <w:r w:rsidRPr="00456BA8">
              <w:rPr>
                <w:lang w:eastAsia="ru-RU"/>
              </w:rPr>
              <w:t>о</w:t>
            </w:r>
            <w:r w:rsidRPr="00456BA8">
              <w:rPr>
                <w:lang w:eastAsia="ru-RU"/>
              </w:rPr>
              <w:t>логий</w:t>
            </w:r>
          </w:p>
        </w:tc>
        <w:tc>
          <w:tcPr>
            <w:tcW w:w="1247" w:type="dxa"/>
            <w:shd w:val="clear" w:color="auto" w:fill="auto"/>
          </w:tcPr>
          <w:p w:rsidR="00C77C28" w:rsidRPr="00456BA8" w:rsidRDefault="00C77C28" w:rsidP="004B5B26">
            <w:pPr>
              <w:rPr>
                <w:lang w:eastAsia="ru-RU"/>
              </w:rPr>
            </w:pPr>
            <w:r w:rsidRPr="00456BA8">
              <w:rPr>
                <w:lang w:eastAsia="ru-RU"/>
              </w:rPr>
              <w:t>Возмо</w:t>
            </w:r>
            <w:r w:rsidRPr="00456BA8">
              <w:rPr>
                <w:lang w:eastAsia="ru-RU"/>
              </w:rPr>
              <w:t>ж</w:t>
            </w:r>
            <w:r w:rsidRPr="00456BA8">
              <w:rPr>
                <w:lang w:eastAsia="ru-RU"/>
              </w:rPr>
              <w:t>но</w:t>
            </w:r>
          </w:p>
        </w:tc>
        <w:tc>
          <w:tcPr>
            <w:cnfStyle w:val="000100000000" w:firstRow="0" w:lastRow="0" w:firstColumn="0" w:lastColumn="1" w:oddVBand="0" w:evenVBand="0" w:oddHBand="0" w:evenHBand="0" w:firstRowFirstColumn="0" w:firstRowLastColumn="0" w:lastRowFirstColumn="0" w:lastRowLastColumn="0"/>
            <w:tcW w:w="1985" w:type="dxa"/>
            <w:shd w:val="clear" w:color="auto" w:fill="auto"/>
          </w:tcPr>
          <w:p w:rsidR="00C77C28" w:rsidRPr="00456BA8" w:rsidRDefault="00C77C28" w:rsidP="004B5B26">
            <w:pPr>
              <w:rPr>
                <w:lang w:eastAsia="ru-RU"/>
              </w:rPr>
            </w:pPr>
            <w:r w:rsidRPr="00456BA8">
              <w:rPr>
                <w:lang w:eastAsia="ru-RU"/>
              </w:rPr>
              <w:t>Удовлетворител</w:t>
            </w:r>
            <w:r w:rsidRPr="00456BA8">
              <w:rPr>
                <w:lang w:eastAsia="ru-RU"/>
              </w:rPr>
              <w:t>ь</w:t>
            </w:r>
            <w:r w:rsidRPr="00456BA8">
              <w:rPr>
                <w:lang w:eastAsia="ru-RU"/>
              </w:rPr>
              <w:t>ные</w:t>
            </w:r>
          </w:p>
        </w:tc>
      </w:tr>
      <w:tr w:rsidR="00C77C28" w:rsidRPr="00456BA8" w:rsidTr="004B5B26">
        <w:trPr>
          <w:cantSplit/>
        </w:trPr>
        <w:tc>
          <w:tcPr>
            <w:tcW w:w="1418" w:type="dxa"/>
            <w:shd w:val="clear" w:color="auto" w:fill="auto"/>
          </w:tcPr>
          <w:p w:rsidR="00C77C28" w:rsidRPr="00456BA8" w:rsidRDefault="00C77C28" w:rsidP="004B5B26">
            <w:pPr>
              <w:rPr>
                <w:lang w:eastAsia="ru-RU"/>
              </w:rPr>
            </w:pPr>
          </w:p>
        </w:tc>
        <w:tc>
          <w:tcPr>
            <w:tcW w:w="3856" w:type="dxa"/>
            <w:shd w:val="clear" w:color="auto" w:fill="auto"/>
          </w:tcPr>
          <w:p w:rsidR="00C77C28" w:rsidRPr="00456BA8" w:rsidRDefault="00C77C28" w:rsidP="004B5B26">
            <w:pPr>
              <w:rPr>
                <w:lang w:eastAsia="ru-RU"/>
              </w:rPr>
            </w:pPr>
            <w:r w:rsidRPr="00456BA8">
              <w:rPr>
                <w:lang w:eastAsia="ru-RU"/>
              </w:rPr>
              <w:t>Задача 20: к 2010 году реформир</w:t>
            </w:r>
            <w:r w:rsidRPr="00456BA8">
              <w:rPr>
                <w:lang w:eastAsia="ru-RU"/>
              </w:rPr>
              <w:t>о</w:t>
            </w:r>
            <w:r w:rsidRPr="00456BA8">
              <w:rPr>
                <w:lang w:eastAsia="ru-RU"/>
              </w:rPr>
              <w:t xml:space="preserve">вать и создать профессиональную </w:t>
            </w:r>
            <w:r>
              <w:rPr>
                <w:lang w:eastAsia="ru-RU"/>
              </w:rPr>
              <w:t>а</w:t>
            </w:r>
            <w:r w:rsidRPr="00456BA8">
              <w:rPr>
                <w:lang w:eastAsia="ru-RU"/>
              </w:rPr>
              <w:t>фга</w:t>
            </w:r>
            <w:r w:rsidRPr="00456BA8">
              <w:rPr>
                <w:lang w:eastAsia="ru-RU"/>
              </w:rPr>
              <w:t>н</w:t>
            </w:r>
            <w:r w:rsidRPr="00456BA8">
              <w:rPr>
                <w:lang w:eastAsia="ru-RU"/>
              </w:rPr>
              <w:t>скую национальную а</w:t>
            </w:r>
            <w:r w:rsidRPr="00456BA8">
              <w:rPr>
                <w:lang w:eastAsia="ru-RU"/>
              </w:rPr>
              <w:t>р</w:t>
            </w:r>
            <w:r w:rsidRPr="00456BA8">
              <w:rPr>
                <w:lang w:eastAsia="ru-RU"/>
              </w:rPr>
              <w:t xml:space="preserve">мию </w:t>
            </w:r>
          </w:p>
        </w:tc>
        <w:tc>
          <w:tcPr>
            <w:tcW w:w="1247" w:type="dxa"/>
            <w:shd w:val="clear" w:color="auto" w:fill="auto"/>
          </w:tcPr>
          <w:p w:rsidR="00C77C28" w:rsidRPr="00456BA8" w:rsidRDefault="00C77C28" w:rsidP="004B5B26">
            <w:pPr>
              <w:rPr>
                <w:lang w:eastAsia="ru-RU"/>
              </w:rPr>
            </w:pPr>
            <w:r w:rsidRPr="00456BA8">
              <w:rPr>
                <w:lang w:eastAsia="ru-RU"/>
              </w:rPr>
              <w:t>Вероятно</w:t>
            </w:r>
          </w:p>
        </w:tc>
        <w:tc>
          <w:tcPr>
            <w:cnfStyle w:val="000100000000" w:firstRow="0" w:lastRow="0" w:firstColumn="0" w:lastColumn="1" w:oddVBand="0" w:evenVBand="0" w:oddHBand="0" w:evenHBand="0" w:firstRowFirstColumn="0" w:firstRowLastColumn="0" w:lastRowFirstColumn="0" w:lastRowLastColumn="0"/>
            <w:tcW w:w="1985" w:type="dxa"/>
            <w:shd w:val="clear" w:color="auto" w:fill="auto"/>
          </w:tcPr>
          <w:p w:rsidR="00C77C28" w:rsidRPr="00456BA8" w:rsidRDefault="00C77C28" w:rsidP="004B5B26">
            <w:pPr>
              <w:rPr>
                <w:lang w:eastAsia="ru-RU"/>
              </w:rPr>
            </w:pPr>
            <w:r w:rsidRPr="00456BA8">
              <w:rPr>
                <w:lang w:eastAsia="ru-RU"/>
              </w:rPr>
              <w:t>Удовлетворител</w:t>
            </w:r>
            <w:r w:rsidRPr="00456BA8">
              <w:rPr>
                <w:lang w:eastAsia="ru-RU"/>
              </w:rPr>
              <w:t>ь</w:t>
            </w:r>
            <w:r w:rsidRPr="00456BA8">
              <w:rPr>
                <w:lang w:eastAsia="ru-RU"/>
              </w:rPr>
              <w:t>ные</w:t>
            </w:r>
          </w:p>
        </w:tc>
      </w:tr>
      <w:tr w:rsidR="00C77C28" w:rsidRPr="00456BA8" w:rsidTr="004B5B26">
        <w:trPr>
          <w:cantSplit/>
        </w:trPr>
        <w:tc>
          <w:tcPr>
            <w:tcW w:w="1418" w:type="dxa"/>
            <w:shd w:val="clear" w:color="auto" w:fill="auto"/>
          </w:tcPr>
          <w:p w:rsidR="00C77C28" w:rsidRPr="00456BA8" w:rsidRDefault="00C77C28" w:rsidP="004B5B26">
            <w:pPr>
              <w:rPr>
                <w:lang w:eastAsia="ru-RU"/>
              </w:rPr>
            </w:pPr>
          </w:p>
        </w:tc>
        <w:tc>
          <w:tcPr>
            <w:tcW w:w="3856" w:type="dxa"/>
            <w:shd w:val="clear" w:color="auto" w:fill="auto"/>
          </w:tcPr>
          <w:p w:rsidR="00C77C28" w:rsidRPr="00456BA8" w:rsidRDefault="00C77C28" w:rsidP="004B5B26">
            <w:pPr>
              <w:rPr>
                <w:lang w:eastAsia="ru-RU"/>
              </w:rPr>
            </w:pPr>
            <w:r w:rsidRPr="00456BA8">
              <w:rPr>
                <w:lang w:eastAsia="ru-RU"/>
              </w:rPr>
              <w:t>Задача 21: к 2010 году сократить испол</w:t>
            </w:r>
            <w:r w:rsidRPr="00456BA8">
              <w:rPr>
                <w:lang w:eastAsia="ru-RU"/>
              </w:rPr>
              <w:t>ь</w:t>
            </w:r>
            <w:r w:rsidRPr="00456BA8">
              <w:rPr>
                <w:lang w:eastAsia="ru-RU"/>
              </w:rPr>
              <w:t>зование оружия в злонамере</w:t>
            </w:r>
            <w:r w:rsidRPr="00456BA8">
              <w:rPr>
                <w:lang w:eastAsia="ru-RU"/>
              </w:rPr>
              <w:t>н</w:t>
            </w:r>
            <w:r w:rsidRPr="00456BA8">
              <w:rPr>
                <w:lang w:eastAsia="ru-RU"/>
              </w:rPr>
              <w:t>ных целях и показатели незаконного хранения ор</w:t>
            </w:r>
            <w:r w:rsidRPr="00456BA8">
              <w:rPr>
                <w:lang w:eastAsia="ru-RU"/>
              </w:rPr>
              <w:t>у</w:t>
            </w:r>
            <w:r w:rsidRPr="00456BA8">
              <w:rPr>
                <w:lang w:eastAsia="ru-RU"/>
              </w:rPr>
              <w:t>жия</w:t>
            </w:r>
          </w:p>
        </w:tc>
        <w:tc>
          <w:tcPr>
            <w:tcW w:w="1247" w:type="dxa"/>
            <w:shd w:val="clear" w:color="auto" w:fill="auto"/>
          </w:tcPr>
          <w:p w:rsidR="00C77C28" w:rsidRPr="00456BA8" w:rsidRDefault="00C77C28" w:rsidP="004B5B26">
            <w:pPr>
              <w:rPr>
                <w:lang w:eastAsia="ru-RU"/>
              </w:rPr>
            </w:pPr>
            <w:r w:rsidRPr="00456BA8">
              <w:rPr>
                <w:lang w:eastAsia="ru-RU"/>
              </w:rPr>
              <w:t>Возмо</w:t>
            </w:r>
            <w:r w:rsidRPr="00456BA8">
              <w:rPr>
                <w:lang w:eastAsia="ru-RU"/>
              </w:rPr>
              <w:t>ж</w:t>
            </w:r>
            <w:r w:rsidRPr="00456BA8">
              <w:rPr>
                <w:lang w:eastAsia="ru-RU"/>
              </w:rPr>
              <w:t>но</w:t>
            </w:r>
          </w:p>
        </w:tc>
        <w:tc>
          <w:tcPr>
            <w:cnfStyle w:val="000100000000" w:firstRow="0" w:lastRow="0" w:firstColumn="0" w:lastColumn="1" w:oddVBand="0" w:evenVBand="0" w:oddHBand="0" w:evenHBand="0" w:firstRowFirstColumn="0" w:firstRowLastColumn="0" w:lastRowFirstColumn="0" w:lastRowLastColumn="0"/>
            <w:tcW w:w="1985" w:type="dxa"/>
            <w:shd w:val="clear" w:color="auto" w:fill="auto"/>
          </w:tcPr>
          <w:p w:rsidR="00C77C28" w:rsidRPr="00456BA8" w:rsidRDefault="00C77C28" w:rsidP="004B5B26">
            <w:pPr>
              <w:rPr>
                <w:lang w:eastAsia="ru-RU"/>
              </w:rPr>
            </w:pPr>
            <w:r w:rsidRPr="00456BA8">
              <w:rPr>
                <w:lang w:eastAsia="ru-RU"/>
              </w:rPr>
              <w:t>Удовлетворител</w:t>
            </w:r>
            <w:r w:rsidRPr="00456BA8">
              <w:rPr>
                <w:lang w:eastAsia="ru-RU"/>
              </w:rPr>
              <w:t>ь</w:t>
            </w:r>
            <w:r w:rsidRPr="00456BA8">
              <w:rPr>
                <w:lang w:eastAsia="ru-RU"/>
              </w:rPr>
              <w:t>ные</w:t>
            </w:r>
          </w:p>
        </w:tc>
      </w:tr>
      <w:tr w:rsidR="00C77C28" w:rsidRPr="00456BA8" w:rsidTr="004B5B26">
        <w:trPr>
          <w:cantSplit/>
        </w:trPr>
        <w:tc>
          <w:tcPr>
            <w:tcW w:w="1418" w:type="dxa"/>
            <w:shd w:val="clear" w:color="auto" w:fill="auto"/>
          </w:tcPr>
          <w:p w:rsidR="00C77C28" w:rsidRPr="00456BA8" w:rsidRDefault="00C77C28" w:rsidP="004B5B26">
            <w:pPr>
              <w:rPr>
                <w:lang w:eastAsia="ru-RU"/>
              </w:rPr>
            </w:pPr>
            <w:r w:rsidRPr="00456BA8">
              <w:rPr>
                <w:lang w:eastAsia="ru-RU"/>
              </w:rPr>
              <w:t>Цель 9: пов</w:t>
            </w:r>
            <w:r w:rsidRPr="00456BA8">
              <w:rPr>
                <w:lang w:eastAsia="ru-RU"/>
              </w:rPr>
              <w:t>ы</w:t>
            </w:r>
            <w:r w:rsidRPr="00456BA8">
              <w:rPr>
                <w:lang w:eastAsia="ru-RU"/>
              </w:rPr>
              <w:t>шение уровня безопасн</w:t>
            </w:r>
            <w:r w:rsidRPr="00456BA8">
              <w:rPr>
                <w:lang w:eastAsia="ru-RU"/>
              </w:rPr>
              <w:t>о</w:t>
            </w:r>
            <w:r w:rsidRPr="00456BA8">
              <w:rPr>
                <w:lang w:eastAsia="ru-RU"/>
              </w:rPr>
              <w:t>сти</w:t>
            </w:r>
          </w:p>
        </w:tc>
        <w:tc>
          <w:tcPr>
            <w:tcW w:w="3856" w:type="dxa"/>
            <w:shd w:val="clear" w:color="auto" w:fill="auto"/>
          </w:tcPr>
          <w:p w:rsidR="00C77C28" w:rsidRPr="00456BA8" w:rsidRDefault="00C77C28" w:rsidP="004B5B26">
            <w:pPr>
              <w:rPr>
                <w:lang w:eastAsia="ru-RU"/>
              </w:rPr>
            </w:pPr>
            <w:r w:rsidRPr="00456BA8">
              <w:rPr>
                <w:lang w:eastAsia="ru-RU"/>
              </w:rPr>
              <w:t>Задача 22: к 2010 году реформировать, реорганизовать и создать професси</w:t>
            </w:r>
            <w:r w:rsidRPr="00456BA8">
              <w:rPr>
                <w:lang w:eastAsia="ru-RU"/>
              </w:rPr>
              <w:t>о</w:t>
            </w:r>
            <w:r w:rsidRPr="00456BA8">
              <w:rPr>
                <w:lang w:eastAsia="ru-RU"/>
              </w:rPr>
              <w:t xml:space="preserve">нальную </w:t>
            </w:r>
            <w:r>
              <w:rPr>
                <w:lang w:eastAsia="ru-RU"/>
              </w:rPr>
              <w:t>а</w:t>
            </w:r>
            <w:r w:rsidRPr="00456BA8">
              <w:rPr>
                <w:lang w:eastAsia="ru-RU"/>
              </w:rPr>
              <w:t>фганскую национальную п</w:t>
            </w:r>
            <w:r w:rsidRPr="00456BA8">
              <w:rPr>
                <w:lang w:eastAsia="ru-RU"/>
              </w:rPr>
              <w:t>о</w:t>
            </w:r>
            <w:r w:rsidRPr="00456BA8">
              <w:rPr>
                <w:lang w:eastAsia="ru-RU"/>
              </w:rPr>
              <w:t>лицию</w:t>
            </w:r>
          </w:p>
        </w:tc>
        <w:tc>
          <w:tcPr>
            <w:tcW w:w="1247" w:type="dxa"/>
            <w:shd w:val="clear" w:color="auto" w:fill="auto"/>
          </w:tcPr>
          <w:p w:rsidR="00C77C28" w:rsidRPr="00456BA8" w:rsidRDefault="00C77C28" w:rsidP="004B5B26">
            <w:pPr>
              <w:rPr>
                <w:lang w:eastAsia="ru-RU"/>
              </w:rPr>
            </w:pPr>
            <w:r w:rsidRPr="00456BA8">
              <w:rPr>
                <w:lang w:eastAsia="ru-RU"/>
              </w:rPr>
              <w:t>Возмо</w:t>
            </w:r>
            <w:r w:rsidRPr="00456BA8">
              <w:rPr>
                <w:lang w:eastAsia="ru-RU"/>
              </w:rPr>
              <w:t>ж</w:t>
            </w:r>
            <w:r w:rsidRPr="00456BA8">
              <w:rPr>
                <w:lang w:eastAsia="ru-RU"/>
              </w:rPr>
              <w:t>но</w:t>
            </w:r>
          </w:p>
        </w:tc>
        <w:tc>
          <w:tcPr>
            <w:cnfStyle w:val="000100000000" w:firstRow="0" w:lastRow="0" w:firstColumn="0" w:lastColumn="1" w:oddVBand="0" w:evenVBand="0" w:oddHBand="0" w:evenHBand="0" w:firstRowFirstColumn="0" w:firstRowLastColumn="0" w:lastRowFirstColumn="0" w:lastRowLastColumn="0"/>
            <w:tcW w:w="1985" w:type="dxa"/>
            <w:shd w:val="clear" w:color="auto" w:fill="auto"/>
          </w:tcPr>
          <w:p w:rsidR="00C77C28" w:rsidRPr="00456BA8" w:rsidRDefault="00C77C28" w:rsidP="004B5B26">
            <w:pPr>
              <w:rPr>
                <w:lang w:eastAsia="ru-RU"/>
              </w:rPr>
            </w:pPr>
            <w:r w:rsidRPr="00456BA8">
              <w:rPr>
                <w:lang w:eastAsia="ru-RU"/>
              </w:rPr>
              <w:t>Удовлетворител</w:t>
            </w:r>
            <w:r w:rsidRPr="00456BA8">
              <w:rPr>
                <w:lang w:eastAsia="ru-RU"/>
              </w:rPr>
              <w:t>ь</w:t>
            </w:r>
            <w:r w:rsidRPr="00456BA8">
              <w:rPr>
                <w:lang w:eastAsia="ru-RU"/>
              </w:rPr>
              <w:t>ные</w:t>
            </w:r>
          </w:p>
        </w:tc>
      </w:tr>
      <w:tr w:rsidR="00C77C28" w:rsidRPr="00456BA8" w:rsidTr="004B5B26">
        <w:trPr>
          <w:cantSplit/>
        </w:trPr>
        <w:tc>
          <w:tcPr>
            <w:tcW w:w="1418" w:type="dxa"/>
            <w:shd w:val="clear" w:color="auto" w:fill="auto"/>
          </w:tcPr>
          <w:p w:rsidR="00C77C28" w:rsidRPr="00456BA8" w:rsidRDefault="00C77C28" w:rsidP="004B5B26">
            <w:pPr>
              <w:rPr>
                <w:lang w:eastAsia="ru-RU"/>
              </w:rPr>
            </w:pPr>
          </w:p>
        </w:tc>
        <w:tc>
          <w:tcPr>
            <w:tcW w:w="3856" w:type="dxa"/>
            <w:shd w:val="clear" w:color="auto" w:fill="auto"/>
          </w:tcPr>
          <w:p w:rsidR="00C77C28" w:rsidRPr="00456BA8" w:rsidRDefault="00C77C28" w:rsidP="004B5B26">
            <w:pPr>
              <w:rPr>
                <w:lang w:eastAsia="ru-RU"/>
              </w:rPr>
            </w:pPr>
            <w:r w:rsidRPr="00456BA8">
              <w:rPr>
                <w:lang w:eastAsia="ru-RU"/>
              </w:rPr>
              <w:t>Задача 23: к 2013 году уничтожить все установленные противопехотные м</w:t>
            </w:r>
            <w:r w:rsidRPr="00456BA8">
              <w:rPr>
                <w:lang w:eastAsia="ru-RU"/>
              </w:rPr>
              <w:t>и</w:t>
            </w:r>
            <w:r w:rsidRPr="00456BA8">
              <w:rPr>
                <w:lang w:eastAsia="ru-RU"/>
              </w:rPr>
              <w:t>ны. К 2015 году уничтожить все о</w:t>
            </w:r>
            <w:r w:rsidRPr="00456BA8">
              <w:rPr>
                <w:lang w:eastAsia="ru-RU"/>
              </w:rPr>
              <w:t>с</w:t>
            </w:r>
            <w:r w:rsidRPr="00456BA8">
              <w:rPr>
                <w:lang w:eastAsia="ru-RU"/>
              </w:rPr>
              <w:t>тальные взрывоопасные о</w:t>
            </w:r>
            <w:r w:rsidRPr="00456BA8">
              <w:rPr>
                <w:lang w:eastAsia="ru-RU"/>
              </w:rPr>
              <w:t>с</w:t>
            </w:r>
            <w:r w:rsidRPr="00456BA8">
              <w:rPr>
                <w:lang w:eastAsia="ru-RU"/>
              </w:rPr>
              <w:t>татки</w:t>
            </w:r>
          </w:p>
        </w:tc>
        <w:tc>
          <w:tcPr>
            <w:tcW w:w="1247" w:type="dxa"/>
            <w:shd w:val="clear" w:color="auto" w:fill="auto"/>
          </w:tcPr>
          <w:p w:rsidR="00C77C28" w:rsidRPr="00456BA8" w:rsidRDefault="00C77C28" w:rsidP="004B5B26">
            <w:pPr>
              <w:rPr>
                <w:lang w:eastAsia="ru-RU"/>
              </w:rPr>
            </w:pPr>
            <w:r w:rsidRPr="00456BA8">
              <w:rPr>
                <w:lang w:eastAsia="ru-RU"/>
              </w:rPr>
              <w:t>Вероятно</w:t>
            </w:r>
          </w:p>
        </w:tc>
        <w:tc>
          <w:tcPr>
            <w:cnfStyle w:val="000100000000" w:firstRow="0" w:lastRow="0" w:firstColumn="0" w:lastColumn="1" w:oddVBand="0" w:evenVBand="0" w:oddHBand="0" w:evenHBand="0" w:firstRowFirstColumn="0" w:firstRowLastColumn="0" w:lastRowFirstColumn="0" w:lastRowLastColumn="0"/>
            <w:tcW w:w="1985" w:type="dxa"/>
            <w:shd w:val="clear" w:color="auto" w:fill="auto"/>
          </w:tcPr>
          <w:p w:rsidR="00C77C28" w:rsidRPr="00456BA8" w:rsidRDefault="00C77C28" w:rsidP="004B5B26">
            <w:pPr>
              <w:rPr>
                <w:lang w:eastAsia="ru-RU"/>
              </w:rPr>
            </w:pPr>
            <w:r w:rsidRPr="00456BA8">
              <w:rPr>
                <w:lang w:eastAsia="ru-RU"/>
              </w:rPr>
              <w:t>Удовлетворител</w:t>
            </w:r>
            <w:r w:rsidRPr="00456BA8">
              <w:rPr>
                <w:lang w:eastAsia="ru-RU"/>
              </w:rPr>
              <w:t>ь</w:t>
            </w:r>
            <w:r w:rsidRPr="00456BA8">
              <w:rPr>
                <w:lang w:eastAsia="ru-RU"/>
              </w:rPr>
              <w:t>ные</w:t>
            </w:r>
          </w:p>
        </w:tc>
      </w:tr>
      <w:tr w:rsidR="00C77C28" w:rsidRPr="00456BA8" w:rsidTr="004B5B26">
        <w:trPr>
          <w:cantSplit/>
        </w:trPr>
        <w:tc>
          <w:tcPr>
            <w:tcW w:w="1418" w:type="dxa"/>
            <w:shd w:val="clear" w:color="auto" w:fill="auto"/>
          </w:tcPr>
          <w:p w:rsidR="00C77C28" w:rsidRPr="00456BA8" w:rsidRDefault="00C77C28" w:rsidP="004B5B26">
            <w:pPr>
              <w:rPr>
                <w:lang w:eastAsia="ru-RU"/>
              </w:rPr>
            </w:pPr>
          </w:p>
        </w:tc>
        <w:tc>
          <w:tcPr>
            <w:tcW w:w="3856" w:type="dxa"/>
            <w:shd w:val="clear" w:color="auto" w:fill="auto"/>
          </w:tcPr>
          <w:p w:rsidR="00C77C28" w:rsidRPr="00456BA8" w:rsidRDefault="00C77C28" w:rsidP="004B5B26">
            <w:pPr>
              <w:rPr>
                <w:lang w:eastAsia="ru-RU"/>
              </w:rPr>
            </w:pPr>
            <w:r w:rsidRPr="00456BA8">
              <w:rPr>
                <w:lang w:eastAsia="ru-RU"/>
              </w:rPr>
              <w:t>Задача 24: к 2007 году уничтожить все накопленные в арсеналах противопехо</w:t>
            </w:r>
            <w:r w:rsidRPr="00456BA8">
              <w:rPr>
                <w:lang w:eastAsia="ru-RU"/>
              </w:rPr>
              <w:t>т</w:t>
            </w:r>
            <w:r w:rsidRPr="00456BA8">
              <w:rPr>
                <w:lang w:eastAsia="ru-RU"/>
              </w:rPr>
              <w:t>ные мины. К 2020 году уничтожить все остал</w:t>
            </w:r>
            <w:r w:rsidRPr="00456BA8">
              <w:rPr>
                <w:lang w:eastAsia="ru-RU"/>
              </w:rPr>
              <w:t>ь</w:t>
            </w:r>
            <w:r w:rsidRPr="00456BA8">
              <w:rPr>
                <w:lang w:eastAsia="ru-RU"/>
              </w:rPr>
              <w:t>ные оставленные или ненужные взрывоопасные бо</w:t>
            </w:r>
            <w:r w:rsidRPr="00456BA8">
              <w:rPr>
                <w:lang w:eastAsia="ru-RU"/>
              </w:rPr>
              <w:t>е</w:t>
            </w:r>
            <w:r w:rsidRPr="00456BA8">
              <w:rPr>
                <w:lang w:eastAsia="ru-RU"/>
              </w:rPr>
              <w:t>припасы</w:t>
            </w:r>
          </w:p>
        </w:tc>
        <w:tc>
          <w:tcPr>
            <w:tcW w:w="1247" w:type="dxa"/>
            <w:shd w:val="clear" w:color="auto" w:fill="auto"/>
          </w:tcPr>
          <w:p w:rsidR="00C77C28" w:rsidRPr="00456BA8" w:rsidRDefault="00C77C28" w:rsidP="004B5B26">
            <w:pPr>
              <w:rPr>
                <w:lang w:eastAsia="ru-RU"/>
              </w:rPr>
            </w:pPr>
            <w:r w:rsidRPr="00456BA8">
              <w:rPr>
                <w:lang w:eastAsia="ru-RU"/>
              </w:rPr>
              <w:t>Возмо</w:t>
            </w:r>
            <w:r w:rsidRPr="00456BA8">
              <w:rPr>
                <w:lang w:eastAsia="ru-RU"/>
              </w:rPr>
              <w:t>ж</w:t>
            </w:r>
            <w:r w:rsidRPr="00456BA8">
              <w:rPr>
                <w:lang w:eastAsia="ru-RU"/>
              </w:rPr>
              <w:t>но</w:t>
            </w:r>
          </w:p>
        </w:tc>
        <w:tc>
          <w:tcPr>
            <w:cnfStyle w:val="000100000000" w:firstRow="0" w:lastRow="0" w:firstColumn="0" w:lastColumn="1" w:oddVBand="0" w:evenVBand="0" w:oddHBand="0" w:evenHBand="0" w:firstRowFirstColumn="0" w:firstRowLastColumn="0" w:lastRowFirstColumn="0" w:lastRowLastColumn="0"/>
            <w:tcW w:w="1985" w:type="dxa"/>
            <w:shd w:val="clear" w:color="auto" w:fill="auto"/>
          </w:tcPr>
          <w:p w:rsidR="00C77C28" w:rsidRPr="00456BA8" w:rsidRDefault="00C77C28" w:rsidP="004B5B26">
            <w:pPr>
              <w:rPr>
                <w:lang w:eastAsia="ru-RU"/>
              </w:rPr>
            </w:pPr>
            <w:r w:rsidRPr="00456BA8">
              <w:rPr>
                <w:lang w:eastAsia="ru-RU"/>
              </w:rPr>
              <w:t>Удовлетворител</w:t>
            </w:r>
            <w:r w:rsidRPr="00456BA8">
              <w:rPr>
                <w:lang w:eastAsia="ru-RU"/>
              </w:rPr>
              <w:t>ь</w:t>
            </w:r>
            <w:r w:rsidRPr="00456BA8">
              <w:rPr>
                <w:lang w:eastAsia="ru-RU"/>
              </w:rPr>
              <w:t>ные</w:t>
            </w:r>
          </w:p>
        </w:tc>
      </w:tr>
      <w:tr w:rsidR="00C77C28" w:rsidRPr="00456BA8" w:rsidTr="004B5B26">
        <w:trPr>
          <w:cantSplit/>
        </w:trPr>
        <w:tc>
          <w:tcPr>
            <w:tcW w:w="1418" w:type="dxa"/>
            <w:shd w:val="clear" w:color="auto" w:fill="auto"/>
          </w:tcPr>
          <w:p w:rsidR="00C77C28" w:rsidRPr="00456BA8" w:rsidRDefault="00C77C28" w:rsidP="004B5B26">
            <w:pPr>
              <w:rPr>
                <w:lang w:eastAsia="ru-RU"/>
              </w:rPr>
            </w:pPr>
          </w:p>
        </w:tc>
        <w:tc>
          <w:tcPr>
            <w:tcW w:w="3856" w:type="dxa"/>
            <w:shd w:val="clear" w:color="auto" w:fill="auto"/>
          </w:tcPr>
          <w:p w:rsidR="00C77C28" w:rsidRPr="00456BA8" w:rsidRDefault="00C77C28" w:rsidP="004B5B26">
            <w:pPr>
              <w:rPr>
                <w:lang w:eastAsia="ru-RU"/>
              </w:rPr>
            </w:pPr>
            <w:r w:rsidRPr="00456BA8">
              <w:rPr>
                <w:lang w:eastAsia="ru-RU"/>
              </w:rPr>
              <w:t>Задача 25: к 2015 году доля опиума (з</w:t>
            </w:r>
            <w:r w:rsidRPr="00456BA8">
              <w:rPr>
                <w:lang w:eastAsia="ru-RU"/>
              </w:rPr>
              <w:t>а</w:t>
            </w:r>
            <w:r w:rsidRPr="00456BA8">
              <w:rPr>
                <w:lang w:eastAsia="ru-RU"/>
              </w:rPr>
              <w:t>конного и незаконного) в ВВП должна составлять не более 5%, а к 2020 году</w:t>
            </w:r>
            <w:r>
              <w:rPr>
                <w:lang w:eastAsia="ru-RU"/>
              </w:rPr>
              <w:t xml:space="preserve"> −</w:t>
            </w:r>
            <w:r w:rsidRPr="00456BA8">
              <w:rPr>
                <w:lang w:eastAsia="ru-RU"/>
              </w:rPr>
              <w:t xml:space="preserve"> </w:t>
            </w:r>
            <w:r>
              <w:rPr>
                <w:lang w:eastAsia="ru-RU"/>
              </w:rPr>
              <w:t xml:space="preserve">не </w:t>
            </w:r>
            <w:r w:rsidRPr="00456BA8">
              <w:rPr>
                <w:lang w:eastAsia="ru-RU"/>
              </w:rPr>
              <w:t>б</w:t>
            </w:r>
            <w:r w:rsidRPr="00456BA8">
              <w:rPr>
                <w:lang w:eastAsia="ru-RU"/>
              </w:rPr>
              <w:t>о</w:t>
            </w:r>
            <w:r w:rsidRPr="00456BA8">
              <w:rPr>
                <w:lang w:eastAsia="ru-RU"/>
              </w:rPr>
              <w:t>лее 1%</w:t>
            </w:r>
          </w:p>
        </w:tc>
        <w:tc>
          <w:tcPr>
            <w:tcW w:w="1247" w:type="dxa"/>
            <w:shd w:val="clear" w:color="auto" w:fill="auto"/>
          </w:tcPr>
          <w:p w:rsidR="00C77C28" w:rsidRPr="00456BA8" w:rsidRDefault="00C77C28" w:rsidP="004B5B26">
            <w:pPr>
              <w:rPr>
                <w:lang w:eastAsia="ru-RU"/>
              </w:rPr>
            </w:pPr>
            <w:r w:rsidRPr="00456BA8">
              <w:rPr>
                <w:lang w:eastAsia="ru-RU"/>
              </w:rPr>
              <w:t>Возмо</w:t>
            </w:r>
            <w:r w:rsidRPr="00456BA8">
              <w:rPr>
                <w:lang w:eastAsia="ru-RU"/>
              </w:rPr>
              <w:t>ж</w:t>
            </w:r>
            <w:r w:rsidRPr="00456BA8">
              <w:rPr>
                <w:lang w:eastAsia="ru-RU"/>
              </w:rPr>
              <w:t>но</w:t>
            </w:r>
          </w:p>
        </w:tc>
        <w:tc>
          <w:tcPr>
            <w:cnfStyle w:val="000100000000" w:firstRow="0" w:lastRow="0" w:firstColumn="0" w:lastColumn="1" w:oddVBand="0" w:evenVBand="0" w:oddHBand="0" w:evenHBand="0" w:firstRowFirstColumn="0" w:firstRowLastColumn="0" w:lastRowFirstColumn="0" w:lastRowLastColumn="0"/>
            <w:tcW w:w="1985" w:type="dxa"/>
            <w:shd w:val="clear" w:color="auto" w:fill="auto"/>
          </w:tcPr>
          <w:p w:rsidR="00C77C28" w:rsidRPr="00456BA8" w:rsidRDefault="00C77C28" w:rsidP="004B5B26">
            <w:pPr>
              <w:rPr>
                <w:lang w:eastAsia="ru-RU"/>
              </w:rPr>
            </w:pPr>
            <w:r w:rsidRPr="00456BA8">
              <w:rPr>
                <w:lang w:eastAsia="ru-RU"/>
              </w:rPr>
              <w:t>Удовлетворител</w:t>
            </w:r>
            <w:r w:rsidRPr="00456BA8">
              <w:rPr>
                <w:lang w:eastAsia="ru-RU"/>
              </w:rPr>
              <w:t>ь</w:t>
            </w:r>
            <w:r w:rsidRPr="00456BA8">
              <w:rPr>
                <w:lang w:eastAsia="ru-RU"/>
              </w:rPr>
              <w:t>ные</w:t>
            </w:r>
          </w:p>
        </w:tc>
      </w:tr>
      <w:tr w:rsidR="00C77C28" w:rsidRPr="00456BA8" w:rsidTr="004B5B26">
        <w:trPr>
          <w:cantSplit/>
        </w:trPr>
        <w:tc>
          <w:tcPr>
            <w:tcW w:w="1418" w:type="dxa"/>
            <w:shd w:val="clear" w:color="auto" w:fill="auto"/>
          </w:tcPr>
          <w:p w:rsidR="00C77C28" w:rsidRPr="00456BA8" w:rsidRDefault="00C77C28" w:rsidP="004B5B26">
            <w:pPr>
              <w:rPr>
                <w:lang w:eastAsia="ru-RU"/>
              </w:rPr>
            </w:pPr>
          </w:p>
        </w:tc>
        <w:tc>
          <w:tcPr>
            <w:tcW w:w="3856" w:type="dxa"/>
            <w:shd w:val="clear" w:color="auto" w:fill="auto"/>
          </w:tcPr>
          <w:p w:rsidR="00C77C28" w:rsidRPr="00456BA8" w:rsidRDefault="00C77C28" w:rsidP="004B5B26">
            <w:pPr>
              <w:rPr>
                <w:lang w:eastAsia="ru-RU"/>
              </w:rPr>
            </w:pPr>
            <w:r w:rsidRPr="00456BA8">
              <w:rPr>
                <w:lang w:eastAsia="ru-RU"/>
              </w:rPr>
              <w:t>Оценочная шкала</w:t>
            </w:r>
          </w:p>
        </w:tc>
        <w:tc>
          <w:tcPr>
            <w:tcW w:w="1247" w:type="dxa"/>
            <w:shd w:val="clear" w:color="auto" w:fill="auto"/>
          </w:tcPr>
          <w:p w:rsidR="00C77C28" w:rsidRPr="00456BA8" w:rsidRDefault="00C77C28" w:rsidP="004B5B26">
            <w:pPr>
              <w:rPr>
                <w:lang w:eastAsia="ru-RU"/>
              </w:rPr>
            </w:pPr>
            <w:r w:rsidRPr="00456BA8">
              <w:rPr>
                <w:lang w:eastAsia="ru-RU"/>
              </w:rPr>
              <w:t>Вероятно</w:t>
            </w:r>
          </w:p>
        </w:tc>
        <w:tc>
          <w:tcPr>
            <w:cnfStyle w:val="000100000000" w:firstRow="0" w:lastRow="0" w:firstColumn="0" w:lastColumn="1" w:oddVBand="0" w:evenVBand="0" w:oddHBand="0" w:evenHBand="0" w:firstRowFirstColumn="0" w:firstRowLastColumn="0" w:lastRowFirstColumn="0" w:lastRowLastColumn="0"/>
            <w:tcW w:w="1985" w:type="dxa"/>
            <w:shd w:val="clear" w:color="auto" w:fill="auto"/>
          </w:tcPr>
          <w:p w:rsidR="00C77C28" w:rsidRPr="00456BA8" w:rsidRDefault="00C77C28" w:rsidP="004B5B26">
            <w:pPr>
              <w:rPr>
                <w:lang w:eastAsia="ru-RU"/>
              </w:rPr>
            </w:pPr>
            <w:r w:rsidRPr="00456BA8">
              <w:rPr>
                <w:lang w:eastAsia="ru-RU"/>
              </w:rPr>
              <w:t>Благоприятные</w:t>
            </w:r>
          </w:p>
        </w:tc>
      </w:tr>
      <w:tr w:rsidR="00C77C28" w:rsidRPr="00456BA8" w:rsidTr="004B5B26">
        <w:trPr>
          <w:cantSplit/>
        </w:trPr>
        <w:tc>
          <w:tcPr>
            <w:tcW w:w="1418" w:type="dxa"/>
            <w:shd w:val="clear" w:color="auto" w:fill="auto"/>
          </w:tcPr>
          <w:p w:rsidR="00C77C28" w:rsidRPr="00456BA8" w:rsidRDefault="00C77C28" w:rsidP="004B5B26">
            <w:pPr>
              <w:rPr>
                <w:lang w:eastAsia="ru-RU"/>
              </w:rPr>
            </w:pPr>
          </w:p>
        </w:tc>
        <w:tc>
          <w:tcPr>
            <w:tcW w:w="3856" w:type="dxa"/>
            <w:shd w:val="clear" w:color="auto" w:fill="auto"/>
          </w:tcPr>
          <w:p w:rsidR="00C77C28" w:rsidRPr="00456BA8" w:rsidRDefault="00C77C28" w:rsidP="004B5B26">
            <w:pPr>
              <w:rPr>
                <w:lang w:eastAsia="ru-RU"/>
              </w:rPr>
            </w:pPr>
          </w:p>
        </w:tc>
        <w:tc>
          <w:tcPr>
            <w:tcW w:w="1247" w:type="dxa"/>
            <w:shd w:val="clear" w:color="auto" w:fill="auto"/>
          </w:tcPr>
          <w:p w:rsidR="00C77C28" w:rsidRPr="00456BA8" w:rsidRDefault="00C77C28" w:rsidP="004B5B26">
            <w:pPr>
              <w:rPr>
                <w:lang w:eastAsia="ru-RU"/>
              </w:rPr>
            </w:pPr>
            <w:r w:rsidRPr="00456BA8">
              <w:rPr>
                <w:lang w:eastAsia="ru-RU"/>
              </w:rPr>
              <w:t>Возмо</w:t>
            </w:r>
            <w:r w:rsidRPr="00456BA8">
              <w:rPr>
                <w:lang w:eastAsia="ru-RU"/>
              </w:rPr>
              <w:t>ж</w:t>
            </w:r>
            <w:r w:rsidRPr="00456BA8">
              <w:rPr>
                <w:lang w:eastAsia="ru-RU"/>
              </w:rPr>
              <w:t>но</w:t>
            </w:r>
          </w:p>
        </w:tc>
        <w:tc>
          <w:tcPr>
            <w:cnfStyle w:val="000100000000" w:firstRow="0" w:lastRow="0" w:firstColumn="0" w:lastColumn="1" w:oddVBand="0" w:evenVBand="0" w:oddHBand="0" w:evenHBand="0" w:firstRowFirstColumn="0" w:firstRowLastColumn="0" w:lastRowFirstColumn="0" w:lastRowLastColumn="0"/>
            <w:tcW w:w="1985" w:type="dxa"/>
            <w:shd w:val="clear" w:color="auto" w:fill="auto"/>
          </w:tcPr>
          <w:p w:rsidR="00C77C28" w:rsidRPr="00456BA8" w:rsidRDefault="00C77C28" w:rsidP="004B5B26">
            <w:pPr>
              <w:rPr>
                <w:lang w:eastAsia="ru-RU"/>
              </w:rPr>
            </w:pPr>
            <w:r w:rsidRPr="00456BA8">
              <w:rPr>
                <w:lang w:eastAsia="ru-RU"/>
              </w:rPr>
              <w:t>Удовлетворител</w:t>
            </w:r>
            <w:r w:rsidRPr="00456BA8">
              <w:rPr>
                <w:lang w:eastAsia="ru-RU"/>
              </w:rPr>
              <w:t>ь</w:t>
            </w:r>
            <w:r w:rsidRPr="00456BA8">
              <w:rPr>
                <w:lang w:eastAsia="ru-RU"/>
              </w:rPr>
              <w:t>ные</w:t>
            </w:r>
          </w:p>
        </w:tc>
      </w:tr>
      <w:tr w:rsidR="00C77C28" w:rsidRPr="00456BA8" w:rsidTr="004B5B26">
        <w:trPr>
          <w:cantSplit/>
        </w:trPr>
        <w:tc>
          <w:tcPr>
            <w:tcW w:w="1418" w:type="dxa"/>
            <w:shd w:val="clear" w:color="auto" w:fill="auto"/>
          </w:tcPr>
          <w:p w:rsidR="00C77C28" w:rsidRPr="00456BA8" w:rsidRDefault="00C77C28" w:rsidP="004B5B26">
            <w:pPr>
              <w:rPr>
                <w:lang w:eastAsia="ru-RU"/>
              </w:rPr>
            </w:pPr>
          </w:p>
        </w:tc>
        <w:tc>
          <w:tcPr>
            <w:tcW w:w="3856" w:type="dxa"/>
            <w:shd w:val="clear" w:color="auto" w:fill="auto"/>
          </w:tcPr>
          <w:p w:rsidR="00C77C28" w:rsidRPr="00456BA8" w:rsidRDefault="00C77C28" w:rsidP="004B5B26">
            <w:pPr>
              <w:rPr>
                <w:lang w:eastAsia="ru-RU"/>
              </w:rPr>
            </w:pPr>
          </w:p>
        </w:tc>
        <w:tc>
          <w:tcPr>
            <w:tcW w:w="1247" w:type="dxa"/>
            <w:shd w:val="clear" w:color="auto" w:fill="auto"/>
          </w:tcPr>
          <w:p w:rsidR="00C77C28" w:rsidRPr="00456BA8" w:rsidRDefault="00C77C28" w:rsidP="004B5B26">
            <w:pPr>
              <w:rPr>
                <w:lang w:eastAsia="ru-RU"/>
              </w:rPr>
            </w:pPr>
            <w:r w:rsidRPr="00456BA8">
              <w:rPr>
                <w:lang w:eastAsia="ru-RU"/>
              </w:rPr>
              <w:t>Маловер</w:t>
            </w:r>
            <w:r w:rsidRPr="00456BA8">
              <w:rPr>
                <w:lang w:eastAsia="ru-RU"/>
              </w:rPr>
              <w:t>о</w:t>
            </w:r>
            <w:r w:rsidRPr="00456BA8">
              <w:rPr>
                <w:lang w:eastAsia="ru-RU"/>
              </w:rPr>
              <w:t>ятно</w:t>
            </w:r>
          </w:p>
        </w:tc>
        <w:tc>
          <w:tcPr>
            <w:cnfStyle w:val="000100000000" w:firstRow="0" w:lastRow="0" w:firstColumn="0" w:lastColumn="1" w:oddVBand="0" w:evenVBand="0" w:oddHBand="0" w:evenHBand="0" w:firstRowFirstColumn="0" w:firstRowLastColumn="0" w:lastRowFirstColumn="0" w:lastRowLastColumn="0"/>
            <w:tcW w:w="1985" w:type="dxa"/>
            <w:shd w:val="clear" w:color="auto" w:fill="auto"/>
          </w:tcPr>
          <w:p w:rsidR="00C77C28" w:rsidRPr="00456BA8" w:rsidRDefault="00C77C28" w:rsidP="004B5B26">
            <w:pPr>
              <w:rPr>
                <w:lang w:eastAsia="ru-RU"/>
              </w:rPr>
            </w:pPr>
            <w:r w:rsidRPr="00456BA8">
              <w:rPr>
                <w:lang w:eastAsia="ru-RU"/>
              </w:rPr>
              <w:t>Неблагоприятные, но улучш</w:t>
            </w:r>
            <w:r w:rsidRPr="00456BA8">
              <w:rPr>
                <w:lang w:eastAsia="ru-RU"/>
              </w:rPr>
              <w:t>а</w:t>
            </w:r>
            <w:r w:rsidRPr="00456BA8">
              <w:rPr>
                <w:lang w:eastAsia="ru-RU"/>
              </w:rPr>
              <w:t>ются</w:t>
            </w:r>
          </w:p>
        </w:tc>
      </w:tr>
      <w:tr w:rsidR="00C77C28" w:rsidRPr="00456BA8" w:rsidTr="004B5B26">
        <w:trPr>
          <w:cantSplit/>
        </w:trPr>
        <w:tc>
          <w:tcPr>
            <w:tcW w:w="1418" w:type="dxa"/>
            <w:tcBorders>
              <w:bottom w:val="inset" w:sz="12" w:space="0" w:color="auto"/>
            </w:tcBorders>
            <w:shd w:val="clear" w:color="auto" w:fill="auto"/>
          </w:tcPr>
          <w:p w:rsidR="00C77C28" w:rsidRPr="00456BA8" w:rsidRDefault="00C77C28" w:rsidP="004B5B26">
            <w:pPr>
              <w:rPr>
                <w:lang w:eastAsia="ru-RU"/>
              </w:rPr>
            </w:pPr>
          </w:p>
        </w:tc>
        <w:tc>
          <w:tcPr>
            <w:tcW w:w="3856" w:type="dxa"/>
            <w:tcBorders>
              <w:bottom w:val="inset" w:sz="12" w:space="0" w:color="auto"/>
            </w:tcBorders>
            <w:shd w:val="clear" w:color="auto" w:fill="auto"/>
          </w:tcPr>
          <w:p w:rsidR="00C77C28" w:rsidRPr="00456BA8" w:rsidRDefault="00C77C28" w:rsidP="004B5B26">
            <w:pPr>
              <w:rPr>
                <w:lang w:eastAsia="ru-RU"/>
              </w:rPr>
            </w:pPr>
          </w:p>
        </w:tc>
        <w:tc>
          <w:tcPr>
            <w:tcW w:w="1247" w:type="dxa"/>
            <w:tcBorders>
              <w:bottom w:val="inset" w:sz="12" w:space="0" w:color="auto"/>
            </w:tcBorders>
            <w:shd w:val="clear" w:color="auto" w:fill="auto"/>
          </w:tcPr>
          <w:p w:rsidR="00C77C28" w:rsidRPr="00456BA8" w:rsidRDefault="00C77C28" w:rsidP="004B5B26">
            <w:pPr>
              <w:rPr>
                <w:lang w:eastAsia="ru-RU"/>
              </w:rPr>
            </w:pPr>
            <w:r w:rsidRPr="00456BA8">
              <w:rPr>
                <w:lang w:eastAsia="ru-RU"/>
              </w:rPr>
              <w:t>Данные о</w:t>
            </w:r>
            <w:r w:rsidRPr="00456BA8">
              <w:rPr>
                <w:lang w:eastAsia="ru-RU"/>
              </w:rPr>
              <w:t>т</w:t>
            </w:r>
            <w:r w:rsidRPr="00456BA8">
              <w:rPr>
                <w:lang w:eastAsia="ru-RU"/>
              </w:rPr>
              <w:t>сутс</w:t>
            </w:r>
            <w:r w:rsidRPr="00456BA8">
              <w:rPr>
                <w:lang w:eastAsia="ru-RU"/>
              </w:rPr>
              <w:t>т</w:t>
            </w:r>
            <w:r w:rsidRPr="00456BA8">
              <w:rPr>
                <w:lang w:eastAsia="ru-RU"/>
              </w:rPr>
              <w:t>вуют</w:t>
            </w:r>
          </w:p>
        </w:tc>
        <w:tc>
          <w:tcPr>
            <w:cnfStyle w:val="000100000000" w:firstRow="0" w:lastRow="0" w:firstColumn="0" w:lastColumn="1" w:oddVBand="0" w:evenVBand="0" w:oddHBand="0" w:evenHBand="0" w:firstRowFirstColumn="0" w:firstRowLastColumn="0" w:lastRowFirstColumn="0" w:lastRowLastColumn="0"/>
            <w:tcW w:w="1985" w:type="dxa"/>
            <w:tcBorders>
              <w:bottom w:val="inset" w:sz="12" w:space="0" w:color="auto"/>
            </w:tcBorders>
            <w:shd w:val="clear" w:color="auto" w:fill="auto"/>
          </w:tcPr>
          <w:p w:rsidR="00C77C28" w:rsidRPr="00456BA8" w:rsidRDefault="00C77C28" w:rsidP="004B5B26">
            <w:pPr>
              <w:rPr>
                <w:lang w:eastAsia="ru-RU"/>
              </w:rPr>
            </w:pPr>
            <w:r w:rsidRPr="00456BA8">
              <w:rPr>
                <w:lang w:eastAsia="ru-RU"/>
              </w:rPr>
              <w:t>Неблагоприятные</w:t>
            </w:r>
          </w:p>
        </w:tc>
      </w:tr>
    </w:tbl>
    <w:p w:rsidR="00C77C28" w:rsidRPr="00456BA8" w:rsidRDefault="00C77C28" w:rsidP="00C77C28">
      <w:pPr>
        <w:pStyle w:val="SingleTxtGR"/>
        <w:spacing w:before="120"/>
      </w:pPr>
      <w:r w:rsidRPr="00456BA8">
        <w:t>207.</w:t>
      </w:r>
      <w:r w:rsidRPr="00456BA8">
        <w:tab/>
        <w:t>С рабочим резюме представленного Афганистаном в 2005 году доклада о достижении целей развития</w:t>
      </w:r>
      <w:r>
        <w:t xml:space="preserve"> </w:t>
      </w:r>
      <w:r w:rsidRPr="00456BA8">
        <w:t>Декларации тысячелетия, в котором отражено т</w:t>
      </w:r>
      <w:r w:rsidRPr="00456BA8">
        <w:t>е</w:t>
      </w:r>
      <w:r w:rsidRPr="00456BA8">
        <w:t>кущее положение в области достижения каждой из этих восьми целей, можно ознакомиться в приложении IV к настоящему докл</w:t>
      </w:r>
      <w:r w:rsidRPr="00456BA8">
        <w:t>а</w:t>
      </w:r>
      <w:r w:rsidRPr="00456BA8">
        <w:t>ду.</w:t>
      </w:r>
    </w:p>
    <w:p w:rsidR="00C77C28" w:rsidRPr="00456BA8" w:rsidRDefault="00C77C28" w:rsidP="00C77C28">
      <w:pPr>
        <w:pStyle w:val="SingleTxtGR"/>
      </w:pPr>
      <w:r w:rsidRPr="00456BA8">
        <w:t>Другие всемирные конференции, в которых участвовал Афганистан</w:t>
      </w:r>
    </w:p>
    <w:p w:rsidR="00C77C28" w:rsidRPr="00456BA8" w:rsidRDefault="00C77C28" w:rsidP="00C77C28">
      <w:pPr>
        <w:pStyle w:val="SingleTxtGR"/>
        <w:ind w:left="1701" w:hanging="567"/>
      </w:pPr>
      <w:r w:rsidRPr="00456BA8">
        <w:t>1.</w:t>
      </w:r>
      <w:r w:rsidRPr="00456BA8">
        <w:tab/>
        <w:t>Двадцать девятая сессия Исламской конференции министров иностра</w:t>
      </w:r>
      <w:r w:rsidRPr="00456BA8">
        <w:t>н</w:t>
      </w:r>
      <w:r w:rsidRPr="00456BA8">
        <w:t>ных дел, Хартум, 2002 год.</w:t>
      </w:r>
    </w:p>
    <w:p w:rsidR="00C77C28" w:rsidRPr="00456BA8" w:rsidRDefault="00C77C28" w:rsidP="00C77C28">
      <w:pPr>
        <w:pStyle w:val="SingleTxtGR"/>
        <w:ind w:left="1701" w:hanging="567"/>
      </w:pPr>
      <w:r w:rsidRPr="00456BA8">
        <w:t>2.</w:t>
      </w:r>
      <w:r w:rsidRPr="00456BA8">
        <w:tab/>
        <w:t>Тридцатая сессия Исламской конференции министров иностранных дел, Тегеран, 2003 год.</w:t>
      </w:r>
    </w:p>
    <w:p w:rsidR="00C77C28" w:rsidRPr="00456BA8" w:rsidRDefault="00C77C28" w:rsidP="00C77C28">
      <w:pPr>
        <w:pStyle w:val="SingleTxtGR"/>
        <w:ind w:left="1701" w:hanging="567"/>
      </w:pPr>
      <w:r w:rsidRPr="00456BA8">
        <w:t>3.</w:t>
      </w:r>
      <w:r w:rsidRPr="00456BA8">
        <w:tab/>
        <w:t>Десятая встреча на высшем уровне Организации Исламская конференция, Малайзия, 2003 год.</w:t>
      </w:r>
    </w:p>
    <w:p w:rsidR="00C77C28" w:rsidRPr="00456BA8" w:rsidRDefault="00C77C28" w:rsidP="00C77C28">
      <w:pPr>
        <w:pStyle w:val="SingleTxtGR"/>
        <w:ind w:left="1701" w:hanging="567"/>
      </w:pPr>
      <w:r w:rsidRPr="00456BA8">
        <w:t>4.</w:t>
      </w:r>
      <w:r w:rsidRPr="00456BA8">
        <w:tab/>
        <w:t>Тридцать первая сессия Исламской конференции министров иностранных дел, Стамбул, 2004 год.</w:t>
      </w:r>
    </w:p>
    <w:p w:rsidR="00C77C28" w:rsidRPr="00456BA8" w:rsidRDefault="00C77C28" w:rsidP="00C77C28">
      <w:pPr>
        <w:pStyle w:val="SingleTxtGR"/>
        <w:ind w:left="1701" w:hanging="567"/>
      </w:pPr>
      <w:r w:rsidRPr="00456BA8">
        <w:t>5.</w:t>
      </w:r>
      <w:r w:rsidRPr="00456BA8">
        <w:tab/>
        <w:t>Тридцать вторая сессия Исламской конференции министров иностранных дел, Сана, 2005 год.</w:t>
      </w:r>
    </w:p>
    <w:p w:rsidR="00C77C28" w:rsidRPr="00456BA8" w:rsidRDefault="00C77C28" w:rsidP="00C77C28">
      <w:pPr>
        <w:pStyle w:val="SingleTxtGR"/>
        <w:ind w:left="1701" w:hanging="567"/>
      </w:pPr>
      <w:r w:rsidRPr="00456BA8">
        <w:t>6.</w:t>
      </w:r>
      <w:r w:rsidRPr="00456BA8">
        <w:tab/>
        <w:t>Тридцать третья сессия Исламской конференции министров иностранных дел, Баку 2006 год.</w:t>
      </w:r>
    </w:p>
    <w:p w:rsidR="00C77C28" w:rsidRPr="00456BA8" w:rsidRDefault="00C77C28" w:rsidP="00C77C28">
      <w:pPr>
        <w:pStyle w:val="SingleTxtGR"/>
        <w:ind w:left="1701" w:hanging="567"/>
      </w:pPr>
      <w:r w:rsidRPr="00456BA8">
        <w:t>7.</w:t>
      </w:r>
      <w:r w:rsidRPr="00456BA8">
        <w:tab/>
        <w:t>Третье Региональное совещание национальных органов государств</w:t>
      </w:r>
      <w:r>
        <w:t xml:space="preserve"> − </w:t>
      </w:r>
      <w:r w:rsidRPr="00456BA8">
        <w:t>уч</w:t>
      </w:r>
      <w:r w:rsidRPr="00456BA8">
        <w:t>а</w:t>
      </w:r>
      <w:r w:rsidRPr="00456BA8">
        <w:t>стников ОЗХО в Центральной Азии (29−31 августа 2005 года) и учебные курсы для национальных органов Афганистана и Таджикистана (1</w:t>
      </w:r>
      <w:r w:rsidRPr="00456BA8">
        <w:sym w:font="Symbol" w:char="F02D"/>
      </w:r>
      <w:r w:rsidRPr="00456BA8">
        <w:t>2 с</w:t>
      </w:r>
      <w:r>
        <w:t>е</w:t>
      </w:r>
      <w:r>
        <w:t>н</w:t>
      </w:r>
      <w:r>
        <w:t xml:space="preserve">тября </w:t>
      </w:r>
      <w:r>
        <w:br/>
      </w:r>
      <w:r w:rsidRPr="00456BA8">
        <w:t>2005 года) в Таджикистане.</w:t>
      </w:r>
    </w:p>
    <w:p w:rsidR="00C77C28" w:rsidRPr="00456BA8" w:rsidRDefault="00C77C28" w:rsidP="00C77C28">
      <w:pPr>
        <w:pStyle w:val="SingleTxtGR"/>
        <w:ind w:left="1701" w:hanging="567"/>
      </w:pPr>
      <w:r w:rsidRPr="00456BA8">
        <w:t>8.</w:t>
      </w:r>
      <w:r w:rsidRPr="00456BA8">
        <w:tab/>
        <w:t>Третья внеочередная сессия Исламской конференции на высшем уровне с участием делегации высокого уровня (вице-президент) Исламской Ре</w:t>
      </w:r>
      <w:r w:rsidRPr="00456BA8">
        <w:t>с</w:t>
      </w:r>
      <w:r w:rsidRPr="00456BA8">
        <w:t>публики Афганистан (5</w:t>
      </w:r>
      <w:r w:rsidRPr="00456BA8">
        <w:sym w:font="Symbol" w:char="F02D"/>
      </w:r>
      <w:r w:rsidRPr="00456BA8">
        <w:t>8 декабря 2005 года), Мекка, Королевство Са</w:t>
      </w:r>
      <w:r w:rsidRPr="00456BA8">
        <w:t>у</w:t>
      </w:r>
      <w:r w:rsidRPr="00456BA8">
        <w:t>довская Аравия.</w:t>
      </w:r>
    </w:p>
    <w:p w:rsidR="00C77C28" w:rsidRPr="00456BA8" w:rsidRDefault="00C77C28" w:rsidP="00C77C28">
      <w:pPr>
        <w:pStyle w:val="SingleTxtGR"/>
        <w:ind w:left="1701" w:hanging="567"/>
      </w:pPr>
      <w:r w:rsidRPr="00456BA8">
        <w:t>9.</w:t>
      </w:r>
      <w:r w:rsidRPr="00456BA8">
        <w:tab/>
        <w:t>Второе заседание регионального Форума по содействию безопасной м</w:t>
      </w:r>
      <w:r w:rsidRPr="00456BA8">
        <w:t>и</w:t>
      </w:r>
      <w:r w:rsidRPr="00456BA8">
        <w:t>грации (25</w:t>
      </w:r>
      <w:r w:rsidRPr="00456BA8">
        <w:sym w:font="Symbol" w:char="F02D"/>
      </w:r>
      <w:r w:rsidRPr="00456BA8">
        <w:t>26 января 2006 года), Катманду, Непал.</w:t>
      </w:r>
    </w:p>
    <w:p w:rsidR="00C77C28" w:rsidRPr="00456BA8" w:rsidRDefault="00C77C28" w:rsidP="00C77C28">
      <w:pPr>
        <w:pStyle w:val="SingleTxtGR"/>
        <w:ind w:left="1701" w:hanging="567"/>
      </w:pPr>
      <w:r w:rsidRPr="00456BA8">
        <w:t>10.</w:t>
      </w:r>
      <w:r w:rsidRPr="00456BA8">
        <w:tab/>
        <w:t>Рабочее совещание по вопросам зарубежного трудоустройства и трудовой миграции (8−10 марта 2005 года), Тегеран, Исламская Республика Иран.</w:t>
      </w:r>
    </w:p>
    <w:p w:rsidR="00C77C28" w:rsidRPr="00456BA8" w:rsidRDefault="00C77C28" w:rsidP="00C77C28">
      <w:pPr>
        <w:pStyle w:val="SingleTxtGR"/>
        <w:ind w:left="1701" w:hanging="567"/>
      </w:pPr>
      <w:r w:rsidRPr="00456BA8">
        <w:t>11.</w:t>
      </w:r>
      <w:r w:rsidRPr="00456BA8">
        <w:tab/>
        <w:t>Региональная конференция (с целью обсуждения значения, преимуществ и статуса работы по проверке ОДВЗЯИ в регионах Центральной Азии), 6−8 и</w:t>
      </w:r>
      <w:r w:rsidRPr="00456BA8">
        <w:t>ю</w:t>
      </w:r>
      <w:r w:rsidRPr="00456BA8">
        <w:t>ня 2005 года, Ашхабад, Туркменистан.</w:t>
      </w:r>
    </w:p>
    <w:p w:rsidR="00C77C28" w:rsidRPr="00456BA8" w:rsidRDefault="00C77C28" w:rsidP="00C77C28">
      <w:pPr>
        <w:pStyle w:val="SingleTxtGR"/>
        <w:ind w:left="1701" w:hanging="567"/>
      </w:pPr>
      <w:r w:rsidRPr="00456BA8">
        <w:t>12.</w:t>
      </w:r>
      <w:r w:rsidRPr="00456BA8">
        <w:tab/>
        <w:t>Региональные консультации в Южной Азии, посвященные "Исследов</w:t>
      </w:r>
      <w:r w:rsidRPr="00456BA8">
        <w:t>а</w:t>
      </w:r>
      <w:r w:rsidRPr="00456BA8">
        <w:t>нию Генерального секретаря Организации Объединенных Наций по в</w:t>
      </w:r>
      <w:r w:rsidRPr="00456BA8">
        <w:t>о</w:t>
      </w:r>
      <w:r w:rsidRPr="00456BA8">
        <w:t>просу о насилии в отношении детей", 19−21 мая 2005 года, Исламабад, Пакистан.</w:t>
      </w:r>
    </w:p>
    <w:p w:rsidR="00C77C28" w:rsidRPr="00456BA8" w:rsidRDefault="00C77C28" w:rsidP="00C77C28">
      <w:pPr>
        <w:pStyle w:val="SingleTxtGR"/>
        <w:ind w:left="1701" w:hanging="567"/>
      </w:pPr>
      <w:r w:rsidRPr="00456BA8">
        <w:t>13.</w:t>
      </w:r>
      <w:r w:rsidRPr="00456BA8">
        <w:tab/>
        <w:t>Первый семинар по теме "Выполнение резолюции 1540 Совета Безопа</w:t>
      </w:r>
      <w:r w:rsidRPr="00456BA8">
        <w:t>с</w:t>
      </w:r>
      <w:r w:rsidRPr="00456BA8">
        <w:t>ности Организации Объединенных Наций в Азии и Тихоокеанском р</w:t>
      </w:r>
      <w:r w:rsidRPr="00456BA8">
        <w:t>е</w:t>
      </w:r>
      <w:r w:rsidRPr="00456BA8">
        <w:t>гионе", 12−14 июля 2006 года, Пекин, Китай.</w:t>
      </w:r>
    </w:p>
    <w:p w:rsidR="00C77C28" w:rsidRPr="00456BA8" w:rsidRDefault="00C77C28" w:rsidP="00C77C28">
      <w:pPr>
        <w:pStyle w:val="SingleTxtGR"/>
        <w:ind w:left="1701" w:hanging="567"/>
      </w:pPr>
      <w:r w:rsidRPr="00456BA8">
        <w:t>14.</w:t>
      </w:r>
      <w:r w:rsidRPr="00456BA8">
        <w:tab/>
        <w:t>Четвертое Региональное совещание национальных органов государств-участников в Центральной Азии по практическому выполнению Конве</w:t>
      </w:r>
      <w:r w:rsidRPr="00456BA8">
        <w:t>н</w:t>
      </w:r>
      <w:r w:rsidRPr="00456BA8">
        <w:t xml:space="preserve">ции о химическом оружии, 27−29 сентября 2006 года в </w:t>
      </w:r>
      <w:proofErr w:type="spellStart"/>
      <w:r w:rsidRPr="00456BA8">
        <w:t>Чок-Тале</w:t>
      </w:r>
      <w:proofErr w:type="spellEnd"/>
      <w:r w:rsidRPr="00456BA8">
        <w:t>, Кы</w:t>
      </w:r>
      <w:r w:rsidRPr="00456BA8">
        <w:t>р</w:t>
      </w:r>
      <w:r w:rsidRPr="00456BA8">
        <w:t>гызстан.</w:t>
      </w:r>
    </w:p>
    <w:p w:rsidR="00C77C28" w:rsidRPr="00456BA8" w:rsidRDefault="00C77C28" w:rsidP="00C77C28">
      <w:pPr>
        <w:pStyle w:val="SingleTxtGR"/>
        <w:ind w:left="1701" w:hanging="567"/>
      </w:pPr>
      <w:r w:rsidRPr="00456BA8">
        <w:t>15.</w:t>
      </w:r>
      <w:r w:rsidRPr="00456BA8">
        <w:tab/>
        <w:t>Рабочее совещание по борьбе с терроризмом, Турция, 2007 год.</w:t>
      </w:r>
    </w:p>
    <w:p w:rsidR="00C77C28" w:rsidRPr="00456BA8" w:rsidRDefault="00C77C28" w:rsidP="00C77C28">
      <w:pPr>
        <w:pStyle w:val="SingleTxtGR"/>
        <w:ind w:left="1701" w:hanging="567"/>
      </w:pPr>
      <w:r w:rsidRPr="00456BA8">
        <w:t>16.</w:t>
      </w:r>
      <w:r w:rsidRPr="00456BA8">
        <w:tab/>
        <w:t>Конференция по вопросу об исламс</w:t>
      </w:r>
      <w:r>
        <w:t xml:space="preserve">ких наемниках в Европе, Грузия, </w:t>
      </w:r>
      <w:r>
        <w:br/>
      </w:r>
      <w:r w:rsidRPr="00456BA8">
        <w:t>2007 год.</w:t>
      </w:r>
    </w:p>
    <w:p w:rsidR="00C77C28" w:rsidRPr="00456BA8" w:rsidRDefault="00C77C28" w:rsidP="00C77C28">
      <w:pPr>
        <w:pStyle w:val="SingleTxtGR"/>
        <w:ind w:left="1701" w:hanging="567"/>
      </w:pPr>
      <w:r w:rsidRPr="00456BA8">
        <w:t>17.</w:t>
      </w:r>
      <w:r w:rsidRPr="00456BA8">
        <w:tab/>
        <w:t>Второе региональное Рабочее совещание Союза по защите новых разн</w:t>
      </w:r>
      <w:r w:rsidRPr="00456BA8">
        <w:t>о</w:t>
      </w:r>
      <w:r w:rsidRPr="00456BA8">
        <w:t xml:space="preserve">видностей растений (УПОВ) с участием государств </w:t>
      </w:r>
      <w:r>
        <w:t>−</w:t>
      </w:r>
      <w:r w:rsidRPr="00456BA8">
        <w:t xml:space="preserve"> членов Конвенции об УПОВ, Таджикистан, сентябрь 2006 года.</w:t>
      </w:r>
    </w:p>
    <w:p w:rsidR="00C77C28" w:rsidRPr="00456BA8" w:rsidRDefault="00C77C28" w:rsidP="00C77C28">
      <w:pPr>
        <w:pStyle w:val="SingleTxtGR"/>
        <w:ind w:left="1701" w:hanging="567"/>
      </w:pPr>
      <w:r w:rsidRPr="00456BA8">
        <w:t>18.</w:t>
      </w:r>
      <w:r w:rsidRPr="00456BA8">
        <w:tab/>
        <w:t>Рабочее совещание по сбору, удалению и уничтожению отходов для сп</w:t>
      </w:r>
      <w:r w:rsidRPr="00456BA8">
        <w:t>е</w:t>
      </w:r>
      <w:r w:rsidRPr="00456BA8">
        <w:t>циалистов из Южной Азии, сентябрь 2006 года.</w:t>
      </w:r>
    </w:p>
    <w:p w:rsidR="00FC5D94" w:rsidRPr="00361B0E" w:rsidRDefault="00FC5D94" w:rsidP="00FC5D94">
      <w:pPr>
        <w:pStyle w:val="SingleTxtGR"/>
        <w:ind w:left="1701" w:hanging="567"/>
      </w:pPr>
      <w:r w:rsidRPr="00361B0E">
        <w:t>19.</w:t>
      </w:r>
      <w:r w:rsidRPr="00361B0E">
        <w:tab/>
      </w:r>
      <w:proofErr w:type="spellStart"/>
      <w:r w:rsidRPr="00361B0E">
        <w:t>Малейская</w:t>
      </w:r>
      <w:proofErr w:type="spellEnd"/>
      <w:r w:rsidRPr="00361B0E">
        <w:t xml:space="preserve"> декларация о контроле и предотвращении загрязнения воздуха и его вероятных тран</w:t>
      </w:r>
      <w:r w:rsidRPr="00361B0E">
        <w:t>с</w:t>
      </w:r>
      <w:r w:rsidRPr="00361B0E">
        <w:t>граничных послед</w:t>
      </w:r>
      <w:r>
        <w:t>ствиях</w:t>
      </w:r>
      <w:r w:rsidRPr="00361B0E">
        <w:t xml:space="preserve"> для Южной Азии.</w:t>
      </w:r>
    </w:p>
    <w:p w:rsidR="00FC5D94" w:rsidRPr="00361B0E" w:rsidRDefault="00FC5D94" w:rsidP="00FC5D94">
      <w:pPr>
        <w:pStyle w:val="SingleTxtGR"/>
        <w:ind w:left="1701" w:hanging="567"/>
      </w:pPr>
      <w:r w:rsidRPr="00361B0E">
        <w:t>20.</w:t>
      </w:r>
      <w:r w:rsidRPr="00361B0E">
        <w:tab/>
        <w:t>Конференция о международной консервации во время конфликта, 2006</w:t>
      </w:r>
      <w:r>
        <w:t> </w:t>
      </w:r>
      <w:r w:rsidRPr="00361B0E">
        <w:t>год.</w:t>
      </w:r>
    </w:p>
    <w:p w:rsidR="00FC5D94" w:rsidRPr="00361B0E" w:rsidRDefault="00FC5D94" w:rsidP="00FC5D94">
      <w:pPr>
        <w:pStyle w:val="SingleTxtGR"/>
        <w:ind w:left="1701" w:hanging="567"/>
      </w:pPr>
      <w:r w:rsidRPr="00361B0E">
        <w:t>21.</w:t>
      </w:r>
      <w:r w:rsidRPr="00361B0E">
        <w:tab/>
        <w:t>Международный центр генной инженерии и биотехнологии (МЦГИБ), 2006 год.</w:t>
      </w:r>
    </w:p>
    <w:p w:rsidR="00FC5D94" w:rsidRPr="00361B0E" w:rsidRDefault="00FC5D94" w:rsidP="00FC5D94">
      <w:pPr>
        <w:pStyle w:val="SingleTxtGR"/>
      </w:pPr>
      <w:r w:rsidRPr="00361B0E">
        <w:t>22.</w:t>
      </w:r>
      <w:r w:rsidRPr="00361B0E">
        <w:tab/>
        <w:t>Конференция 2006 года о трансграничном парке мира.</w:t>
      </w:r>
    </w:p>
    <w:p w:rsidR="00FC5D94" w:rsidRPr="00361B0E" w:rsidRDefault="00FC5D94" w:rsidP="00FC5D94">
      <w:pPr>
        <w:pStyle w:val="SingleTxtGR"/>
        <w:ind w:left="1701" w:hanging="567"/>
      </w:pPr>
      <w:r w:rsidRPr="00361B0E">
        <w:t>23.</w:t>
      </w:r>
      <w:r w:rsidRPr="00361B0E">
        <w:tab/>
        <w:t>Рабочее совещание по созданию потенциала в области выполнения Ко</w:t>
      </w:r>
      <w:r w:rsidRPr="00361B0E">
        <w:t>н</w:t>
      </w:r>
      <w:r w:rsidRPr="00361B0E">
        <w:t>венции о биологическом разнообразии (КБР).</w:t>
      </w:r>
    </w:p>
    <w:p w:rsidR="00FC5D94" w:rsidRPr="00361B0E" w:rsidRDefault="00FC5D94" w:rsidP="00FC5D94">
      <w:pPr>
        <w:pStyle w:val="SingleTxtGR"/>
      </w:pPr>
      <w:r w:rsidRPr="00361B0E">
        <w:t>24.</w:t>
      </w:r>
      <w:r w:rsidRPr="00361B0E">
        <w:tab/>
        <w:t>Региональное рабочее совещание по вопросам устойчивого управления.</w:t>
      </w:r>
    </w:p>
    <w:p w:rsidR="00FC5D94" w:rsidRPr="00361B0E" w:rsidRDefault="00FC5D94" w:rsidP="00FC5D94">
      <w:pPr>
        <w:pStyle w:val="SingleTxtGR"/>
        <w:ind w:left="1701" w:hanging="567"/>
      </w:pPr>
      <w:r w:rsidRPr="00361B0E">
        <w:t>25.</w:t>
      </w:r>
      <w:r w:rsidRPr="00361B0E">
        <w:tab/>
        <w:t>Создание потенциала для выполнения Конвенции о биологическом ра</w:t>
      </w:r>
      <w:r w:rsidRPr="00361B0E">
        <w:t>з</w:t>
      </w:r>
      <w:r w:rsidRPr="00361B0E">
        <w:t>нообразии (КБР).</w:t>
      </w:r>
    </w:p>
    <w:p w:rsidR="00FC5D94" w:rsidRPr="00361B0E" w:rsidRDefault="00FC5D94" w:rsidP="00FC5D94">
      <w:pPr>
        <w:pStyle w:val="SingleTxtGR"/>
        <w:ind w:left="1701" w:hanging="567"/>
      </w:pPr>
      <w:r w:rsidRPr="00361B0E">
        <w:t>26.</w:t>
      </w:r>
      <w:r w:rsidRPr="00361B0E">
        <w:tab/>
        <w:t>Не имеющий обязательной юридической силы документ по всем видам лесов.</w:t>
      </w:r>
    </w:p>
    <w:p w:rsidR="00FC5D94" w:rsidRPr="00361B0E" w:rsidRDefault="00FC5D94" w:rsidP="00FC5D94">
      <w:pPr>
        <w:pStyle w:val="SingleTxtGR"/>
        <w:ind w:left="1701" w:hanging="567"/>
      </w:pPr>
      <w:r w:rsidRPr="00361B0E">
        <w:t>27.</w:t>
      </w:r>
      <w:r w:rsidRPr="00361B0E">
        <w:tab/>
        <w:t xml:space="preserve">Четвертая Всемирная конференция </w:t>
      </w:r>
      <w:r>
        <w:t xml:space="preserve">по </w:t>
      </w:r>
      <w:r w:rsidRPr="00361B0E">
        <w:t>птичьему гриппу и подготовке к человеческой пандемии и Конференция по объявлению взносов.</w:t>
      </w:r>
    </w:p>
    <w:p w:rsidR="00FC5D94" w:rsidRPr="00361B0E" w:rsidRDefault="00FC5D94" w:rsidP="00FC5D94">
      <w:pPr>
        <w:pStyle w:val="SingleTxtGR"/>
        <w:ind w:left="1701" w:hanging="567"/>
      </w:pPr>
      <w:r w:rsidRPr="00361B0E">
        <w:t>28.</w:t>
      </w:r>
      <w:r w:rsidRPr="00361B0E">
        <w:tab/>
        <w:t>Первое правительственное совещание по качеству городского воздуха в Азии.</w:t>
      </w:r>
    </w:p>
    <w:p w:rsidR="00FC5D94" w:rsidRPr="00361B0E" w:rsidRDefault="00FC5D94" w:rsidP="00FC5D94">
      <w:pPr>
        <w:pStyle w:val="SingleTxtGR"/>
      </w:pPr>
      <w:r w:rsidRPr="00361B0E">
        <w:t>29.</w:t>
      </w:r>
      <w:r w:rsidRPr="00361B0E">
        <w:tab/>
        <w:t>Управление водными ресурсами в исламских странах, 2007 год.</w:t>
      </w:r>
    </w:p>
    <w:p w:rsidR="00FC5D94" w:rsidRPr="00361B0E" w:rsidRDefault="00FC5D94" w:rsidP="00FC5D94">
      <w:pPr>
        <w:pStyle w:val="SingleTxtGR"/>
      </w:pPr>
      <w:r w:rsidRPr="00361B0E">
        <w:t>30.</w:t>
      </w:r>
      <w:r w:rsidRPr="00361B0E">
        <w:tab/>
        <w:t>Конференции и заседания трехсторонней Комиссии УВКБ ООН.</w:t>
      </w:r>
    </w:p>
    <w:p w:rsidR="00FC5D94" w:rsidRPr="00361B0E" w:rsidRDefault="00FC5D94" w:rsidP="00FC5D94">
      <w:pPr>
        <w:pStyle w:val="SingleTxtGR"/>
        <w:ind w:left="1701" w:hanging="567"/>
      </w:pPr>
      <w:r w:rsidRPr="00361B0E">
        <w:t>31.</w:t>
      </w:r>
      <w:r w:rsidRPr="00361B0E">
        <w:tab/>
        <w:t>Рабочее совещание по разработке программы технического сотруднич</w:t>
      </w:r>
      <w:r w:rsidRPr="00361B0E">
        <w:t>е</w:t>
      </w:r>
      <w:r w:rsidRPr="00361B0E">
        <w:t>ства с Афганистаном в 2007-2008 годах.</w:t>
      </w:r>
    </w:p>
    <w:p w:rsidR="00FC5D94" w:rsidRPr="00361B0E" w:rsidRDefault="00FC5D94" w:rsidP="00FC5D94">
      <w:pPr>
        <w:pStyle w:val="SingleTxtGR"/>
        <w:ind w:left="1701" w:hanging="567"/>
      </w:pPr>
      <w:r w:rsidRPr="00361B0E">
        <w:t>32.</w:t>
      </w:r>
      <w:r w:rsidRPr="00361B0E">
        <w:tab/>
        <w:t>Пятидесятая очередная сессия Генеральной конференции Международн</w:t>
      </w:r>
      <w:r w:rsidRPr="00361B0E">
        <w:t>о</w:t>
      </w:r>
      <w:r w:rsidRPr="00361B0E">
        <w:t>го агентства по атомной энергии.</w:t>
      </w:r>
    </w:p>
    <w:p w:rsidR="00FC5D94" w:rsidRPr="00361B0E" w:rsidRDefault="00FC5D94" w:rsidP="00FC5D94">
      <w:pPr>
        <w:pStyle w:val="SingleTxtGR"/>
      </w:pPr>
      <w:r w:rsidRPr="00361B0E">
        <w:t>33.</w:t>
      </w:r>
      <w:r w:rsidRPr="00361B0E">
        <w:tab/>
        <w:t>Конференция по борьбе с незаконной торговлей наркотиками, 2005 год</w:t>
      </w:r>
    </w:p>
    <w:p w:rsidR="00FC5D94" w:rsidRPr="00361B0E" w:rsidRDefault="00FC5D94" w:rsidP="00FC5D94">
      <w:pPr>
        <w:pStyle w:val="SingleTxtGR"/>
        <w:ind w:left="1701" w:hanging="567"/>
      </w:pPr>
      <w:r w:rsidRPr="00361B0E">
        <w:t>34.</w:t>
      </w:r>
      <w:r w:rsidRPr="00361B0E">
        <w:tab/>
        <w:t>Четвертая Межправительственная техническая комиссия (МПТК), 2004</w:t>
      </w:r>
      <w:r>
        <w:t> </w:t>
      </w:r>
      <w:r w:rsidRPr="00361B0E">
        <w:t>год.</w:t>
      </w:r>
    </w:p>
    <w:p w:rsidR="00FC5D94" w:rsidRPr="00361B0E" w:rsidRDefault="00FC5D94" w:rsidP="00FC5D94">
      <w:pPr>
        <w:pStyle w:val="SingleTxtGR"/>
      </w:pPr>
      <w:r w:rsidRPr="00361B0E">
        <w:t>35.</w:t>
      </w:r>
      <w:r w:rsidRPr="00361B0E">
        <w:tab/>
        <w:t>Сорок восьмая Международная конференция УНП ООН.</w:t>
      </w:r>
    </w:p>
    <w:p w:rsidR="00FC5D94" w:rsidRPr="00361B0E" w:rsidRDefault="00FC5D94" w:rsidP="00FC5D94">
      <w:pPr>
        <w:pStyle w:val="SingleTxtGR"/>
      </w:pPr>
      <w:r w:rsidRPr="00361B0E">
        <w:t>36.</w:t>
      </w:r>
      <w:r w:rsidRPr="00361B0E">
        <w:tab/>
        <w:t>Парижски</w:t>
      </w:r>
      <w:r>
        <w:t>й</w:t>
      </w:r>
      <w:r w:rsidRPr="00361B0E">
        <w:t xml:space="preserve"> пакт</w:t>
      </w:r>
      <w:r>
        <w:t>,</w:t>
      </w:r>
      <w:r w:rsidRPr="00361B0E">
        <w:t xml:space="preserve"> 2003, 2004, 2005 и 2006 год</w:t>
      </w:r>
      <w:r>
        <w:t>ы</w:t>
      </w:r>
      <w:r w:rsidRPr="00361B0E">
        <w:t>.</w:t>
      </w:r>
    </w:p>
    <w:p w:rsidR="00FC5D94" w:rsidRPr="00361B0E" w:rsidRDefault="00FC5D94" w:rsidP="00FC5D94">
      <w:pPr>
        <w:pStyle w:val="HChGR"/>
      </w:pPr>
      <w:r>
        <w:tab/>
      </w:r>
      <w:r w:rsidRPr="00361B0E">
        <w:rPr>
          <w:lang w:val="en-US"/>
        </w:rPr>
        <w:t>III</w:t>
      </w:r>
      <w:r w:rsidRPr="00361B0E">
        <w:t>.</w:t>
      </w:r>
      <w:r w:rsidRPr="00361B0E">
        <w:tab/>
        <w:t xml:space="preserve">Сведения о </w:t>
      </w:r>
      <w:proofErr w:type="spellStart"/>
      <w:r w:rsidRPr="00361B0E">
        <w:t>недискриминации</w:t>
      </w:r>
      <w:proofErr w:type="spellEnd"/>
      <w:r w:rsidRPr="00361B0E">
        <w:t>, равенстве и эффективных средствах правовой защиты</w:t>
      </w:r>
    </w:p>
    <w:p w:rsidR="00FC5D94" w:rsidRPr="00361B0E" w:rsidRDefault="00FC5D94" w:rsidP="00FC5D94">
      <w:pPr>
        <w:pStyle w:val="H1GR"/>
      </w:pPr>
      <w:r>
        <w:tab/>
      </w:r>
      <w:r>
        <w:tab/>
      </w:r>
      <w:proofErr w:type="spellStart"/>
      <w:r w:rsidRPr="00361B0E">
        <w:t>Недискриминация</w:t>
      </w:r>
      <w:proofErr w:type="spellEnd"/>
    </w:p>
    <w:p w:rsidR="00FC5D94" w:rsidRPr="00361B0E" w:rsidRDefault="00FC5D94" w:rsidP="00FC5D94">
      <w:pPr>
        <w:pStyle w:val="SingleTxtGR"/>
      </w:pPr>
      <w:r w:rsidRPr="00361B0E">
        <w:t>208.</w:t>
      </w:r>
      <w:r w:rsidRPr="00361B0E">
        <w:tab/>
        <w:t xml:space="preserve">Принципы </w:t>
      </w:r>
      <w:proofErr w:type="spellStart"/>
      <w:r w:rsidRPr="00361B0E">
        <w:t>недискриминации</w:t>
      </w:r>
      <w:proofErr w:type="spellEnd"/>
      <w:r w:rsidRPr="00361B0E">
        <w:t xml:space="preserve"> и равенства перед законом закреплены в статье 6 Конституции 2004 года, в которой указано, что:</w:t>
      </w:r>
    </w:p>
    <w:p w:rsidR="00FC5D94" w:rsidRPr="00361B0E" w:rsidRDefault="00FC5D94" w:rsidP="00FC5D94">
      <w:pPr>
        <w:pStyle w:val="SingleTxtGR"/>
        <w:ind w:left="1701" w:hanging="567"/>
      </w:pPr>
      <w:r w:rsidRPr="00361B0E">
        <w:tab/>
        <w:t>"В обязанности государства входит создание процветающего и прогре</w:t>
      </w:r>
      <w:r w:rsidRPr="00361B0E">
        <w:t>с</w:t>
      </w:r>
      <w:r w:rsidRPr="00361B0E">
        <w:t>сивного общества на основе социальной справедливости, зашиты челов</w:t>
      </w:r>
      <w:r w:rsidRPr="00361B0E">
        <w:t>е</w:t>
      </w:r>
      <w:r w:rsidRPr="00361B0E">
        <w:t>ческого достоинства и прав человека, реализации демократии, сохран</w:t>
      </w:r>
      <w:r w:rsidRPr="00361B0E">
        <w:t>е</w:t>
      </w:r>
      <w:r w:rsidRPr="00361B0E">
        <w:t>ния национального единства, а также равенства всех народов и племен и сбалансирова</w:t>
      </w:r>
      <w:r w:rsidRPr="00361B0E">
        <w:t>н</w:t>
      </w:r>
      <w:r w:rsidRPr="00361B0E">
        <w:t>ного развития всех районов страны".</w:t>
      </w:r>
    </w:p>
    <w:p w:rsidR="00FC5D94" w:rsidRPr="00361B0E" w:rsidRDefault="00FC5D94" w:rsidP="00FC5D94">
      <w:pPr>
        <w:pStyle w:val="SingleTxtGR"/>
      </w:pPr>
      <w:r w:rsidRPr="00361B0E">
        <w:t>Кроме того, согласно статье 22:</w:t>
      </w:r>
    </w:p>
    <w:p w:rsidR="00FC5D94" w:rsidRPr="00361B0E" w:rsidRDefault="00FC5D94" w:rsidP="00FC5D94">
      <w:pPr>
        <w:pStyle w:val="SingleTxtGR"/>
        <w:ind w:left="1701" w:hanging="567"/>
      </w:pPr>
      <w:r w:rsidRPr="00361B0E">
        <w:tab/>
        <w:t>"Запрещены любые виды дискриминации и различия между гражданами Афганистана. Все гра</w:t>
      </w:r>
      <w:r w:rsidRPr="00361B0E">
        <w:t>ж</w:t>
      </w:r>
      <w:r w:rsidRPr="00361B0E">
        <w:t>дане Афганистана, как мужчины, так и женщины, равны перед законом в своих правах и обязанностях".</w:t>
      </w:r>
    </w:p>
    <w:p w:rsidR="00FC5D94" w:rsidRPr="00361B0E" w:rsidRDefault="00FC5D94" w:rsidP="00FC5D94">
      <w:pPr>
        <w:pStyle w:val="SingleTxtGR"/>
      </w:pPr>
      <w:r w:rsidRPr="00361B0E">
        <w:t>209.</w:t>
      </w:r>
      <w:r w:rsidRPr="00361B0E">
        <w:tab/>
        <w:t>Кроме того, статья 1 Указа № 297 главы Временной администрации А</w:t>
      </w:r>
      <w:r w:rsidRPr="00361B0E">
        <w:t>ф</w:t>
      </w:r>
      <w:r w:rsidRPr="00361B0E">
        <w:t>ганистана о достойном возвращении беженцев предусматривает применение этого принципа к беженцам:</w:t>
      </w:r>
    </w:p>
    <w:p w:rsidR="00FC5D94" w:rsidRPr="00361B0E" w:rsidRDefault="00FC5D94" w:rsidP="00FC5D94">
      <w:pPr>
        <w:pStyle w:val="SingleTxtGR"/>
        <w:ind w:left="1701" w:hanging="567"/>
      </w:pPr>
      <w:r w:rsidRPr="00361B0E">
        <w:tab/>
        <w:t>"Афганским репатриантам, которые вынужденно покинули страну в п</w:t>
      </w:r>
      <w:r w:rsidRPr="00361B0E">
        <w:t>о</w:t>
      </w:r>
      <w:r w:rsidRPr="00361B0E">
        <w:t>исках убежища в Иране, Пакистане и других странах мира, оказывается всевозможное содействие и гарантируется защита от запугивания или дискримин</w:t>
      </w:r>
      <w:r w:rsidRPr="00361B0E">
        <w:t>а</w:t>
      </w:r>
      <w:r w:rsidRPr="00361B0E">
        <w:t>ции".</w:t>
      </w:r>
    </w:p>
    <w:p w:rsidR="00FC5D94" w:rsidRPr="00361B0E" w:rsidRDefault="00FC5D94" w:rsidP="00FC5D94">
      <w:pPr>
        <w:pStyle w:val="SingleTxtGR"/>
      </w:pPr>
      <w:r w:rsidRPr="00361B0E">
        <w:t>Далее в статье 2 указывается, что:</w:t>
      </w:r>
    </w:p>
    <w:p w:rsidR="00FC5D94" w:rsidRPr="00361B0E" w:rsidRDefault="00FC5D94" w:rsidP="00FC5D94">
      <w:pPr>
        <w:pStyle w:val="SingleTxtGR"/>
        <w:ind w:left="1701" w:hanging="567"/>
      </w:pPr>
      <w:r w:rsidRPr="00361B0E">
        <w:tab/>
        <w:t>"Репатрианты не должны подвергаться насилию, запугиванию, дискр</w:t>
      </w:r>
      <w:r w:rsidRPr="00361B0E">
        <w:t>и</w:t>
      </w:r>
      <w:r w:rsidRPr="00361B0E">
        <w:t>минации или преследованию по признаку расы, вероисповедания, гра</w:t>
      </w:r>
      <w:r w:rsidRPr="00361B0E">
        <w:t>ж</w:t>
      </w:r>
      <w:r w:rsidRPr="00361B0E">
        <w:t>данства, принадлежности к определенной социальной группе, политич</w:t>
      </w:r>
      <w:r w:rsidRPr="00361B0E">
        <w:t>е</w:t>
      </w:r>
      <w:r w:rsidRPr="00361B0E">
        <w:t>ских убеждений или пола и находятся под защитой государства".</w:t>
      </w:r>
    </w:p>
    <w:p w:rsidR="00FC5D94" w:rsidRPr="00361B0E" w:rsidRDefault="00FC5D94" w:rsidP="00FC5D94">
      <w:pPr>
        <w:pStyle w:val="SingleTxtGR"/>
      </w:pPr>
      <w:r w:rsidRPr="00361B0E">
        <w:t>Кроме того, статья 6 гарантирует, что:</w:t>
      </w:r>
    </w:p>
    <w:p w:rsidR="00FC5D94" w:rsidRPr="00361B0E" w:rsidRDefault="00FC5D94" w:rsidP="00FC5D94">
      <w:pPr>
        <w:pStyle w:val="SingleTxtGR"/>
        <w:ind w:left="1701" w:hanging="567"/>
      </w:pPr>
      <w:r w:rsidRPr="00361B0E">
        <w:tab/>
        <w:t>"Репатрианты обладают аналогичными правами человека и основными свобод</w:t>
      </w:r>
      <w:r>
        <w:t>ами</w:t>
      </w:r>
      <w:r w:rsidRPr="00361B0E">
        <w:t xml:space="preserve"> по сравнению с остальными гражданами".</w:t>
      </w:r>
    </w:p>
    <w:p w:rsidR="00FC5D94" w:rsidRPr="00361B0E" w:rsidRDefault="00FC5D94" w:rsidP="00FC5D94">
      <w:pPr>
        <w:pStyle w:val="H1GR"/>
      </w:pPr>
      <w:r>
        <w:tab/>
      </w:r>
      <w:r>
        <w:tab/>
      </w:r>
      <w:r w:rsidRPr="00361B0E">
        <w:t>Специальные меры в отношении уязвимых групп</w:t>
      </w:r>
    </w:p>
    <w:p w:rsidR="00FC5D94" w:rsidRPr="00361B0E" w:rsidRDefault="00FC5D94" w:rsidP="00FC5D94">
      <w:pPr>
        <w:pStyle w:val="H23GR"/>
      </w:pPr>
      <w:r>
        <w:tab/>
      </w:r>
      <w:r>
        <w:tab/>
      </w:r>
      <w:r w:rsidRPr="00361B0E">
        <w:t>Расширение прав и возможностей женщин</w:t>
      </w:r>
    </w:p>
    <w:p w:rsidR="00FC5D94" w:rsidRPr="006A73B2" w:rsidRDefault="00FC5D94" w:rsidP="00FC5D94">
      <w:pPr>
        <w:pStyle w:val="SingleTxtGR"/>
      </w:pPr>
      <w:r w:rsidRPr="00361B0E">
        <w:t>210.</w:t>
      </w:r>
      <w:r w:rsidRPr="00361B0E">
        <w:tab/>
        <w:t xml:space="preserve">Восстановление и развитие Афганистана требуют полноценного участия афганских женщин в политической, социальной, культурной и экономической жизни. Однако афганские женщины находятся </w:t>
      </w:r>
      <w:r>
        <w:t>едва ли не в</w:t>
      </w:r>
      <w:r w:rsidRPr="00361B0E">
        <w:t xml:space="preserve"> сам</w:t>
      </w:r>
      <w:r>
        <w:t>ом</w:t>
      </w:r>
      <w:r w:rsidRPr="00361B0E">
        <w:t xml:space="preserve"> тяжел</w:t>
      </w:r>
      <w:r>
        <w:t>ом</w:t>
      </w:r>
      <w:r w:rsidRPr="00361B0E">
        <w:t xml:space="preserve"> в мире положени</w:t>
      </w:r>
      <w:r>
        <w:t>и</w:t>
      </w:r>
      <w:r w:rsidRPr="00361B0E">
        <w:t xml:space="preserve"> с точки зрения здравоохранения, нищеты, лишения прав, з</w:t>
      </w:r>
      <w:r w:rsidRPr="00361B0E">
        <w:t>а</w:t>
      </w:r>
      <w:r w:rsidRPr="00361B0E">
        <w:t>щиты от насилия, образования, уровня грамотности и участия в государстве</w:t>
      </w:r>
      <w:r w:rsidRPr="00361B0E">
        <w:t>н</w:t>
      </w:r>
      <w:r w:rsidRPr="00361B0E">
        <w:t>ной жизни. Нар</w:t>
      </w:r>
      <w:r w:rsidRPr="00361B0E">
        <w:t>у</w:t>
      </w:r>
      <w:r w:rsidRPr="00361B0E">
        <w:t>шения прав женщин в каждой из этих областей взаимосвязаны и должны быть устранены. С 2001</w:t>
      </w:r>
      <w:r w:rsidRPr="00361B0E">
        <w:sym w:font="Symbol" w:char="F02D"/>
      </w:r>
      <w:r w:rsidRPr="00361B0E">
        <w:t xml:space="preserve">2002 годов в деле улучшения положения женщин был достигнут прогресс. </w:t>
      </w:r>
      <w:r w:rsidRPr="006A73B2">
        <w:t xml:space="preserve">Конституция гарантирует </w:t>
      </w:r>
      <w:proofErr w:type="spellStart"/>
      <w:r w:rsidRPr="006A73B2">
        <w:t>недискримин</w:t>
      </w:r>
      <w:r w:rsidRPr="006A73B2">
        <w:t>а</w:t>
      </w:r>
      <w:r w:rsidRPr="006A73B2">
        <w:t>цию</w:t>
      </w:r>
      <w:proofErr w:type="spellEnd"/>
      <w:r w:rsidRPr="006A73B2">
        <w:t xml:space="preserve"> и равноправие женщин и мужчин, предусматривает выделение женщинам 25% мест в Национальной ассамблее, обязывает поощрять разработку образовател</w:t>
      </w:r>
      <w:r w:rsidRPr="006A73B2">
        <w:t>ь</w:t>
      </w:r>
      <w:r w:rsidRPr="006A73B2">
        <w:t>ных программ для женщин и оказание им медицинских услуг, а также обесп</w:t>
      </w:r>
      <w:r w:rsidRPr="006A73B2">
        <w:t>е</w:t>
      </w:r>
      <w:r w:rsidRPr="006A73B2">
        <w:t>чивает защиту прав женщин из числа представителей уязвимых групп насел</w:t>
      </w:r>
      <w:r w:rsidRPr="006A73B2">
        <w:t>е</w:t>
      </w:r>
      <w:r w:rsidRPr="006A73B2">
        <w:t>ния. По итогам президентских выборов женщины составили 44% зарегистрир</w:t>
      </w:r>
      <w:r w:rsidRPr="006A73B2">
        <w:t>о</w:t>
      </w:r>
      <w:r w:rsidRPr="006A73B2">
        <w:t xml:space="preserve">ванных избирателей. Значительно увеличились показатели набора девочек в школы. Тем не менее афганские женщины занимают одно из последних мест в мире по показателям индекса </w:t>
      </w:r>
      <w:proofErr w:type="spellStart"/>
      <w:r w:rsidRPr="006A73B2">
        <w:t>гендерного</w:t>
      </w:r>
      <w:proofErr w:type="spellEnd"/>
      <w:r w:rsidRPr="006A73B2">
        <w:t xml:space="preserve"> развития, который включает в себя продолжительность жизни, образованность и уровень жизни. Широко распр</w:t>
      </w:r>
      <w:r w:rsidRPr="006A73B2">
        <w:t>о</w:t>
      </w:r>
      <w:r w:rsidRPr="006A73B2">
        <w:t xml:space="preserve">страненным явлением </w:t>
      </w:r>
      <w:proofErr w:type="spellStart"/>
      <w:r w:rsidRPr="006A73B2">
        <w:t>по−прежнему</w:t>
      </w:r>
      <w:proofErr w:type="spellEnd"/>
      <w:r w:rsidRPr="006A73B2">
        <w:t xml:space="preserve"> являются </w:t>
      </w:r>
      <w:proofErr w:type="spellStart"/>
      <w:r w:rsidRPr="006A73B2">
        <w:t>гендерные</w:t>
      </w:r>
      <w:proofErr w:type="spellEnd"/>
      <w:r w:rsidRPr="006A73B2">
        <w:t xml:space="preserve"> разрывы в области здравоохранения, образования, доступа к ресурсам и контроля над ними, эк</w:t>
      </w:r>
      <w:r w:rsidRPr="006A73B2">
        <w:t>о</w:t>
      </w:r>
      <w:r w:rsidRPr="006A73B2">
        <w:t>номических возможностей, справедливости и политического участия. Прав</w:t>
      </w:r>
      <w:r w:rsidRPr="006A73B2">
        <w:t>и</w:t>
      </w:r>
      <w:r w:rsidRPr="006A73B2">
        <w:t>тельство Афганистана уже наметило конкретные задачи по улучшению полож</w:t>
      </w:r>
      <w:r w:rsidRPr="006A73B2">
        <w:t>е</w:t>
      </w:r>
      <w:r w:rsidRPr="006A73B2">
        <w:t>ния женщин в этих областях, которые будут выполняться в рамках работы по достижению целей развития тысячелетия. Афганистану необходимо развивать достигнутый в последние годы прогресс и прилагать больше усилий для реал</w:t>
      </w:r>
      <w:r w:rsidRPr="006A73B2">
        <w:t>и</w:t>
      </w:r>
      <w:r w:rsidRPr="006A73B2">
        <w:t xml:space="preserve">зации концепции </w:t>
      </w:r>
      <w:proofErr w:type="spellStart"/>
      <w:r w:rsidRPr="006A73B2">
        <w:t>гендерного</w:t>
      </w:r>
      <w:proofErr w:type="spellEnd"/>
      <w:r w:rsidRPr="006A73B2">
        <w:t xml:space="preserve"> равноправия. Развитие с учетом </w:t>
      </w:r>
      <w:proofErr w:type="spellStart"/>
      <w:r w:rsidRPr="006A73B2">
        <w:t>гендерных</w:t>
      </w:r>
      <w:proofErr w:type="spellEnd"/>
      <w:r w:rsidRPr="006A73B2">
        <w:t xml:space="preserve"> аспе</w:t>
      </w:r>
      <w:r w:rsidRPr="006A73B2">
        <w:t>к</w:t>
      </w:r>
      <w:r w:rsidRPr="006A73B2">
        <w:t xml:space="preserve">тов будет способствовать восстановлению страны, экономическому росту и </w:t>
      </w:r>
      <w:r>
        <w:t>уменьшению</w:t>
      </w:r>
      <w:r w:rsidRPr="006A73B2">
        <w:t xml:space="preserve"> бедн</w:t>
      </w:r>
      <w:r w:rsidRPr="006A73B2">
        <w:t>о</w:t>
      </w:r>
      <w:r w:rsidRPr="006A73B2">
        <w:t>сти.</w:t>
      </w:r>
    </w:p>
    <w:p w:rsidR="00FC5D94" w:rsidRPr="006A73B2" w:rsidRDefault="00FC5D94" w:rsidP="00FC5D94">
      <w:pPr>
        <w:pStyle w:val="SingleTxtGR"/>
      </w:pPr>
      <w:r w:rsidRPr="006A73B2">
        <w:t>211.</w:t>
      </w:r>
      <w:r w:rsidRPr="006A73B2">
        <w:tab/>
        <w:t>Правительство намерено ликвидировать дискриминацию в отношении женщин, развивать их ч</w:t>
      </w:r>
      <w:r w:rsidRPr="006A73B2">
        <w:t>е</w:t>
      </w:r>
      <w:r w:rsidRPr="006A73B2">
        <w:t>ловеческий капитал, чтобы позволить им осуществлять руководящие функции и полноценно и на равноправной основе участвовать во всех аспектах жизнедеятельности. Правительство Афганистана разработало п</w:t>
      </w:r>
      <w:r w:rsidRPr="006A73B2">
        <w:t>я</w:t>
      </w:r>
      <w:r w:rsidRPr="006A73B2">
        <w:t>тилетние стратегические критерии оценки. К концу 2010 года оно планирует полностью выполнить Национальный план действий в интересах женщин А</w:t>
      </w:r>
      <w:r w:rsidRPr="006A73B2">
        <w:t>ф</w:t>
      </w:r>
      <w:r w:rsidRPr="006A73B2">
        <w:t>ганистана (НПДЖА); и в соответствии с ЦРТ расширить участие женщин в деятельности всех афганских государственных учреждений, вкл</w:t>
      </w:r>
      <w:r w:rsidRPr="006A73B2">
        <w:t>ю</w:t>
      </w:r>
      <w:r w:rsidRPr="006A73B2">
        <w:t>чая выборные и назначаемые органы и гражданскую службу. С НПДЖА можно ознакомиться в прил</w:t>
      </w:r>
      <w:r w:rsidRPr="006A73B2">
        <w:t>о</w:t>
      </w:r>
      <w:r w:rsidRPr="006A73B2">
        <w:t>жении V.</w:t>
      </w:r>
    </w:p>
    <w:p w:rsidR="00FC5D94" w:rsidRPr="006A73B2" w:rsidRDefault="00FC5D94" w:rsidP="00FC5D94">
      <w:pPr>
        <w:pStyle w:val="SingleTxtGR"/>
      </w:pPr>
      <w:r w:rsidRPr="006A73B2">
        <w:t>212.</w:t>
      </w:r>
      <w:r w:rsidRPr="006A73B2">
        <w:tab/>
        <w:t>Основное внимание правительства будет уделяться выполнению конст</w:t>
      </w:r>
      <w:r w:rsidRPr="006A73B2">
        <w:t>и</w:t>
      </w:r>
      <w:r w:rsidRPr="006A73B2">
        <w:t>туционных требов</w:t>
      </w:r>
      <w:r w:rsidRPr="006A73B2">
        <w:t>а</w:t>
      </w:r>
      <w:r w:rsidRPr="006A73B2">
        <w:t>ний обеспечени</w:t>
      </w:r>
      <w:r>
        <w:t>я</w:t>
      </w:r>
      <w:r w:rsidRPr="006A73B2">
        <w:t xml:space="preserve"> равноправия мужчин и женщин и учет</w:t>
      </w:r>
      <w:r>
        <w:t>а</w:t>
      </w:r>
      <w:r w:rsidRPr="006A73B2">
        <w:t xml:space="preserve"> </w:t>
      </w:r>
      <w:proofErr w:type="spellStart"/>
      <w:r w:rsidRPr="006A73B2">
        <w:t>гендерных</w:t>
      </w:r>
      <w:proofErr w:type="spellEnd"/>
      <w:r w:rsidRPr="006A73B2">
        <w:t xml:space="preserve"> факторов. Учет </w:t>
      </w:r>
      <w:proofErr w:type="spellStart"/>
      <w:r w:rsidRPr="006A73B2">
        <w:t>гендерных</w:t>
      </w:r>
      <w:proofErr w:type="spellEnd"/>
      <w:r w:rsidRPr="006A73B2">
        <w:t xml:space="preserve"> факторов непременно подразумевает уч</w:t>
      </w:r>
      <w:r w:rsidRPr="006A73B2">
        <w:t>а</w:t>
      </w:r>
      <w:r w:rsidRPr="006A73B2">
        <w:t>стие женщин в разработке политики и принятии решений на всех уровнях. В</w:t>
      </w:r>
      <w:r>
        <w:t> </w:t>
      </w:r>
      <w:r w:rsidRPr="006A73B2">
        <w:t xml:space="preserve">рамках деятельности по учету </w:t>
      </w:r>
      <w:proofErr w:type="spellStart"/>
      <w:r w:rsidRPr="006A73B2">
        <w:t>гендерных</w:t>
      </w:r>
      <w:proofErr w:type="spellEnd"/>
      <w:r w:rsidRPr="006A73B2">
        <w:t xml:space="preserve"> факторов будут проводиться мер</w:t>
      </w:r>
      <w:r w:rsidRPr="006A73B2">
        <w:t>о</w:t>
      </w:r>
      <w:r w:rsidRPr="006A73B2">
        <w:t>приятия по информиров</w:t>
      </w:r>
      <w:r w:rsidRPr="006A73B2">
        <w:t>а</w:t>
      </w:r>
      <w:r w:rsidRPr="006A73B2">
        <w:t>нию общественности и пропагандистские кампании в целях обеспечения поддержки населени</w:t>
      </w:r>
      <w:r>
        <w:t>ем</w:t>
      </w:r>
      <w:r w:rsidRPr="006A73B2">
        <w:t xml:space="preserve"> ко</w:t>
      </w:r>
      <w:r w:rsidRPr="006A73B2">
        <w:t>н</w:t>
      </w:r>
      <w:r w:rsidRPr="006A73B2">
        <w:t xml:space="preserve">цепции </w:t>
      </w:r>
      <w:proofErr w:type="spellStart"/>
      <w:r w:rsidRPr="006A73B2">
        <w:t>гендерного</w:t>
      </w:r>
      <w:proofErr w:type="spellEnd"/>
      <w:r w:rsidRPr="006A73B2">
        <w:t xml:space="preserve"> равноправия, которое необходимо для развития страны. Кроме того, правительство подде</w:t>
      </w:r>
      <w:r w:rsidRPr="006A73B2">
        <w:t>р</w:t>
      </w:r>
      <w:r w:rsidRPr="006A73B2">
        <w:t>живает сокращение неравенства между полами с помощью конструктивных мер по развитию стратегий в интересах женщин и выделению ресурсов на ориент</w:t>
      </w:r>
      <w:r w:rsidRPr="006A73B2">
        <w:t>и</w:t>
      </w:r>
      <w:r w:rsidRPr="006A73B2">
        <w:t>рованные конкретно на женщин пр</w:t>
      </w:r>
      <w:r w:rsidRPr="006A73B2">
        <w:t>о</w:t>
      </w:r>
      <w:r w:rsidRPr="006A73B2">
        <w:t>граммы. Приоритетные области включают в себя женское образование, охран</w:t>
      </w:r>
      <w:r>
        <w:t>ы</w:t>
      </w:r>
      <w:r w:rsidRPr="006A73B2">
        <w:t xml:space="preserve"> репродуктивного здоровья, расширение эк</w:t>
      </w:r>
      <w:r w:rsidRPr="006A73B2">
        <w:t>о</w:t>
      </w:r>
      <w:r w:rsidRPr="006A73B2">
        <w:t>номических возможностей, доступ к правосудию, участие в политической жи</w:t>
      </w:r>
      <w:r w:rsidRPr="006A73B2">
        <w:t>з</w:t>
      </w:r>
      <w:r w:rsidRPr="006A73B2">
        <w:t xml:space="preserve">ни. В задачи каждого государственного органа входит включение </w:t>
      </w:r>
      <w:proofErr w:type="spellStart"/>
      <w:r w:rsidRPr="006A73B2">
        <w:t>гендерной</w:t>
      </w:r>
      <w:proofErr w:type="spellEnd"/>
      <w:r w:rsidRPr="006A73B2">
        <w:t xml:space="preserve"> проблематики в свою деятельность и </w:t>
      </w:r>
      <w:r>
        <w:t>выработка</w:t>
      </w:r>
      <w:r w:rsidRPr="006A73B2">
        <w:t xml:space="preserve"> четких критериев оценки и п</w:t>
      </w:r>
      <w:r w:rsidRPr="006A73B2">
        <w:t>о</w:t>
      </w:r>
      <w:r w:rsidRPr="006A73B2">
        <w:t>казателей измерения достижений.</w:t>
      </w:r>
    </w:p>
    <w:p w:rsidR="00FC5D94" w:rsidRPr="006A73B2" w:rsidRDefault="00FC5D94" w:rsidP="00FC5D94">
      <w:pPr>
        <w:pStyle w:val="SingleTxtGR"/>
      </w:pPr>
      <w:r w:rsidRPr="006A73B2">
        <w:t>213.</w:t>
      </w:r>
      <w:r w:rsidRPr="006A73B2">
        <w:tab/>
        <w:t xml:space="preserve">Министерство по делам женщин (МДЖ) отвечает за общее руководство и координацию усилий правительства по повышению роли женщин. В задачи МДЖ входит обеспечение учета </w:t>
      </w:r>
      <w:proofErr w:type="spellStart"/>
      <w:r w:rsidRPr="006A73B2">
        <w:t>гендерных</w:t>
      </w:r>
      <w:proofErr w:type="spellEnd"/>
      <w:r w:rsidRPr="006A73B2">
        <w:t xml:space="preserve"> факторов в стратегиях и програ</w:t>
      </w:r>
      <w:r w:rsidRPr="006A73B2">
        <w:t>м</w:t>
      </w:r>
      <w:r w:rsidRPr="006A73B2">
        <w:t xml:space="preserve">мах. МДЖ председательствует на заседаниях Консультативной группы по </w:t>
      </w:r>
      <w:proofErr w:type="spellStart"/>
      <w:r w:rsidRPr="006A73B2">
        <w:t>ге</w:t>
      </w:r>
      <w:r w:rsidRPr="006A73B2">
        <w:t>н</w:t>
      </w:r>
      <w:r w:rsidRPr="006A73B2">
        <w:t>дерным</w:t>
      </w:r>
      <w:proofErr w:type="spellEnd"/>
      <w:r w:rsidRPr="006A73B2">
        <w:t xml:space="preserve"> вопросам, а в других министерствах были созданы координационные центры по </w:t>
      </w:r>
      <w:proofErr w:type="spellStart"/>
      <w:r w:rsidRPr="006A73B2">
        <w:t>гендерным</w:t>
      </w:r>
      <w:proofErr w:type="spellEnd"/>
      <w:r w:rsidRPr="006A73B2">
        <w:t xml:space="preserve"> вопросам для обеспечения связи с МДЖ по вопросам и стратегиям в интересах женщин. Кроме того, эти координационные центры способствуют учету </w:t>
      </w:r>
      <w:proofErr w:type="spellStart"/>
      <w:r w:rsidRPr="006A73B2">
        <w:t>гендерных</w:t>
      </w:r>
      <w:proofErr w:type="spellEnd"/>
      <w:r w:rsidRPr="006A73B2">
        <w:t xml:space="preserve"> факторов в деятельности своих соответству</w:t>
      </w:r>
      <w:r w:rsidRPr="006A73B2">
        <w:t>ю</w:t>
      </w:r>
      <w:r w:rsidRPr="006A73B2">
        <w:t>щих министерств. В рамках АНКПЧ и Министерства иностранных дел (МИД) также были созданы Департаменты по делам женщин, которые занимаются р</w:t>
      </w:r>
      <w:r w:rsidRPr="006A73B2">
        <w:t>е</w:t>
      </w:r>
      <w:r w:rsidRPr="006A73B2">
        <w:t xml:space="preserve">шением проблем и разработкой программ, касающихся </w:t>
      </w:r>
      <w:proofErr w:type="spellStart"/>
      <w:r w:rsidRPr="006A73B2">
        <w:t>гендерной</w:t>
      </w:r>
      <w:proofErr w:type="spellEnd"/>
      <w:r w:rsidRPr="006A73B2">
        <w:t xml:space="preserve"> проблемат</w:t>
      </w:r>
      <w:r w:rsidRPr="006A73B2">
        <w:t>и</w:t>
      </w:r>
      <w:r w:rsidRPr="006A73B2">
        <w:t>ки, в своих соответствующих учреждениях. Во всех министерствах будут со</w:t>
      </w:r>
      <w:r w:rsidRPr="006A73B2">
        <w:t>з</w:t>
      </w:r>
      <w:r w:rsidRPr="006A73B2">
        <w:t xml:space="preserve">даны рабочие группы по </w:t>
      </w:r>
      <w:proofErr w:type="spellStart"/>
      <w:r w:rsidRPr="006A73B2">
        <w:t>гендерным</w:t>
      </w:r>
      <w:proofErr w:type="spellEnd"/>
      <w:r w:rsidRPr="006A73B2">
        <w:t xml:space="preserve"> вопросам для сотрудничества с МДЖ в о</w:t>
      </w:r>
      <w:r w:rsidRPr="006A73B2">
        <w:t>б</w:t>
      </w:r>
      <w:r w:rsidRPr="006A73B2">
        <w:t xml:space="preserve">ласти учета </w:t>
      </w:r>
      <w:proofErr w:type="spellStart"/>
      <w:r w:rsidRPr="006A73B2">
        <w:t>гендерных</w:t>
      </w:r>
      <w:proofErr w:type="spellEnd"/>
      <w:r w:rsidRPr="006A73B2">
        <w:t xml:space="preserve"> факторов. Министр по делам женщин принимал</w:t>
      </w:r>
      <w:r>
        <w:t>а</w:t>
      </w:r>
      <w:r w:rsidRPr="006A73B2">
        <w:t xml:space="preserve"> акти</w:t>
      </w:r>
      <w:r w:rsidRPr="006A73B2">
        <w:t>в</w:t>
      </w:r>
      <w:r w:rsidRPr="006A73B2">
        <w:t>ное участие в реформировании законодательства и выступает в качестве эк</w:t>
      </w:r>
      <w:r w:rsidRPr="006A73B2">
        <w:t>с</w:t>
      </w:r>
      <w:r w:rsidRPr="006A73B2">
        <w:t>перта по правовым вопросам в области прав женщин. Этому учре</w:t>
      </w:r>
      <w:r w:rsidRPr="006A73B2">
        <w:t>ж</w:t>
      </w:r>
      <w:r w:rsidRPr="006A73B2">
        <w:t>дению будет оказываться поддержка в целях укрепления его деятельности. Впоследствии б</w:t>
      </w:r>
      <w:r w:rsidRPr="006A73B2">
        <w:t>у</w:t>
      </w:r>
      <w:r w:rsidRPr="006A73B2">
        <w:t xml:space="preserve">дет прояснена и повышена степень его взаимодействия с МДЖ. В целях учета </w:t>
      </w:r>
      <w:proofErr w:type="spellStart"/>
      <w:r w:rsidRPr="006A73B2">
        <w:t>гендерных</w:t>
      </w:r>
      <w:proofErr w:type="spellEnd"/>
      <w:r w:rsidRPr="006A73B2">
        <w:t xml:space="preserve"> факторов в статистической работе правительством также была со</w:t>
      </w:r>
      <w:r w:rsidRPr="006A73B2">
        <w:t>з</w:t>
      </w:r>
      <w:r w:rsidRPr="006A73B2">
        <w:t xml:space="preserve">дана неофициальная межведомственная рабочая группа по </w:t>
      </w:r>
      <w:proofErr w:type="spellStart"/>
      <w:r w:rsidRPr="006A73B2">
        <w:t>гендерным</w:t>
      </w:r>
      <w:proofErr w:type="spellEnd"/>
      <w:r w:rsidRPr="006A73B2">
        <w:t xml:space="preserve"> в</w:t>
      </w:r>
      <w:r w:rsidRPr="006A73B2">
        <w:t>о</w:t>
      </w:r>
      <w:r w:rsidRPr="006A73B2">
        <w:t>просам и статистике.</w:t>
      </w:r>
    </w:p>
    <w:p w:rsidR="00FC5D94" w:rsidRPr="006A73B2" w:rsidRDefault="00FC5D94" w:rsidP="00FC5D94">
      <w:pPr>
        <w:pStyle w:val="SingleTxtGR"/>
      </w:pPr>
      <w:r w:rsidRPr="006A73B2">
        <w:t>214.</w:t>
      </w:r>
      <w:r w:rsidRPr="006A73B2">
        <w:tab/>
        <w:t>Поощрением равенства мужчин и женщин и защитой прав женщин зан</w:t>
      </w:r>
      <w:r w:rsidRPr="006A73B2">
        <w:t>и</w:t>
      </w:r>
      <w:r w:rsidRPr="006A73B2">
        <w:t>маются не только все государственные учреждения, но и представители гра</w:t>
      </w:r>
      <w:r w:rsidRPr="006A73B2">
        <w:t>ж</w:t>
      </w:r>
      <w:r w:rsidRPr="006A73B2">
        <w:t>данского общества, частного сектора, а также отдельные граждане. Правител</w:t>
      </w:r>
      <w:r w:rsidRPr="006A73B2">
        <w:t>ь</w:t>
      </w:r>
      <w:r w:rsidRPr="006A73B2">
        <w:t>ство намерено активизировать свое взаимодействие с частным сектором в целях расширения экономических возможностей женщин. Основными партнерами в деле повышения роли женщин останутся организации гражданского общества. МДЖ планирует создать систему упра</w:t>
      </w:r>
      <w:r w:rsidRPr="006A73B2">
        <w:t>в</w:t>
      </w:r>
      <w:r w:rsidRPr="006A73B2">
        <w:t xml:space="preserve">ления учетом </w:t>
      </w:r>
      <w:proofErr w:type="spellStart"/>
      <w:r w:rsidRPr="006A73B2">
        <w:t>гендерных</w:t>
      </w:r>
      <w:proofErr w:type="spellEnd"/>
      <w:r w:rsidRPr="006A73B2">
        <w:t xml:space="preserve"> факторов с участием многих заинтересованных сторон</w:t>
      </w:r>
      <w:r>
        <w:t xml:space="preserve"> </w:t>
      </w:r>
      <w:r w:rsidRPr="006A73B2">
        <w:t>в целях контроля за действиями правительства, касающимися проблем, жизненных изменений и положения женщин. Женщины будут представлены не только в Национальной ассамблее, но и во всех представительных органах для контроля за выделением во всех г</w:t>
      </w:r>
      <w:r w:rsidRPr="006A73B2">
        <w:t>о</w:t>
      </w:r>
      <w:r w:rsidRPr="006A73B2">
        <w:t>сударственных программах средств на обеспечение равн</w:t>
      </w:r>
      <w:r w:rsidRPr="006A73B2">
        <w:t>о</w:t>
      </w:r>
      <w:r w:rsidRPr="006A73B2">
        <w:t>правия мужчин и женщин.</w:t>
      </w:r>
    </w:p>
    <w:p w:rsidR="00FC5D94" w:rsidRPr="006A73B2" w:rsidRDefault="00FC5D94" w:rsidP="00FC5D94">
      <w:pPr>
        <w:pStyle w:val="SingleTxtGR"/>
      </w:pPr>
      <w:r w:rsidRPr="006A73B2">
        <w:t>215.</w:t>
      </w:r>
      <w:r w:rsidRPr="006A73B2">
        <w:tab/>
        <w:t>В начале 2007 года было завершено составление 10-летнего Национал</w:t>
      </w:r>
      <w:r w:rsidRPr="006A73B2">
        <w:t>ь</w:t>
      </w:r>
      <w:r w:rsidRPr="006A73B2">
        <w:t>ного плана действий в и</w:t>
      </w:r>
      <w:r w:rsidRPr="006A73B2">
        <w:t>н</w:t>
      </w:r>
      <w:r w:rsidRPr="006A73B2">
        <w:t xml:space="preserve">тересах женщин, предусматривающего содействие учету </w:t>
      </w:r>
      <w:proofErr w:type="spellStart"/>
      <w:r w:rsidRPr="006A73B2">
        <w:t>гендерных</w:t>
      </w:r>
      <w:proofErr w:type="spellEnd"/>
      <w:r w:rsidRPr="006A73B2">
        <w:t xml:space="preserve"> факторов. В каждом министерстве будут созданы группы по содействию контролю за осуществлением такого учета. Особое внимание пл</w:t>
      </w:r>
      <w:r w:rsidRPr="006A73B2">
        <w:t>а</w:t>
      </w:r>
      <w:r w:rsidRPr="006A73B2">
        <w:t xml:space="preserve">нируется уделять контролю выполнения ЦРТ и задач по </w:t>
      </w:r>
      <w:proofErr w:type="spellStart"/>
      <w:r w:rsidRPr="006A73B2">
        <w:t>гендерной</w:t>
      </w:r>
      <w:proofErr w:type="spellEnd"/>
      <w:r w:rsidRPr="006A73B2">
        <w:t xml:space="preserve"> проблемат</w:t>
      </w:r>
      <w:r w:rsidRPr="006A73B2">
        <w:t>и</w:t>
      </w:r>
      <w:r w:rsidRPr="006A73B2">
        <w:t xml:space="preserve">ке. Возможности МДЖ значительно расширятся, позволяя ему осуществлять координацию Национального плана действий в интересах женщин, оказывать техническое содействие и организовывать учебные мероприятия по </w:t>
      </w:r>
      <w:proofErr w:type="spellStart"/>
      <w:r w:rsidRPr="006A73B2">
        <w:t>гендерной</w:t>
      </w:r>
      <w:proofErr w:type="spellEnd"/>
      <w:r w:rsidRPr="006A73B2">
        <w:t xml:space="preserve"> проблематике в различных министерствах, а также следить за общей деятел</w:t>
      </w:r>
      <w:r w:rsidRPr="006A73B2">
        <w:t>ь</w:t>
      </w:r>
      <w:r w:rsidRPr="006A73B2">
        <w:t xml:space="preserve">ностью по учету </w:t>
      </w:r>
      <w:proofErr w:type="spellStart"/>
      <w:r w:rsidRPr="006A73B2">
        <w:t>гендерных</w:t>
      </w:r>
      <w:proofErr w:type="spellEnd"/>
      <w:r w:rsidRPr="006A73B2">
        <w:t xml:space="preserve"> факторов. Министерство намерено укреплять свой собственный механизм учета </w:t>
      </w:r>
      <w:proofErr w:type="spellStart"/>
      <w:r w:rsidRPr="006A73B2">
        <w:t>гендерных</w:t>
      </w:r>
      <w:proofErr w:type="spellEnd"/>
      <w:r w:rsidRPr="006A73B2">
        <w:t xml:space="preserve"> факторов и расширять свои возможн</w:t>
      </w:r>
      <w:r w:rsidRPr="006A73B2">
        <w:t>о</w:t>
      </w:r>
      <w:r w:rsidRPr="006A73B2">
        <w:t>сти в области, в частности это касается оказания технической поддержки мин</w:t>
      </w:r>
      <w:r w:rsidRPr="006A73B2">
        <w:t>и</w:t>
      </w:r>
      <w:r w:rsidRPr="006A73B2">
        <w:t>стерствам. Его мандат на осуществление контроля, в частности за выполнением ЦРТ, также будет расширен и признан на межведомственном уровне. Прав</w:t>
      </w:r>
      <w:r w:rsidRPr="006A73B2">
        <w:t>и</w:t>
      </w:r>
      <w:r w:rsidRPr="006A73B2">
        <w:t>тельство также планирует укрепить провинциальные учреждения МДЖ, а та</w:t>
      </w:r>
      <w:r w:rsidRPr="006A73B2">
        <w:t>к</w:t>
      </w:r>
      <w:r w:rsidRPr="006A73B2">
        <w:t xml:space="preserve">же роль координационных центров по </w:t>
      </w:r>
      <w:proofErr w:type="spellStart"/>
      <w:r w:rsidRPr="006A73B2">
        <w:t>гендерным</w:t>
      </w:r>
      <w:proofErr w:type="spellEnd"/>
      <w:r w:rsidRPr="006A73B2">
        <w:t xml:space="preserve"> вопросам отраслевых мин</w:t>
      </w:r>
      <w:r w:rsidRPr="006A73B2">
        <w:t>и</w:t>
      </w:r>
      <w:r w:rsidRPr="006A73B2">
        <w:t xml:space="preserve">стерств. Кроме того, учет </w:t>
      </w:r>
      <w:proofErr w:type="spellStart"/>
      <w:r w:rsidRPr="006A73B2">
        <w:t>гендерных</w:t>
      </w:r>
      <w:proofErr w:type="spellEnd"/>
      <w:r w:rsidRPr="006A73B2">
        <w:t xml:space="preserve"> факторов подразумевает, что все проблемы в этой о</w:t>
      </w:r>
      <w:r w:rsidRPr="006A73B2">
        <w:t>б</w:t>
      </w:r>
      <w:r w:rsidRPr="006A73B2">
        <w:t>ласти решаются министерствами в условиях консультаций с МДЖ.</w:t>
      </w:r>
    </w:p>
    <w:p w:rsidR="00FC5D94" w:rsidRPr="006A73B2" w:rsidRDefault="00FC5D94" w:rsidP="00FC5D94">
      <w:pPr>
        <w:pStyle w:val="SingleTxtGR"/>
      </w:pPr>
      <w:r w:rsidRPr="006A73B2">
        <w:t>216.</w:t>
      </w:r>
      <w:r w:rsidRPr="006A73B2">
        <w:tab/>
        <w:t>Основное внимание в Национальном плане действий уделяется поощр</w:t>
      </w:r>
      <w:r w:rsidRPr="006A73B2">
        <w:t>е</w:t>
      </w:r>
      <w:r w:rsidRPr="006A73B2">
        <w:t xml:space="preserve">нию руководящей роли женщин, созданию возможностей для </w:t>
      </w:r>
      <w:proofErr w:type="spellStart"/>
      <w:r w:rsidRPr="006A73B2">
        <w:t>гендерного</w:t>
      </w:r>
      <w:proofErr w:type="spellEnd"/>
      <w:r w:rsidRPr="006A73B2">
        <w:t xml:space="preserve"> анал</w:t>
      </w:r>
      <w:r w:rsidRPr="006A73B2">
        <w:t>и</w:t>
      </w:r>
      <w:r w:rsidRPr="006A73B2">
        <w:t xml:space="preserve">за и малоимущих женщин; взаимодействию; переговорам и пропаганде; учету </w:t>
      </w:r>
      <w:proofErr w:type="spellStart"/>
      <w:r w:rsidRPr="006A73B2">
        <w:t>гендерных</w:t>
      </w:r>
      <w:proofErr w:type="spellEnd"/>
      <w:r w:rsidRPr="006A73B2">
        <w:t xml:space="preserve"> факторов во время составления бюджета; разработке общеполитич</w:t>
      </w:r>
      <w:r w:rsidRPr="006A73B2">
        <w:t>е</w:t>
      </w:r>
      <w:r w:rsidRPr="006A73B2">
        <w:t>ских рекомендаций, планированию и контролю. Правительство намерено пр</w:t>
      </w:r>
      <w:r w:rsidRPr="006A73B2">
        <w:t>о</w:t>
      </w:r>
      <w:r w:rsidRPr="006A73B2">
        <w:t>водить программы по обеспечению участия женщин в деятельности всех пре</w:t>
      </w:r>
      <w:r w:rsidRPr="006A73B2">
        <w:t>д</w:t>
      </w:r>
      <w:r w:rsidRPr="006A73B2">
        <w:t>ставительных орган</w:t>
      </w:r>
      <w:r>
        <w:t>ов</w:t>
      </w:r>
      <w:r w:rsidRPr="006A73B2">
        <w:t xml:space="preserve"> и контролировать ос</w:t>
      </w:r>
      <w:r w:rsidRPr="006A73B2">
        <w:t>у</w:t>
      </w:r>
      <w:r w:rsidRPr="006A73B2">
        <w:t>ществление равноправия мужчин и женщин. В процессе создания возможностей будут активизированы усилия по улучшению методов сбора и использования данных с разбивкой по половой принадлежности во время разработки стратегий, осуществления деятельности по планированию и проведения экспер</w:t>
      </w:r>
      <w:r>
        <w:t>и</w:t>
      </w:r>
      <w:r w:rsidRPr="006A73B2">
        <w:t>ментальных исследований в целях ли</w:t>
      </w:r>
      <w:r w:rsidRPr="006A73B2">
        <w:t>к</w:t>
      </w:r>
      <w:r w:rsidRPr="006A73B2">
        <w:t xml:space="preserve">видации </w:t>
      </w:r>
      <w:proofErr w:type="spellStart"/>
      <w:r w:rsidRPr="006A73B2">
        <w:t>гендерных</w:t>
      </w:r>
      <w:proofErr w:type="spellEnd"/>
      <w:r w:rsidRPr="006A73B2">
        <w:t xml:space="preserve"> пробелов в образовании, здравоохранении и других пр</w:t>
      </w:r>
      <w:r w:rsidRPr="006A73B2">
        <w:t>и</w:t>
      </w:r>
      <w:r w:rsidRPr="006A73B2">
        <w:t>оритетных областях. Данные с разбивкой по полу помогут документально з</w:t>
      </w:r>
      <w:r w:rsidRPr="006A73B2">
        <w:t>а</w:t>
      </w:r>
      <w:r w:rsidRPr="006A73B2">
        <w:t>фиксировать участие женщин и мужчин в процессе принятия решений, а также позволят оценить эффективность принимаемых мер и инвестирования. Собра</w:t>
      </w:r>
      <w:r w:rsidRPr="006A73B2">
        <w:t>н</w:t>
      </w:r>
      <w:r w:rsidRPr="006A73B2">
        <w:t>ные данные о вкладе женщин в экономику следует отражать в национальных отчетах правительства.</w:t>
      </w:r>
    </w:p>
    <w:p w:rsidR="00FC5D94" w:rsidRPr="006A73B2" w:rsidRDefault="00FC5D94" w:rsidP="00FC5D94">
      <w:pPr>
        <w:pStyle w:val="SingleTxtGR"/>
      </w:pPr>
      <w:r w:rsidRPr="006A73B2">
        <w:t>217.</w:t>
      </w:r>
      <w:r w:rsidRPr="006A73B2">
        <w:tab/>
        <w:t>МДЖ будет включать государственные инициативы в национальные пр</w:t>
      </w:r>
      <w:r w:rsidRPr="006A73B2">
        <w:t>о</w:t>
      </w:r>
      <w:r w:rsidRPr="006A73B2">
        <w:t>пагандистские кампании в целях содействия осознанию роли женщин и обесп</w:t>
      </w:r>
      <w:r w:rsidRPr="006A73B2">
        <w:t>е</w:t>
      </w:r>
      <w:r w:rsidRPr="006A73B2">
        <w:t>чения общественной поддержки. В рамках сотру</w:t>
      </w:r>
      <w:r w:rsidRPr="006A73B2">
        <w:t>д</w:t>
      </w:r>
      <w:r w:rsidRPr="006A73B2">
        <w:t>ничества с партнерами по развитию, которыми являются улемы, духовные лидеры, СМИ и представит</w:t>
      </w:r>
      <w:r w:rsidRPr="006A73B2">
        <w:t>е</w:t>
      </w:r>
      <w:r w:rsidRPr="006A73B2">
        <w:t>ли гражданского общества, особое внимание будет уделяться репродуктивному здоровью, образованию девочек, непрекращающемуся насилию в отношении женщин, проблеме нищеты и последствиям ранних браков.</w:t>
      </w:r>
    </w:p>
    <w:p w:rsidR="00FC5D94" w:rsidRPr="006A73B2" w:rsidRDefault="00FC5D94" w:rsidP="00FC5D94">
      <w:pPr>
        <w:pStyle w:val="SingleTxtGR"/>
      </w:pPr>
      <w:r w:rsidRPr="006A73B2">
        <w:t>218.</w:t>
      </w:r>
      <w:r w:rsidRPr="006A73B2">
        <w:tab/>
        <w:t>Кроме того, правительство поддерживает сокращение неравенства между полами с помощью конструктивных мер по разработке стратегий в интересах женщин и выделению ресурсов на ориентированные конкретно на них пр</w:t>
      </w:r>
      <w:r w:rsidRPr="006A73B2">
        <w:t>о</w:t>
      </w:r>
      <w:r w:rsidRPr="006A73B2">
        <w:t>граммы. Ниже приводятся примеры лишь некоторых из приоритетных напра</w:t>
      </w:r>
      <w:r w:rsidRPr="006A73B2">
        <w:t>в</w:t>
      </w:r>
      <w:r w:rsidRPr="006A73B2">
        <w:t>лений работы:</w:t>
      </w:r>
    </w:p>
    <w:p w:rsidR="00FC5D94" w:rsidRDefault="00FC5D94" w:rsidP="00FC5D94">
      <w:pPr>
        <w:pStyle w:val="SingleTxtGR"/>
      </w:pPr>
      <w:r w:rsidRPr="00FC5D94">
        <w:tab/>
      </w:r>
      <w:r>
        <w:rPr>
          <w:lang w:val="en-US"/>
        </w:rPr>
        <w:t>a</w:t>
      </w:r>
      <w:r w:rsidRPr="004266C2">
        <w:t>)</w:t>
      </w:r>
      <w:r>
        <w:tab/>
        <w:t>Расширение доступа женщин к медицинским услугам, в частности к услугам по охране репродуктивного здоровья. Правительство намерено ув</w:t>
      </w:r>
      <w:r>
        <w:t>е</w:t>
      </w:r>
      <w:r>
        <w:t>личить число квалифицированных медицинских работников-женщин, прежде всего в сельских районах, в целях уменьшения числа социальных и культурных ограничений доступа к таким услугам. Кроме того, правительство планирует повышать уровень информированности о репродуктивном здоровье и репроду</w:t>
      </w:r>
      <w:r>
        <w:t>к</w:t>
      </w:r>
      <w:r>
        <w:t>тивных правах среди мужчин и женщин, принять меры по разъяснению мед</w:t>
      </w:r>
      <w:r>
        <w:t>и</w:t>
      </w:r>
      <w:r>
        <w:t xml:space="preserve">цинскому персоналу необходимости учета </w:t>
      </w:r>
      <w:proofErr w:type="spellStart"/>
      <w:r>
        <w:t>гендерных</w:t>
      </w:r>
      <w:proofErr w:type="spellEnd"/>
      <w:r>
        <w:t xml:space="preserve"> факторов, включая вопрос о насилии в отношении женщин, и обеспечить учет проблем, с которыми ста</w:t>
      </w:r>
      <w:r>
        <w:t>л</w:t>
      </w:r>
      <w:r>
        <w:t>киваются женщины, во время ок</w:t>
      </w:r>
      <w:r>
        <w:t>а</w:t>
      </w:r>
      <w:r>
        <w:t>зания медицинских услуг.</w:t>
      </w:r>
    </w:p>
    <w:p w:rsidR="00FC5D94" w:rsidRDefault="00FC5D94" w:rsidP="00FC5D94">
      <w:pPr>
        <w:pStyle w:val="SingleTxtGR"/>
      </w:pPr>
      <w:r w:rsidRPr="00E465CB">
        <w:tab/>
      </w:r>
      <w:r>
        <w:t>b)</w:t>
      </w:r>
      <w:r>
        <w:tab/>
        <w:t>Повышение показателей набора девочек в начальные и средние школы и уменьшение доли отсева. Правительство признает наличие острого дефицита квалифицированного женского персонала, влияние уровня грамотн</w:t>
      </w:r>
      <w:r>
        <w:t>о</w:t>
      </w:r>
      <w:r>
        <w:t>сти на общее благосостояние и продолжение существования трудностей, пр</w:t>
      </w:r>
      <w:r>
        <w:t>е</w:t>
      </w:r>
      <w:r>
        <w:t>пятствующих переходу девочек на более высокие ступени образования, и нам</w:t>
      </w:r>
      <w:r>
        <w:t>е</w:t>
      </w:r>
      <w:r>
        <w:t>рено организовать неофициальные и ускоренные учебные программы для дев</w:t>
      </w:r>
      <w:r>
        <w:t>о</w:t>
      </w:r>
      <w:r>
        <w:t>чек и замужних женщин. Оно также ставит целью проведение национальной кампании по повышению уровня грамотности среди женщин. Планируется ув</w:t>
      </w:r>
      <w:r>
        <w:t>е</w:t>
      </w:r>
      <w:r>
        <w:t>личить число женщин-учителей и построить больше образовательных учрежд</w:t>
      </w:r>
      <w:r>
        <w:t>е</w:t>
      </w:r>
      <w:r>
        <w:t>ний для девочек. Правительство намерено разрабатывать учебные планы с уч</w:t>
      </w:r>
      <w:r>
        <w:t>е</w:t>
      </w:r>
      <w:r>
        <w:t xml:space="preserve">том </w:t>
      </w:r>
      <w:proofErr w:type="spellStart"/>
      <w:r>
        <w:t>гендерных</w:t>
      </w:r>
      <w:proofErr w:type="spellEnd"/>
      <w:r>
        <w:t xml:space="preserve"> аспектов и программы подготовки учителей. Кроме того, будут решены другие проблемы, которые затрудняют женщинам доступ к образов</w:t>
      </w:r>
      <w:r>
        <w:t>а</w:t>
      </w:r>
      <w:r>
        <w:t>нию, например, отсутствие безопасности и транспорта. Это требует выделения соответствующих ресурсов на строительство безопасных школ вбл</w:t>
      </w:r>
      <w:r>
        <w:t>и</w:t>
      </w:r>
      <w:r>
        <w:t>зи общин.</w:t>
      </w:r>
    </w:p>
    <w:p w:rsidR="00FC5D94" w:rsidRDefault="00FC5D94" w:rsidP="00FC5D94">
      <w:pPr>
        <w:pStyle w:val="SingleTxtGR"/>
      </w:pPr>
      <w:r w:rsidRPr="00FC5D94">
        <w:tab/>
      </w:r>
      <w:r>
        <w:t>с)</w:t>
      </w:r>
      <w:r>
        <w:tab/>
        <w:t>Содействие расширению экономических прав и возможностей женщин. Женщины играют важную роль во многих областях экономической деятельн</w:t>
      </w:r>
      <w:r>
        <w:t>о</w:t>
      </w:r>
      <w:r>
        <w:t>сти, в частности сельском хозяйстве и животноводстве. Однако их труд в этих и других областях по-прежнему является частью неофициального сектора, а их неощутимый, но крайне важный вклад в развитие домашних х</w:t>
      </w:r>
      <w:r>
        <w:t>о</w:t>
      </w:r>
      <w:r>
        <w:t>зяйств не оплачивается. Правительство намерено устранить препятствия по</w:t>
      </w:r>
      <w:r>
        <w:t>л</w:t>
      </w:r>
      <w:r>
        <w:t>ноценному участию женщин</w:t>
      </w:r>
      <w:r w:rsidRPr="00280111">
        <w:t xml:space="preserve"> </w:t>
      </w:r>
      <w:r>
        <w:t>в экономической деятельности и повысить его э</w:t>
      </w:r>
      <w:r>
        <w:t>ф</w:t>
      </w:r>
      <w:r>
        <w:t>фективность. Оно планирует оказывать им содействие путем увеличения до</w:t>
      </w:r>
      <w:r>
        <w:t>с</w:t>
      </w:r>
      <w:r>
        <w:t>тупа к капиталу, рынкам и развитию навыков. Несмотря на существенные р</w:t>
      </w:r>
      <w:r>
        <w:t>е</w:t>
      </w:r>
      <w:r>
        <w:t>гиональные различия, права женщин никак не защищены в таких областях как безопасность имущества и других социальных и экономических активов. В рамках подхода, основанного на потребностях общин, правительство обеспечит женщин дополнительными услугами, обучением и новыми рыночными возмо</w:t>
      </w:r>
      <w:r>
        <w:t>ж</w:t>
      </w:r>
      <w:r>
        <w:t>ностями. Правительство продолжит уделять особое внимание женщинам в пр</w:t>
      </w:r>
      <w:r>
        <w:t>о</w:t>
      </w:r>
      <w:r>
        <w:t xml:space="preserve">цессе предоставления </w:t>
      </w:r>
      <w:proofErr w:type="spellStart"/>
      <w:r>
        <w:t>микрокредитов</w:t>
      </w:r>
      <w:proofErr w:type="spellEnd"/>
      <w:r>
        <w:t xml:space="preserve"> в целях расширения их возможностей п</w:t>
      </w:r>
      <w:r>
        <w:t>о</w:t>
      </w:r>
      <w:r>
        <w:t xml:space="preserve">лучения </w:t>
      </w:r>
      <w:proofErr w:type="spellStart"/>
      <w:r>
        <w:t>микрокредитов</w:t>
      </w:r>
      <w:proofErr w:type="spellEnd"/>
      <w:r>
        <w:t xml:space="preserve"> по сравнению с мужчинами и содействия механизмам коллективных сбереж</w:t>
      </w:r>
      <w:r>
        <w:t>е</w:t>
      </w:r>
      <w:r>
        <w:t>ний.</w:t>
      </w:r>
    </w:p>
    <w:p w:rsidR="00FC5D94" w:rsidRDefault="00FC5D94" w:rsidP="00FC5D94">
      <w:pPr>
        <w:pStyle w:val="SingleTxtGR"/>
      </w:pPr>
      <w:r w:rsidRPr="00E465CB">
        <w:tab/>
      </w:r>
      <w:proofErr w:type="spellStart"/>
      <w:r>
        <w:t>d</w:t>
      </w:r>
      <w:proofErr w:type="spellEnd"/>
      <w:r>
        <w:t>)</w:t>
      </w:r>
      <w:r>
        <w:tab/>
        <w:t>Решение проблем женщин из числа представителей уязвимых групп населения. Многим вдовам и другим женщинам, стоящим во главе д</w:t>
      </w:r>
      <w:r>
        <w:t>о</w:t>
      </w:r>
      <w:r>
        <w:t>машних хозяйств, не оказывается надлежащей, а иногда и вовсе никакой по</w:t>
      </w:r>
      <w:r>
        <w:t>д</w:t>
      </w:r>
      <w:r>
        <w:t>держки. Серьезное беспокойство вызывает тот факт, что эта категория насел</w:t>
      </w:r>
      <w:r>
        <w:t>е</w:t>
      </w:r>
      <w:r>
        <w:t>ния часто страдает от крайней нищеты. Правительство намерено оказать п</w:t>
      </w:r>
      <w:r>
        <w:t>о</w:t>
      </w:r>
      <w:r>
        <w:t>мощь малоимущим и наиболее уязвимым женщинам в преодолении трудностей с пом</w:t>
      </w:r>
      <w:r>
        <w:t>о</w:t>
      </w:r>
      <w:r>
        <w:t>щью обучения навыкам, содействия их трудоустройству, строгих мер по соблюдению их прав и включения положений о них в программы социальной защиты и бл</w:t>
      </w:r>
      <w:r>
        <w:t>а</w:t>
      </w:r>
      <w:r>
        <w:t>госостояния.</w:t>
      </w:r>
    </w:p>
    <w:p w:rsidR="00FC5D94" w:rsidRDefault="00FC5D94" w:rsidP="00FC5D94">
      <w:pPr>
        <w:pStyle w:val="SingleTxtGR"/>
      </w:pPr>
      <w:r w:rsidRPr="00E465CB">
        <w:tab/>
      </w:r>
      <w:r>
        <w:t>е)</w:t>
      </w:r>
      <w:r>
        <w:tab/>
        <w:t>Расширение прав женщин и их участия в политической жизни. Правительство считает своим приоритетом расширение возможностей женщин в области замещения руководящих должностей. В соответствии с новой Ко</w:t>
      </w:r>
      <w:r>
        <w:t>н</w:t>
      </w:r>
      <w:r>
        <w:t>ституцией правительство намерено активизировать процесс правовых реформ в целях обеспечения равноправия мужчин и женщин: провести реформу закон</w:t>
      </w:r>
      <w:r>
        <w:t>о</w:t>
      </w:r>
      <w:r>
        <w:t>дательства, в частности законодательства по вопросам семьи, наследства и ч</w:t>
      </w:r>
      <w:r>
        <w:t>а</w:t>
      </w:r>
      <w:r>
        <w:t>стной собственности; искоренить все формы насилия в отношении женщин; осуществлять просветительскую деятельность в правовой сфере; а также ув</w:t>
      </w:r>
      <w:r>
        <w:t>е</w:t>
      </w:r>
      <w:r>
        <w:t>личить доступ к юридическим услугам, в частности для малоимущего и негр</w:t>
      </w:r>
      <w:r>
        <w:t>а</w:t>
      </w:r>
      <w:r>
        <w:t>мотного населения. Планируется включение в школьную систему прав челов</w:t>
      </w:r>
      <w:r>
        <w:t>е</w:t>
      </w:r>
      <w:r>
        <w:t>ка, включая права женщин. Сотрудники полиции, а также судебной и уголовной систем пройдут подготовку по вопросам равноправия мужчин и женщин и прав же</w:t>
      </w:r>
      <w:r>
        <w:t>н</w:t>
      </w:r>
      <w:r>
        <w:t>щин.</w:t>
      </w:r>
    </w:p>
    <w:p w:rsidR="00FC5D94" w:rsidRDefault="00FC5D94" w:rsidP="00FC5D94">
      <w:pPr>
        <w:pStyle w:val="SingleTxtGR"/>
      </w:pPr>
      <w:r w:rsidRPr="00E465CB">
        <w:tab/>
      </w:r>
      <w:proofErr w:type="spellStart"/>
      <w:r>
        <w:t>f</w:t>
      </w:r>
      <w:proofErr w:type="spellEnd"/>
      <w:r>
        <w:t>)</w:t>
      </w:r>
      <w:r>
        <w:tab/>
        <w:t>Расширение доступа женщин к участию в представлении интересов общин, в частности с помощью Национальной программы солидарности. Пр</w:t>
      </w:r>
      <w:r>
        <w:t>а</w:t>
      </w:r>
      <w:r>
        <w:t>вительство намерено продолжать свою работу по увеличению числа женщин, участвующих в политической жизни или замещающих руководящие должности, а также создавать и поддерживать инициативы в этой области.</w:t>
      </w:r>
    </w:p>
    <w:p w:rsidR="00FC5D94" w:rsidRDefault="00FC5D94" w:rsidP="00FC5D94">
      <w:pPr>
        <w:pStyle w:val="SingleTxtGR"/>
      </w:pPr>
      <w:r w:rsidRPr="00E465CB">
        <w:tab/>
      </w:r>
      <w:proofErr w:type="spellStart"/>
      <w:r>
        <w:t>g</w:t>
      </w:r>
      <w:proofErr w:type="spellEnd"/>
      <w:r>
        <w:t>)</w:t>
      </w:r>
      <w:r>
        <w:tab/>
        <w:t>В рамках программы по реформированию системы государственн</w:t>
      </w:r>
      <w:r>
        <w:t>о</w:t>
      </w:r>
      <w:r>
        <w:t>го управления правительство примет стратегию решительных действий. Оно планирует включить в эту программу конкретные и ограниченные по срокам количественные показатели расширения возможностей женщин на всех уро</w:t>
      </w:r>
      <w:r>
        <w:t>в</w:t>
      </w:r>
      <w:r>
        <w:t>нях. Эти показатели будут достигаться с помощью конкретных программ, включая обучение женщин-руководителей, а также активное назначение же</w:t>
      </w:r>
      <w:r>
        <w:t>н</w:t>
      </w:r>
      <w:r>
        <w:t>щин на различные руководящие и технические должн</w:t>
      </w:r>
      <w:r>
        <w:t>о</w:t>
      </w:r>
      <w:r>
        <w:t>сти.</w:t>
      </w:r>
    </w:p>
    <w:p w:rsidR="00FC5D94" w:rsidRDefault="00FC5D94" w:rsidP="00FC5D94">
      <w:pPr>
        <w:pStyle w:val="H1GR"/>
      </w:pPr>
      <w:r>
        <w:tab/>
      </w:r>
      <w:r>
        <w:tab/>
        <w:t>Социальная защита</w:t>
      </w:r>
    </w:p>
    <w:p w:rsidR="00FC5D94" w:rsidRDefault="00FC5D94" w:rsidP="00FC5D94">
      <w:pPr>
        <w:pStyle w:val="SingleTxtGR"/>
      </w:pPr>
      <w:r>
        <w:t>219.</w:t>
      </w:r>
      <w:r>
        <w:tab/>
        <w:t>Социальная защита включает в себя набор государственных стратегий и мер по содействию афганскому обществу в противодействии угрозам на инд</w:t>
      </w:r>
      <w:r>
        <w:t>и</w:t>
      </w:r>
      <w:r>
        <w:t>видуальном, семейном и общинном уровнях, а также оказанию поддержки м</w:t>
      </w:r>
      <w:r>
        <w:t>а</w:t>
      </w:r>
      <w:r>
        <w:t>лоимущим и уязвимым слоям населения. Раньше в рамках общинной и патр</w:t>
      </w:r>
      <w:r>
        <w:t>о</w:t>
      </w:r>
      <w:r>
        <w:t>нажной систем существовали различные формы социальной защиты. Однако двадцатилетняя гражданская война надорвала традиционные неофициальные системы, а потребность в их поддержке возросла. Необходимо защитить тех, кто не охвачен существующими социальными сетями. Правительству следует создать эффективную стратегию социальной защиты в целях оказания целен</w:t>
      </w:r>
      <w:r>
        <w:t>а</w:t>
      </w:r>
      <w:r>
        <w:t>правленной помощи наиболее уязвимым группам. Часто низкий уровень соц</w:t>
      </w:r>
      <w:r>
        <w:t>и</w:t>
      </w:r>
      <w:r>
        <w:t>альной защиты связан с низкими доходами и производительностью, однако о</w:t>
      </w:r>
      <w:r>
        <w:t>б</w:t>
      </w:r>
      <w:r>
        <w:t>щий экономический рост не всегда означает заботу обо всех социальных гру</w:t>
      </w:r>
      <w:r>
        <w:t>п</w:t>
      </w:r>
      <w:r>
        <w:t>пах и предоставление им необходимых услуг. Помимо стандартных программ развития сельских районов, необходимы целенаправленные инвестиции для поддержки лиц, которые живут за чертой бедности, не получают помощь от общин или проживают в отдаленных районах. В соответствии с ЦРТ прав</w:t>
      </w:r>
      <w:r>
        <w:t>и</w:t>
      </w:r>
      <w:r>
        <w:t>тельство намерено ежегодно сокращать</w:t>
      </w:r>
      <w:r w:rsidRPr="00244795">
        <w:t xml:space="preserve"> </w:t>
      </w:r>
      <w:r>
        <w:t>на 3% долю населения, имеющего д</w:t>
      </w:r>
      <w:r>
        <w:t>о</w:t>
      </w:r>
      <w:r>
        <w:t>ход менее одного доллара США в день, а также</w:t>
      </w:r>
      <w:r w:rsidRPr="00244795">
        <w:t xml:space="preserve"> </w:t>
      </w:r>
      <w:r>
        <w:t>на 5% долю населения, стр</w:t>
      </w:r>
      <w:r>
        <w:t>а</w:t>
      </w:r>
      <w:r>
        <w:t>дающего от голода.</w:t>
      </w:r>
    </w:p>
    <w:p w:rsidR="00FC5D94" w:rsidRDefault="00FC5D94" w:rsidP="00FC5D94">
      <w:pPr>
        <w:pStyle w:val="SingleTxtGR"/>
      </w:pPr>
      <w:r>
        <w:t>220.</w:t>
      </w:r>
      <w:r>
        <w:tab/>
        <w:t>Наша цель заключается в увеличении возможностей и повышении уровня безопасности малоимущих и уязвимых афганцев путем расширения экономич</w:t>
      </w:r>
      <w:r>
        <w:t>е</w:t>
      </w:r>
      <w:r>
        <w:t xml:space="preserve">ских прав, снижения уровня бедности и содействия </w:t>
      </w:r>
      <w:proofErr w:type="spellStart"/>
      <w:r>
        <w:t>самообеспечению</w:t>
      </w:r>
      <w:proofErr w:type="spellEnd"/>
      <w:r>
        <w:t>. В сфере социальной защиты этого можно достичь с помощью пяти взаимосвязанных и взаимодополняющих м</w:t>
      </w:r>
      <w:r>
        <w:t>е</w:t>
      </w:r>
      <w:r>
        <w:t xml:space="preserve">ханизмов. </w:t>
      </w:r>
    </w:p>
    <w:p w:rsidR="00FC5D94" w:rsidRPr="00A81BB6" w:rsidRDefault="00FC5D94" w:rsidP="00FC5D94">
      <w:pPr>
        <w:pStyle w:val="SingleTxtGR"/>
      </w:pPr>
      <w:r>
        <w:t>221.</w:t>
      </w:r>
      <w:r>
        <w:tab/>
        <w:t>Основные меры в рамках стратегий социальной защиты будут включать в себя определение национальной черты бедности, возмещение ущерба от ди</w:t>
      </w:r>
      <w:r>
        <w:t>с</w:t>
      </w:r>
      <w:r>
        <w:t>криминации по половому признаку и эффективное включение детей и пожилых людей в программы. Учитывая ограниченность</w:t>
      </w:r>
      <w:r w:rsidRPr="00465897">
        <w:t xml:space="preserve"> </w:t>
      </w:r>
      <w:r>
        <w:t>имеющихся у правительства р</w:t>
      </w:r>
      <w:r>
        <w:t>е</w:t>
      </w:r>
      <w:r>
        <w:t>сурсов и возможностей, государство намерено уделять первостепенное вним</w:t>
      </w:r>
      <w:r>
        <w:t>а</w:t>
      </w:r>
      <w:r>
        <w:t>ние финансовой поддержке и предоставлению услуг наиболее уязвимым цел</w:t>
      </w:r>
      <w:r>
        <w:t>е</w:t>
      </w:r>
      <w:r>
        <w:t xml:space="preserve">вым группам и содействовать созданию условий для их стабильного </w:t>
      </w:r>
      <w:proofErr w:type="spellStart"/>
      <w:r>
        <w:t>самообе</w:t>
      </w:r>
      <w:r>
        <w:t>с</w:t>
      </w:r>
      <w:r>
        <w:t>печения</w:t>
      </w:r>
      <w:proofErr w:type="spellEnd"/>
      <w:r>
        <w:t>. Правительство создаст национальный механизм быстрого реагиров</w:t>
      </w:r>
      <w:r>
        <w:t>а</w:t>
      </w:r>
      <w:r>
        <w:t>ния на гуманитарные проблемы и стихийные бедствия. Планируется начать всеобщую регистрацию и составление баз данных для наблюдения за инвал</w:t>
      </w:r>
      <w:r>
        <w:t>и</w:t>
      </w:r>
      <w:r>
        <w:t>дами. Программа решительных действий позволит 100 000 инвалидов принять участие в национальной программе обучения навыкам. Эта программа также охватит 100 000 представителей безработной молодежи и демобилизованных военнослужащих, которые пройдут обучение востребованным на рынке спец</w:t>
      </w:r>
      <w:r>
        <w:t>и</w:t>
      </w:r>
      <w:r>
        <w:t>альностям.</w:t>
      </w:r>
    </w:p>
    <w:p w:rsidR="00FC5D94" w:rsidRDefault="00FC5D94" w:rsidP="00FC5D94">
      <w:pPr>
        <w:pStyle w:val="SingleTxtGR"/>
      </w:pPr>
      <w:r>
        <w:t>222.</w:t>
      </w:r>
      <w:r>
        <w:tab/>
        <w:t>Особое внимание уделяется женщинам из числа представителей уязв</w:t>
      </w:r>
      <w:r>
        <w:t>и</w:t>
      </w:r>
      <w:r>
        <w:t>мых групп населения: в течение следующих пяти лет планируется с</w:t>
      </w:r>
      <w:r w:rsidRPr="00560728">
        <w:t>низить</w:t>
      </w:r>
      <w:r>
        <w:t xml:space="preserve"> ур</w:t>
      </w:r>
      <w:r>
        <w:t>о</w:t>
      </w:r>
      <w:r>
        <w:t>вень нищеты среди женщин на 25%. Наконец, правительство постарается с</w:t>
      </w:r>
      <w:r>
        <w:t>о</w:t>
      </w:r>
      <w:r>
        <w:t xml:space="preserve">действовать окончательному и добровольному возвращению и </w:t>
      </w:r>
      <w:proofErr w:type="spellStart"/>
      <w:r>
        <w:t>реинтеграции</w:t>
      </w:r>
      <w:proofErr w:type="spellEnd"/>
      <w:r>
        <w:t xml:space="preserve"> всех беженцев из соседних стран.</w:t>
      </w:r>
    </w:p>
    <w:p w:rsidR="00FC5D94" w:rsidRDefault="00FC5D94" w:rsidP="00FC5D94">
      <w:pPr>
        <w:pStyle w:val="H1GR"/>
      </w:pPr>
      <w:r w:rsidRPr="00FC5D94">
        <w:tab/>
      </w:r>
      <w:r w:rsidRPr="00FC5D94">
        <w:tab/>
      </w:r>
      <w:r>
        <w:t>Пятилетние стратегические критерии</w:t>
      </w:r>
    </w:p>
    <w:p w:rsidR="00FC5D94" w:rsidRPr="00CB71B9" w:rsidRDefault="00FC5D94" w:rsidP="00FC5D94">
      <w:pPr>
        <w:pStyle w:val="SingleTxtGR"/>
        <w:ind w:left="1701" w:hanging="567"/>
        <w:rPr>
          <w:b/>
        </w:rPr>
      </w:pPr>
      <w:r>
        <w:rPr>
          <w:b/>
        </w:rPr>
        <w:tab/>
      </w:r>
      <w:r w:rsidRPr="00CB71B9">
        <w:rPr>
          <w:b/>
        </w:rPr>
        <w:t>1.</w:t>
      </w:r>
      <w:r w:rsidRPr="00CB71B9">
        <w:rPr>
          <w:b/>
        </w:rPr>
        <w:tab/>
        <w:t>В соответствии с ЦРТ до конца 2010 года доля населения, ж</w:t>
      </w:r>
      <w:r w:rsidRPr="00CB71B9">
        <w:rPr>
          <w:b/>
        </w:rPr>
        <w:t>и</w:t>
      </w:r>
      <w:r w:rsidRPr="00CB71B9">
        <w:rPr>
          <w:b/>
        </w:rPr>
        <w:t>вущего менее чем на 1 долл. США в день, будет ежегодно снижаться на 3%, а доля нас</w:t>
      </w:r>
      <w:r w:rsidRPr="00CB71B9">
        <w:rPr>
          <w:b/>
        </w:rPr>
        <w:t>е</w:t>
      </w:r>
      <w:r w:rsidRPr="00CB71B9">
        <w:rPr>
          <w:b/>
        </w:rPr>
        <w:t>ления, страдающего от голода, будет ежегодно снижаться на 5%.</w:t>
      </w:r>
    </w:p>
    <w:p w:rsidR="00FC5D94" w:rsidRDefault="00FC5D94" w:rsidP="00FC5D94">
      <w:pPr>
        <w:pStyle w:val="SingleTxtGR"/>
        <w:ind w:left="1701" w:hanging="567"/>
      </w:pPr>
      <w:r>
        <w:rPr>
          <w:b/>
        </w:rPr>
        <w:tab/>
      </w:r>
      <w:r w:rsidRPr="00CB71B9">
        <w:rPr>
          <w:b/>
        </w:rPr>
        <w:t>2.</w:t>
      </w:r>
      <w:r w:rsidRPr="00CB71B9">
        <w:rPr>
          <w:b/>
        </w:rPr>
        <w:tab/>
        <w:t>К концу 2010 года будет создана эффективная система обесп</w:t>
      </w:r>
      <w:r w:rsidRPr="00CB71B9">
        <w:rPr>
          <w:b/>
        </w:rPr>
        <w:t>е</w:t>
      </w:r>
      <w:r w:rsidRPr="00CB71B9">
        <w:rPr>
          <w:b/>
        </w:rPr>
        <w:t>чения готовности к стихийным бедствиям и принятия ответных мер.</w:t>
      </w:r>
    </w:p>
    <w:p w:rsidR="00FC5D94" w:rsidRDefault="00FC5D94" w:rsidP="00FC5D94">
      <w:pPr>
        <w:pStyle w:val="H23GR"/>
      </w:pPr>
      <w:r w:rsidRPr="00CB71B9">
        <w:tab/>
      </w:r>
      <w:r w:rsidRPr="00CB71B9">
        <w:tab/>
      </w:r>
      <w:r>
        <w:t>Программа 1:</w:t>
      </w:r>
      <w:r>
        <w:br/>
        <w:t>Гуманитарное реагирование и ликвидация последствий стихийных бедствий</w:t>
      </w:r>
    </w:p>
    <w:p w:rsidR="00FC5D94" w:rsidRDefault="00FC5D94" w:rsidP="00FC5D94">
      <w:pPr>
        <w:pStyle w:val="SingleTxtGR"/>
      </w:pPr>
      <w:r>
        <w:t>223.</w:t>
      </w:r>
      <w:r>
        <w:tab/>
        <w:t>Защита афганского населения от стихийных бедствий обеспечивается в основном с помощью принимаемых государственными учреждениями отве</w:t>
      </w:r>
      <w:r>
        <w:t>т</w:t>
      </w:r>
      <w:r>
        <w:t>ных мер. Эти меры поддерживают основной уровень физической безопасности н</w:t>
      </w:r>
      <w:r>
        <w:t>а</w:t>
      </w:r>
      <w:r>
        <w:t>селения и упрощают ему поиск устойчивых средств к существованию. Прав</w:t>
      </w:r>
      <w:r>
        <w:t>и</w:t>
      </w:r>
      <w:r>
        <w:t>тельство намерено создать национальную систему обеспечения готовности к стихийным бедствиям и ликвидации их последствий в целях эффективного ре</w:t>
      </w:r>
      <w:r>
        <w:t>а</w:t>
      </w:r>
      <w:r>
        <w:t>гирования в любом регионе страны на постепенно надвигающиеся или возн</w:t>
      </w:r>
      <w:r>
        <w:t>и</w:t>
      </w:r>
      <w:r>
        <w:t>кающие внезапно стихийные бедствия, которые являются следствием как ест</w:t>
      </w:r>
      <w:r>
        <w:t>е</w:t>
      </w:r>
      <w:r>
        <w:t>ственных, так и антропогенных факторов. Оно планирует рассмотреть в</w:t>
      </w:r>
      <w:r>
        <w:t>о</w:t>
      </w:r>
      <w:r>
        <w:t>прос о создании национального продовольственного резерва в целях заблаговреме</w:t>
      </w:r>
      <w:r>
        <w:t>н</w:t>
      </w:r>
      <w:r>
        <w:t>ной заготовки продовольствия и прочих запасов на случай экстренной необходим</w:t>
      </w:r>
      <w:r>
        <w:t>о</w:t>
      </w:r>
      <w:r>
        <w:t>сти, чтобы эффективно использовать и распределять продовольственную п</w:t>
      </w:r>
      <w:r>
        <w:t>о</w:t>
      </w:r>
      <w:r>
        <w:t xml:space="preserve">мощь с помощью </w:t>
      </w:r>
      <w:proofErr w:type="spellStart"/>
      <w:r>
        <w:t>саморегулируемых</w:t>
      </w:r>
      <w:proofErr w:type="spellEnd"/>
      <w:r>
        <w:t xml:space="preserve"> процедур, позволяющих свести к мин</w:t>
      </w:r>
      <w:r>
        <w:t>и</w:t>
      </w:r>
      <w:r>
        <w:t>муму ошибки, связанные с неоказанием помощи, а также уделять особое вн</w:t>
      </w:r>
      <w:r>
        <w:t>и</w:t>
      </w:r>
      <w:r>
        <w:t>мание содействию трудоустройству за счет общественных работ. Распростран</w:t>
      </w:r>
      <w:r>
        <w:t>е</w:t>
      </w:r>
      <w:r>
        <w:t>ние информации о стихийных бедствиях является основным средством обесп</w:t>
      </w:r>
      <w:r>
        <w:t>е</w:t>
      </w:r>
      <w:r>
        <w:t>чения готовности к ним, поэтому правительство намерено принимать меры по распространению информации о стихийных бедствиях, и в частности данных, полученных с помощью систем раннего предупреждения во всех окружных, провинциальных и национальных советах. Кроме того, необходимо учитывать информацию различных дисциплин, организаций и регионов. Национальная комиссия по обеспечению готовности к стихийным бедствиям, борьбы с ними и ликвидации их последствий осуществляет общую координацию де</w:t>
      </w:r>
      <w:r>
        <w:t>я</w:t>
      </w:r>
      <w:r>
        <w:t>тельности в рамках новых инициатив, включая создание национальных систем раннего пр</w:t>
      </w:r>
      <w:r>
        <w:t>е</w:t>
      </w:r>
      <w:r>
        <w:t>дупреждения, которые тесно связаны с предметными обследованиями, такими как Национальная оценка угрозы и уязвимости. Во время стихийных бедствий Комиссия при поддержке международного сообщества также обеспечивает к</w:t>
      </w:r>
      <w:r>
        <w:t>о</w:t>
      </w:r>
      <w:r>
        <w:t>ординацию международной помощи (продовольственной и непродовольстве</w:t>
      </w:r>
      <w:r>
        <w:t>н</w:t>
      </w:r>
      <w:r>
        <w:t>ной) в масштабах всей страны.</w:t>
      </w:r>
    </w:p>
    <w:p w:rsidR="00FC5D94" w:rsidRDefault="00FC5D94" w:rsidP="00FC5D94">
      <w:pPr>
        <w:pStyle w:val="H23GR"/>
      </w:pPr>
      <w:r w:rsidRPr="00281653">
        <w:tab/>
      </w:r>
      <w:r w:rsidRPr="00281653">
        <w:tab/>
      </w:r>
      <w:r>
        <w:t xml:space="preserve">Программа 2: </w:t>
      </w:r>
      <w:r>
        <w:br/>
        <w:t>Поддержка женщин из числа представителей уязвимых групп населения</w:t>
      </w:r>
    </w:p>
    <w:p w:rsidR="00FC5D94" w:rsidRDefault="00FC5D94" w:rsidP="00FC5D94">
      <w:pPr>
        <w:pStyle w:val="SingleTxtGR"/>
      </w:pPr>
      <w:r>
        <w:t>224.</w:t>
      </w:r>
      <w:r>
        <w:tab/>
        <w:t>К концу 2010 года число страдающих от нищеты семей, во главе которых стоят женщин, сократится на 20%, а показатели их занятости увеличатся на 20%. Стратегии и программы, разрабатываемые в интересах женщин из числа представителей уязвимых групп населения, направлены на содействие их инт</w:t>
      </w:r>
      <w:r>
        <w:t>е</w:t>
      </w:r>
      <w:r>
        <w:t>грации в социальную ткань общества, прежде всего путем расширения экон</w:t>
      </w:r>
      <w:r>
        <w:t>о</w:t>
      </w:r>
      <w:r>
        <w:t>мических прав и возможностей женщин. Правительство Афганистана намерено добиваться ликвидации дискриминации в отношении женщин, особенно тех, которые страдают от нищеты, и расширять возможности женщин, обесп</w:t>
      </w:r>
      <w:r>
        <w:t>е</w:t>
      </w:r>
      <w:r>
        <w:t>чивая их руководящую роль и равноправное участие во всех аспектах наци</w:t>
      </w:r>
      <w:r>
        <w:t>о</w:t>
      </w:r>
      <w:r>
        <w:t xml:space="preserve">нального развития. Правительство ставит перед собой цель достичь равноправия мужчин и женщин, прежде всего с помощью надлежащего учета </w:t>
      </w:r>
      <w:proofErr w:type="spellStart"/>
      <w:r>
        <w:t>гендерных</w:t>
      </w:r>
      <w:proofErr w:type="spellEnd"/>
      <w:r>
        <w:t xml:space="preserve"> факторов. Все члены правительства обязаны содействовать мерам по улучшению полож</w:t>
      </w:r>
      <w:r>
        <w:t>е</w:t>
      </w:r>
      <w:r>
        <w:t>ния женщин, а представители всех отраслей, учреждений, равно как и отдел</w:t>
      </w:r>
      <w:r>
        <w:t>ь</w:t>
      </w:r>
      <w:r>
        <w:t xml:space="preserve">ные граждане, несут коллективную ответственность за учет интересов женщин или </w:t>
      </w:r>
      <w:proofErr w:type="spellStart"/>
      <w:r>
        <w:t>ге</w:t>
      </w:r>
      <w:r>
        <w:t>н</w:t>
      </w:r>
      <w:r>
        <w:t>дерных</w:t>
      </w:r>
      <w:proofErr w:type="spellEnd"/>
      <w:r>
        <w:t xml:space="preserve"> вопросов во всех аспектах работы правительства: от разработки политики до планирования бюджета, программ, проектов, услуг, а также при приеме на работу, обучении, продвижении по службе, распределении благ и возможн</w:t>
      </w:r>
      <w:r>
        <w:t>о</w:t>
      </w:r>
      <w:r>
        <w:t xml:space="preserve">стей. В рамках учреждений будут приниматься решительные меры по обеспечению участия женщин в разработке политики и принятии решений на всех уровнях. Помимо обеспечения численной </w:t>
      </w:r>
      <w:proofErr w:type="spellStart"/>
      <w:r>
        <w:t>представленности</w:t>
      </w:r>
      <w:proofErr w:type="spellEnd"/>
      <w:r>
        <w:t xml:space="preserve"> женщин в правительстве будут создаваться возможности для развития их потенциала в к</w:t>
      </w:r>
      <w:r>
        <w:t>а</w:t>
      </w:r>
      <w:r>
        <w:t xml:space="preserve">честве руководителей. Такое фактическое участие и руководящая роль женщин являются важными составляющими надлежащего учета </w:t>
      </w:r>
      <w:proofErr w:type="spellStart"/>
      <w:r>
        <w:t>гендерных</w:t>
      </w:r>
      <w:proofErr w:type="spellEnd"/>
      <w:r>
        <w:t xml:space="preserve"> факторов; в целях повышения эффективности этой программы необходимо заручиться п</w:t>
      </w:r>
      <w:r>
        <w:t>о</w:t>
      </w:r>
      <w:r>
        <w:t>литической по</w:t>
      </w:r>
      <w:r>
        <w:t>д</w:t>
      </w:r>
      <w:r>
        <w:t xml:space="preserve">держкой на местах. </w:t>
      </w:r>
    </w:p>
    <w:p w:rsidR="00FC5D94" w:rsidRDefault="00FC5D94" w:rsidP="00FC5D94">
      <w:pPr>
        <w:pStyle w:val="H23GR"/>
      </w:pPr>
      <w:r w:rsidRPr="00F66F46">
        <w:tab/>
      </w:r>
      <w:r w:rsidRPr="00F66F46">
        <w:tab/>
      </w:r>
      <w:r>
        <w:t>Программа 3:</w:t>
      </w:r>
      <w:r w:rsidRPr="00382726">
        <w:t xml:space="preserve"> </w:t>
      </w:r>
      <w:r>
        <w:br/>
        <w:t>Поддержка безработной молодежи и демобилизованных военнослужащих</w:t>
      </w:r>
    </w:p>
    <w:p w:rsidR="00FC5D94" w:rsidRDefault="00FC5D94" w:rsidP="00FC5D94">
      <w:pPr>
        <w:pStyle w:val="SingleTxtGR"/>
      </w:pPr>
      <w:r>
        <w:t>225.</w:t>
      </w:r>
      <w:r>
        <w:tab/>
        <w:t>К концу 2010 года с помощью специальных программ будут увеличены возможности трудоустройства для молодежи и демобилизованных военносл</w:t>
      </w:r>
      <w:r>
        <w:t>у</w:t>
      </w:r>
      <w:r>
        <w:t>жащих. Участие молодежи и демобилизованных военнослужащих в официал</w:t>
      </w:r>
      <w:r>
        <w:t>ь</w:t>
      </w:r>
      <w:r>
        <w:t>ных отраслях экономики имеет огромное значение для достижения целей в о</w:t>
      </w:r>
      <w:r>
        <w:t>б</w:t>
      </w:r>
      <w:r>
        <w:t>ласти социального и экономического восстановления, наступление которого можно ускорить путем создания для трудоспособных лиц возможностей труд</w:t>
      </w:r>
      <w:r>
        <w:t>о</w:t>
      </w:r>
      <w:r>
        <w:t>устройства и самостоятельного обеспечения себя всем необходимым в качес</w:t>
      </w:r>
      <w:r>
        <w:t>т</w:t>
      </w:r>
      <w:r>
        <w:t xml:space="preserve">ве полезных членов общества. Эта программа была разработана для повышения производительной занятости среди ныне безработных молодых людей и лиц, демобилизованных в результате процессов разоружения, демобилизации и </w:t>
      </w:r>
      <w:proofErr w:type="spellStart"/>
      <w:r>
        <w:t>р</w:t>
      </w:r>
      <w:r>
        <w:t>е</w:t>
      </w:r>
      <w:r>
        <w:t>интеграции</w:t>
      </w:r>
      <w:proofErr w:type="spellEnd"/>
      <w:r>
        <w:t xml:space="preserve"> (РДР) и роспуска незаконных вооруженных формиров</w:t>
      </w:r>
      <w:r>
        <w:t>а</w:t>
      </w:r>
      <w:r>
        <w:t>ний (РНВФ), содействия социальной интеграции, снижения уровня преступности и повыш</w:t>
      </w:r>
      <w:r>
        <w:t>е</w:t>
      </w:r>
      <w:r>
        <w:t>ния национальной производительности. Несмотря на то, что правительство А</w:t>
      </w:r>
      <w:r>
        <w:t>ф</w:t>
      </w:r>
      <w:r>
        <w:t>ганистана до сих пор не разработало как таковую четкую стратегию поддержки развития молодежи, можно утверждать, что оно намерено расширять возмо</w:t>
      </w:r>
      <w:r>
        <w:t>ж</w:t>
      </w:r>
      <w:r>
        <w:t>ности, повышать уровень образования и содействовать участию подростков в восстановлении и реабилитации Афганистана. Оно планирует создать центр з</w:t>
      </w:r>
      <w:r>
        <w:t>а</w:t>
      </w:r>
      <w:r>
        <w:t>нятости для молодежи и подростков и поощрять права молодых новаторов из мира науки, культуры и искусства. Правительство стремится разработать н</w:t>
      </w:r>
      <w:r>
        <w:t>а</w:t>
      </w:r>
      <w:r>
        <w:t>циональную стратегию развития молодежи и активизировать усилия по коорд</w:t>
      </w:r>
      <w:r>
        <w:t>и</w:t>
      </w:r>
      <w:r>
        <w:t>нации деятельности государственных департаментов. Кроме того, оно намерено координировать действия гражданских фондов, НПО и международных орган</w:t>
      </w:r>
      <w:r>
        <w:t>и</w:t>
      </w:r>
      <w:r>
        <w:t>заций, чтобы включить проблемы молодежи в другие основные национальные программы.</w:t>
      </w:r>
    </w:p>
    <w:p w:rsidR="00FC5D94" w:rsidRDefault="00FC5D94" w:rsidP="00FC5D94">
      <w:pPr>
        <w:pStyle w:val="SingleTxtGR"/>
        <w:jc w:val="left"/>
        <w:rPr>
          <w:b/>
        </w:rPr>
      </w:pPr>
      <w:r>
        <w:rPr>
          <w:b/>
        </w:rPr>
        <w:t>Программа 4:</w:t>
      </w:r>
      <w:r>
        <w:rPr>
          <w:b/>
        </w:rPr>
        <w:br/>
        <w:t>Поддержка инвалидов</w:t>
      </w:r>
    </w:p>
    <w:p w:rsidR="00FC5D94" w:rsidRDefault="00FC5D94" w:rsidP="00FC5D94">
      <w:pPr>
        <w:pStyle w:val="SingleTxtGR"/>
      </w:pPr>
      <w:r>
        <w:t>226.</w:t>
      </w:r>
      <w:r>
        <w:tab/>
        <w:t>К концу 2010 года увеличится объем помощи по удовлетворению особых нужд инвалидов, включая их интеграцию в общество путем создания возмо</w:t>
      </w:r>
      <w:r>
        <w:t>ж</w:t>
      </w:r>
      <w:r>
        <w:t xml:space="preserve">ностей образования и оплачиваемой работы. </w:t>
      </w:r>
    </w:p>
    <w:p w:rsidR="00FC5D94" w:rsidRDefault="00FC5D94" w:rsidP="00FC5D94">
      <w:pPr>
        <w:pStyle w:val="SingleTxtGR"/>
      </w:pPr>
      <w:r>
        <w:t>227.</w:t>
      </w:r>
      <w:r>
        <w:tab/>
        <w:t>Инвалиды относятся, возможно, к числу наиболее уязвимых групп нас</w:t>
      </w:r>
      <w:r>
        <w:t>е</w:t>
      </w:r>
      <w:r>
        <w:t>ления, которым необходима социальная защита; принятые государством перв</w:t>
      </w:r>
      <w:r>
        <w:t>о</w:t>
      </w:r>
      <w:r>
        <w:t>начальные меры помогут значительно расширить участие инвалидов в социал</w:t>
      </w:r>
      <w:r>
        <w:t>ь</w:t>
      </w:r>
      <w:r>
        <w:t>ной и экономической жизни афганского общества. Цель этой программы закл</w:t>
      </w:r>
      <w:r>
        <w:t>ю</w:t>
      </w:r>
      <w:r>
        <w:t>чается в том, чтобы все граждане могли жить в обществе, в котором отсутств</w:t>
      </w:r>
      <w:r>
        <w:t>у</w:t>
      </w:r>
      <w:r>
        <w:t>ют барьеры, основанном на принципах участия, интеграции и равных возмо</w:t>
      </w:r>
      <w:r>
        <w:t>ж</w:t>
      </w:r>
      <w:r>
        <w:t>ностях в соответствии с определением Организации Объединенных Наций. Т</w:t>
      </w:r>
      <w:r>
        <w:t>а</w:t>
      </w:r>
      <w:r>
        <w:t>ким образом, правительство в первую очередь стремится обеспечить инвалидам возможность самим распоряжаться собственной жизнью и устранить барьеры, которые препятствуют их полноценному участию в жизни общества. Важне</w:t>
      </w:r>
      <w:r>
        <w:t>й</w:t>
      </w:r>
      <w:r>
        <w:t>шей задачей является увеличение числа приоритетных категорий инвалидности, которые не должны ограничиваться лицами, которые стали инвалидами в р</w:t>
      </w:r>
      <w:r>
        <w:t>е</w:t>
      </w:r>
      <w:r>
        <w:t>зультате войны; необходимо уделять внимание и другим категориям инвалидов, продолжая чтить жертвы, принесенные ради блага Афганистана лицами, ста</w:t>
      </w:r>
      <w:r>
        <w:t>в</w:t>
      </w:r>
      <w:r>
        <w:t>шими инвалидами в ходе войны. Успех политики правительства в области охр</w:t>
      </w:r>
      <w:r>
        <w:t>а</w:t>
      </w:r>
      <w:r>
        <w:t>ны здоровья инвалидов зависит от реализации программ по своевременному выявлению, предотвращению и реабилитации. В рамках Министерства здрав</w:t>
      </w:r>
      <w:r>
        <w:t>о</w:t>
      </w:r>
      <w:r>
        <w:t>охранения будут разработаны политика и стратегия, направленные на своевр</w:t>
      </w:r>
      <w:r>
        <w:t>е</w:t>
      </w:r>
      <w:r>
        <w:t>менное выявление физических и умственных недостатков, а также нарушений зрения и слуха. Планируется проводить подготовку рядовых работников здр</w:t>
      </w:r>
      <w:r>
        <w:t>а</w:t>
      </w:r>
      <w:r>
        <w:t>воохранения и образования, которые будут вести тщательный учет детей-инвалидов и детей, с рождения находящихся в "группе риска" в связи с налич</w:t>
      </w:r>
      <w:r>
        <w:t>и</w:t>
      </w:r>
      <w:r>
        <w:t>ем инвали</w:t>
      </w:r>
      <w:r>
        <w:t>д</w:t>
      </w:r>
      <w:r>
        <w:t>ности у их родителей.</w:t>
      </w:r>
    </w:p>
    <w:p w:rsidR="00FC5D94" w:rsidRPr="007B01F1" w:rsidRDefault="00FC5D94" w:rsidP="00FC5D94">
      <w:pPr>
        <w:pStyle w:val="H23GR"/>
      </w:pPr>
      <w:r>
        <w:tab/>
      </w:r>
      <w:r>
        <w:tab/>
      </w:r>
      <w:r w:rsidRPr="007B01F1">
        <w:t>Программа 5:</w:t>
      </w:r>
      <w:r>
        <w:t xml:space="preserve"> </w:t>
      </w:r>
      <w:r>
        <w:br/>
      </w:r>
      <w:r w:rsidRPr="007B01F1">
        <w:t>Беженцы и репатрианты</w:t>
      </w:r>
    </w:p>
    <w:p w:rsidR="00FC5D94" w:rsidRPr="007B01F1" w:rsidRDefault="00FC5D94" w:rsidP="00FC5D94">
      <w:pPr>
        <w:pStyle w:val="SingleTxtGR"/>
      </w:pPr>
      <w:r w:rsidRPr="007B01F1">
        <w:t>228.</w:t>
      </w:r>
      <w:r w:rsidRPr="007B01F1">
        <w:tab/>
        <w:t>С конца 2010</w:t>
      </w:r>
      <w:r>
        <w:t xml:space="preserve"> </w:t>
      </w:r>
      <w:r w:rsidRPr="007B01F1">
        <w:t>года всем беженцам, которые решат вернуться на родину, и перемещенным внутри страны лицам будет оказываться содействие в реабил</w:t>
      </w:r>
      <w:r w:rsidRPr="007B01F1">
        <w:t>и</w:t>
      </w:r>
      <w:r w:rsidRPr="007B01F1">
        <w:t>тации и интеграции в их местных провинциях.</w:t>
      </w:r>
      <w:r>
        <w:t xml:space="preserve"> </w:t>
      </w:r>
      <w:r w:rsidRPr="007B01F1">
        <w:t>Содействие интеграции беже</w:t>
      </w:r>
      <w:r w:rsidRPr="007B01F1">
        <w:t>н</w:t>
      </w:r>
      <w:r w:rsidRPr="007B01F1">
        <w:t>цев и перемещенных внутри страны лиц будет оказываться по линии наци</w:t>
      </w:r>
      <w:r w:rsidRPr="007B01F1">
        <w:t>о</w:t>
      </w:r>
      <w:r w:rsidRPr="007B01F1">
        <w:t>нальных программ развития, особенно в основных районах репатриации.</w:t>
      </w:r>
    </w:p>
    <w:p w:rsidR="00FC5D94" w:rsidRPr="007B01F1" w:rsidRDefault="00FC5D94" w:rsidP="00FC5D94">
      <w:pPr>
        <w:pStyle w:val="SingleTxtGR"/>
      </w:pPr>
      <w:r w:rsidRPr="007B01F1">
        <w:t>229.</w:t>
      </w:r>
      <w:r w:rsidRPr="007B01F1">
        <w:tab/>
        <w:t xml:space="preserve">Полная и добровольная репатриация и </w:t>
      </w:r>
      <w:proofErr w:type="spellStart"/>
      <w:r w:rsidRPr="007B01F1">
        <w:t>реинтеграция</w:t>
      </w:r>
      <w:proofErr w:type="spellEnd"/>
      <w:r w:rsidRPr="007B01F1">
        <w:t xml:space="preserve"> всех афганских б</w:t>
      </w:r>
      <w:r w:rsidRPr="007B01F1">
        <w:t>е</w:t>
      </w:r>
      <w:r w:rsidRPr="007B01F1">
        <w:t>женцев входит в число приоритетных направлений работы правительства.</w:t>
      </w:r>
      <w:r>
        <w:t xml:space="preserve"> </w:t>
      </w:r>
      <w:r w:rsidRPr="007B01F1">
        <w:t>О</w:t>
      </w:r>
      <w:r w:rsidRPr="007B01F1">
        <w:t>д</w:t>
      </w:r>
      <w:r w:rsidRPr="007B01F1">
        <w:t xml:space="preserve">ним из условий эффективной </w:t>
      </w:r>
      <w:proofErr w:type="spellStart"/>
      <w:r w:rsidRPr="007B01F1">
        <w:t>реинтеграции</w:t>
      </w:r>
      <w:proofErr w:type="spellEnd"/>
      <w:r w:rsidRPr="007B01F1">
        <w:t xml:space="preserve"> является наличие у жителей Афг</w:t>
      </w:r>
      <w:r w:rsidRPr="007B01F1">
        <w:t>а</w:t>
      </w:r>
      <w:r w:rsidRPr="007B01F1">
        <w:t>нистана экономических возможностей.</w:t>
      </w:r>
      <w:r>
        <w:t xml:space="preserve"> </w:t>
      </w:r>
      <w:r w:rsidRPr="007B01F1">
        <w:t>Правительство принимает меры по р</w:t>
      </w:r>
      <w:r w:rsidRPr="007B01F1">
        <w:t>е</w:t>
      </w:r>
      <w:r w:rsidRPr="007B01F1">
        <w:t>патриации всех оставшихся беженцев и восстановлению их правового статуса, а также ведет перег</w:t>
      </w:r>
      <w:r w:rsidRPr="007B01F1">
        <w:t>о</w:t>
      </w:r>
      <w:r w:rsidRPr="007B01F1">
        <w:t>воры о заключении долгосрочных соглашений с соседними странами о числе и положении афганцев, которые продолжают оставаться за границей в качестве экономических мигрантов, и оказывает поддержку пер</w:t>
      </w:r>
      <w:r w:rsidRPr="007B01F1">
        <w:t>е</w:t>
      </w:r>
      <w:r w:rsidRPr="007B01F1">
        <w:t xml:space="preserve">мещенным внутри страны лицам, содействуя их реальной </w:t>
      </w:r>
      <w:proofErr w:type="spellStart"/>
      <w:r w:rsidRPr="007B01F1">
        <w:t>реинтеграции</w:t>
      </w:r>
      <w:proofErr w:type="spellEnd"/>
      <w:r w:rsidRPr="007B01F1">
        <w:t>.</w:t>
      </w:r>
      <w:r>
        <w:t xml:space="preserve"> </w:t>
      </w:r>
      <w:r w:rsidRPr="007B01F1">
        <w:t>В ра</w:t>
      </w:r>
      <w:r w:rsidRPr="007B01F1">
        <w:t>м</w:t>
      </w:r>
      <w:r w:rsidRPr="007B01F1">
        <w:t>ках переговоров с Пакистаном и Ираном о заключении трехстороннего согл</w:t>
      </w:r>
      <w:r w:rsidRPr="007B01F1">
        <w:t>а</w:t>
      </w:r>
      <w:r w:rsidRPr="007B01F1">
        <w:t>шения о добровольной репатриации беженцев ведется разработка стратегии р</w:t>
      </w:r>
      <w:r w:rsidRPr="007B01F1">
        <w:t>е</w:t>
      </w:r>
      <w:r w:rsidRPr="007B01F1">
        <w:t>патриации беженцев.</w:t>
      </w:r>
      <w:r>
        <w:t xml:space="preserve"> </w:t>
      </w:r>
      <w:r w:rsidRPr="007B01F1">
        <w:t xml:space="preserve">В целях </w:t>
      </w:r>
      <w:proofErr w:type="spellStart"/>
      <w:r w:rsidRPr="007B01F1">
        <w:t>избежания</w:t>
      </w:r>
      <w:proofErr w:type="spellEnd"/>
      <w:r w:rsidRPr="007B01F1">
        <w:t xml:space="preserve"> повторений недавних проблем в св</w:t>
      </w:r>
      <w:r w:rsidRPr="007B01F1">
        <w:t>я</w:t>
      </w:r>
      <w:r w:rsidRPr="007B01F1">
        <w:t>зи с закрытием лагерей беженцев в интересах безопасности впредь подобные м</w:t>
      </w:r>
      <w:r w:rsidRPr="007B01F1">
        <w:t>е</w:t>
      </w:r>
      <w:r w:rsidRPr="007B01F1">
        <w:t>ры будут тщательно анализироваться обеими сторонами:</w:t>
      </w:r>
      <w:r>
        <w:t xml:space="preserve"> </w:t>
      </w:r>
      <w:r w:rsidRPr="007B01F1">
        <w:t>в настоящее время в</w:t>
      </w:r>
      <w:r w:rsidRPr="007B01F1">
        <w:t>е</w:t>
      </w:r>
      <w:r w:rsidRPr="007B01F1">
        <w:t>дется планирование, согласование, составление карт и анализ лагерей и пос</w:t>
      </w:r>
      <w:r w:rsidRPr="007B01F1">
        <w:t>е</w:t>
      </w:r>
      <w:r w:rsidRPr="007B01F1">
        <w:t xml:space="preserve">лений беженцев с использованием четких оценочных критериев (например, безопасность, перспективы репатриации, возможности </w:t>
      </w:r>
      <w:proofErr w:type="spellStart"/>
      <w:r w:rsidRPr="007B01F1">
        <w:t>самообеспечения</w:t>
      </w:r>
      <w:proofErr w:type="spellEnd"/>
      <w:r w:rsidRPr="007B01F1">
        <w:t>), одн</w:t>
      </w:r>
      <w:r w:rsidRPr="007B01F1">
        <w:t>а</w:t>
      </w:r>
      <w:r w:rsidRPr="007B01F1">
        <w:t>ко в процессе закрытия, объединения и выселения следует учитывать добр</w:t>
      </w:r>
      <w:r w:rsidRPr="007B01F1">
        <w:t>о</w:t>
      </w:r>
      <w:r w:rsidRPr="007B01F1">
        <w:t>вольный характер репатриации.</w:t>
      </w:r>
      <w:r>
        <w:t xml:space="preserve"> </w:t>
      </w:r>
      <w:r w:rsidRPr="007B01F1">
        <w:t xml:space="preserve">Правительство намерено настойчиво требовать от Ирана упорядочить положение </w:t>
      </w:r>
      <w:r>
        <w:t xml:space="preserve">с </w:t>
      </w:r>
      <w:r w:rsidRPr="007B01F1">
        <w:t>афганскими мигрантами в рамках програ</w:t>
      </w:r>
      <w:r w:rsidRPr="007B01F1">
        <w:t>м</w:t>
      </w:r>
      <w:r w:rsidRPr="007B01F1">
        <w:t>мы репатриации.</w:t>
      </w:r>
      <w:r>
        <w:t xml:space="preserve"> </w:t>
      </w:r>
      <w:r w:rsidRPr="007B01F1">
        <w:t>Технические рекомендации таких учреждений, как Междун</w:t>
      </w:r>
      <w:r w:rsidRPr="007B01F1">
        <w:t>а</w:t>
      </w:r>
      <w:r w:rsidRPr="007B01F1">
        <w:t>родная организация труда (МОТ) и МОМ, позволят правительству эффективно противодействовать экономической и другим формам миграции, а также отл</w:t>
      </w:r>
      <w:r w:rsidRPr="007B01F1">
        <w:t>и</w:t>
      </w:r>
      <w:r w:rsidRPr="007B01F1">
        <w:t>чать ее от репатриации беженцев.</w:t>
      </w:r>
      <w:r>
        <w:t xml:space="preserve"> </w:t>
      </w:r>
      <w:r w:rsidRPr="007B01F1">
        <w:t>Кроме того, необходимо обеспечить защиту существующих групп афганских беженцев.</w:t>
      </w:r>
      <w:r>
        <w:t xml:space="preserve"> </w:t>
      </w:r>
      <w:r w:rsidRPr="007B01F1">
        <w:t>Остаются нерешенными о</w:t>
      </w:r>
      <w:r w:rsidRPr="007B01F1">
        <w:t>т</w:t>
      </w:r>
      <w:r w:rsidRPr="007B01F1">
        <w:t>дельные вопросы, например о признании документов об образовании.</w:t>
      </w:r>
      <w:r>
        <w:t xml:space="preserve"> </w:t>
      </w:r>
      <w:r w:rsidRPr="007B01F1">
        <w:t>Правительство продолжает з</w:t>
      </w:r>
      <w:r w:rsidRPr="007B01F1">
        <w:t>а</w:t>
      </w:r>
      <w:r w:rsidRPr="007B01F1">
        <w:t>щищать права репатриантов.</w:t>
      </w:r>
      <w:r>
        <w:t xml:space="preserve"> </w:t>
      </w:r>
      <w:r w:rsidRPr="007B01F1">
        <w:t>Оно намерено провести переговоры с властями Ирана о возобновляемых документах для зарегистрированных гра</w:t>
      </w:r>
      <w:r w:rsidRPr="007B01F1">
        <w:t>ж</w:t>
      </w:r>
      <w:r w:rsidRPr="007B01F1">
        <w:t>дан Афганистана, контрольных механизмах на случай депо</w:t>
      </w:r>
      <w:r w:rsidRPr="007B01F1">
        <w:t>р</w:t>
      </w:r>
      <w:r w:rsidRPr="007B01F1">
        <w:t>тации и постоянном доступе к социальным услугам.</w:t>
      </w:r>
      <w:r>
        <w:t xml:space="preserve"> </w:t>
      </w:r>
      <w:r w:rsidRPr="007B01F1">
        <w:t>Правительство постарается упорядочить вр</w:t>
      </w:r>
      <w:r w:rsidRPr="007B01F1">
        <w:t>е</w:t>
      </w:r>
      <w:r w:rsidRPr="007B01F1">
        <w:t>менное пребывание афганских граждан и надеется, что это позволит достичь будущих договоренностей об урегулировании ситуации.</w:t>
      </w:r>
      <w:r>
        <w:t xml:space="preserve"> </w:t>
      </w:r>
      <w:r w:rsidRPr="007B01F1">
        <w:t>Одной из главных пр</w:t>
      </w:r>
      <w:r w:rsidRPr="007B01F1">
        <w:t>о</w:t>
      </w:r>
      <w:r w:rsidRPr="007B01F1">
        <w:t>блем является отражение в этих договоренностях реальных потребностей нас</w:t>
      </w:r>
      <w:r w:rsidRPr="007B01F1">
        <w:t>е</w:t>
      </w:r>
      <w:r w:rsidRPr="007B01F1">
        <w:t>ления Афганистана и приезжающих лиц в защите.</w:t>
      </w:r>
      <w:r>
        <w:t xml:space="preserve"> </w:t>
      </w:r>
    </w:p>
    <w:p w:rsidR="00FC5D94" w:rsidRPr="007B01F1" w:rsidRDefault="00FC5D94" w:rsidP="00FC5D94">
      <w:pPr>
        <w:pStyle w:val="H1GR"/>
      </w:pPr>
      <w:r>
        <w:tab/>
      </w:r>
      <w:r>
        <w:tab/>
      </w:r>
      <w:r w:rsidRPr="007B01F1">
        <w:t>Право на эффективные средства правовой защиты</w:t>
      </w:r>
    </w:p>
    <w:p w:rsidR="00FC5D94" w:rsidRPr="007B01F1" w:rsidRDefault="00FC5D94" w:rsidP="00FC5D94">
      <w:pPr>
        <w:pStyle w:val="SingleTxtGR"/>
      </w:pPr>
      <w:r w:rsidRPr="007B01F1">
        <w:t>230.</w:t>
      </w:r>
      <w:r w:rsidRPr="007B01F1">
        <w:tab/>
        <w:t>Статья 51 Конституции 2004</w:t>
      </w:r>
      <w:r>
        <w:t xml:space="preserve"> </w:t>
      </w:r>
      <w:r w:rsidRPr="007B01F1">
        <w:t>года предусматривает наличие средств пр</w:t>
      </w:r>
      <w:r w:rsidRPr="007B01F1">
        <w:t>а</w:t>
      </w:r>
      <w:r w:rsidRPr="007B01F1">
        <w:t>вовой защиты, закрепленных в международном праве, а также право каждого, кому был причинен ущерб действиями государс</w:t>
      </w:r>
      <w:r w:rsidRPr="007B01F1">
        <w:t>т</w:t>
      </w:r>
      <w:r w:rsidRPr="007B01F1">
        <w:t>венных служащих, обращаться с заявлением в суд с требованием компенсации.</w:t>
      </w:r>
      <w:r>
        <w:t xml:space="preserve"> </w:t>
      </w:r>
      <w:r w:rsidRPr="007B01F1">
        <w:t>Положение о праве на эффе</w:t>
      </w:r>
      <w:r w:rsidRPr="007B01F1">
        <w:t>к</w:t>
      </w:r>
      <w:r w:rsidRPr="007B01F1">
        <w:t>тивные средства правовой защиты содержится также в статье 45 Гражданского кодекса Афганистана, в котором указано, что жертвы нарушений имеют право требовать прекращения нарушений и возмещения ущерба.</w:t>
      </w:r>
      <w:r>
        <w:t xml:space="preserve"> </w:t>
      </w:r>
      <w:r w:rsidRPr="007B01F1">
        <w:t>Статья 58 Констит</w:t>
      </w:r>
      <w:r w:rsidRPr="007B01F1">
        <w:t>у</w:t>
      </w:r>
      <w:r w:rsidRPr="007B01F1">
        <w:t>ции 2004</w:t>
      </w:r>
      <w:r>
        <w:t xml:space="preserve"> </w:t>
      </w:r>
      <w:r w:rsidRPr="007B01F1">
        <w:t>года является частью законодательства Афганистана, которая пред</w:t>
      </w:r>
      <w:r w:rsidRPr="007B01F1">
        <w:t>у</w:t>
      </w:r>
      <w:r w:rsidRPr="007B01F1">
        <w:t>сматривает наличие эффективных средств правовой защиты, гарантируя право граждан обращаться с жалобой на нарушения прав человека в АНКПЧ.</w:t>
      </w:r>
      <w:r>
        <w:t xml:space="preserve"> </w:t>
      </w:r>
      <w:r w:rsidRPr="007B01F1">
        <w:t>Эта ст</w:t>
      </w:r>
      <w:r w:rsidRPr="007B01F1">
        <w:t>а</w:t>
      </w:r>
      <w:r w:rsidRPr="007B01F1">
        <w:t>тья также наделяет АНКПЧ по</w:t>
      </w:r>
      <w:r w:rsidRPr="007B01F1">
        <w:t>л</w:t>
      </w:r>
      <w:r w:rsidRPr="007B01F1">
        <w:t>номочиями оказывать содействие в защите прав заявителя.</w:t>
      </w:r>
      <w:r>
        <w:t xml:space="preserve"> </w:t>
      </w:r>
    </w:p>
    <w:p w:rsidR="00FC5D94" w:rsidRPr="007B01F1" w:rsidRDefault="00FC5D94" w:rsidP="00FC5D94">
      <w:pPr>
        <w:pStyle w:val="SingleTxtGR"/>
      </w:pPr>
      <w:r w:rsidRPr="007B01F1">
        <w:t>231.</w:t>
      </w:r>
      <w:r w:rsidRPr="007B01F1">
        <w:tab/>
        <w:t>Согласно статье 122 Конституции Афганистана:</w:t>
      </w:r>
    </w:p>
    <w:p w:rsidR="00FC5D94" w:rsidRPr="007B01F1" w:rsidRDefault="00FC5D94" w:rsidP="00FC5D94">
      <w:pPr>
        <w:pStyle w:val="SingleTxtGR"/>
        <w:ind w:left="1701"/>
      </w:pPr>
      <w:r w:rsidRPr="007B01F1">
        <w:t>"В целях обеспечения доступа к судебным средствам правовой защиты запрещено принимать законы, при каких бы то ни было обстоятельствах выводящие какие-либо дела или вопросы из-под юрисдикции указанного в этой главе судебного органа и представлять их на рассмотрение в др</w:t>
      </w:r>
      <w:r w:rsidRPr="007B01F1">
        <w:t>у</w:t>
      </w:r>
      <w:r w:rsidRPr="007B01F1">
        <w:t>гие органы.</w:t>
      </w:r>
      <w:r>
        <w:t xml:space="preserve"> </w:t>
      </w:r>
      <w:r w:rsidRPr="007B01F1">
        <w:t>Кроме того, в соответствии со статьей 45 Гражданского к</w:t>
      </w:r>
      <w:r w:rsidRPr="007B01F1">
        <w:t>о</w:t>
      </w:r>
      <w:r w:rsidRPr="007B01F1">
        <w:t>декса Афганистана в случае нарушения прав любого лица оно вправе требовать прекращения такого нарушения и выплаты возмещения уще</w:t>
      </w:r>
      <w:r w:rsidRPr="007B01F1">
        <w:t>р</w:t>
      </w:r>
      <w:r w:rsidRPr="007B01F1">
        <w:t>ба, если он был причинен".</w:t>
      </w:r>
    </w:p>
    <w:p w:rsidR="00FC5D94" w:rsidRPr="007B01F1" w:rsidRDefault="00FC5D94" w:rsidP="00FC5D94">
      <w:pPr>
        <w:pStyle w:val="SingleTxtGR"/>
      </w:pPr>
      <w:r w:rsidRPr="007B01F1">
        <w:t>232.</w:t>
      </w:r>
      <w:r w:rsidRPr="007B01F1">
        <w:tab/>
        <w:t>Однако в предыдущих разделах настоящего доклада, посвященных о</w:t>
      </w:r>
      <w:r w:rsidRPr="007B01F1">
        <w:t>т</w:t>
      </w:r>
      <w:r w:rsidRPr="007B01F1">
        <w:t>правлению правосудия, уже отмечалось, что фактическое положение в области доступа к механизмам правосудия и эффективным средствам правовой защиты далеко от совершенства.</w:t>
      </w:r>
      <w:r>
        <w:t xml:space="preserve"> </w:t>
      </w:r>
      <w:r w:rsidRPr="007B01F1">
        <w:t>В августе 2005</w:t>
      </w:r>
      <w:r>
        <w:t xml:space="preserve"> </w:t>
      </w:r>
      <w:r w:rsidRPr="007B01F1">
        <w:t>года правительство приняло десятиле</w:t>
      </w:r>
      <w:r w:rsidRPr="007B01F1">
        <w:t>т</w:t>
      </w:r>
      <w:r w:rsidRPr="007B01F1">
        <w:t>нюю стратегию реформирования системы правосудия "Справедливость для всех" в целях улучшения разрозненной и недостаточно скоординированной р</w:t>
      </w:r>
      <w:r w:rsidRPr="007B01F1">
        <w:t>а</w:t>
      </w:r>
      <w:r w:rsidRPr="007B01F1">
        <w:t>боты в этом направлении, которая велась в период действия Боннского согл</w:t>
      </w:r>
      <w:r w:rsidRPr="007B01F1">
        <w:t>а</w:t>
      </w:r>
      <w:r w:rsidRPr="007B01F1">
        <w:t>шения (2002−2005 годы).</w:t>
      </w:r>
      <w:r>
        <w:t xml:space="preserve"> </w:t>
      </w:r>
      <w:r w:rsidRPr="007B01F1">
        <w:t>В целях поддержки стратегии "Справедливость для всех" была создана Консультативная группа по сектору правосудия, в которую вошли все основные доноры, учреждения Организации Объединенных Наций и государственные учреждения.</w:t>
      </w:r>
      <w:r>
        <w:t xml:space="preserve"> </w:t>
      </w:r>
      <w:r w:rsidRPr="007B01F1">
        <w:t>По мнению правительства, следующие вопросы требуют неотложного внимания и скоординированной поддержки со стороны сообщества доноров:</w:t>
      </w:r>
    </w:p>
    <w:p w:rsidR="00FC5D94" w:rsidRPr="007B01F1" w:rsidRDefault="00FC5D94" w:rsidP="00FC5D94">
      <w:pPr>
        <w:pStyle w:val="SingleTxtGR"/>
      </w:pPr>
      <w:r w:rsidRPr="007B01F1">
        <w:tab/>
        <w:t>а)</w:t>
      </w:r>
      <w:r w:rsidRPr="007B01F1">
        <w:tab/>
        <w:t>в системе правосудия Афганистана необходимо проводить ко</w:t>
      </w:r>
      <w:r w:rsidRPr="007B01F1">
        <w:t>м</w:t>
      </w:r>
      <w:r w:rsidRPr="007B01F1">
        <w:t>плексное стратегическое планирование путем улучшения координации деятел</w:t>
      </w:r>
      <w:r w:rsidRPr="007B01F1">
        <w:t>ь</w:t>
      </w:r>
      <w:r w:rsidRPr="007B01F1">
        <w:t>ности основных учреждений системы правосудия:</w:t>
      </w:r>
      <w:r>
        <w:t xml:space="preserve"> </w:t>
      </w:r>
      <w:r w:rsidRPr="007B01F1">
        <w:t>Министерства юстиции, Верховного суда и Генеральной прокуратуры;</w:t>
      </w:r>
    </w:p>
    <w:p w:rsidR="00FC5D94" w:rsidRPr="007B01F1" w:rsidRDefault="00FC5D94" w:rsidP="00FC5D94">
      <w:pPr>
        <w:pStyle w:val="SingleTxtGR"/>
      </w:pPr>
      <w:r w:rsidRPr="007B01F1">
        <w:tab/>
        <w:t>b)</w:t>
      </w:r>
      <w:r w:rsidRPr="007B01F1">
        <w:tab/>
        <w:t>донорам не следует ограничиваться осуществлением односторо</w:t>
      </w:r>
      <w:r w:rsidRPr="007B01F1">
        <w:t>н</w:t>
      </w:r>
      <w:r w:rsidRPr="007B01F1">
        <w:t>них инициатив по поддержке системы правосудия, а разработать совместные стратегии с участниками правительственной программы реформирования си</w:t>
      </w:r>
      <w:r w:rsidRPr="007B01F1">
        <w:t>с</w:t>
      </w:r>
      <w:r w:rsidRPr="007B01F1">
        <w:t>темы правосудия;</w:t>
      </w:r>
    </w:p>
    <w:p w:rsidR="00FC5D94" w:rsidRPr="007B01F1" w:rsidRDefault="00FC5D94" w:rsidP="00FC5D94">
      <w:pPr>
        <w:pStyle w:val="SingleTxtGR"/>
      </w:pPr>
      <w:r w:rsidRPr="007B01F1">
        <w:tab/>
        <w:t>с)</w:t>
      </w:r>
      <w:r w:rsidRPr="007B01F1">
        <w:tab/>
        <w:t>Верховный суд, который согласно Конституции является высшим судебным органом, должен играть ключевую роль в реформировании системы правосудия, а все девять его членов должны иметь юридическое образование, быть независимыми и получать высокое жалование;</w:t>
      </w:r>
    </w:p>
    <w:p w:rsidR="00FC5D94" w:rsidRPr="007B01F1" w:rsidRDefault="00FC5D94" w:rsidP="00FC5D94">
      <w:pPr>
        <w:pStyle w:val="SingleTxtGR"/>
      </w:pPr>
      <w:r w:rsidRPr="007B01F1">
        <w:tab/>
      </w:r>
      <w:proofErr w:type="spellStart"/>
      <w:r w:rsidRPr="007B01F1">
        <w:t>d</w:t>
      </w:r>
      <w:proofErr w:type="spellEnd"/>
      <w:r w:rsidRPr="007B01F1">
        <w:t>)</w:t>
      </w:r>
      <w:r w:rsidRPr="007B01F1">
        <w:tab/>
        <w:t>начало применения важных законов в максимально короткие сроки требует укрепления п</w:t>
      </w:r>
      <w:r w:rsidRPr="007B01F1">
        <w:t>о</w:t>
      </w:r>
      <w:r w:rsidRPr="007B01F1">
        <w:t>тенциала Законодательного департамента Министерства юстиции.</w:t>
      </w:r>
      <w:r>
        <w:t xml:space="preserve"> </w:t>
      </w:r>
      <w:r w:rsidRPr="007B01F1">
        <w:t>Его сотрудникам необходимо учебное оборудование и соответству</w:t>
      </w:r>
      <w:r w:rsidRPr="007B01F1">
        <w:t>ю</w:t>
      </w:r>
      <w:r w:rsidRPr="007B01F1">
        <w:t>щие условия для проведения исследовательской деятельности.</w:t>
      </w:r>
      <w:r>
        <w:t xml:space="preserve"> </w:t>
      </w:r>
      <w:r w:rsidRPr="007B01F1">
        <w:t>На стадии ра</w:t>
      </w:r>
      <w:r w:rsidRPr="007B01F1">
        <w:t>з</w:t>
      </w:r>
      <w:r w:rsidRPr="007B01F1">
        <w:t>работки надлежит проводить консультации с общественностью и обеспечить прозрачность;</w:t>
      </w:r>
    </w:p>
    <w:p w:rsidR="00FC5D94" w:rsidRPr="007B01F1" w:rsidRDefault="00FC5D94" w:rsidP="00FC5D94">
      <w:pPr>
        <w:pStyle w:val="SingleTxtGR"/>
      </w:pPr>
      <w:r w:rsidRPr="007B01F1">
        <w:tab/>
        <w:t>е)</w:t>
      </w:r>
      <w:r w:rsidRPr="007B01F1">
        <w:tab/>
        <w:t>необходимо унифицировать и усовершенствовать процессы назн</w:t>
      </w:r>
      <w:r w:rsidRPr="007B01F1">
        <w:t>а</w:t>
      </w:r>
      <w:r w:rsidRPr="007B01F1">
        <w:t>чения на должности и непрерывной подготовки судей и следователей, на кот</w:t>
      </w:r>
      <w:r w:rsidRPr="007B01F1">
        <w:t>о</w:t>
      </w:r>
      <w:r w:rsidRPr="007B01F1">
        <w:t>рую надлежит отводить достаточное количество времени.</w:t>
      </w:r>
      <w:r>
        <w:t xml:space="preserve"> </w:t>
      </w:r>
      <w:r w:rsidRPr="007B01F1">
        <w:t>Опыт показывает, что кратковременные специальные курсы не позволяют добиться необходимых р</w:t>
      </w:r>
      <w:r w:rsidRPr="007B01F1">
        <w:t>е</w:t>
      </w:r>
      <w:r w:rsidRPr="007B01F1">
        <w:t>зультатов;</w:t>
      </w:r>
    </w:p>
    <w:p w:rsidR="00FC5D94" w:rsidRPr="007B01F1" w:rsidRDefault="00FC5D94" w:rsidP="00FC5D94">
      <w:pPr>
        <w:pStyle w:val="SingleTxtGR"/>
      </w:pPr>
      <w:r w:rsidRPr="007B01F1">
        <w:tab/>
      </w:r>
      <w:proofErr w:type="spellStart"/>
      <w:r w:rsidRPr="007B01F1">
        <w:t>f</w:t>
      </w:r>
      <w:proofErr w:type="spellEnd"/>
      <w:r w:rsidRPr="007B01F1">
        <w:t>)</w:t>
      </w:r>
      <w:r w:rsidRPr="007B01F1">
        <w:tab/>
        <w:t>необходимо повышать уровень правового образования новых с</w:t>
      </w:r>
      <w:r w:rsidRPr="007B01F1">
        <w:t>о</w:t>
      </w:r>
      <w:r w:rsidRPr="007B01F1">
        <w:t>трудников юридических специальностей с помощью универсальных учебных планов, продолжения подготовки правоведов и увеличения доступа к правовым материалам;</w:t>
      </w:r>
    </w:p>
    <w:p w:rsidR="00FC5D94" w:rsidRPr="007B01F1" w:rsidRDefault="00FC5D94" w:rsidP="00FC5D94">
      <w:pPr>
        <w:pStyle w:val="SingleTxtGR"/>
      </w:pPr>
      <w:r w:rsidRPr="007B01F1">
        <w:tab/>
      </w:r>
      <w:proofErr w:type="spellStart"/>
      <w:r w:rsidRPr="007B01F1">
        <w:t>g</w:t>
      </w:r>
      <w:proofErr w:type="spellEnd"/>
      <w:r w:rsidRPr="007B01F1">
        <w:t>)</w:t>
      </w:r>
      <w:r w:rsidRPr="007B01F1">
        <w:tab/>
        <w:t>необходимо продолжать работу по составлению статутного закон</w:t>
      </w:r>
      <w:r w:rsidRPr="007B01F1">
        <w:t>о</w:t>
      </w:r>
      <w:r w:rsidRPr="007B01F1">
        <w:t>дательства.</w:t>
      </w:r>
      <w:r>
        <w:t xml:space="preserve"> </w:t>
      </w:r>
      <w:r w:rsidRPr="007B01F1">
        <w:t>Статутное законодательство должно быть доступно на языках дари и пушту всем государственным и частным юристам, а также широкой общес</w:t>
      </w:r>
      <w:r w:rsidRPr="007B01F1">
        <w:t>т</w:t>
      </w:r>
      <w:r w:rsidRPr="007B01F1">
        <w:t>венности;</w:t>
      </w:r>
    </w:p>
    <w:p w:rsidR="00FC5D94" w:rsidRDefault="00FC5D94" w:rsidP="00FC5D94">
      <w:pPr>
        <w:pStyle w:val="SingleTxtGR"/>
      </w:pPr>
      <w:r w:rsidRPr="007B01F1">
        <w:tab/>
      </w:r>
      <w:proofErr w:type="spellStart"/>
      <w:r w:rsidRPr="007B01F1">
        <w:t>h</w:t>
      </w:r>
      <w:proofErr w:type="spellEnd"/>
      <w:r w:rsidRPr="007B01F1">
        <w:t>)</w:t>
      </w:r>
      <w:r w:rsidRPr="007B01F1">
        <w:tab/>
        <w:t>задержанные редко имеют возможность получить юридическую консультацию или другие возможности для подготовки защиты.</w:t>
      </w:r>
      <w:r>
        <w:t xml:space="preserve"> </w:t>
      </w:r>
      <w:r w:rsidRPr="007B01F1">
        <w:t>Междунаро</w:t>
      </w:r>
      <w:r w:rsidRPr="007B01F1">
        <w:t>д</w:t>
      </w:r>
      <w:r w:rsidRPr="007B01F1">
        <w:t>ное сообщество должно оказать существенную п</w:t>
      </w:r>
      <w:r w:rsidRPr="007B01F1">
        <w:t>о</w:t>
      </w:r>
      <w:r w:rsidRPr="007B01F1">
        <w:t>мощь в области подготовки и финансирования деятельности адвокатов;</w:t>
      </w:r>
    </w:p>
    <w:p w:rsidR="00FC5D94" w:rsidRPr="00B8255C" w:rsidRDefault="00FC5D94" w:rsidP="00FC5D94">
      <w:pPr>
        <w:pStyle w:val="SingleTxtGR"/>
      </w:pPr>
      <w:r w:rsidRPr="00B8255C">
        <w:tab/>
      </w:r>
      <w:proofErr w:type="spellStart"/>
      <w:r w:rsidRPr="00B8255C">
        <w:rPr>
          <w:lang w:val="en-US"/>
        </w:rPr>
        <w:t>i</w:t>
      </w:r>
      <w:proofErr w:type="spellEnd"/>
      <w:r w:rsidRPr="00B8255C">
        <w:t>)</w:t>
      </w:r>
      <w:r w:rsidRPr="00B8255C">
        <w:tab/>
        <w:t xml:space="preserve">правительству необходимо изучить и продолжить определение </w:t>
      </w:r>
      <w:r>
        <w:t>и</w:t>
      </w:r>
      <w:r w:rsidRPr="00B8255C">
        <w:t xml:space="preserve"> регулирование взаимосвязи между официальными и обычными правовыми но</w:t>
      </w:r>
      <w:r w:rsidRPr="00B8255C">
        <w:t>р</w:t>
      </w:r>
      <w:r w:rsidRPr="00B8255C">
        <w:t>мами в Афганистане, в частности в целях защиты прав уязвимых групп, напр</w:t>
      </w:r>
      <w:r w:rsidRPr="00B8255C">
        <w:t>и</w:t>
      </w:r>
      <w:r w:rsidRPr="00B8255C">
        <w:t>мер женщин, детей и меньшинств;</w:t>
      </w:r>
    </w:p>
    <w:p w:rsidR="00FC5D94" w:rsidRPr="00B8255C" w:rsidRDefault="00FC5D94" w:rsidP="00FC5D94">
      <w:pPr>
        <w:pStyle w:val="SingleTxtGR"/>
      </w:pPr>
      <w:r w:rsidRPr="00B8255C">
        <w:tab/>
      </w:r>
      <w:r w:rsidRPr="00B8255C">
        <w:rPr>
          <w:lang w:val="en-US"/>
        </w:rPr>
        <w:t>j</w:t>
      </w:r>
      <w:r w:rsidRPr="00B8255C">
        <w:t>)</w:t>
      </w:r>
      <w:r w:rsidRPr="00B8255C">
        <w:tab/>
        <w:t>надлежит улучшать и модернизировать объекты исправительных и пенитенциарных учреждений в провинциях и округах, чтобы их состояние о</w:t>
      </w:r>
      <w:r w:rsidRPr="00B8255C">
        <w:t>т</w:t>
      </w:r>
      <w:r w:rsidRPr="00B8255C">
        <w:t>вечало минимальным требованиям междунаро</w:t>
      </w:r>
      <w:r w:rsidRPr="00B8255C">
        <w:t>д</w:t>
      </w:r>
      <w:r w:rsidRPr="00B8255C">
        <w:t>ных стандартов.</w:t>
      </w:r>
    </w:p>
    <w:p w:rsidR="00FC5D94" w:rsidRPr="00B8255C" w:rsidRDefault="00FC5D94" w:rsidP="00FC5D94">
      <w:pPr>
        <w:pStyle w:val="H1GR"/>
      </w:pPr>
      <w:r>
        <w:tab/>
      </w:r>
      <w:r>
        <w:tab/>
      </w:r>
      <w:r w:rsidRPr="00B8255C">
        <w:t>Соблюдение надлежащих правовых процедур</w:t>
      </w:r>
    </w:p>
    <w:p w:rsidR="00FC5D94" w:rsidRPr="00B8255C" w:rsidRDefault="00FC5D94" w:rsidP="00FC5D94">
      <w:pPr>
        <w:pStyle w:val="SingleTxtGR"/>
      </w:pPr>
      <w:r w:rsidRPr="00B8255C">
        <w:t>233.</w:t>
      </w:r>
      <w:r w:rsidRPr="00B8255C">
        <w:tab/>
        <w:t>Право на соблюдение надлежащих правовых процедур закреплено в ст</w:t>
      </w:r>
      <w:r w:rsidRPr="00B8255C">
        <w:t>а</w:t>
      </w:r>
      <w:r w:rsidRPr="00B8255C">
        <w:t>тье</w:t>
      </w:r>
      <w:r>
        <w:t xml:space="preserve"> </w:t>
      </w:r>
      <w:r w:rsidRPr="00B8255C">
        <w:t>31 Конституции</w:t>
      </w:r>
      <w:r w:rsidRPr="008C6035">
        <w:t xml:space="preserve"> </w:t>
      </w:r>
      <w:r w:rsidRPr="00B8255C">
        <w:t>2004 год</w:t>
      </w:r>
      <w:r>
        <w:t>а</w:t>
      </w:r>
      <w:r w:rsidRPr="00B8255C">
        <w:t xml:space="preserve">, в которой </w:t>
      </w:r>
      <w:r>
        <w:t>указано</w:t>
      </w:r>
      <w:r w:rsidRPr="00B8255C">
        <w:t xml:space="preserve">, что каждый </w:t>
      </w:r>
      <w:r>
        <w:t xml:space="preserve">арестованный </w:t>
      </w:r>
      <w:r w:rsidRPr="00B8255C">
        <w:t xml:space="preserve">имеет право на помощь адвоката, а также </w:t>
      </w:r>
      <w:r>
        <w:t>знать о</w:t>
      </w:r>
      <w:r w:rsidRPr="00B8255C">
        <w:t xml:space="preserve"> причинах </w:t>
      </w:r>
      <w:r>
        <w:t xml:space="preserve">своего </w:t>
      </w:r>
      <w:r w:rsidRPr="00B8255C">
        <w:t>ареста и предстать перед судом в разумные сроки.</w:t>
      </w:r>
      <w:r>
        <w:t xml:space="preserve"> Согласно</w:t>
      </w:r>
      <w:r w:rsidRPr="00B8255C">
        <w:t xml:space="preserve"> статье</w:t>
      </w:r>
      <w:r>
        <w:t xml:space="preserve"> </w:t>
      </w:r>
      <w:r w:rsidRPr="00B8255C">
        <w:t>26 Конституции А</w:t>
      </w:r>
      <w:r w:rsidRPr="00B8255C">
        <w:t>ф</w:t>
      </w:r>
      <w:r w:rsidRPr="00B8255C">
        <w:t>ганистана "преступление является индивидуальным де</w:t>
      </w:r>
      <w:r>
        <w:t>ян</w:t>
      </w:r>
      <w:r w:rsidRPr="00B8255C">
        <w:t>ием.</w:t>
      </w:r>
      <w:r>
        <w:t xml:space="preserve"> </w:t>
      </w:r>
      <w:r w:rsidRPr="00B8255C">
        <w:t>Судебное пресл</w:t>
      </w:r>
      <w:r w:rsidRPr="00B8255C">
        <w:t>е</w:t>
      </w:r>
      <w:r w:rsidRPr="00B8255C">
        <w:t>дование, арест и задержание обвиняемого, а также исполнение наказания не должны затрагивать третьих лиц".</w:t>
      </w:r>
      <w:r>
        <w:t xml:space="preserve"> </w:t>
      </w:r>
      <w:r w:rsidRPr="00B8255C">
        <w:t>В</w:t>
      </w:r>
      <w:r>
        <w:t xml:space="preserve"> </w:t>
      </w:r>
      <w:r w:rsidRPr="00B8255C">
        <w:t xml:space="preserve">соответствии с Конституцией </w:t>
      </w:r>
      <w:r>
        <w:t xml:space="preserve">пункт 1 </w:t>
      </w:r>
      <w:r w:rsidRPr="00B8255C">
        <w:t>ст</w:t>
      </w:r>
      <w:r w:rsidRPr="00B8255C">
        <w:t>а</w:t>
      </w:r>
      <w:r>
        <w:t xml:space="preserve">тьи </w:t>
      </w:r>
      <w:r w:rsidRPr="00B8255C">
        <w:t>28 Уголовного кодекса гарантирует, что "никто не может быть привлечен к ответственности за преступление, которое не является результатом престу</w:t>
      </w:r>
      <w:r w:rsidRPr="00B8255C">
        <w:t>п</w:t>
      </w:r>
      <w:r w:rsidRPr="00B8255C">
        <w:t>ного деяния этого лица".</w:t>
      </w:r>
      <w:r>
        <w:t xml:space="preserve"> </w:t>
      </w:r>
      <w:r w:rsidRPr="00B8255C">
        <w:t>Этот принцип определения уголовной ответственности ча</w:t>
      </w:r>
      <w:r w:rsidRPr="00B8255C">
        <w:t>с</w:t>
      </w:r>
      <w:r w:rsidRPr="00B8255C">
        <w:t>то не соблюдается в Афганистане, в котором принято арестовывать, задерж</w:t>
      </w:r>
      <w:r w:rsidRPr="00B8255C">
        <w:t>и</w:t>
      </w:r>
      <w:r w:rsidRPr="00B8255C">
        <w:t xml:space="preserve">вать, судить или наказывать членов семьи </w:t>
      </w:r>
      <w:r>
        <w:t xml:space="preserve">подозреваемого, если его самого не удается найти, </w:t>
      </w:r>
      <w:r w:rsidRPr="00B8255C">
        <w:t xml:space="preserve">либо наказывать одного или </w:t>
      </w:r>
      <w:r>
        <w:t>нескольки</w:t>
      </w:r>
      <w:r w:rsidRPr="00B8255C">
        <w:t>х членов семьи</w:t>
      </w:r>
      <w:r>
        <w:t xml:space="preserve"> обвиня</w:t>
      </w:r>
      <w:r>
        <w:t>е</w:t>
      </w:r>
      <w:r>
        <w:t>мого вместе с ним</w:t>
      </w:r>
      <w:r w:rsidRPr="00B8255C">
        <w:t>.</w:t>
      </w:r>
    </w:p>
    <w:p w:rsidR="00FC5D94" w:rsidRPr="00B8255C" w:rsidRDefault="00FC5D94" w:rsidP="00FC5D94">
      <w:pPr>
        <w:pStyle w:val="SingleTxtGR"/>
      </w:pPr>
      <w:r w:rsidRPr="00B8255C">
        <w:t>234.</w:t>
      </w:r>
      <w:r w:rsidRPr="00B8255C">
        <w:tab/>
      </w:r>
      <w:r>
        <w:t>Согласно</w:t>
      </w:r>
      <w:r w:rsidRPr="00B8255C">
        <w:t xml:space="preserve"> статье 25 Конституции Афганистана "презумпция невиновн</w:t>
      </w:r>
      <w:r w:rsidRPr="00B8255C">
        <w:t>о</w:t>
      </w:r>
      <w:r w:rsidRPr="00B8255C">
        <w:t>сти является неотъемлемым правом.</w:t>
      </w:r>
      <w:r>
        <w:t xml:space="preserve"> </w:t>
      </w:r>
      <w:r w:rsidRPr="00B8255C">
        <w:t>Обвиняемый считается невиновным до вын</w:t>
      </w:r>
      <w:r w:rsidRPr="00B8255C">
        <w:t>е</w:t>
      </w:r>
      <w:r w:rsidRPr="00B8255C">
        <w:t>сения окончательного обвинительного приговора полномочного суда".</w:t>
      </w:r>
      <w:r>
        <w:t xml:space="preserve"> </w:t>
      </w:r>
      <w:r w:rsidRPr="00B8255C">
        <w:t>Кроме того, в статье</w:t>
      </w:r>
      <w:r>
        <w:t xml:space="preserve"> </w:t>
      </w:r>
      <w:r w:rsidRPr="00B8255C">
        <w:t>4 временного уголовного кодекса для судей указано, что в соо</w:t>
      </w:r>
      <w:r w:rsidRPr="00B8255C">
        <w:t>т</w:t>
      </w:r>
      <w:r w:rsidRPr="00B8255C">
        <w:t>ветствии с действующим законодательством с момента возбуждения уг</w:t>
      </w:r>
      <w:r w:rsidRPr="00B8255C">
        <w:t>о</w:t>
      </w:r>
      <w:r w:rsidRPr="00B8255C">
        <w:t>ловного дела до вынесения окончательного решения об уголовной ответственности о</w:t>
      </w:r>
      <w:r w:rsidRPr="00B8255C">
        <w:t>б</w:t>
      </w:r>
      <w:r w:rsidRPr="00B8255C">
        <w:t>виняемый считается невиновным до тех пор, пока не доказана его в</w:t>
      </w:r>
      <w:r w:rsidRPr="00B8255C">
        <w:t>и</w:t>
      </w:r>
      <w:r w:rsidRPr="00B8255C">
        <w:t>на.</w:t>
      </w:r>
      <w:r>
        <w:t xml:space="preserve"> </w:t>
      </w:r>
      <w:r w:rsidRPr="00B8255C">
        <w:t>Таким образом, установление причастности обвиняемого к совершению пр</w:t>
      </w:r>
      <w:r w:rsidRPr="00B8255C">
        <w:t>е</w:t>
      </w:r>
      <w:r w:rsidRPr="00B8255C">
        <w:t xml:space="preserve">ступления </w:t>
      </w:r>
      <w:r>
        <w:t xml:space="preserve">является </w:t>
      </w:r>
      <w:r w:rsidRPr="00B8255C">
        <w:t>задач</w:t>
      </w:r>
      <w:r>
        <w:t>ей</w:t>
      </w:r>
      <w:r w:rsidRPr="00B8255C">
        <w:t xml:space="preserve"> следствия, </w:t>
      </w:r>
      <w:r>
        <w:t>а</w:t>
      </w:r>
      <w:r w:rsidRPr="00B8255C">
        <w:t xml:space="preserve"> сам он имеет право хранить молч</w:t>
      </w:r>
      <w:r w:rsidRPr="00B8255C">
        <w:t>а</w:t>
      </w:r>
      <w:r w:rsidRPr="00B8255C">
        <w:t>ние.</w:t>
      </w:r>
      <w:r>
        <w:t xml:space="preserve"> </w:t>
      </w:r>
      <w:r w:rsidRPr="00B8255C">
        <w:t xml:space="preserve">Запрет на </w:t>
      </w:r>
      <w:r>
        <w:t xml:space="preserve">принудительное </w:t>
      </w:r>
      <w:r w:rsidRPr="00B8255C">
        <w:t>получение признания вины гарантирует защиту н</w:t>
      </w:r>
      <w:r w:rsidRPr="00B8255C">
        <w:t>е</w:t>
      </w:r>
      <w:r w:rsidRPr="00B8255C">
        <w:t>отъемлемого права презумпции невиновности.</w:t>
      </w:r>
      <w:r>
        <w:t xml:space="preserve"> </w:t>
      </w:r>
      <w:r w:rsidRPr="00B8255C">
        <w:t>В</w:t>
      </w:r>
      <w:r>
        <w:t xml:space="preserve"> </w:t>
      </w:r>
      <w:r w:rsidRPr="00B8255C">
        <w:t>соответствии с принципом презумпции н</w:t>
      </w:r>
      <w:r w:rsidRPr="00B8255C">
        <w:t>е</w:t>
      </w:r>
      <w:r w:rsidRPr="00B8255C">
        <w:t>виновности обвиняемые в уголовных правонарушениях имеют право не свид</w:t>
      </w:r>
      <w:r w:rsidRPr="00B8255C">
        <w:t>е</w:t>
      </w:r>
      <w:r w:rsidRPr="00B8255C">
        <w:t>тельс</w:t>
      </w:r>
      <w:r>
        <w:t>твовать</w:t>
      </w:r>
      <w:r w:rsidRPr="00B8255C">
        <w:t xml:space="preserve"> против себя или призн</w:t>
      </w:r>
      <w:r w:rsidRPr="00B8255C">
        <w:t>а</w:t>
      </w:r>
      <w:r w:rsidRPr="00B8255C">
        <w:t>вать свою вину.</w:t>
      </w:r>
    </w:p>
    <w:p w:rsidR="00FC5D94" w:rsidRPr="00B8255C" w:rsidRDefault="00FC5D94" w:rsidP="00FC5D94">
      <w:pPr>
        <w:pStyle w:val="SingleTxtGR"/>
      </w:pPr>
      <w:r w:rsidRPr="00B8255C">
        <w:t>235.</w:t>
      </w:r>
      <w:r w:rsidRPr="00B8255C">
        <w:tab/>
        <w:t>Несмотря на то, что в новой Конституции четко не сформулирован при</w:t>
      </w:r>
      <w:r w:rsidRPr="00B8255C">
        <w:t>н</w:t>
      </w:r>
      <w:r w:rsidRPr="00B8255C">
        <w:t xml:space="preserve">цип </w:t>
      </w:r>
      <w:r w:rsidRPr="00B8255C">
        <w:rPr>
          <w:lang w:val="en-US"/>
        </w:rPr>
        <w:t>ne</w:t>
      </w:r>
      <w:r w:rsidRPr="00B8255C">
        <w:t xml:space="preserve"> </w:t>
      </w:r>
      <w:proofErr w:type="spellStart"/>
      <w:r w:rsidRPr="00B8255C">
        <w:rPr>
          <w:lang w:val="en-US"/>
        </w:rPr>
        <w:t>bis</w:t>
      </w:r>
      <w:proofErr w:type="spellEnd"/>
      <w:r w:rsidRPr="00B8255C">
        <w:t xml:space="preserve"> </w:t>
      </w:r>
      <w:r w:rsidRPr="00B8255C">
        <w:rPr>
          <w:lang w:val="en-US"/>
        </w:rPr>
        <w:t>in</w:t>
      </w:r>
      <w:r w:rsidRPr="00B8255C">
        <w:t xml:space="preserve"> </w:t>
      </w:r>
      <w:r w:rsidRPr="00B8255C">
        <w:rPr>
          <w:lang w:val="en-US"/>
        </w:rPr>
        <w:t>idem</w:t>
      </w:r>
      <w:r w:rsidRPr="00B8255C">
        <w:t xml:space="preserve"> (</w:t>
      </w:r>
      <w:r>
        <w:t>запрет на</w:t>
      </w:r>
      <w:r w:rsidRPr="00B8255C">
        <w:t xml:space="preserve"> повторно</w:t>
      </w:r>
      <w:r>
        <w:t>е привлечение</w:t>
      </w:r>
      <w:r w:rsidRPr="00B8255C">
        <w:t xml:space="preserve"> к ответственности за с</w:t>
      </w:r>
      <w:r w:rsidRPr="00B8255C">
        <w:t>о</w:t>
      </w:r>
      <w:r w:rsidRPr="00B8255C">
        <w:t>вершение одного и того же правонарушения), фактически его наличие в прав</w:t>
      </w:r>
      <w:r w:rsidRPr="00B8255C">
        <w:t>о</w:t>
      </w:r>
      <w:r w:rsidRPr="00B8255C">
        <w:t>вой системе предусмотрено положениями статьи</w:t>
      </w:r>
      <w:r>
        <w:t xml:space="preserve"> 78 временного у</w:t>
      </w:r>
      <w:r w:rsidRPr="00B8255C">
        <w:t>головного к</w:t>
      </w:r>
      <w:r w:rsidRPr="00B8255C">
        <w:t>о</w:t>
      </w:r>
      <w:r w:rsidRPr="00B8255C">
        <w:t>декса для судей.</w:t>
      </w:r>
    </w:p>
    <w:p w:rsidR="00FC5D94" w:rsidRPr="00B8255C" w:rsidRDefault="00FC5D94" w:rsidP="00FC5D94">
      <w:pPr>
        <w:pStyle w:val="SingleTxtGR"/>
      </w:pPr>
      <w:r w:rsidRPr="00B8255C">
        <w:t>236.</w:t>
      </w:r>
      <w:r w:rsidRPr="00B8255C">
        <w:tab/>
        <w:t>В статье 27 Конституции излагается пр</w:t>
      </w:r>
      <w:r>
        <w:t>инцип отсутствия у законов</w:t>
      </w:r>
      <w:r w:rsidRPr="00B8255C">
        <w:t xml:space="preserve"> о</w:t>
      </w:r>
      <w:r w:rsidRPr="00B8255C">
        <w:t>б</w:t>
      </w:r>
      <w:r w:rsidRPr="00B8255C">
        <w:t>ратной силы и указывается, что "деяние не является преступлением, если в м</w:t>
      </w:r>
      <w:r w:rsidRPr="00B8255C">
        <w:t>о</w:t>
      </w:r>
      <w:r w:rsidRPr="00B8255C">
        <w:t>мент его совершения оно таковым не признавалось.</w:t>
      </w:r>
      <w:r>
        <w:t xml:space="preserve"> </w:t>
      </w:r>
      <w:r w:rsidRPr="00B8255C">
        <w:t>Никто не может подве</w:t>
      </w:r>
      <w:r w:rsidRPr="00B8255C">
        <w:t>р</w:t>
      </w:r>
      <w:r w:rsidRPr="00B8255C">
        <w:t>гаться преследованию, аресту или задержанию, если это противоречит закону.</w:t>
      </w:r>
      <w:r>
        <w:t xml:space="preserve"> </w:t>
      </w:r>
      <w:r w:rsidRPr="00B8255C">
        <w:t>Решения о наказании могут приниматься только полномочным судом и в соо</w:t>
      </w:r>
      <w:r w:rsidRPr="00B8255C">
        <w:t>т</w:t>
      </w:r>
      <w:r w:rsidRPr="00B8255C">
        <w:t>ветствии с законодательством, которое действовало в момент совершения пр</w:t>
      </w:r>
      <w:r w:rsidRPr="00B8255C">
        <w:t>а</w:t>
      </w:r>
      <w:r w:rsidRPr="00B8255C">
        <w:t>вонарушения".</w:t>
      </w:r>
    </w:p>
    <w:p w:rsidR="00FC5D94" w:rsidRPr="00B8255C" w:rsidRDefault="00FC5D94" w:rsidP="00FC5D94">
      <w:pPr>
        <w:pStyle w:val="SingleTxtGR"/>
      </w:pPr>
      <w:r w:rsidRPr="00B8255C">
        <w:t>237.</w:t>
      </w:r>
      <w:r w:rsidRPr="00B8255C">
        <w:tab/>
        <w:t>Статья 19 Уголовного кодекса предусматривает, что:</w:t>
      </w:r>
    </w:p>
    <w:p w:rsidR="00FC5D94" w:rsidRPr="00B8255C" w:rsidRDefault="00FC5D94" w:rsidP="00FC5D94">
      <w:pPr>
        <w:pStyle w:val="SingleTxtGR"/>
        <w:ind w:left="1701" w:hanging="567"/>
      </w:pPr>
      <w:r w:rsidRPr="00B8255C">
        <w:tab/>
        <w:t>"За исключением случаев, указанных в статьях</w:t>
      </w:r>
      <w:r>
        <w:t xml:space="preserve"> </w:t>
      </w:r>
      <w:r w:rsidRPr="00B8255C">
        <w:t>6 и 7 [настоящего] закона, наказание не назначается лицу, которое докажет, что оно было оправдано в с</w:t>
      </w:r>
      <w:r w:rsidRPr="00B8255C">
        <w:t>о</w:t>
      </w:r>
      <w:r w:rsidRPr="00B8255C">
        <w:t xml:space="preserve">вершении </w:t>
      </w:r>
      <w:r>
        <w:t>соответствующе</w:t>
      </w:r>
      <w:r w:rsidRPr="00B8255C">
        <w:t xml:space="preserve">го преступления судом другого государства или было осуждено и уже понесло наказание, </w:t>
      </w:r>
      <w:r>
        <w:t>либо</w:t>
      </w:r>
      <w:r w:rsidRPr="00B8255C">
        <w:t xml:space="preserve"> что наказание было </w:t>
      </w:r>
      <w:r>
        <w:t xml:space="preserve">законно </w:t>
      </w:r>
      <w:r w:rsidRPr="00B8255C">
        <w:t>отменено до оглашения окончательного постановления суда или приведения приговора</w:t>
      </w:r>
      <w:r w:rsidRPr="00011FD5">
        <w:t xml:space="preserve"> </w:t>
      </w:r>
      <w:r w:rsidRPr="00B8255C">
        <w:t>в исполн</w:t>
      </w:r>
      <w:r w:rsidRPr="00B8255C">
        <w:t>е</w:t>
      </w:r>
      <w:r w:rsidRPr="00B8255C">
        <w:t>ние".</w:t>
      </w:r>
    </w:p>
    <w:p w:rsidR="00FC5D94" w:rsidRPr="00B8255C" w:rsidRDefault="00FC5D94" w:rsidP="00FC5D94">
      <w:pPr>
        <w:pStyle w:val="SingleTxtGR"/>
      </w:pPr>
      <w:r w:rsidRPr="00B8255C">
        <w:t>238.</w:t>
      </w:r>
      <w:r w:rsidRPr="00B8255C">
        <w:tab/>
      </w:r>
      <w:r>
        <w:t>С</w:t>
      </w:r>
      <w:r w:rsidRPr="00B8255C">
        <w:t>тать</w:t>
      </w:r>
      <w:r>
        <w:t>я</w:t>
      </w:r>
      <w:r w:rsidRPr="00B8255C">
        <w:t xml:space="preserve"> 29 Конституции гаранти</w:t>
      </w:r>
      <w:r>
        <w:t>рует запрет на п</w:t>
      </w:r>
      <w:r w:rsidRPr="00B8255C">
        <w:t>рименени</w:t>
      </w:r>
      <w:r>
        <w:t>е</w:t>
      </w:r>
      <w:r w:rsidRPr="00B8255C">
        <w:t xml:space="preserve"> пыток:</w:t>
      </w:r>
      <w:r>
        <w:t xml:space="preserve"> </w:t>
      </w:r>
      <w:r w:rsidRPr="00B8255C">
        <w:t>"Пытки людей запрещ</w:t>
      </w:r>
      <w:r>
        <w:t>ены</w:t>
      </w:r>
      <w:r w:rsidRPr="00B8255C">
        <w:t>.</w:t>
      </w:r>
      <w:r>
        <w:t xml:space="preserve"> </w:t>
      </w:r>
      <w:r w:rsidRPr="00B8255C">
        <w:t xml:space="preserve">Никто даже </w:t>
      </w:r>
      <w:r>
        <w:t>в целях установления истины</w:t>
      </w:r>
      <w:r w:rsidRPr="00B8255C">
        <w:t xml:space="preserve"> не вправе прим</w:t>
      </w:r>
      <w:r w:rsidRPr="00B8255C">
        <w:t>е</w:t>
      </w:r>
      <w:r w:rsidRPr="00B8255C">
        <w:t>нять пытки или отдавать приказы о применении пыток в отношении подследс</w:t>
      </w:r>
      <w:r w:rsidRPr="00B8255C">
        <w:t>т</w:t>
      </w:r>
      <w:r w:rsidRPr="00B8255C">
        <w:t>венных, арестованных, заключенных или осужденных</w:t>
      </w:r>
      <w:r>
        <w:t>"</w:t>
      </w:r>
      <w:r w:rsidRPr="00B8255C">
        <w:t>.</w:t>
      </w:r>
      <w:r>
        <w:t xml:space="preserve"> </w:t>
      </w:r>
      <w:r w:rsidRPr="00B8255C">
        <w:t xml:space="preserve">Кроме того, </w:t>
      </w:r>
      <w:r>
        <w:t>согласно</w:t>
      </w:r>
      <w:r w:rsidRPr="00B8255C">
        <w:t xml:space="preserve"> статье</w:t>
      </w:r>
      <w:r>
        <w:t xml:space="preserve"> </w:t>
      </w:r>
      <w:r w:rsidRPr="00B8255C">
        <w:t>30 "любые заявления, показания или признания, полученные от обв</w:t>
      </w:r>
      <w:r w:rsidRPr="00B8255C">
        <w:t>и</w:t>
      </w:r>
      <w:r w:rsidRPr="00B8255C">
        <w:t>няемого или другого лица с помощью принуждения</w:t>
      </w:r>
      <w:r>
        <w:t>,</w:t>
      </w:r>
      <w:r w:rsidRPr="00B8255C">
        <w:t xml:space="preserve"> являются недействител</w:t>
      </w:r>
      <w:r w:rsidRPr="00B8255C">
        <w:t>ь</w:t>
      </w:r>
      <w:r w:rsidRPr="00B8255C">
        <w:t>ными.</w:t>
      </w:r>
      <w:r>
        <w:t xml:space="preserve"> </w:t>
      </w:r>
      <w:r w:rsidRPr="00B8255C">
        <w:t>Признанием вины в совершении преступления считается добровольное признание находящегося в здравом уме обвиняемого в присутствии полномо</w:t>
      </w:r>
      <w:r w:rsidRPr="00B8255C">
        <w:t>ч</w:t>
      </w:r>
      <w:r w:rsidRPr="00B8255C">
        <w:t>ного суда".</w:t>
      </w:r>
    </w:p>
    <w:p w:rsidR="00FC5D94" w:rsidRPr="00B8255C" w:rsidRDefault="00FC5D94" w:rsidP="00FC5D94">
      <w:pPr>
        <w:pStyle w:val="SingleTxtGR"/>
      </w:pPr>
      <w:r w:rsidRPr="00B8255C">
        <w:t>239.</w:t>
      </w:r>
      <w:r w:rsidRPr="00B8255C">
        <w:tab/>
        <w:t>Статья</w:t>
      </w:r>
      <w:r>
        <w:t xml:space="preserve"> </w:t>
      </w:r>
      <w:r w:rsidRPr="00B8255C">
        <w:t>31 гарантирует право на адвоката:</w:t>
      </w:r>
    </w:p>
    <w:p w:rsidR="00FC5D94" w:rsidRPr="00B8255C" w:rsidRDefault="00FC5D94" w:rsidP="00FC5D94">
      <w:pPr>
        <w:pStyle w:val="SingleTxtGR"/>
        <w:ind w:left="1701" w:hanging="567"/>
      </w:pPr>
      <w:r w:rsidRPr="00B8255C">
        <w:tab/>
        <w:t>"После ареста каждый имеет право на адвоката или самостоятельную з</w:t>
      </w:r>
      <w:r w:rsidRPr="00B8255C">
        <w:t>а</w:t>
      </w:r>
      <w:r w:rsidRPr="00B8255C">
        <w:t>щиту в рамках закона.</w:t>
      </w:r>
      <w:r>
        <w:t xml:space="preserve"> Арестованный</w:t>
      </w:r>
      <w:r w:rsidRPr="00B8255C">
        <w:t xml:space="preserve"> имеет право </w:t>
      </w:r>
      <w:r>
        <w:t>знать</w:t>
      </w:r>
      <w:r w:rsidRPr="00B8255C">
        <w:t xml:space="preserve"> о предъявленном ему обвинении и </w:t>
      </w:r>
      <w:r>
        <w:t>предстать перед судом</w:t>
      </w:r>
      <w:r w:rsidRPr="00B8255C">
        <w:t xml:space="preserve"> в установленные законом ср</w:t>
      </w:r>
      <w:r w:rsidRPr="00B8255C">
        <w:t>о</w:t>
      </w:r>
      <w:r w:rsidRPr="00B8255C">
        <w:t>ки.</w:t>
      </w:r>
      <w:r>
        <w:t xml:space="preserve"> </w:t>
      </w:r>
      <w:r w:rsidRPr="00B8255C">
        <w:t>В уголовном судопроизводстве адвокат может назначаться государством по просьбе обвиняемого.</w:t>
      </w:r>
      <w:r>
        <w:t xml:space="preserve"> </w:t>
      </w:r>
      <w:r w:rsidRPr="00B8255C">
        <w:t>Закон гарантирует конфиденциальность устн</w:t>
      </w:r>
      <w:r w:rsidRPr="00B8255C">
        <w:t>о</w:t>
      </w:r>
      <w:r w:rsidRPr="00B8255C">
        <w:t>го, письменного или телефонного общения обвиняемого с адвок</w:t>
      </w:r>
      <w:r w:rsidRPr="00B8255C">
        <w:t>а</w:t>
      </w:r>
      <w:r w:rsidRPr="00B8255C">
        <w:t>том".</w:t>
      </w:r>
    </w:p>
    <w:p w:rsidR="00FC5D94" w:rsidRPr="00B8255C" w:rsidRDefault="00FC5D94" w:rsidP="00FC5D94">
      <w:pPr>
        <w:pStyle w:val="H1GR"/>
      </w:pPr>
      <w:r>
        <w:tab/>
      </w:r>
      <w:r>
        <w:tab/>
        <w:t>О</w:t>
      </w:r>
      <w:r w:rsidRPr="00B8255C">
        <w:t>рганы</w:t>
      </w:r>
      <w:r w:rsidRPr="007C7912">
        <w:t xml:space="preserve"> </w:t>
      </w:r>
      <w:r>
        <w:t>с</w:t>
      </w:r>
      <w:r w:rsidRPr="00B8255C">
        <w:t>удебн</w:t>
      </w:r>
      <w:r>
        <w:t>ой</w:t>
      </w:r>
      <w:r w:rsidRPr="00B8255C">
        <w:t xml:space="preserve"> власти</w:t>
      </w:r>
    </w:p>
    <w:p w:rsidR="00FC5D94" w:rsidRPr="00B8255C" w:rsidRDefault="00FC5D94" w:rsidP="00FC5D94">
      <w:pPr>
        <w:pStyle w:val="SingleTxtGR"/>
      </w:pPr>
      <w:r w:rsidRPr="00B8255C">
        <w:t>240.</w:t>
      </w:r>
      <w:r w:rsidRPr="00B8255C">
        <w:tab/>
        <w:t>С</w:t>
      </w:r>
      <w:r>
        <w:t>огласно с</w:t>
      </w:r>
      <w:r w:rsidRPr="00B8255C">
        <w:t>тать</w:t>
      </w:r>
      <w:r>
        <w:t>е</w:t>
      </w:r>
      <w:r w:rsidRPr="00B8255C">
        <w:t xml:space="preserve"> 116 Конституции Афганистана "органы судебн</w:t>
      </w:r>
      <w:r>
        <w:t>ой</w:t>
      </w:r>
      <w:r w:rsidRPr="00B8255C">
        <w:t xml:space="preserve"> вл</w:t>
      </w:r>
      <w:r w:rsidRPr="00B8255C">
        <w:t>а</w:t>
      </w:r>
      <w:r w:rsidRPr="00B8255C">
        <w:t>сти являются независимыми органами государственной власти Исламской Респу</w:t>
      </w:r>
      <w:r w:rsidRPr="00B8255C">
        <w:t>б</w:t>
      </w:r>
      <w:r w:rsidRPr="00B8255C">
        <w:t>лики Афганистан.</w:t>
      </w:r>
      <w:r>
        <w:t xml:space="preserve"> </w:t>
      </w:r>
      <w:r w:rsidRPr="00B8255C">
        <w:t xml:space="preserve">Судебная система включает в себя Верховный суд, </w:t>
      </w:r>
      <w:r>
        <w:t>а</w:t>
      </w:r>
      <w:r w:rsidRPr="00B8255C">
        <w:t>пелляц</w:t>
      </w:r>
      <w:r w:rsidRPr="00B8255C">
        <w:t>и</w:t>
      </w:r>
      <w:r w:rsidRPr="00B8255C">
        <w:t>онные суды</w:t>
      </w:r>
      <w:r>
        <w:t xml:space="preserve"> и</w:t>
      </w:r>
      <w:r w:rsidRPr="00B8255C">
        <w:t xml:space="preserve"> суды первой инстанции, </w:t>
      </w:r>
      <w:r>
        <w:t>устройство</w:t>
      </w:r>
      <w:r w:rsidRPr="00B8255C">
        <w:t xml:space="preserve"> и полномочия которых рег</w:t>
      </w:r>
      <w:r w:rsidRPr="00B8255C">
        <w:t>у</w:t>
      </w:r>
      <w:r w:rsidRPr="00B8255C">
        <w:t>лируются законом".</w:t>
      </w:r>
    </w:p>
    <w:p w:rsidR="00FC5D94" w:rsidRPr="00B8255C" w:rsidRDefault="00FC5D94" w:rsidP="00FC5D94">
      <w:pPr>
        <w:pStyle w:val="SingleTxtGR"/>
      </w:pPr>
      <w:r w:rsidRPr="00B8255C">
        <w:t>241.</w:t>
      </w:r>
      <w:r w:rsidRPr="00B8255C">
        <w:tab/>
        <w:t>Независимость судов закреплена в статье</w:t>
      </w:r>
      <w:r>
        <w:t xml:space="preserve"> 2 з</w:t>
      </w:r>
      <w:r w:rsidRPr="00B8255C">
        <w:t>акона о структуре и комп</w:t>
      </w:r>
      <w:r w:rsidRPr="00B8255C">
        <w:t>е</w:t>
      </w:r>
      <w:r w:rsidRPr="00B8255C">
        <w:t>тенции судов.</w:t>
      </w:r>
      <w:r>
        <w:t xml:space="preserve"> </w:t>
      </w:r>
      <w:r w:rsidRPr="00B8255C">
        <w:t>Статья</w:t>
      </w:r>
      <w:r>
        <w:t xml:space="preserve"> </w:t>
      </w:r>
      <w:r w:rsidRPr="00B8255C">
        <w:t>14 предусматривает принцип равенства перед судами:</w:t>
      </w:r>
      <w:r>
        <w:t xml:space="preserve"> </w:t>
      </w:r>
      <w:r w:rsidRPr="00B8255C">
        <w:t>"Суды обладают независимостью в вопросах ра</w:t>
      </w:r>
      <w:r w:rsidRPr="00B8255C">
        <w:t>с</w:t>
      </w:r>
      <w:r w:rsidRPr="00B8255C">
        <w:t>смотрения представленных им дел и вынесения решений, котор</w:t>
      </w:r>
      <w:r>
        <w:t>ая</w:t>
      </w:r>
      <w:r w:rsidRPr="00B8255C">
        <w:t xml:space="preserve"> ограничива</w:t>
      </w:r>
      <w:r>
        <w:t>е</w:t>
      </w:r>
      <w:r w:rsidRPr="00B8255C">
        <w:t>тся исключительно требовани</w:t>
      </w:r>
      <w:r w:rsidRPr="00B8255C">
        <w:t>я</w:t>
      </w:r>
      <w:r w:rsidRPr="00B8255C">
        <w:t>ми закона.</w:t>
      </w:r>
      <w:r>
        <w:t xml:space="preserve"> </w:t>
      </w:r>
      <w:r w:rsidRPr="00B8255C">
        <w:t>В</w:t>
      </w:r>
      <w:r>
        <w:t xml:space="preserve"> процессе</w:t>
      </w:r>
      <w:r w:rsidRPr="00B8255C">
        <w:t xml:space="preserve"> судопроизводства и принятия решений суды соблюдают принципы равенства перед законом и судом, а также справедливости и объе</w:t>
      </w:r>
      <w:r w:rsidRPr="00B8255C">
        <w:t>к</w:t>
      </w:r>
      <w:r w:rsidRPr="00B8255C">
        <w:t>тивности".</w:t>
      </w:r>
      <w:r>
        <w:t xml:space="preserve"> Согласно </w:t>
      </w:r>
      <w:r w:rsidRPr="00B8255C">
        <w:t>статье</w:t>
      </w:r>
      <w:r>
        <w:t xml:space="preserve"> </w:t>
      </w:r>
      <w:r w:rsidRPr="00B8255C">
        <w:t>28 постановлени</w:t>
      </w:r>
      <w:r>
        <w:t>я</w:t>
      </w:r>
      <w:r w:rsidRPr="00B8255C">
        <w:t xml:space="preserve"> апелляционных судов обязател</w:t>
      </w:r>
      <w:r w:rsidRPr="00B8255C">
        <w:t>ь</w:t>
      </w:r>
      <w:r w:rsidRPr="00B8255C">
        <w:t>н</w:t>
      </w:r>
      <w:r>
        <w:t>ы</w:t>
      </w:r>
      <w:r w:rsidRPr="00B8255C">
        <w:t xml:space="preserve"> к исполнению судами низшей инстанции, а </w:t>
      </w:r>
      <w:r>
        <w:t xml:space="preserve">в </w:t>
      </w:r>
      <w:r w:rsidRPr="00B8255C">
        <w:t>стать</w:t>
      </w:r>
      <w:r>
        <w:t xml:space="preserve">е </w:t>
      </w:r>
      <w:r w:rsidRPr="00B8255C">
        <w:t>31 предусм</w:t>
      </w:r>
      <w:r>
        <w:t>отрено</w:t>
      </w:r>
      <w:r w:rsidRPr="00B8255C">
        <w:t xml:space="preserve"> со</w:t>
      </w:r>
      <w:r w:rsidRPr="00B8255C">
        <w:t>з</w:t>
      </w:r>
      <w:r w:rsidRPr="00B8255C">
        <w:t>дание апелляционных судов в каждой провинции.</w:t>
      </w:r>
      <w:r>
        <w:t xml:space="preserve"> </w:t>
      </w:r>
      <w:r w:rsidRPr="00B8255C">
        <w:t>Как указывалось выше, ст</w:t>
      </w:r>
      <w:r w:rsidRPr="00B8255C">
        <w:t>а</w:t>
      </w:r>
      <w:r w:rsidRPr="00B8255C">
        <w:t>тья</w:t>
      </w:r>
      <w:r>
        <w:t xml:space="preserve"> </w:t>
      </w:r>
      <w:r w:rsidRPr="00B8255C">
        <w:t>44 предусматривает создание специальных судов по делам несовершенн</w:t>
      </w:r>
      <w:r w:rsidRPr="00B8255C">
        <w:t>о</w:t>
      </w:r>
      <w:r w:rsidRPr="00B8255C">
        <w:t>летних в каждой провинции.</w:t>
      </w:r>
    </w:p>
    <w:p w:rsidR="00FC5D94" w:rsidRPr="00B8255C" w:rsidRDefault="00FC5D94" w:rsidP="00FC5D94">
      <w:pPr>
        <w:pStyle w:val="H1GR"/>
      </w:pPr>
      <w:r>
        <w:tab/>
      </w:r>
      <w:r>
        <w:tab/>
      </w:r>
      <w:r w:rsidRPr="00B8255C">
        <w:t>Несовершеннолетние</w:t>
      </w:r>
    </w:p>
    <w:p w:rsidR="00FC5D94" w:rsidRPr="007F7553" w:rsidRDefault="00FC5D94" w:rsidP="00FC5D94">
      <w:pPr>
        <w:pStyle w:val="SingleTxtGR"/>
      </w:pPr>
      <w:r>
        <w:t>242.</w:t>
      </w:r>
      <w:r>
        <w:tab/>
        <w:t>В Уголовном кодексе, з</w:t>
      </w:r>
      <w:r w:rsidRPr="00B8255C">
        <w:t>аконе о расследовании правонарушений, сове</w:t>
      </w:r>
      <w:r w:rsidRPr="00B8255C">
        <w:t>р</w:t>
      </w:r>
      <w:r w:rsidRPr="00B8255C">
        <w:t>шенных детьми (ЗРПД)</w:t>
      </w:r>
      <w:r>
        <w:t>, и з</w:t>
      </w:r>
      <w:r w:rsidRPr="00B8255C">
        <w:t>аконе о структуре и компетенции судов (ЗСКС) с</w:t>
      </w:r>
      <w:r w:rsidRPr="00B8255C">
        <w:t>о</w:t>
      </w:r>
      <w:r w:rsidRPr="00B8255C">
        <w:t>держатся конкретные положения о защите интересов несовершеннолетних.</w:t>
      </w:r>
      <w:r>
        <w:t xml:space="preserve"> </w:t>
      </w:r>
      <w:r w:rsidRPr="00B8255C">
        <w:t>С</w:t>
      </w:r>
      <w:r w:rsidRPr="00B8255C">
        <w:t>о</w:t>
      </w:r>
      <w:r w:rsidRPr="00B8255C">
        <w:t xml:space="preserve">гласно </w:t>
      </w:r>
      <w:r>
        <w:t xml:space="preserve">пункту 4 </w:t>
      </w:r>
      <w:r w:rsidRPr="00B8255C">
        <w:t>стать</w:t>
      </w:r>
      <w:r>
        <w:t xml:space="preserve">и 4 </w:t>
      </w:r>
      <w:r w:rsidRPr="00B8255C">
        <w:t>ЗРПД малолетним является "лицо, которому еще не исполнилось 18</w:t>
      </w:r>
      <w:r>
        <w:t xml:space="preserve"> </w:t>
      </w:r>
      <w:r w:rsidRPr="00B8255C">
        <w:t>лет", а несовершеннолетним считается "лицо в возрасте от 12 до 18</w:t>
      </w:r>
      <w:r>
        <w:t xml:space="preserve"> </w:t>
      </w:r>
      <w:r w:rsidRPr="00B8255C">
        <w:t>лет".</w:t>
      </w:r>
      <w:r>
        <w:t xml:space="preserve"> </w:t>
      </w:r>
      <w:r w:rsidRPr="00B8255C">
        <w:t>Статья 5 ЗРПД гарантирует, что "лицо, которому еще не исполн</w:t>
      </w:r>
      <w:r w:rsidRPr="00B8255C">
        <w:t>и</w:t>
      </w:r>
      <w:r w:rsidRPr="00B8255C">
        <w:t>лось 12</w:t>
      </w:r>
      <w:r>
        <w:t xml:space="preserve"> </w:t>
      </w:r>
      <w:r w:rsidRPr="00B8255C">
        <w:t>лет, не может быть привлечено к уголовной ответственности".</w:t>
      </w:r>
      <w:r>
        <w:t xml:space="preserve"> </w:t>
      </w:r>
      <w:r w:rsidRPr="00B8255C">
        <w:t>В</w:t>
      </w:r>
      <w:r>
        <w:t xml:space="preserve"> </w:t>
      </w:r>
      <w:r w:rsidRPr="00B8255C">
        <w:t>соо</w:t>
      </w:r>
      <w:r w:rsidRPr="00B8255C">
        <w:t>т</w:t>
      </w:r>
      <w:r w:rsidRPr="00B8255C">
        <w:t>ветствии со статьей</w:t>
      </w:r>
      <w:r>
        <w:t xml:space="preserve"> </w:t>
      </w:r>
      <w:r w:rsidRPr="00B8255C">
        <w:t xml:space="preserve">44 ЗСКС "в </w:t>
      </w:r>
      <w:r>
        <w:t>административных центрах</w:t>
      </w:r>
      <w:r w:rsidRPr="00B8255C">
        <w:t xml:space="preserve"> провинци</w:t>
      </w:r>
      <w:r>
        <w:t>й</w:t>
      </w:r>
      <w:r w:rsidRPr="00B8255C">
        <w:t xml:space="preserve"> буд</w:t>
      </w:r>
      <w:r>
        <w:t>у</w:t>
      </w:r>
      <w:r w:rsidRPr="00B8255C">
        <w:t>т созда</w:t>
      </w:r>
      <w:r>
        <w:t>ны</w:t>
      </w:r>
      <w:r w:rsidRPr="00B8255C">
        <w:t xml:space="preserve"> суд</w:t>
      </w:r>
      <w:r>
        <w:t>ы</w:t>
      </w:r>
      <w:r w:rsidRPr="00B8255C">
        <w:t xml:space="preserve"> по делам несовершеннолетних, а процедура рассмотрения таких дел регулируется специальным законом".</w:t>
      </w:r>
      <w:r>
        <w:t xml:space="preserve"> </w:t>
      </w:r>
      <w:r w:rsidRPr="00B8255C">
        <w:t xml:space="preserve">Согласно </w:t>
      </w:r>
      <w:r>
        <w:t xml:space="preserve">пункту 1 </w:t>
      </w:r>
      <w:r w:rsidRPr="00B8255C">
        <w:t>стать</w:t>
      </w:r>
      <w:r>
        <w:t xml:space="preserve">и </w:t>
      </w:r>
      <w:r w:rsidRPr="00B8255C">
        <w:t>9 ЗРПД "оценку степени тяжести и расследование правонарушений, совершенных м</w:t>
      </w:r>
      <w:r w:rsidRPr="00B8255C">
        <w:t>а</w:t>
      </w:r>
      <w:r w:rsidRPr="00B8255C">
        <w:t>лолетними, а также судебное преследование таких лиц осуществляют спец</w:t>
      </w:r>
      <w:r w:rsidRPr="00B8255C">
        <w:t>и</w:t>
      </w:r>
      <w:r w:rsidRPr="00B8255C">
        <w:t>альные следователи по делам несовершеннолетних.</w:t>
      </w:r>
      <w:r>
        <w:t xml:space="preserve"> Для этого</w:t>
      </w:r>
      <w:r w:rsidRPr="00B8255C">
        <w:t xml:space="preserve"> в столице и всех провинциях создаются специальные прокуратуры по делам несовершенноле</w:t>
      </w:r>
      <w:r w:rsidRPr="00B8255C">
        <w:t>т</w:t>
      </w:r>
      <w:r w:rsidRPr="00B8255C">
        <w:t>них".</w:t>
      </w:r>
      <w:r>
        <w:t xml:space="preserve"> </w:t>
      </w:r>
      <w:r w:rsidRPr="00B8255C">
        <w:t>Статья</w:t>
      </w:r>
      <w:r>
        <w:t xml:space="preserve"> </w:t>
      </w:r>
      <w:r w:rsidRPr="00B8255C">
        <w:t xml:space="preserve">22 гарантирует право малолетних </w:t>
      </w:r>
      <w:r>
        <w:t>право</w:t>
      </w:r>
      <w:r w:rsidRPr="00B8255C">
        <w:t xml:space="preserve">нарушителей на адвоката и переводчика, которые назначаются судом, если </w:t>
      </w:r>
      <w:r>
        <w:t xml:space="preserve">такое содействие </w:t>
      </w:r>
      <w:r w:rsidRPr="00B8255C">
        <w:t>не в состо</w:t>
      </w:r>
      <w:r w:rsidRPr="00B8255C">
        <w:t>я</w:t>
      </w:r>
      <w:r w:rsidRPr="00B8255C">
        <w:t xml:space="preserve">нии обеспечить семья </w:t>
      </w:r>
      <w:r>
        <w:t>обвиняемого</w:t>
      </w:r>
      <w:r w:rsidRPr="00B8255C">
        <w:t>.</w:t>
      </w:r>
    </w:p>
    <w:p w:rsidR="00FC5D94" w:rsidRPr="007F7553" w:rsidRDefault="00FC5D94" w:rsidP="00FC5D94">
      <w:pPr>
        <w:pStyle w:val="SingleTxtGR"/>
      </w:pPr>
    </w:p>
    <w:p w:rsidR="00C77C28" w:rsidRDefault="00C77C28" w:rsidP="00C77C28">
      <w:pPr>
        <w:pStyle w:val="SingleTxtGR"/>
        <w:rPr>
          <w:lang w:val="en-US"/>
        </w:rPr>
      </w:pPr>
    </w:p>
    <w:p w:rsidR="00ED3238" w:rsidRDefault="00ED3238" w:rsidP="00C77C28">
      <w:pPr>
        <w:pStyle w:val="SingleTxtGR"/>
        <w:rPr>
          <w:lang w:val="en-US"/>
        </w:rPr>
        <w:sectPr w:rsidR="00ED3238" w:rsidSect="00920BCE">
          <w:headerReference w:type="even" r:id="rId30"/>
          <w:headerReference w:type="default" r:id="rId31"/>
          <w:footerReference w:type="even" r:id="rId32"/>
          <w:footerReference w:type="default" r:id="rId33"/>
          <w:type w:val="continuous"/>
          <w:pgSz w:w="11907" w:h="16840" w:code="9"/>
          <w:pgMar w:top="1701" w:right="1134" w:bottom="2268" w:left="1134" w:header="1134" w:footer="1701" w:gutter="0"/>
          <w:cols w:space="720"/>
          <w:docGrid w:linePitch="360"/>
        </w:sectPr>
      </w:pPr>
    </w:p>
    <w:p w:rsidR="00317A69" w:rsidRDefault="00317A69" w:rsidP="00317A69">
      <w:pPr>
        <w:pStyle w:val="HChGR"/>
      </w:pPr>
      <w:r>
        <w:t>Добавление I</w:t>
      </w:r>
      <w:r w:rsidRPr="00FE5267">
        <w:rPr>
          <w:rStyle w:val="FootnoteReference"/>
          <w:sz w:val="20"/>
          <w:vertAlign w:val="baseline"/>
        </w:rPr>
        <w:footnoteReference w:customMarkFollows="1" w:id="3"/>
        <w:t>*</w:t>
      </w:r>
    </w:p>
    <w:p w:rsidR="00317A69" w:rsidRDefault="00317A69" w:rsidP="00C47243">
      <w:pPr>
        <w:pStyle w:val="HChGR"/>
        <w:spacing w:after="120"/>
      </w:pPr>
      <w:r>
        <w:rPr>
          <w:lang w:val="en-US"/>
        </w:rPr>
        <w:tab/>
      </w:r>
      <w:r>
        <w:rPr>
          <w:lang w:val="en-US"/>
        </w:rPr>
        <w:tab/>
      </w:r>
      <w:r>
        <w:t>Неполный перечень основных международных конвенций по правам человека</w:t>
      </w:r>
    </w:p>
    <w:p w:rsidR="00317A69" w:rsidRDefault="00317A69" w:rsidP="00C47243">
      <w:pPr>
        <w:pStyle w:val="H1GR"/>
        <w:spacing w:before="120"/>
      </w:pPr>
      <w:r>
        <w:tab/>
        <w:t>А.</w:t>
      </w:r>
      <w:r>
        <w:tab/>
        <w:t>Основные международные конвенции и протоколы по правам человека, ратифицированные Афганистаном</w:t>
      </w:r>
    </w:p>
    <w:tbl>
      <w:tblPr>
        <w:tblStyle w:val="TableGrid"/>
        <w:tblW w:w="12359" w:type="dxa"/>
        <w:tblInd w:w="283" w:type="dxa"/>
        <w:tblBorders>
          <w:bottom w:val="single" w:sz="12" w:space="0" w:color="auto"/>
        </w:tblBorders>
        <w:tblLayout w:type="fixed"/>
        <w:tblCellMar>
          <w:left w:w="0" w:type="dxa"/>
        </w:tblCellMar>
        <w:tblLook w:val="01E0" w:firstRow="1" w:lastRow="1" w:firstColumn="1" w:lastColumn="1" w:noHBand="0" w:noVBand="0"/>
      </w:tblPr>
      <w:tblGrid>
        <w:gridCol w:w="2472"/>
        <w:gridCol w:w="2472"/>
        <w:gridCol w:w="2471"/>
        <w:gridCol w:w="2472"/>
        <w:gridCol w:w="2472"/>
      </w:tblGrid>
      <w:tr w:rsidR="00317A69" w:rsidRPr="00754D43" w:rsidTr="006F0E59">
        <w:trPr>
          <w:cnfStyle w:val="100000000000" w:firstRow="1" w:lastRow="0" w:firstColumn="0" w:lastColumn="0" w:oddVBand="0" w:evenVBand="0" w:oddHBand="0" w:evenHBand="0" w:firstRowFirstColumn="0" w:firstRowLastColumn="0" w:lastRowFirstColumn="0" w:lastRowLastColumn="0"/>
          <w:tblHeader/>
        </w:trPr>
        <w:tc>
          <w:tcPr>
            <w:tcW w:w="2472" w:type="dxa"/>
            <w:tcBorders>
              <w:bottom w:val="single" w:sz="12" w:space="0" w:color="auto"/>
            </w:tcBorders>
            <w:shd w:val="clear" w:color="auto" w:fill="auto"/>
            <w:vAlign w:val="bottom"/>
          </w:tcPr>
          <w:p w:rsidR="00317A69" w:rsidRPr="00C47243" w:rsidRDefault="00317A69" w:rsidP="006F0E59">
            <w:pPr>
              <w:spacing w:before="80" w:after="80" w:line="240" w:lineRule="auto"/>
              <w:rPr>
                <w:i/>
                <w:sz w:val="16"/>
                <w:szCs w:val="16"/>
              </w:rPr>
            </w:pPr>
            <w:r w:rsidRPr="00C47243">
              <w:rPr>
                <w:i/>
                <w:sz w:val="16"/>
                <w:szCs w:val="16"/>
              </w:rPr>
              <w:t>Наименование Конвенции</w:t>
            </w:r>
          </w:p>
        </w:tc>
        <w:tc>
          <w:tcPr>
            <w:tcW w:w="2472" w:type="dxa"/>
            <w:tcBorders>
              <w:bottom w:val="single" w:sz="12" w:space="0" w:color="auto"/>
            </w:tcBorders>
            <w:shd w:val="clear" w:color="auto" w:fill="auto"/>
            <w:vAlign w:val="bottom"/>
          </w:tcPr>
          <w:p w:rsidR="00317A69" w:rsidRPr="00C47243" w:rsidRDefault="00317A69" w:rsidP="006F0E59">
            <w:pPr>
              <w:spacing w:before="80" w:after="80" w:line="240" w:lineRule="auto"/>
              <w:rPr>
                <w:i/>
                <w:sz w:val="16"/>
                <w:szCs w:val="16"/>
              </w:rPr>
            </w:pPr>
            <w:r w:rsidRPr="00C47243">
              <w:rPr>
                <w:i/>
                <w:sz w:val="16"/>
                <w:szCs w:val="16"/>
              </w:rPr>
              <w:t>Дата принятия Генерал</w:t>
            </w:r>
            <w:r w:rsidRPr="00C47243">
              <w:rPr>
                <w:i/>
                <w:sz w:val="16"/>
                <w:szCs w:val="16"/>
              </w:rPr>
              <w:t>ь</w:t>
            </w:r>
            <w:r w:rsidRPr="00C47243">
              <w:rPr>
                <w:i/>
                <w:sz w:val="16"/>
                <w:szCs w:val="16"/>
              </w:rPr>
              <w:t>ной Ассамблеей и контролиру</w:t>
            </w:r>
            <w:r w:rsidRPr="00C47243">
              <w:rPr>
                <w:i/>
                <w:sz w:val="16"/>
                <w:szCs w:val="16"/>
              </w:rPr>
              <w:t>ю</w:t>
            </w:r>
            <w:r w:rsidRPr="00C47243">
              <w:rPr>
                <w:i/>
                <w:sz w:val="16"/>
                <w:szCs w:val="16"/>
              </w:rPr>
              <w:t>щим органом</w:t>
            </w:r>
          </w:p>
        </w:tc>
        <w:tc>
          <w:tcPr>
            <w:tcW w:w="2471" w:type="dxa"/>
            <w:tcBorders>
              <w:bottom w:val="single" w:sz="12" w:space="0" w:color="auto"/>
            </w:tcBorders>
            <w:shd w:val="clear" w:color="auto" w:fill="auto"/>
            <w:vAlign w:val="bottom"/>
          </w:tcPr>
          <w:p w:rsidR="00317A69" w:rsidRPr="00C47243" w:rsidRDefault="00317A69" w:rsidP="006F0E59">
            <w:pPr>
              <w:spacing w:before="80" w:after="80" w:line="240" w:lineRule="auto"/>
              <w:rPr>
                <w:i/>
                <w:sz w:val="16"/>
                <w:szCs w:val="16"/>
              </w:rPr>
            </w:pPr>
            <w:r w:rsidRPr="00C47243">
              <w:rPr>
                <w:i/>
                <w:sz w:val="16"/>
                <w:szCs w:val="16"/>
              </w:rPr>
              <w:t>Дата подписания Афганист</w:t>
            </w:r>
            <w:r w:rsidRPr="00C47243">
              <w:rPr>
                <w:i/>
                <w:sz w:val="16"/>
                <w:szCs w:val="16"/>
              </w:rPr>
              <w:t>а</w:t>
            </w:r>
            <w:r w:rsidRPr="00C47243">
              <w:rPr>
                <w:i/>
                <w:sz w:val="16"/>
                <w:szCs w:val="16"/>
              </w:rPr>
              <w:t>ном</w:t>
            </w:r>
          </w:p>
        </w:tc>
        <w:tc>
          <w:tcPr>
            <w:tcW w:w="2472" w:type="dxa"/>
            <w:tcBorders>
              <w:bottom w:val="single" w:sz="12" w:space="0" w:color="auto"/>
            </w:tcBorders>
            <w:shd w:val="clear" w:color="auto" w:fill="auto"/>
            <w:vAlign w:val="bottom"/>
          </w:tcPr>
          <w:p w:rsidR="00317A69" w:rsidRPr="00C47243" w:rsidRDefault="00317A69" w:rsidP="006F0E59">
            <w:pPr>
              <w:spacing w:before="80" w:after="80" w:line="240" w:lineRule="auto"/>
              <w:rPr>
                <w:i/>
                <w:sz w:val="16"/>
                <w:szCs w:val="16"/>
              </w:rPr>
            </w:pPr>
            <w:r w:rsidRPr="00C47243">
              <w:rPr>
                <w:i/>
                <w:sz w:val="16"/>
                <w:szCs w:val="16"/>
              </w:rPr>
              <w:t>Дата ратификации Афган</w:t>
            </w:r>
            <w:r w:rsidRPr="00C47243">
              <w:rPr>
                <w:i/>
                <w:sz w:val="16"/>
                <w:szCs w:val="16"/>
              </w:rPr>
              <w:t>и</w:t>
            </w:r>
            <w:r w:rsidRPr="00C47243">
              <w:rPr>
                <w:i/>
                <w:sz w:val="16"/>
                <w:szCs w:val="16"/>
              </w:rPr>
              <w:t>станом</w:t>
            </w:r>
          </w:p>
        </w:tc>
        <w:tc>
          <w:tcPr>
            <w:tcW w:w="2472" w:type="dxa"/>
            <w:tcBorders>
              <w:bottom w:val="single" w:sz="12" w:space="0" w:color="auto"/>
            </w:tcBorders>
            <w:shd w:val="clear" w:color="auto" w:fill="auto"/>
            <w:vAlign w:val="bottom"/>
          </w:tcPr>
          <w:p w:rsidR="00317A69" w:rsidRPr="00C47243" w:rsidRDefault="00317A69" w:rsidP="006F0E59">
            <w:pPr>
              <w:spacing w:before="80" w:after="80" w:line="240" w:lineRule="auto"/>
              <w:rPr>
                <w:i/>
                <w:sz w:val="16"/>
                <w:szCs w:val="16"/>
              </w:rPr>
            </w:pPr>
            <w:r w:rsidRPr="00C47243">
              <w:rPr>
                <w:i/>
                <w:sz w:val="16"/>
                <w:szCs w:val="16"/>
              </w:rPr>
              <w:t>Оговорки, сделанные Афган</w:t>
            </w:r>
            <w:r w:rsidRPr="00C47243">
              <w:rPr>
                <w:i/>
                <w:sz w:val="16"/>
                <w:szCs w:val="16"/>
              </w:rPr>
              <w:t>и</w:t>
            </w:r>
            <w:r w:rsidRPr="00C47243">
              <w:rPr>
                <w:i/>
                <w:sz w:val="16"/>
                <w:szCs w:val="16"/>
              </w:rPr>
              <w:t>станом</w:t>
            </w:r>
          </w:p>
        </w:tc>
      </w:tr>
      <w:tr w:rsidR="00317A69" w:rsidRPr="00754D43" w:rsidTr="006F0E59">
        <w:tc>
          <w:tcPr>
            <w:tcW w:w="2472" w:type="dxa"/>
            <w:tcBorders>
              <w:top w:val="single" w:sz="12" w:space="0" w:color="auto"/>
            </w:tcBorders>
            <w:shd w:val="clear" w:color="auto" w:fill="auto"/>
          </w:tcPr>
          <w:p w:rsidR="00317A69" w:rsidRPr="00754D43" w:rsidRDefault="00317A69" w:rsidP="006F0E59">
            <w:pPr>
              <w:spacing w:after="120" w:line="240" w:lineRule="auto"/>
              <w:rPr>
                <w:szCs w:val="18"/>
              </w:rPr>
            </w:pPr>
            <w:r w:rsidRPr="00754D43">
              <w:rPr>
                <w:szCs w:val="18"/>
              </w:rPr>
              <w:t>Международная ко</w:t>
            </w:r>
            <w:r w:rsidRPr="00754D43">
              <w:rPr>
                <w:szCs w:val="18"/>
              </w:rPr>
              <w:t>н</w:t>
            </w:r>
            <w:r w:rsidRPr="00754D43">
              <w:rPr>
                <w:szCs w:val="18"/>
              </w:rPr>
              <w:t>венция о ликвидации всех форм расовой дискриминации (МКЛРД)</w:t>
            </w:r>
          </w:p>
        </w:tc>
        <w:tc>
          <w:tcPr>
            <w:tcW w:w="2472" w:type="dxa"/>
            <w:tcBorders>
              <w:top w:val="single" w:sz="12" w:space="0" w:color="auto"/>
            </w:tcBorders>
            <w:shd w:val="clear" w:color="auto" w:fill="auto"/>
          </w:tcPr>
          <w:p w:rsidR="00317A69" w:rsidRPr="00754D43" w:rsidRDefault="00317A69" w:rsidP="006F0E59">
            <w:pPr>
              <w:spacing w:after="120" w:line="240" w:lineRule="auto"/>
              <w:rPr>
                <w:szCs w:val="18"/>
              </w:rPr>
            </w:pPr>
            <w:r w:rsidRPr="00754D43">
              <w:rPr>
                <w:szCs w:val="18"/>
              </w:rPr>
              <w:t>21 декабря 1965 года (КЛРД)</w:t>
            </w:r>
          </w:p>
        </w:tc>
        <w:tc>
          <w:tcPr>
            <w:tcW w:w="2471" w:type="dxa"/>
            <w:tcBorders>
              <w:top w:val="single" w:sz="12" w:space="0" w:color="auto"/>
            </w:tcBorders>
            <w:shd w:val="clear" w:color="auto" w:fill="auto"/>
          </w:tcPr>
          <w:p w:rsidR="00317A69" w:rsidRPr="00754D43" w:rsidRDefault="00317A69" w:rsidP="006F0E59">
            <w:pPr>
              <w:spacing w:after="120" w:line="240" w:lineRule="auto"/>
              <w:rPr>
                <w:szCs w:val="18"/>
              </w:rPr>
            </w:pPr>
            <w:r w:rsidRPr="00754D43">
              <w:rPr>
                <w:szCs w:val="18"/>
              </w:rPr>
              <w:t>14/08/1980</w:t>
            </w:r>
          </w:p>
        </w:tc>
        <w:tc>
          <w:tcPr>
            <w:tcW w:w="2472" w:type="dxa"/>
            <w:tcBorders>
              <w:top w:val="single" w:sz="12" w:space="0" w:color="auto"/>
            </w:tcBorders>
            <w:shd w:val="clear" w:color="auto" w:fill="auto"/>
          </w:tcPr>
          <w:p w:rsidR="00317A69" w:rsidRPr="00754D43" w:rsidRDefault="00317A69" w:rsidP="006F0E59">
            <w:pPr>
              <w:spacing w:after="120" w:line="240" w:lineRule="auto"/>
              <w:rPr>
                <w:szCs w:val="18"/>
              </w:rPr>
            </w:pPr>
            <w:r w:rsidRPr="00754D43">
              <w:rPr>
                <w:szCs w:val="18"/>
              </w:rPr>
              <w:t>05/03/2003</w:t>
            </w:r>
          </w:p>
        </w:tc>
        <w:tc>
          <w:tcPr>
            <w:tcW w:w="2472" w:type="dxa"/>
            <w:tcBorders>
              <w:top w:val="single" w:sz="12" w:space="0" w:color="auto"/>
            </w:tcBorders>
            <w:shd w:val="clear" w:color="auto" w:fill="auto"/>
          </w:tcPr>
          <w:p w:rsidR="00317A69" w:rsidRPr="00754D43" w:rsidRDefault="00317A69" w:rsidP="006F0E59">
            <w:pPr>
              <w:spacing w:after="120" w:line="240" w:lineRule="auto"/>
              <w:rPr>
                <w:szCs w:val="18"/>
              </w:rPr>
            </w:pPr>
            <w:r w:rsidRPr="00754D43">
              <w:rPr>
                <w:szCs w:val="18"/>
              </w:rPr>
              <w:t>Оговорка к статье 22</w:t>
            </w:r>
            <w:r w:rsidRPr="00754D43">
              <w:rPr>
                <w:szCs w:val="18"/>
              </w:rPr>
              <w:br/>
              <w:t>Заявление по стат</w:t>
            </w:r>
            <w:r w:rsidRPr="00754D43">
              <w:rPr>
                <w:szCs w:val="18"/>
              </w:rPr>
              <w:t>ь</w:t>
            </w:r>
            <w:r w:rsidRPr="00754D43">
              <w:rPr>
                <w:szCs w:val="18"/>
              </w:rPr>
              <w:t>ям 17, 18</w:t>
            </w:r>
            <w:r w:rsidRPr="00754D43">
              <w:rPr>
                <w:szCs w:val="18"/>
              </w:rPr>
              <w:br/>
            </w:r>
            <w:r>
              <w:rPr>
                <w:szCs w:val="18"/>
              </w:rPr>
              <w:t>П</w:t>
            </w:r>
            <w:r w:rsidRPr="00754D43">
              <w:rPr>
                <w:szCs w:val="18"/>
              </w:rPr>
              <w:t>оправк</w:t>
            </w:r>
            <w:r>
              <w:rPr>
                <w:szCs w:val="18"/>
              </w:rPr>
              <w:t>а</w:t>
            </w:r>
            <w:r w:rsidRPr="00754D43">
              <w:rPr>
                <w:szCs w:val="18"/>
              </w:rPr>
              <w:t xml:space="preserve"> к ст</w:t>
            </w:r>
            <w:r w:rsidRPr="00754D43">
              <w:rPr>
                <w:szCs w:val="18"/>
              </w:rPr>
              <w:t>а</w:t>
            </w:r>
            <w:r w:rsidRPr="00754D43">
              <w:rPr>
                <w:szCs w:val="18"/>
              </w:rPr>
              <w:t>тье</w:t>
            </w:r>
            <w:r>
              <w:rPr>
                <w:szCs w:val="18"/>
              </w:rPr>
              <w:t> </w:t>
            </w:r>
            <w:r w:rsidRPr="00754D43">
              <w:rPr>
                <w:szCs w:val="18"/>
              </w:rPr>
              <w:t>8</w:t>
            </w:r>
          </w:p>
        </w:tc>
      </w:tr>
      <w:tr w:rsidR="00317A69" w:rsidRPr="00754D43" w:rsidTr="006F0E59">
        <w:tc>
          <w:tcPr>
            <w:tcW w:w="2472" w:type="dxa"/>
            <w:shd w:val="clear" w:color="auto" w:fill="auto"/>
          </w:tcPr>
          <w:p w:rsidR="00317A69" w:rsidRPr="00754D43" w:rsidRDefault="00317A69" w:rsidP="006F0E59">
            <w:pPr>
              <w:spacing w:after="120" w:line="240" w:lineRule="auto"/>
              <w:rPr>
                <w:szCs w:val="18"/>
              </w:rPr>
            </w:pPr>
            <w:r w:rsidRPr="00754D43">
              <w:rPr>
                <w:szCs w:val="18"/>
              </w:rPr>
              <w:t>Международный пакт о гражданских и политич</w:t>
            </w:r>
            <w:r w:rsidRPr="00754D43">
              <w:rPr>
                <w:szCs w:val="18"/>
              </w:rPr>
              <w:t>е</w:t>
            </w:r>
            <w:r w:rsidRPr="00754D43">
              <w:rPr>
                <w:szCs w:val="18"/>
              </w:rPr>
              <w:t xml:space="preserve">ских правах (МПГПП) </w:t>
            </w:r>
          </w:p>
          <w:p w:rsidR="00317A69" w:rsidRPr="00754D43" w:rsidRDefault="00317A69" w:rsidP="006F0E59">
            <w:pPr>
              <w:spacing w:after="120" w:line="240" w:lineRule="auto"/>
              <w:rPr>
                <w:szCs w:val="18"/>
              </w:rPr>
            </w:pPr>
            <w:r w:rsidRPr="00754D43">
              <w:rPr>
                <w:szCs w:val="18"/>
              </w:rPr>
              <w:t xml:space="preserve">Этот документ </w:t>
            </w:r>
            <w:r>
              <w:rPr>
                <w:szCs w:val="18"/>
              </w:rPr>
              <w:t>дополняют</w:t>
            </w:r>
            <w:r w:rsidRPr="00754D43">
              <w:rPr>
                <w:szCs w:val="18"/>
              </w:rPr>
              <w:t xml:space="preserve"> два Факультативны</w:t>
            </w:r>
            <w:r>
              <w:rPr>
                <w:szCs w:val="18"/>
              </w:rPr>
              <w:t>х</w:t>
            </w:r>
            <w:r w:rsidRPr="00754D43">
              <w:rPr>
                <w:szCs w:val="18"/>
              </w:rPr>
              <w:t xml:space="preserve"> прот</w:t>
            </w:r>
            <w:r w:rsidRPr="00754D43">
              <w:rPr>
                <w:szCs w:val="18"/>
              </w:rPr>
              <w:t>о</w:t>
            </w:r>
            <w:r w:rsidRPr="00754D43">
              <w:rPr>
                <w:szCs w:val="18"/>
              </w:rPr>
              <w:t>кола, которые до сих пор не подписаны и не ратифиц</w:t>
            </w:r>
            <w:r w:rsidRPr="00754D43">
              <w:rPr>
                <w:szCs w:val="18"/>
              </w:rPr>
              <w:t>и</w:t>
            </w:r>
            <w:r w:rsidRPr="00754D43">
              <w:rPr>
                <w:szCs w:val="18"/>
              </w:rPr>
              <w:t>рованы Афганист</w:t>
            </w:r>
            <w:r w:rsidRPr="00754D43">
              <w:rPr>
                <w:szCs w:val="18"/>
              </w:rPr>
              <w:t>а</w:t>
            </w:r>
            <w:r w:rsidRPr="00754D43">
              <w:rPr>
                <w:szCs w:val="18"/>
              </w:rPr>
              <w:t>ном</w:t>
            </w:r>
          </w:p>
        </w:tc>
        <w:tc>
          <w:tcPr>
            <w:tcW w:w="2472" w:type="dxa"/>
            <w:shd w:val="clear" w:color="auto" w:fill="auto"/>
          </w:tcPr>
          <w:p w:rsidR="00317A69" w:rsidRPr="00754D43" w:rsidRDefault="00317A69" w:rsidP="006F0E59">
            <w:pPr>
              <w:spacing w:after="120" w:line="240" w:lineRule="auto"/>
              <w:rPr>
                <w:szCs w:val="18"/>
              </w:rPr>
            </w:pPr>
            <w:r w:rsidRPr="00754D43">
              <w:rPr>
                <w:szCs w:val="18"/>
              </w:rPr>
              <w:t>16 декабря 1996 года (Ко</w:t>
            </w:r>
            <w:r w:rsidRPr="00754D43">
              <w:rPr>
                <w:szCs w:val="18"/>
              </w:rPr>
              <w:t>н</w:t>
            </w:r>
            <w:r w:rsidRPr="00754D43">
              <w:rPr>
                <w:szCs w:val="18"/>
              </w:rPr>
              <w:t>венция о правах человека)</w:t>
            </w:r>
          </w:p>
        </w:tc>
        <w:tc>
          <w:tcPr>
            <w:tcW w:w="2471" w:type="dxa"/>
            <w:shd w:val="clear" w:color="auto" w:fill="auto"/>
          </w:tcPr>
          <w:p w:rsidR="00317A69" w:rsidRPr="00754D43" w:rsidRDefault="00317A69" w:rsidP="006F0E59">
            <w:pPr>
              <w:spacing w:after="120" w:line="240" w:lineRule="auto"/>
              <w:rPr>
                <w:szCs w:val="18"/>
              </w:rPr>
            </w:pPr>
            <w:r w:rsidRPr="00754D43">
              <w:rPr>
                <w:szCs w:val="18"/>
              </w:rPr>
              <w:t>Присоединение</w:t>
            </w:r>
          </w:p>
        </w:tc>
        <w:tc>
          <w:tcPr>
            <w:tcW w:w="2472" w:type="dxa"/>
            <w:shd w:val="clear" w:color="auto" w:fill="auto"/>
          </w:tcPr>
          <w:p w:rsidR="00317A69" w:rsidRPr="00754D43" w:rsidRDefault="00317A69" w:rsidP="006F0E59">
            <w:pPr>
              <w:spacing w:after="120" w:line="240" w:lineRule="auto"/>
              <w:rPr>
                <w:szCs w:val="18"/>
              </w:rPr>
            </w:pPr>
            <w:r w:rsidRPr="00754D43">
              <w:rPr>
                <w:szCs w:val="18"/>
              </w:rPr>
              <w:t>24/01/83</w:t>
            </w:r>
          </w:p>
        </w:tc>
        <w:tc>
          <w:tcPr>
            <w:tcW w:w="2472" w:type="dxa"/>
            <w:shd w:val="clear" w:color="auto" w:fill="auto"/>
          </w:tcPr>
          <w:p w:rsidR="00317A69" w:rsidRPr="00754D43" w:rsidRDefault="00317A69" w:rsidP="006F0E59">
            <w:pPr>
              <w:spacing w:after="120" w:line="240" w:lineRule="auto"/>
              <w:rPr>
                <w:szCs w:val="18"/>
              </w:rPr>
            </w:pPr>
            <w:r w:rsidRPr="00754D43">
              <w:rPr>
                <w:szCs w:val="18"/>
              </w:rPr>
              <w:t>Заявление по ст</w:t>
            </w:r>
            <w:r w:rsidRPr="00754D43">
              <w:rPr>
                <w:szCs w:val="18"/>
              </w:rPr>
              <w:t>а</w:t>
            </w:r>
            <w:r w:rsidRPr="00754D43">
              <w:rPr>
                <w:szCs w:val="18"/>
              </w:rPr>
              <w:t>тье 43</w:t>
            </w:r>
          </w:p>
        </w:tc>
      </w:tr>
      <w:tr w:rsidR="00317A69" w:rsidRPr="00754D43" w:rsidTr="006F0E59">
        <w:tc>
          <w:tcPr>
            <w:tcW w:w="2472" w:type="dxa"/>
            <w:shd w:val="clear" w:color="auto" w:fill="auto"/>
          </w:tcPr>
          <w:p w:rsidR="00317A69" w:rsidRPr="00754D43" w:rsidRDefault="00317A69" w:rsidP="006F0E59">
            <w:pPr>
              <w:spacing w:after="120" w:line="240" w:lineRule="auto"/>
              <w:rPr>
                <w:szCs w:val="18"/>
              </w:rPr>
            </w:pPr>
            <w:r w:rsidRPr="00754D43">
              <w:rPr>
                <w:szCs w:val="18"/>
              </w:rPr>
              <w:t>Международный пакт об экономич</w:t>
            </w:r>
            <w:r w:rsidRPr="00754D43">
              <w:rPr>
                <w:szCs w:val="18"/>
              </w:rPr>
              <w:t>е</w:t>
            </w:r>
            <w:r w:rsidRPr="00754D43">
              <w:rPr>
                <w:szCs w:val="18"/>
              </w:rPr>
              <w:t>ских, социальных и культурных правах (МПЭСКП)</w:t>
            </w:r>
          </w:p>
        </w:tc>
        <w:tc>
          <w:tcPr>
            <w:tcW w:w="2472" w:type="dxa"/>
            <w:shd w:val="clear" w:color="auto" w:fill="auto"/>
          </w:tcPr>
          <w:p w:rsidR="00317A69" w:rsidRPr="00754D43" w:rsidRDefault="00317A69" w:rsidP="006F0E59">
            <w:pPr>
              <w:spacing w:after="120" w:line="240" w:lineRule="auto"/>
              <w:rPr>
                <w:szCs w:val="18"/>
              </w:rPr>
            </w:pPr>
            <w:r w:rsidRPr="00754D43">
              <w:rPr>
                <w:szCs w:val="18"/>
              </w:rPr>
              <w:t>16 декабря 1966 года (ПЭСК</w:t>
            </w:r>
            <w:r>
              <w:rPr>
                <w:szCs w:val="18"/>
              </w:rPr>
              <w:t>П</w:t>
            </w:r>
            <w:r w:rsidRPr="00754D43">
              <w:rPr>
                <w:szCs w:val="18"/>
              </w:rPr>
              <w:t>)</w:t>
            </w:r>
          </w:p>
        </w:tc>
        <w:tc>
          <w:tcPr>
            <w:tcW w:w="2471" w:type="dxa"/>
            <w:shd w:val="clear" w:color="auto" w:fill="auto"/>
          </w:tcPr>
          <w:p w:rsidR="00317A69" w:rsidRPr="00754D43" w:rsidRDefault="00317A69" w:rsidP="006F0E59">
            <w:pPr>
              <w:spacing w:after="120" w:line="240" w:lineRule="auto"/>
              <w:rPr>
                <w:szCs w:val="18"/>
              </w:rPr>
            </w:pPr>
            <w:r w:rsidRPr="00754D43">
              <w:rPr>
                <w:szCs w:val="18"/>
              </w:rPr>
              <w:t>Присоединение</w:t>
            </w:r>
          </w:p>
        </w:tc>
        <w:tc>
          <w:tcPr>
            <w:tcW w:w="2472" w:type="dxa"/>
            <w:shd w:val="clear" w:color="auto" w:fill="auto"/>
          </w:tcPr>
          <w:p w:rsidR="00317A69" w:rsidRPr="00754D43" w:rsidRDefault="00317A69" w:rsidP="006F0E59">
            <w:pPr>
              <w:spacing w:after="120" w:line="240" w:lineRule="auto"/>
              <w:rPr>
                <w:szCs w:val="18"/>
              </w:rPr>
            </w:pPr>
            <w:r w:rsidRPr="00754D43">
              <w:rPr>
                <w:szCs w:val="18"/>
              </w:rPr>
              <w:t>24/01/1983</w:t>
            </w:r>
          </w:p>
        </w:tc>
        <w:tc>
          <w:tcPr>
            <w:tcW w:w="2472" w:type="dxa"/>
            <w:shd w:val="clear" w:color="auto" w:fill="auto"/>
          </w:tcPr>
          <w:p w:rsidR="00317A69" w:rsidRPr="00754D43" w:rsidRDefault="00317A69" w:rsidP="006F0E59">
            <w:pPr>
              <w:spacing w:after="120" w:line="240" w:lineRule="auto"/>
              <w:rPr>
                <w:szCs w:val="18"/>
              </w:rPr>
            </w:pPr>
            <w:r w:rsidRPr="00754D43">
              <w:rPr>
                <w:szCs w:val="18"/>
              </w:rPr>
              <w:t>Заявление по ст</w:t>
            </w:r>
            <w:r w:rsidRPr="00754D43">
              <w:rPr>
                <w:szCs w:val="18"/>
              </w:rPr>
              <w:t>а</w:t>
            </w:r>
            <w:r w:rsidRPr="00754D43">
              <w:rPr>
                <w:szCs w:val="18"/>
              </w:rPr>
              <w:t>тье 26</w:t>
            </w:r>
          </w:p>
        </w:tc>
      </w:tr>
      <w:tr w:rsidR="00317A69" w:rsidRPr="00754D43" w:rsidTr="006F0E59">
        <w:tc>
          <w:tcPr>
            <w:tcW w:w="2472" w:type="dxa"/>
            <w:shd w:val="clear" w:color="auto" w:fill="auto"/>
          </w:tcPr>
          <w:p w:rsidR="00317A69" w:rsidRPr="00754D43" w:rsidRDefault="00317A69" w:rsidP="006F0E59">
            <w:pPr>
              <w:spacing w:after="120" w:line="240" w:lineRule="auto"/>
              <w:rPr>
                <w:szCs w:val="18"/>
              </w:rPr>
            </w:pPr>
            <w:r w:rsidRPr="00754D43">
              <w:rPr>
                <w:szCs w:val="18"/>
              </w:rPr>
              <w:t>Конвенция о ликв</w:t>
            </w:r>
            <w:r w:rsidRPr="00754D43">
              <w:rPr>
                <w:szCs w:val="18"/>
              </w:rPr>
              <w:t>и</w:t>
            </w:r>
            <w:r w:rsidRPr="00754D43">
              <w:rPr>
                <w:szCs w:val="18"/>
              </w:rPr>
              <w:t>дации всех форм дискриминации в о</w:t>
            </w:r>
            <w:r w:rsidRPr="00754D43">
              <w:rPr>
                <w:szCs w:val="18"/>
              </w:rPr>
              <w:t>т</w:t>
            </w:r>
            <w:r w:rsidRPr="00754D43">
              <w:rPr>
                <w:szCs w:val="18"/>
              </w:rPr>
              <w:t>ношении женщин (КЛДЖ)</w:t>
            </w:r>
          </w:p>
        </w:tc>
        <w:tc>
          <w:tcPr>
            <w:tcW w:w="2472" w:type="dxa"/>
            <w:shd w:val="clear" w:color="auto" w:fill="auto"/>
          </w:tcPr>
          <w:p w:rsidR="00317A69" w:rsidRPr="00754D43" w:rsidRDefault="00317A69" w:rsidP="006F0E59">
            <w:pPr>
              <w:spacing w:after="120" w:line="240" w:lineRule="auto"/>
              <w:rPr>
                <w:szCs w:val="18"/>
              </w:rPr>
            </w:pPr>
            <w:r w:rsidRPr="00754D43">
              <w:rPr>
                <w:szCs w:val="18"/>
              </w:rPr>
              <w:t>18 декабря 1979 года (КЛДЖ)</w:t>
            </w:r>
          </w:p>
        </w:tc>
        <w:tc>
          <w:tcPr>
            <w:tcW w:w="2471" w:type="dxa"/>
            <w:shd w:val="clear" w:color="auto" w:fill="auto"/>
          </w:tcPr>
          <w:p w:rsidR="00317A69" w:rsidRPr="00754D43" w:rsidRDefault="00317A69" w:rsidP="006F0E59">
            <w:pPr>
              <w:spacing w:after="120" w:line="240" w:lineRule="auto"/>
              <w:rPr>
                <w:szCs w:val="18"/>
              </w:rPr>
            </w:pPr>
            <w:r w:rsidRPr="00754D43">
              <w:rPr>
                <w:szCs w:val="18"/>
              </w:rPr>
              <w:t>14/08/1980</w:t>
            </w:r>
          </w:p>
        </w:tc>
        <w:tc>
          <w:tcPr>
            <w:tcW w:w="2472" w:type="dxa"/>
            <w:shd w:val="clear" w:color="auto" w:fill="auto"/>
          </w:tcPr>
          <w:p w:rsidR="00317A69" w:rsidRPr="00754D43" w:rsidRDefault="00317A69" w:rsidP="006F0E59">
            <w:pPr>
              <w:spacing w:after="120" w:line="240" w:lineRule="auto"/>
              <w:rPr>
                <w:szCs w:val="18"/>
              </w:rPr>
            </w:pPr>
            <w:r w:rsidRPr="00754D43">
              <w:rPr>
                <w:szCs w:val="18"/>
              </w:rPr>
              <w:t>05/03/2003</w:t>
            </w:r>
          </w:p>
        </w:tc>
        <w:tc>
          <w:tcPr>
            <w:tcW w:w="2472" w:type="dxa"/>
            <w:shd w:val="clear" w:color="auto" w:fill="auto"/>
          </w:tcPr>
          <w:p w:rsidR="00317A69" w:rsidRPr="00754D43" w:rsidRDefault="00317A69" w:rsidP="006F0E59">
            <w:pPr>
              <w:spacing w:after="120" w:line="240" w:lineRule="auto"/>
              <w:rPr>
                <w:szCs w:val="18"/>
              </w:rPr>
            </w:pPr>
            <w:r w:rsidRPr="00754D43">
              <w:rPr>
                <w:szCs w:val="18"/>
              </w:rPr>
              <w:t>Заявление о принятии п</w:t>
            </w:r>
            <w:r w:rsidRPr="00754D43">
              <w:rPr>
                <w:szCs w:val="18"/>
              </w:rPr>
              <w:t>о</w:t>
            </w:r>
            <w:r w:rsidRPr="00754D43">
              <w:rPr>
                <w:szCs w:val="18"/>
              </w:rPr>
              <w:t>правки к ст</w:t>
            </w:r>
            <w:r w:rsidRPr="00754D43">
              <w:rPr>
                <w:szCs w:val="18"/>
              </w:rPr>
              <w:t>а</w:t>
            </w:r>
            <w:r w:rsidRPr="00754D43">
              <w:rPr>
                <w:szCs w:val="18"/>
              </w:rPr>
              <w:t>тье 20</w:t>
            </w:r>
          </w:p>
        </w:tc>
      </w:tr>
      <w:tr w:rsidR="00317A69" w:rsidRPr="00754D43" w:rsidTr="006F0E59">
        <w:tc>
          <w:tcPr>
            <w:tcW w:w="2472" w:type="dxa"/>
            <w:shd w:val="clear" w:color="auto" w:fill="auto"/>
          </w:tcPr>
          <w:p w:rsidR="00317A69" w:rsidRPr="00754D43" w:rsidRDefault="00317A69" w:rsidP="006F0E59">
            <w:pPr>
              <w:pageBreakBefore/>
              <w:spacing w:after="120" w:line="240" w:lineRule="auto"/>
              <w:rPr>
                <w:szCs w:val="18"/>
              </w:rPr>
            </w:pPr>
            <w:r w:rsidRPr="00754D43">
              <w:rPr>
                <w:szCs w:val="18"/>
              </w:rPr>
              <w:t>Конвенция против пыток и других жестоких, бесчел</w:t>
            </w:r>
            <w:r w:rsidRPr="00754D43">
              <w:rPr>
                <w:szCs w:val="18"/>
              </w:rPr>
              <w:t>о</w:t>
            </w:r>
            <w:r w:rsidRPr="00754D43">
              <w:rPr>
                <w:szCs w:val="18"/>
              </w:rPr>
              <w:t>вечных или унижающих достоинство видов обращ</w:t>
            </w:r>
            <w:r w:rsidRPr="00754D43">
              <w:rPr>
                <w:szCs w:val="18"/>
              </w:rPr>
              <w:t>е</w:t>
            </w:r>
            <w:r w:rsidRPr="00754D43">
              <w:rPr>
                <w:szCs w:val="18"/>
              </w:rPr>
              <w:t>ния и наказ</w:t>
            </w:r>
            <w:r w:rsidRPr="00754D43">
              <w:rPr>
                <w:szCs w:val="18"/>
              </w:rPr>
              <w:t>а</w:t>
            </w:r>
            <w:r w:rsidRPr="00754D43">
              <w:rPr>
                <w:szCs w:val="18"/>
              </w:rPr>
              <w:t>ния (КПП)</w:t>
            </w:r>
          </w:p>
        </w:tc>
        <w:tc>
          <w:tcPr>
            <w:tcW w:w="2472" w:type="dxa"/>
            <w:shd w:val="clear" w:color="auto" w:fill="auto"/>
          </w:tcPr>
          <w:p w:rsidR="00317A69" w:rsidRPr="00754D43" w:rsidRDefault="00317A69" w:rsidP="006F0E59">
            <w:pPr>
              <w:spacing w:after="120" w:line="240" w:lineRule="auto"/>
              <w:rPr>
                <w:szCs w:val="18"/>
              </w:rPr>
            </w:pPr>
            <w:r w:rsidRPr="00754D43">
              <w:rPr>
                <w:szCs w:val="18"/>
              </w:rPr>
              <w:t>10 декабря 1984 года (КПП)</w:t>
            </w:r>
          </w:p>
        </w:tc>
        <w:tc>
          <w:tcPr>
            <w:tcW w:w="2471" w:type="dxa"/>
            <w:shd w:val="clear" w:color="auto" w:fill="auto"/>
          </w:tcPr>
          <w:p w:rsidR="00317A69" w:rsidRPr="00754D43" w:rsidRDefault="00317A69" w:rsidP="006F0E59">
            <w:pPr>
              <w:spacing w:after="120" w:line="240" w:lineRule="auto"/>
              <w:rPr>
                <w:szCs w:val="18"/>
              </w:rPr>
            </w:pPr>
            <w:r w:rsidRPr="00754D43">
              <w:rPr>
                <w:szCs w:val="18"/>
              </w:rPr>
              <w:t>04/02/1985</w:t>
            </w:r>
          </w:p>
        </w:tc>
        <w:tc>
          <w:tcPr>
            <w:tcW w:w="2472" w:type="dxa"/>
            <w:shd w:val="clear" w:color="auto" w:fill="auto"/>
          </w:tcPr>
          <w:p w:rsidR="00317A69" w:rsidRPr="00754D43" w:rsidRDefault="00317A69" w:rsidP="006F0E59">
            <w:pPr>
              <w:spacing w:after="120" w:line="240" w:lineRule="auto"/>
              <w:rPr>
                <w:szCs w:val="18"/>
              </w:rPr>
            </w:pPr>
            <w:r w:rsidRPr="00754D43">
              <w:rPr>
                <w:szCs w:val="18"/>
              </w:rPr>
              <w:t>01/04/1987</w:t>
            </w:r>
          </w:p>
        </w:tc>
        <w:tc>
          <w:tcPr>
            <w:tcW w:w="2472" w:type="dxa"/>
            <w:shd w:val="clear" w:color="auto" w:fill="auto"/>
          </w:tcPr>
          <w:p w:rsidR="00317A69" w:rsidRPr="00754D43" w:rsidRDefault="00317A69" w:rsidP="006F0E59">
            <w:pPr>
              <w:spacing w:after="120" w:line="240" w:lineRule="auto"/>
              <w:rPr>
                <w:szCs w:val="18"/>
              </w:rPr>
            </w:pPr>
            <w:r w:rsidRPr="00754D43">
              <w:rPr>
                <w:szCs w:val="18"/>
              </w:rPr>
              <w:t>Оговорки к стат</w:t>
            </w:r>
            <w:r w:rsidRPr="00754D43">
              <w:rPr>
                <w:szCs w:val="18"/>
              </w:rPr>
              <w:t>ь</w:t>
            </w:r>
            <w:r w:rsidRPr="00754D43">
              <w:rPr>
                <w:szCs w:val="18"/>
              </w:rPr>
              <w:t>ям 20, 30</w:t>
            </w:r>
          </w:p>
        </w:tc>
      </w:tr>
      <w:tr w:rsidR="00317A69" w:rsidRPr="00754D43" w:rsidTr="006F0E59">
        <w:tc>
          <w:tcPr>
            <w:tcW w:w="2472" w:type="dxa"/>
            <w:shd w:val="clear" w:color="auto" w:fill="auto"/>
          </w:tcPr>
          <w:p w:rsidR="00317A69" w:rsidRPr="00754D43" w:rsidRDefault="00317A69" w:rsidP="006F0E59">
            <w:pPr>
              <w:spacing w:after="120" w:line="240" w:lineRule="auto"/>
              <w:rPr>
                <w:szCs w:val="18"/>
              </w:rPr>
            </w:pPr>
            <w:r w:rsidRPr="00754D43">
              <w:rPr>
                <w:szCs w:val="18"/>
              </w:rPr>
              <w:t>Конвенция о правах ребенка (КПР)</w:t>
            </w:r>
          </w:p>
        </w:tc>
        <w:tc>
          <w:tcPr>
            <w:tcW w:w="2472" w:type="dxa"/>
            <w:shd w:val="clear" w:color="auto" w:fill="auto"/>
          </w:tcPr>
          <w:p w:rsidR="00317A69" w:rsidRPr="00754D43" w:rsidRDefault="00317A69" w:rsidP="006F0E59">
            <w:pPr>
              <w:spacing w:after="120" w:line="240" w:lineRule="auto"/>
              <w:rPr>
                <w:szCs w:val="18"/>
              </w:rPr>
            </w:pPr>
            <w:r w:rsidRPr="00754D43">
              <w:rPr>
                <w:szCs w:val="18"/>
              </w:rPr>
              <w:t>20 ноября 1989 года (КПР)</w:t>
            </w:r>
          </w:p>
        </w:tc>
        <w:tc>
          <w:tcPr>
            <w:tcW w:w="2471" w:type="dxa"/>
            <w:shd w:val="clear" w:color="auto" w:fill="auto"/>
          </w:tcPr>
          <w:p w:rsidR="00317A69" w:rsidRPr="00754D43" w:rsidRDefault="00317A69" w:rsidP="006F0E59">
            <w:pPr>
              <w:spacing w:after="120" w:line="240" w:lineRule="auto"/>
              <w:rPr>
                <w:szCs w:val="18"/>
              </w:rPr>
            </w:pPr>
            <w:r w:rsidRPr="00754D43">
              <w:rPr>
                <w:szCs w:val="18"/>
              </w:rPr>
              <w:t>27/09/1990</w:t>
            </w:r>
          </w:p>
        </w:tc>
        <w:tc>
          <w:tcPr>
            <w:tcW w:w="2472" w:type="dxa"/>
            <w:shd w:val="clear" w:color="auto" w:fill="auto"/>
          </w:tcPr>
          <w:p w:rsidR="00317A69" w:rsidRPr="00754D43" w:rsidRDefault="00317A69" w:rsidP="006F0E59">
            <w:pPr>
              <w:spacing w:after="120" w:line="240" w:lineRule="auto"/>
              <w:rPr>
                <w:szCs w:val="18"/>
              </w:rPr>
            </w:pPr>
            <w:r w:rsidRPr="00754D43">
              <w:rPr>
                <w:szCs w:val="18"/>
              </w:rPr>
              <w:t>28/03/1994</w:t>
            </w:r>
          </w:p>
        </w:tc>
        <w:tc>
          <w:tcPr>
            <w:tcW w:w="2472" w:type="dxa"/>
            <w:shd w:val="clear" w:color="auto" w:fill="auto"/>
          </w:tcPr>
          <w:p w:rsidR="00317A69" w:rsidRPr="00754D43" w:rsidRDefault="00317A69" w:rsidP="006F0E59">
            <w:pPr>
              <w:spacing w:after="120" w:line="240" w:lineRule="auto"/>
              <w:rPr>
                <w:szCs w:val="18"/>
              </w:rPr>
            </w:pPr>
            <w:r>
              <w:rPr>
                <w:szCs w:val="18"/>
              </w:rPr>
              <w:t>П</w:t>
            </w:r>
            <w:r w:rsidRPr="00754D43">
              <w:rPr>
                <w:szCs w:val="18"/>
              </w:rPr>
              <w:t>оправк</w:t>
            </w:r>
            <w:r>
              <w:rPr>
                <w:szCs w:val="18"/>
              </w:rPr>
              <w:t>а</w:t>
            </w:r>
            <w:r w:rsidRPr="00754D43">
              <w:rPr>
                <w:szCs w:val="18"/>
              </w:rPr>
              <w:t xml:space="preserve"> к статье 43</w:t>
            </w:r>
          </w:p>
        </w:tc>
      </w:tr>
      <w:tr w:rsidR="00317A69" w:rsidRPr="00754D43" w:rsidTr="006F0E59">
        <w:tc>
          <w:tcPr>
            <w:tcW w:w="2472" w:type="dxa"/>
            <w:shd w:val="clear" w:color="auto" w:fill="auto"/>
          </w:tcPr>
          <w:p w:rsidR="00317A69" w:rsidRPr="00754D43" w:rsidRDefault="00317A69" w:rsidP="006F0E59">
            <w:pPr>
              <w:spacing w:after="120" w:line="240" w:lineRule="auto"/>
              <w:rPr>
                <w:szCs w:val="18"/>
              </w:rPr>
            </w:pPr>
            <w:r w:rsidRPr="00754D43">
              <w:rPr>
                <w:szCs w:val="18"/>
              </w:rPr>
              <w:t>Факультативный протокол к Конвенции о правах ребе</w:t>
            </w:r>
            <w:r w:rsidRPr="00754D43">
              <w:rPr>
                <w:szCs w:val="18"/>
              </w:rPr>
              <w:t>н</w:t>
            </w:r>
            <w:r w:rsidRPr="00754D43">
              <w:rPr>
                <w:szCs w:val="18"/>
              </w:rPr>
              <w:t>ка, касающийся уч</w:t>
            </w:r>
            <w:r w:rsidRPr="00754D43">
              <w:rPr>
                <w:szCs w:val="18"/>
              </w:rPr>
              <w:t>а</w:t>
            </w:r>
            <w:r w:rsidRPr="00754D43">
              <w:rPr>
                <w:szCs w:val="18"/>
              </w:rPr>
              <w:t>стия детей в вооруженных ко</w:t>
            </w:r>
            <w:r w:rsidRPr="00754D43">
              <w:rPr>
                <w:szCs w:val="18"/>
              </w:rPr>
              <w:t>н</w:t>
            </w:r>
            <w:r w:rsidRPr="00754D43">
              <w:rPr>
                <w:szCs w:val="18"/>
              </w:rPr>
              <w:t>фликтах. ФП-</w:t>
            </w:r>
            <w:r>
              <w:rPr>
                <w:szCs w:val="18"/>
              </w:rPr>
              <w:t>КПР-ВК</w:t>
            </w:r>
          </w:p>
        </w:tc>
        <w:tc>
          <w:tcPr>
            <w:tcW w:w="2472" w:type="dxa"/>
            <w:shd w:val="clear" w:color="auto" w:fill="auto"/>
          </w:tcPr>
          <w:p w:rsidR="00317A69" w:rsidRPr="00754D43" w:rsidRDefault="00317A69" w:rsidP="006F0E59">
            <w:pPr>
              <w:spacing w:after="120" w:line="240" w:lineRule="auto"/>
              <w:rPr>
                <w:szCs w:val="18"/>
              </w:rPr>
            </w:pPr>
            <w:r w:rsidRPr="00754D43">
              <w:rPr>
                <w:szCs w:val="18"/>
              </w:rPr>
              <w:t>25 мая 2000 года (КПР)</w:t>
            </w:r>
          </w:p>
        </w:tc>
        <w:tc>
          <w:tcPr>
            <w:tcW w:w="2471" w:type="dxa"/>
            <w:shd w:val="clear" w:color="auto" w:fill="auto"/>
          </w:tcPr>
          <w:p w:rsidR="00317A69" w:rsidRPr="00754D43" w:rsidRDefault="00317A69" w:rsidP="006F0E59">
            <w:pPr>
              <w:spacing w:after="120" w:line="240" w:lineRule="auto"/>
              <w:rPr>
                <w:szCs w:val="18"/>
              </w:rPr>
            </w:pPr>
            <w:r w:rsidRPr="00754D43">
              <w:rPr>
                <w:szCs w:val="18"/>
              </w:rPr>
              <w:t>//</w:t>
            </w:r>
          </w:p>
        </w:tc>
        <w:tc>
          <w:tcPr>
            <w:tcW w:w="2472" w:type="dxa"/>
            <w:shd w:val="clear" w:color="auto" w:fill="auto"/>
          </w:tcPr>
          <w:p w:rsidR="00317A69" w:rsidRPr="00754D43" w:rsidRDefault="00317A69" w:rsidP="006F0E59">
            <w:pPr>
              <w:spacing w:after="120" w:line="240" w:lineRule="auto"/>
              <w:rPr>
                <w:szCs w:val="18"/>
              </w:rPr>
            </w:pPr>
            <w:r w:rsidRPr="00754D43">
              <w:rPr>
                <w:szCs w:val="18"/>
              </w:rPr>
              <w:t>Присоединение 24 сентября 2003 г</w:t>
            </w:r>
            <w:r w:rsidRPr="00754D43">
              <w:rPr>
                <w:szCs w:val="18"/>
              </w:rPr>
              <w:t>о</w:t>
            </w:r>
            <w:r w:rsidRPr="00754D43">
              <w:rPr>
                <w:szCs w:val="18"/>
              </w:rPr>
              <w:t>да</w:t>
            </w:r>
          </w:p>
        </w:tc>
        <w:tc>
          <w:tcPr>
            <w:tcW w:w="2472" w:type="dxa"/>
            <w:shd w:val="clear" w:color="auto" w:fill="auto"/>
          </w:tcPr>
          <w:p w:rsidR="00317A69" w:rsidRPr="00754D43" w:rsidRDefault="00317A69" w:rsidP="006F0E59">
            <w:pPr>
              <w:spacing w:after="120" w:line="240" w:lineRule="auto"/>
              <w:rPr>
                <w:szCs w:val="18"/>
              </w:rPr>
            </w:pPr>
            <w:r>
              <w:rPr>
                <w:szCs w:val="18"/>
              </w:rPr>
              <w:t>Нет</w:t>
            </w:r>
          </w:p>
        </w:tc>
      </w:tr>
      <w:tr w:rsidR="00317A69" w:rsidRPr="00754D43" w:rsidTr="006F0E59">
        <w:tc>
          <w:tcPr>
            <w:tcW w:w="2472" w:type="dxa"/>
            <w:shd w:val="clear" w:color="auto" w:fill="auto"/>
          </w:tcPr>
          <w:p w:rsidR="00317A69" w:rsidRPr="00754D43" w:rsidRDefault="00317A69" w:rsidP="006F0E59">
            <w:pPr>
              <w:spacing w:after="120" w:line="240" w:lineRule="auto"/>
              <w:rPr>
                <w:szCs w:val="18"/>
              </w:rPr>
            </w:pPr>
            <w:r w:rsidRPr="00754D43">
              <w:rPr>
                <w:szCs w:val="18"/>
              </w:rPr>
              <w:t>Факультативный протокол к Конвенции о правах ребе</w:t>
            </w:r>
            <w:r w:rsidRPr="00754D43">
              <w:rPr>
                <w:szCs w:val="18"/>
              </w:rPr>
              <w:t>н</w:t>
            </w:r>
            <w:r w:rsidRPr="00754D43">
              <w:rPr>
                <w:szCs w:val="18"/>
              </w:rPr>
              <w:t>ка, касающийся то</w:t>
            </w:r>
            <w:r w:rsidRPr="00754D43">
              <w:rPr>
                <w:szCs w:val="18"/>
              </w:rPr>
              <w:t>р</w:t>
            </w:r>
            <w:r w:rsidRPr="00754D43">
              <w:rPr>
                <w:szCs w:val="18"/>
              </w:rPr>
              <w:t>говли детьми, детской простит</w:t>
            </w:r>
            <w:r w:rsidRPr="00754D43">
              <w:rPr>
                <w:szCs w:val="18"/>
              </w:rPr>
              <w:t>у</w:t>
            </w:r>
            <w:r w:rsidRPr="00754D43">
              <w:rPr>
                <w:szCs w:val="18"/>
              </w:rPr>
              <w:t>ции и детской порногр</w:t>
            </w:r>
            <w:r w:rsidRPr="00754D43">
              <w:rPr>
                <w:szCs w:val="18"/>
              </w:rPr>
              <w:t>а</w:t>
            </w:r>
            <w:r w:rsidRPr="00754D43">
              <w:rPr>
                <w:szCs w:val="18"/>
              </w:rPr>
              <w:t>фии. ФП-КПР-ТД</w:t>
            </w:r>
          </w:p>
        </w:tc>
        <w:tc>
          <w:tcPr>
            <w:tcW w:w="2472" w:type="dxa"/>
            <w:shd w:val="clear" w:color="auto" w:fill="auto"/>
          </w:tcPr>
          <w:p w:rsidR="00317A69" w:rsidRPr="00754D43" w:rsidRDefault="00317A69" w:rsidP="006F0E59">
            <w:pPr>
              <w:spacing w:after="120" w:line="240" w:lineRule="auto"/>
              <w:rPr>
                <w:szCs w:val="18"/>
              </w:rPr>
            </w:pPr>
            <w:r w:rsidRPr="00754D43">
              <w:rPr>
                <w:szCs w:val="18"/>
              </w:rPr>
              <w:t>//</w:t>
            </w:r>
          </w:p>
        </w:tc>
        <w:tc>
          <w:tcPr>
            <w:tcW w:w="2471" w:type="dxa"/>
            <w:shd w:val="clear" w:color="auto" w:fill="auto"/>
          </w:tcPr>
          <w:p w:rsidR="00317A69" w:rsidRPr="00754D43" w:rsidRDefault="00317A69" w:rsidP="006F0E59">
            <w:pPr>
              <w:spacing w:after="120" w:line="240" w:lineRule="auto"/>
              <w:rPr>
                <w:szCs w:val="18"/>
              </w:rPr>
            </w:pPr>
            <w:r w:rsidRPr="00754D43">
              <w:rPr>
                <w:szCs w:val="18"/>
              </w:rPr>
              <w:t>//</w:t>
            </w:r>
          </w:p>
        </w:tc>
        <w:tc>
          <w:tcPr>
            <w:tcW w:w="2472" w:type="dxa"/>
            <w:shd w:val="clear" w:color="auto" w:fill="auto"/>
          </w:tcPr>
          <w:p w:rsidR="00317A69" w:rsidRPr="00754D43" w:rsidRDefault="00317A69" w:rsidP="006F0E59">
            <w:pPr>
              <w:spacing w:after="120" w:line="240" w:lineRule="auto"/>
              <w:rPr>
                <w:szCs w:val="18"/>
              </w:rPr>
            </w:pPr>
            <w:r w:rsidRPr="00754D43">
              <w:rPr>
                <w:szCs w:val="18"/>
              </w:rPr>
              <w:t>Присоединение 19 сентября 2002 г</w:t>
            </w:r>
            <w:r w:rsidRPr="00754D43">
              <w:rPr>
                <w:szCs w:val="18"/>
              </w:rPr>
              <w:t>о</w:t>
            </w:r>
            <w:r w:rsidRPr="00754D43">
              <w:rPr>
                <w:szCs w:val="18"/>
              </w:rPr>
              <w:t>да</w:t>
            </w:r>
          </w:p>
        </w:tc>
        <w:tc>
          <w:tcPr>
            <w:tcW w:w="2472" w:type="dxa"/>
            <w:shd w:val="clear" w:color="auto" w:fill="auto"/>
          </w:tcPr>
          <w:p w:rsidR="00317A69" w:rsidRPr="00754D43" w:rsidRDefault="00317A69" w:rsidP="006F0E59">
            <w:pPr>
              <w:spacing w:after="120" w:line="240" w:lineRule="auto"/>
              <w:rPr>
                <w:szCs w:val="18"/>
              </w:rPr>
            </w:pPr>
            <w:r w:rsidRPr="00754D43">
              <w:rPr>
                <w:szCs w:val="18"/>
              </w:rPr>
              <w:t>Заявление</w:t>
            </w:r>
          </w:p>
        </w:tc>
      </w:tr>
    </w:tbl>
    <w:p w:rsidR="00C47243" w:rsidRDefault="00C47243" w:rsidP="00317A69">
      <w:pPr>
        <w:pStyle w:val="H1GR"/>
      </w:pPr>
    </w:p>
    <w:p w:rsidR="00317A69" w:rsidRPr="00824C0E" w:rsidRDefault="00C47243" w:rsidP="00317A69">
      <w:pPr>
        <w:pStyle w:val="H1GR"/>
      </w:pPr>
      <w:r>
        <w:br w:type="page"/>
      </w:r>
      <w:r w:rsidR="00317A69">
        <w:tab/>
      </w:r>
      <w:r w:rsidR="00317A69" w:rsidRPr="00824C0E">
        <w:t>В.</w:t>
      </w:r>
      <w:r w:rsidR="00317A69" w:rsidRPr="00824C0E">
        <w:tab/>
        <w:t>Другие правозащитные</w:t>
      </w:r>
      <w:r w:rsidR="00317A69">
        <w:t xml:space="preserve"> конвенции</w:t>
      </w:r>
      <w:r w:rsidR="00317A69" w:rsidRPr="00824C0E">
        <w:t xml:space="preserve"> Организации Объединенных Наций и связанные с ними договоры, ратифицированные Афганистаном</w:t>
      </w:r>
    </w:p>
    <w:tbl>
      <w:tblPr>
        <w:tblStyle w:val="TableGrid"/>
        <w:tblW w:w="12359" w:type="dxa"/>
        <w:tblInd w:w="283" w:type="dxa"/>
        <w:tblBorders>
          <w:bottom w:val="single" w:sz="12" w:space="0" w:color="auto"/>
        </w:tblBorders>
        <w:tblLayout w:type="fixed"/>
        <w:tblCellMar>
          <w:left w:w="0" w:type="dxa"/>
        </w:tblCellMar>
        <w:tblLook w:val="01E0" w:firstRow="1" w:lastRow="1" w:firstColumn="1" w:lastColumn="1" w:noHBand="0" w:noVBand="0"/>
      </w:tblPr>
      <w:tblGrid>
        <w:gridCol w:w="2472"/>
        <w:gridCol w:w="2472"/>
        <w:gridCol w:w="2471"/>
        <w:gridCol w:w="2472"/>
        <w:gridCol w:w="2472"/>
      </w:tblGrid>
      <w:tr w:rsidR="00317A69" w:rsidRPr="00824C0E" w:rsidTr="006F0E59">
        <w:trPr>
          <w:cnfStyle w:val="100000000000" w:firstRow="1" w:lastRow="0" w:firstColumn="0" w:lastColumn="0" w:oddVBand="0" w:evenVBand="0" w:oddHBand="0" w:evenHBand="0" w:firstRowFirstColumn="0" w:firstRowLastColumn="0" w:lastRowFirstColumn="0" w:lastRowLastColumn="0"/>
          <w:tblHeader/>
        </w:trPr>
        <w:tc>
          <w:tcPr>
            <w:tcW w:w="2472" w:type="dxa"/>
            <w:tcBorders>
              <w:bottom w:val="single" w:sz="12" w:space="0" w:color="auto"/>
            </w:tcBorders>
            <w:shd w:val="clear" w:color="auto" w:fill="auto"/>
            <w:vAlign w:val="bottom"/>
          </w:tcPr>
          <w:p w:rsidR="00317A69" w:rsidRPr="00C47243" w:rsidRDefault="00317A69" w:rsidP="006F0E59">
            <w:pPr>
              <w:spacing w:before="80" w:after="80" w:line="240" w:lineRule="auto"/>
              <w:rPr>
                <w:i/>
                <w:sz w:val="16"/>
                <w:szCs w:val="16"/>
              </w:rPr>
            </w:pPr>
            <w:r w:rsidRPr="00C47243">
              <w:rPr>
                <w:i/>
                <w:sz w:val="16"/>
                <w:szCs w:val="16"/>
              </w:rPr>
              <w:t>Наименование Конвенции</w:t>
            </w:r>
          </w:p>
        </w:tc>
        <w:tc>
          <w:tcPr>
            <w:tcW w:w="2472" w:type="dxa"/>
            <w:tcBorders>
              <w:bottom w:val="single" w:sz="12" w:space="0" w:color="auto"/>
            </w:tcBorders>
            <w:shd w:val="clear" w:color="auto" w:fill="auto"/>
            <w:vAlign w:val="bottom"/>
          </w:tcPr>
          <w:p w:rsidR="00317A69" w:rsidRPr="00C47243" w:rsidRDefault="00317A69" w:rsidP="006F0E59">
            <w:pPr>
              <w:spacing w:before="80" w:after="80" w:line="240" w:lineRule="auto"/>
              <w:rPr>
                <w:i/>
                <w:sz w:val="16"/>
                <w:szCs w:val="16"/>
              </w:rPr>
            </w:pPr>
            <w:r w:rsidRPr="00C47243">
              <w:rPr>
                <w:i/>
                <w:sz w:val="16"/>
                <w:szCs w:val="16"/>
              </w:rPr>
              <w:t>Дата принятия Генерал</w:t>
            </w:r>
            <w:r w:rsidRPr="00C47243">
              <w:rPr>
                <w:i/>
                <w:sz w:val="16"/>
                <w:szCs w:val="16"/>
              </w:rPr>
              <w:t>ь</w:t>
            </w:r>
            <w:r w:rsidRPr="00C47243">
              <w:rPr>
                <w:i/>
                <w:sz w:val="16"/>
                <w:szCs w:val="16"/>
              </w:rPr>
              <w:t>ной Ассамблеей и контролиру</w:t>
            </w:r>
            <w:r w:rsidRPr="00C47243">
              <w:rPr>
                <w:i/>
                <w:sz w:val="16"/>
                <w:szCs w:val="16"/>
              </w:rPr>
              <w:t>ю</w:t>
            </w:r>
            <w:r w:rsidRPr="00C47243">
              <w:rPr>
                <w:i/>
                <w:sz w:val="16"/>
                <w:szCs w:val="16"/>
              </w:rPr>
              <w:t>щим органом</w:t>
            </w:r>
          </w:p>
        </w:tc>
        <w:tc>
          <w:tcPr>
            <w:tcW w:w="2471" w:type="dxa"/>
            <w:tcBorders>
              <w:bottom w:val="single" w:sz="12" w:space="0" w:color="auto"/>
            </w:tcBorders>
            <w:shd w:val="clear" w:color="auto" w:fill="auto"/>
            <w:vAlign w:val="bottom"/>
          </w:tcPr>
          <w:p w:rsidR="00317A69" w:rsidRPr="00C47243" w:rsidRDefault="00317A69" w:rsidP="006F0E59">
            <w:pPr>
              <w:spacing w:before="80" w:after="80" w:line="240" w:lineRule="auto"/>
              <w:rPr>
                <w:i/>
                <w:sz w:val="16"/>
                <w:szCs w:val="16"/>
              </w:rPr>
            </w:pPr>
            <w:r w:rsidRPr="00C47243">
              <w:rPr>
                <w:i/>
                <w:sz w:val="16"/>
                <w:szCs w:val="16"/>
              </w:rPr>
              <w:t>Дата подписания Афганист</w:t>
            </w:r>
            <w:r w:rsidRPr="00C47243">
              <w:rPr>
                <w:i/>
                <w:sz w:val="16"/>
                <w:szCs w:val="16"/>
              </w:rPr>
              <w:t>а</w:t>
            </w:r>
            <w:r w:rsidRPr="00C47243">
              <w:rPr>
                <w:i/>
                <w:sz w:val="16"/>
                <w:szCs w:val="16"/>
              </w:rPr>
              <w:t>ном</w:t>
            </w:r>
          </w:p>
        </w:tc>
        <w:tc>
          <w:tcPr>
            <w:tcW w:w="2472" w:type="dxa"/>
            <w:tcBorders>
              <w:bottom w:val="single" w:sz="12" w:space="0" w:color="auto"/>
            </w:tcBorders>
            <w:shd w:val="clear" w:color="auto" w:fill="auto"/>
            <w:vAlign w:val="bottom"/>
          </w:tcPr>
          <w:p w:rsidR="00317A69" w:rsidRPr="00C47243" w:rsidRDefault="00317A69" w:rsidP="006F0E59">
            <w:pPr>
              <w:spacing w:before="80" w:after="80" w:line="240" w:lineRule="auto"/>
              <w:rPr>
                <w:i/>
                <w:sz w:val="16"/>
                <w:szCs w:val="16"/>
              </w:rPr>
            </w:pPr>
            <w:r w:rsidRPr="00C47243">
              <w:rPr>
                <w:i/>
                <w:sz w:val="16"/>
                <w:szCs w:val="16"/>
              </w:rPr>
              <w:t>Дата ратификации Афган</w:t>
            </w:r>
            <w:r w:rsidRPr="00C47243">
              <w:rPr>
                <w:i/>
                <w:sz w:val="16"/>
                <w:szCs w:val="16"/>
              </w:rPr>
              <w:t>и</w:t>
            </w:r>
            <w:r w:rsidRPr="00C47243">
              <w:rPr>
                <w:i/>
                <w:sz w:val="16"/>
                <w:szCs w:val="16"/>
              </w:rPr>
              <w:t>станом</w:t>
            </w:r>
          </w:p>
        </w:tc>
        <w:tc>
          <w:tcPr>
            <w:tcW w:w="2472" w:type="dxa"/>
            <w:tcBorders>
              <w:bottom w:val="single" w:sz="12" w:space="0" w:color="auto"/>
            </w:tcBorders>
            <w:shd w:val="clear" w:color="auto" w:fill="auto"/>
            <w:vAlign w:val="bottom"/>
          </w:tcPr>
          <w:p w:rsidR="00317A69" w:rsidRPr="00C47243" w:rsidRDefault="00317A69" w:rsidP="006F0E59">
            <w:pPr>
              <w:spacing w:before="80" w:after="80" w:line="240" w:lineRule="auto"/>
              <w:rPr>
                <w:i/>
                <w:sz w:val="16"/>
                <w:szCs w:val="16"/>
              </w:rPr>
            </w:pPr>
            <w:r w:rsidRPr="00C47243">
              <w:rPr>
                <w:i/>
                <w:sz w:val="16"/>
                <w:szCs w:val="16"/>
              </w:rPr>
              <w:t>Оговорки, сделанные Афган</w:t>
            </w:r>
            <w:r w:rsidRPr="00C47243">
              <w:rPr>
                <w:i/>
                <w:sz w:val="16"/>
                <w:szCs w:val="16"/>
              </w:rPr>
              <w:t>и</w:t>
            </w:r>
            <w:r w:rsidRPr="00C47243">
              <w:rPr>
                <w:i/>
                <w:sz w:val="16"/>
                <w:szCs w:val="16"/>
              </w:rPr>
              <w:t>станом</w:t>
            </w:r>
          </w:p>
        </w:tc>
      </w:tr>
      <w:tr w:rsidR="00317A69" w:rsidRPr="00824C0E" w:rsidTr="006F0E59">
        <w:tc>
          <w:tcPr>
            <w:tcW w:w="2472" w:type="dxa"/>
            <w:tcBorders>
              <w:top w:val="single" w:sz="12" w:space="0" w:color="auto"/>
            </w:tcBorders>
            <w:shd w:val="clear" w:color="auto" w:fill="auto"/>
          </w:tcPr>
          <w:p w:rsidR="00317A69" w:rsidRPr="00C47243" w:rsidRDefault="00317A69" w:rsidP="006F0E59">
            <w:pPr>
              <w:spacing w:after="120" w:line="240" w:lineRule="auto"/>
              <w:rPr>
                <w:sz w:val="20"/>
              </w:rPr>
            </w:pPr>
            <w:r w:rsidRPr="00C47243">
              <w:rPr>
                <w:sz w:val="20"/>
              </w:rPr>
              <w:t>Конвенция о предупре</w:t>
            </w:r>
            <w:r w:rsidRPr="00C47243">
              <w:rPr>
                <w:sz w:val="20"/>
              </w:rPr>
              <w:t>ж</w:t>
            </w:r>
            <w:r w:rsidRPr="00C47243">
              <w:rPr>
                <w:sz w:val="20"/>
              </w:rPr>
              <w:t>дении преступления г</w:t>
            </w:r>
            <w:r w:rsidRPr="00C47243">
              <w:rPr>
                <w:sz w:val="20"/>
              </w:rPr>
              <w:t>е</w:t>
            </w:r>
            <w:r w:rsidRPr="00C47243">
              <w:rPr>
                <w:sz w:val="20"/>
              </w:rPr>
              <w:t>ноцида и н</w:t>
            </w:r>
            <w:r w:rsidRPr="00C47243">
              <w:rPr>
                <w:sz w:val="20"/>
              </w:rPr>
              <w:t>а</w:t>
            </w:r>
            <w:r w:rsidRPr="00C47243">
              <w:rPr>
                <w:sz w:val="20"/>
              </w:rPr>
              <w:t>казании за него</w:t>
            </w:r>
          </w:p>
        </w:tc>
        <w:tc>
          <w:tcPr>
            <w:tcW w:w="2472" w:type="dxa"/>
            <w:tcBorders>
              <w:top w:val="single" w:sz="12" w:space="0" w:color="auto"/>
            </w:tcBorders>
            <w:shd w:val="clear" w:color="auto" w:fill="auto"/>
          </w:tcPr>
          <w:p w:rsidR="00317A69" w:rsidRPr="00C47243" w:rsidRDefault="00317A69" w:rsidP="006F0E59">
            <w:pPr>
              <w:spacing w:after="120" w:line="240" w:lineRule="auto"/>
              <w:rPr>
                <w:sz w:val="20"/>
              </w:rPr>
            </w:pPr>
            <w:r w:rsidRPr="00C47243">
              <w:rPr>
                <w:sz w:val="20"/>
              </w:rPr>
              <w:t>Нью-Йорк, 9 декабря 1948 года</w:t>
            </w:r>
          </w:p>
        </w:tc>
        <w:tc>
          <w:tcPr>
            <w:tcW w:w="2471" w:type="dxa"/>
            <w:tcBorders>
              <w:top w:val="single" w:sz="12" w:space="0" w:color="auto"/>
            </w:tcBorders>
            <w:shd w:val="clear" w:color="auto" w:fill="auto"/>
          </w:tcPr>
          <w:p w:rsidR="00317A69" w:rsidRPr="00C47243" w:rsidRDefault="00317A69" w:rsidP="006F0E59">
            <w:pPr>
              <w:spacing w:after="120" w:line="240" w:lineRule="auto"/>
              <w:rPr>
                <w:sz w:val="20"/>
              </w:rPr>
            </w:pPr>
          </w:p>
        </w:tc>
        <w:tc>
          <w:tcPr>
            <w:tcW w:w="2472" w:type="dxa"/>
            <w:tcBorders>
              <w:top w:val="single" w:sz="12" w:space="0" w:color="auto"/>
            </w:tcBorders>
            <w:shd w:val="clear" w:color="auto" w:fill="auto"/>
          </w:tcPr>
          <w:p w:rsidR="00317A69" w:rsidRPr="00C47243" w:rsidRDefault="00317A69" w:rsidP="006F0E59">
            <w:pPr>
              <w:spacing w:after="120" w:line="240" w:lineRule="auto"/>
              <w:rPr>
                <w:sz w:val="20"/>
              </w:rPr>
            </w:pPr>
            <w:r w:rsidRPr="00C47243">
              <w:rPr>
                <w:sz w:val="20"/>
              </w:rPr>
              <w:t>22 марта 1956 года</w:t>
            </w:r>
          </w:p>
        </w:tc>
        <w:tc>
          <w:tcPr>
            <w:tcW w:w="2472" w:type="dxa"/>
            <w:tcBorders>
              <w:top w:val="single" w:sz="12" w:space="0" w:color="auto"/>
            </w:tcBorders>
            <w:shd w:val="clear" w:color="auto" w:fill="auto"/>
          </w:tcPr>
          <w:p w:rsidR="00317A69" w:rsidRPr="00824C0E" w:rsidRDefault="00317A69" w:rsidP="006F0E59">
            <w:pPr>
              <w:spacing w:after="120" w:line="240" w:lineRule="auto"/>
              <w:rPr>
                <w:szCs w:val="18"/>
              </w:rPr>
            </w:pPr>
          </w:p>
        </w:tc>
      </w:tr>
      <w:tr w:rsidR="00317A69" w:rsidRPr="00824C0E" w:rsidTr="006F0E59">
        <w:tc>
          <w:tcPr>
            <w:tcW w:w="2472" w:type="dxa"/>
            <w:shd w:val="clear" w:color="auto" w:fill="auto"/>
          </w:tcPr>
          <w:p w:rsidR="00317A69" w:rsidRPr="00C47243" w:rsidRDefault="00317A69" w:rsidP="006F0E59">
            <w:pPr>
              <w:spacing w:after="120" w:line="240" w:lineRule="auto"/>
              <w:rPr>
                <w:sz w:val="20"/>
              </w:rPr>
            </w:pPr>
            <w:r w:rsidRPr="00C47243">
              <w:rPr>
                <w:sz w:val="20"/>
              </w:rPr>
              <w:t>Конвенция о рабстве 1926 года с внесенными в 1955 году измен</w:t>
            </w:r>
            <w:r w:rsidRPr="00C47243">
              <w:rPr>
                <w:sz w:val="20"/>
              </w:rPr>
              <w:t>е</w:t>
            </w:r>
            <w:r w:rsidRPr="00C47243">
              <w:rPr>
                <w:sz w:val="20"/>
              </w:rPr>
              <w:t xml:space="preserve">ниями </w:t>
            </w:r>
          </w:p>
        </w:tc>
        <w:tc>
          <w:tcPr>
            <w:tcW w:w="2472" w:type="dxa"/>
            <w:shd w:val="clear" w:color="auto" w:fill="auto"/>
          </w:tcPr>
          <w:p w:rsidR="00317A69" w:rsidRPr="00C47243" w:rsidRDefault="00317A69" w:rsidP="006F0E59">
            <w:pPr>
              <w:spacing w:after="120" w:line="240" w:lineRule="auto"/>
              <w:rPr>
                <w:sz w:val="20"/>
              </w:rPr>
            </w:pPr>
            <w:r w:rsidRPr="00C47243">
              <w:rPr>
                <w:sz w:val="20"/>
              </w:rPr>
              <w:t>Женева, 25 сентября 1926 года</w:t>
            </w:r>
          </w:p>
        </w:tc>
        <w:tc>
          <w:tcPr>
            <w:tcW w:w="2471" w:type="dxa"/>
            <w:shd w:val="clear" w:color="auto" w:fill="auto"/>
          </w:tcPr>
          <w:p w:rsidR="00317A69" w:rsidRPr="00C47243" w:rsidRDefault="00317A69" w:rsidP="006F0E59">
            <w:pPr>
              <w:spacing w:after="120" w:line="240" w:lineRule="auto"/>
              <w:rPr>
                <w:sz w:val="20"/>
              </w:rPr>
            </w:pPr>
            <w:r w:rsidRPr="00C47243">
              <w:rPr>
                <w:sz w:val="20"/>
              </w:rPr>
              <w:t>16 августа 1954 года</w:t>
            </w:r>
          </w:p>
        </w:tc>
        <w:tc>
          <w:tcPr>
            <w:tcW w:w="2472" w:type="dxa"/>
            <w:shd w:val="clear" w:color="auto" w:fill="auto"/>
          </w:tcPr>
          <w:p w:rsidR="00317A69" w:rsidRPr="00C47243" w:rsidRDefault="00317A69" w:rsidP="006F0E59">
            <w:pPr>
              <w:spacing w:after="120" w:line="240" w:lineRule="auto"/>
              <w:rPr>
                <w:sz w:val="20"/>
              </w:rPr>
            </w:pPr>
          </w:p>
        </w:tc>
        <w:tc>
          <w:tcPr>
            <w:tcW w:w="2472" w:type="dxa"/>
            <w:shd w:val="clear" w:color="auto" w:fill="auto"/>
          </w:tcPr>
          <w:p w:rsidR="00317A69" w:rsidRPr="00824C0E" w:rsidRDefault="00317A69" w:rsidP="006F0E59">
            <w:pPr>
              <w:spacing w:after="120" w:line="240" w:lineRule="auto"/>
              <w:rPr>
                <w:szCs w:val="18"/>
              </w:rPr>
            </w:pPr>
          </w:p>
        </w:tc>
      </w:tr>
      <w:tr w:rsidR="00317A69" w:rsidRPr="00824C0E" w:rsidTr="006F0E59">
        <w:tc>
          <w:tcPr>
            <w:tcW w:w="2472" w:type="dxa"/>
            <w:shd w:val="clear" w:color="auto" w:fill="auto"/>
          </w:tcPr>
          <w:p w:rsidR="00317A69" w:rsidRPr="00824C0E" w:rsidRDefault="00317A69" w:rsidP="006F0E59">
            <w:pPr>
              <w:pageBreakBefore/>
              <w:spacing w:after="120" w:line="240" w:lineRule="auto"/>
              <w:rPr>
                <w:szCs w:val="18"/>
              </w:rPr>
            </w:pPr>
            <w:r w:rsidRPr="00824C0E">
              <w:rPr>
                <w:szCs w:val="18"/>
              </w:rPr>
              <w:t>Конвенция о борьбе с то</w:t>
            </w:r>
            <w:r w:rsidRPr="00824C0E">
              <w:rPr>
                <w:szCs w:val="18"/>
              </w:rPr>
              <w:t>р</w:t>
            </w:r>
            <w:r w:rsidRPr="00824C0E">
              <w:rPr>
                <w:szCs w:val="18"/>
              </w:rPr>
              <w:t xml:space="preserve">говлей людьми и с </w:t>
            </w:r>
            <w:r>
              <w:rPr>
                <w:szCs w:val="18"/>
              </w:rPr>
              <w:t>эксплу</w:t>
            </w:r>
            <w:r>
              <w:rPr>
                <w:szCs w:val="18"/>
              </w:rPr>
              <w:t>а</w:t>
            </w:r>
            <w:r>
              <w:rPr>
                <w:szCs w:val="18"/>
              </w:rPr>
              <w:t>тацией проституции трет</w:t>
            </w:r>
            <w:r>
              <w:rPr>
                <w:szCs w:val="18"/>
              </w:rPr>
              <w:t>ь</w:t>
            </w:r>
            <w:r>
              <w:rPr>
                <w:szCs w:val="18"/>
              </w:rPr>
              <w:t>ими лицами</w:t>
            </w:r>
          </w:p>
        </w:tc>
        <w:tc>
          <w:tcPr>
            <w:tcW w:w="2472" w:type="dxa"/>
            <w:shd w:val="clear" w:color="auto" w:fill="auto"/>
          </w:tcPr>
          <w:p w:rsidR="00317A69" w:rsidRPr="00824C0E" w:rsidRDefault="00317A69" w:rsidP="006F0E59">
            <w:pPr>
              <w:spacing w:after="120" w:line="240" w:lineRule="auto"/>
              <w:rPr>
                <w:szCs w:val="18"/>
              </w:rPr>
            </w:pPr>
            <w:proofErr w:type="spellStart"/>
            <w:r w:rsidRPr="00824C0E">
              <w:rPr>
                <w:szCs w:val="18"/>
              </w:rPr>
              <w:t>Лейк</w:t>
            </w:r>
            <w:r>
              <w:rPr>
                <w:szCs w:val="18"/>
              </w:rPr>
              <w:t>-</w:t>
            </w:r>
            <w:r w:rsidRPr="00824C0E">
              <w:rPr>
                <w:szCs w:val="18"/>
              </w:rPr>
              <w:t>Саксес</w:t>
            </w:r>
            <w:r>
              <w:rPr>
                <w:szCs w:val="18"/>
              </w:rPr>
              <w:t>с</w:t>
            </w:r>
            <w:proofErr w:type="spellEnd"/>
            <w:r>
              <w:rPr>
                <w:szCs w:val="18"/>
              </w:rPr>
              <w:t>,</w:t>
            </w:r>
            <w:r w:rsidRPr="00824C0E">
              <w:rPr>
                <w:szCs w:val="18"/>
              </w:rPr>
              <w:t xml:space="preserve"> Нью-Йорк, 21</w:t>
            </w:r>
            <w:r>
              <w:rPr>
                <w:szCs w:val="18"/>
              </w:rPr>
              <w:t> </w:t>
            </w:r>
            <w:r w:rsidRPr="00824C0E">
              <w:rPr>
                <w:szCs w:val="18"/>
              </w:rPr>
              <w:t>марта 1950 года</w:t>
            </w:r>
          </w:p>
        </w:tc>
        <w:tc>
          <w:tcPr>
            <w:tcW w:w="2471" w:type="dxa"/>
            <w:shd w:val="clear" w:color="auto" w:fill="auto"/>
          </w:tcPr>
          <w:p w:rsidR="00317A69" w:rsidRPr="00824C0E" w:rsidRDefault="00317A69" w:rsidP="006F0E59">
            <w:pPr>
              <w:spacing w:after="120" w:line="240" w:lineRule="auto"/>
              <w:rPr>
                <w:szCs w:val="18"/>
              </w:rPr>
            </w:pPr>
            <w:r w:rsidRPr="00824C0E">
              <w:rPr>
                <w:szCs w:val="18"/>
              </w:rPr>
              <w:t>Присоединение 21 мая 1985 года</w:t>
            </w:r>
          </w:p>
        </w:tc>
        <w:tc>
          <w:tcPr>
            <w:tcW w:w="2472" w:type="dxa"/>
            <w:shd w:val="clear" w:color="auto" w:fill="auto"/>
          </w:tcPr>
          <w:p w:rsidR="00317A69" w:rsidRPr="00824C0E" w:rsidRDefault="00317A69" w:rsidP="006F0E59">
            <w:pPr>
              <w:spacing w:after="120" w:line="240" w:lineRule="auto"/>
              <w:rPr>
                <w:szCs w:val="18"/>
              </w:rPr>
            </w:pPr>
          </w:p>
        </w:tc>
        <w:tc>
          <w:tcPr>
            <w:tcW w:w="2472" w:type="dxa"/>
            <w:shd w:val="clear" w:color="auto" w:fill="auto"/>
          </w:tcPr>
          <w:p w:rsidR="00317A69" w:rsidRPr="00824C0E" w:rsidRDefault="00317A69" w:rsidP="006F0E59">
            <w:pPr>
              <w:spacing w:after="120" w:line="240" w:lineRule="auto"/>
              <w:rPr>
                <w:szCs w:val="18"/>
              </w:rPr>
            </w:pPr>
            <w:r w:rsidRPr="00824C0E">
              <w:rPr>
                <w:szCs w:val="18"/>
              </w:rPr>
              <w:t>Оговорка к статье 22</w:t>
            </w:r>
          </w:p>
        </w:tc>
      </w:tr>
      <w:tr w:rsidR="00317A69" w:rsidRPr="00824C0E" w:rsidTr="006F0E59">
        <w:tc>
          <w:tcPr>
            <w:tcW w:w="2472" w:type="dxa"/>
            <w:shd w:val="clear" w:color="auto" w:fill="auto"/>
          </w:tcPr>
          <w:p w:rsidR="00317A69" w:rsidRPr="00824C0E" w:rsidRDefault="00317A69" w:rsidP="006F0E59">
            <w:pPr>
              <w:spacing w:after="120" w:line="240" w:lineRule="auto"/>
              <w:rPr>
                <w:szCs w:val="18"/>
              </w:rPr>
            </w:pPr>
            <w:r w:rsidRPr="00824C0E">
              <w:rPr>
                <w:szCs w:val="18"/>
              </w:rPr>
              <w:t>Римский статут Междун</w:t>
            </w:r>
            <w:r w:rsidRPr="00824C0E">
              <w:rPr>
                <w:szCs w:val="18"/>
              </w:rPr>
              <w:t>а</w:t>
            </w:r>
            <w:r w:rsidRPr="00824C0E">
              <w:rPr>
                <w:szCs w:val="18"/>
              </w:rPr>
              <w:t>родного уг</w:t>
            </w:r>
            <w:r w:rsidRPr="00824C0E">
              <w:rPr>
                <w:szCs w:val="18"/>
              </w:rPr>
              <w:t>о</w:t>
            </w:r>
            <w:r w:rsidRPr="00824C0E">
              <w:rPr>
                <w:szCs w:val="18"/>
              </w:rPr>
              <w:t>ловного суда</w:t>
            </w:r>
          </w:p>
        </w:tc>
        <w:tc>
          <w:tcPr>
            <w:tcW w:w="2472" w:type="dxa"/>
            <w:shd w:val="clear" w:color="auto" w:fill="auto"/>
          </w:tcPr>
          <w:p w:rsidR="00317A69" w:rsidRPr="00824C0E" w:rsidRDefault="00317A69" w:rsidP="006F0E59">
            <w:pPr>
              <w:spacing w:after="120" w:line="240" w:lineRule="auto"/>
              <w:rPr>
                <w:szCs w:val="18"/>
              </w:rPr>
            </w:pPr>
            <w:r w:rsidRPr="00824C0E">
              <w:rPr>
                <w:szCs w:val="18"/>
              </w:rPr>
              <w:t>17 июля 1998 года</w:t>
            </w:r>
          </w:p>
        </w:tc>
        <w:tc>
          <w:tcPr>
            <w:tcW w:w="2471" w:type="dxa"/>
            <w:shd w:val="clear" w:color="auto" w:fill="auto"/>
          </w:tcPr>
          <w:p w:rsidR="00317A69" w:rsidRPr="00824C0E" w:rsidRDefault="00317A69" w:rsidP="006F0E59">
            <w:pPr>
              <w:spacing w:after="120" w:line="240" w:lineRule="auto"/>
              <w:rPr>
                <w:szCs w:val="18"/>
              </w:rPr>
            </w:pPr>
          </w:p>
        </w:tc>
        <w:tc>
          <w:tcPr>
            <w:tcW w:w="2472" w:type="dxa"/>
            <w:shd w:val="clear" w:color="auto" w:fill="auto"/>
          </w:tcPr>
          <w:p w:rsidR="00317A69" w:rsidRPr="00824C0E" w:rsidRDefault="00317A69" w:rsidP="006F0E59">
            <w:pPr>
              <w:spacing w:after="120" w:line="240" w:lineRule="auto"/>
              <w:rPr>
                <w:szCs w:val="18"/>
              </w:rPr>
            </w:pPr>
            <w:r w:rsidRPr="00824C0E">
              <w:rPr>
                <w:szCs w:val="18"/>
                <w:lang w:val="en-GB"/>
              </w:rPr>
              <w:t>10/02/2003</w:t>
            </w:r>
          </w:p>
        </w:tc>
        <w:tc>
          <w:tcPr>
            <w:tcW w:w="2472" w:type="dxa"/>
            <w:shd w:val="clear" w:color="auto" w:fill="auto"/>
          </w:tcPr>
          <w:p w:rsidR="00317A69" w:rsidRPr="00824C0E" w:rsidRDefault="00317A69" w:rsidP="006F0E59">
            <w:pPr>
              <w:spacing w:after="120" w:line="240" w:lineRule="auto"/>
              <w:rPr>
                <w:szCs w:val="18"/>
              </w:rPr>
            </w:pPr>
          </w:p>
        </w:tc>
      </w:tr>
      <w:tr w:rsidR="00317A69" w:rsidRPr="00824C0E" w:rsidTr="006F0E59">
        <w:tc>
          <w:tcPr>
            <w:tcW w:w="2472" w:type="dxa"/>
            <w:shd w:val="clear" w:color="auto" w:fill="auto"/>
          </w:tcPr>
          <w:p w:rsidR="00317A69" w:rsidRPr="00824C0E" w:rsidRDefault="00317A69" w:rsidP="006F0E59">
            <w:pPr>
              <w:spacing w:after="120" w:line="240" w:lineRule="auto"/>
              <w:rPr>
                <w:szCs w:val="18"/>
              </w:rPr>
            </w:pPr>
            <w:r w:rsidRPr="00824C0E">
              <w:rPr>
                <w:szCs w:val="18"/>
              </w:rPr>
              <w:t>Конвенция Орган</w:t>
            </w:r>
            <w:r w:rsidRPr="00824C0E">
              <w:rPr>
                <w:szCs w:val="18"/>
              </w:rPr>
              <w:t>и</w:t>
            </w:r>
            <w:r w:rsidRPr="00824C0E">
              <w:rPr>
                <w:szCs w:val="18"/>
              </w:rPr>
              <w:t>зации Объединенных Наций пр</w:t>
            </w:r>
            <w:r w:rsidRPr="00824C0E">
              <w:rPr>
                <w:szCs w:val="18"/>
              </w:rPr>
              <w:t>о</w:t>
            </w:r>
            <w:r w:rsidRPr="00824C0E">
              <w:rPr>
                <w:szCs w:val="18"/>
              </w:rPr>
              <w:t>тив транснациональной организованной преступн</w:t>
            </w:r>
            <w:r w:rsidRPr="00824C0E">
              <w:rPr>
                <w:szCs w:val="18"/>
              </w:rPr>
              <w:t>о</w:t>
            </w:r>
            <w:r w:rsidRPr="00824C0E">
              <w:rPr>
                <w:szCs w:val="18"/>
              </w:rPr>
              <w:t xml:space="preserve">сти 2000 года и протоколы </w:t>
            </w:r>
            <w:r>
              <w:rPr>
                <w:szCs w:val="18"/>
              </w:rPr>
              <w:t xml:space="preserve">к ней </w:t>
            </w:r>
            <w:r w:rsidRPr="00824C0E">
              <w:rPr>
                <w:szCs w:val="18"/>
              </w:rPr>
              <w:t>против незаконного ввоза мигра</w:t>
            </w:r>
            <w:r w:rsidRPr="00824C0E">
              <w:rPr>
                <w:szCs w:val="18"/>
              </w:rPr>
              <w:t>н</w:t>
            </w:r>
            <w:r w:rsidRPr="00824C0E">
              <w:rPr>
                <w:szCs w:val="18"/>
              </w:rPr>
              <w:t>тов по суше, морю и воздуху и о пред</w:t>
            </w:r>
            <w:r w:rsidRPr="00824C0E">
              <w:rPr>
                <w:szCs w:val="18"/>
              </w:rPr>
              <w:t>у</w:t>
            </w:r>
            <w:r w:rsidRPr="00824C0E">
              <w:rPr>
                <w:szCs w:val="18"/>
              </w:rPr>
              <w:t>прежд</w:t>
            </w:r>
            <w:r w:rsidRPr="00824C0E">
              <w:rPr>
                <w:szCs w:val="18"/>
              </w:rPr>
              <w:t>е</w:t>
            </w:r>
            <w:r w:rsidRPr="00824C0E">
              <w:rPr>
                <w:szCs w:val="18"/>
              </w:rPr>
              <w:t>нии и пресечении торговли людьми, особенно женщинами и дет</w:t>
            </w:r>
            <w:r w:rsidRPr="00824C0E">
              <w:rPr>
                <w:szCs w:val="18"/>
              </w:rPr>
              <w:t>ь</w:t>
            </w:r>
            <w:r w:rsidRPr="00824C0E">
              <w:rPr>
                <w:szCs w:val="18"/>
              </w:rPr>
              <w:t>ми, и наказании за нее</w:t>
            </w:r>
          </w:p>
        </w:tc>
        <w:tc>
          <w:tcPr>
            <w:tcW w:w="2472" w:type="dxa"/>
            <w:shd w:val="clear" w:color="auto" w:fill="auto"/>
          </w:tcPr>
          <w:p w:rsidR="00317A69" w:rsidRPr="00824C0E" w:rsidRDefault="00317A69" w:rsidP="006F0E59">
            <w:pPr>
              <w:spacing w:after="120" w:line="240" w:lineRule="auto"/>
              <w:rPr>
                <w:szCs w:val="18"/>
              </w:rPr>
            </w:pPr>
            <w:r w:rsidRPr="00824C0E">
              <w:rPr>
                <w:szCs w:val="18"/>
              </w:rPr>
              <w:t>15 ноября 2000 года</w:t>
            </w:r>
          </w:p>
        </w:tc>
        <w:tc>
          <w:tcPr>
            <w:tcW w:w="2471" w:type="dxa"/>
            <w:shd w:val="clear" w:color="auto" w:fill="auto"/>
          </w:tcPr>
          <w:p w:rsidR="00317A69" w:rsidRPr="00824C0E" w:rsidRDefault="00317A69" w:rsidP="006F0E59">
            <w:pPr>
              <w:spacing w:after="120" w:line="240" w:lineRule="auto"/>
              <w:rPr>
                <w:szCs w:val="18"/>
              </w:rPr>
            </w:pPr>
            <w:r w:rsidRPr="00824C0E">
              <w:rPr>
                <w:szCs w:val="18"/>
              </w:rPr>
              <w:t>14 декабря 2000 года</w:t>
            </w:r>
          </w:p>
        </w:tc>
        <w:tc>
          <w:tcPr>
            <w:tcW w:w="2472" w:type="dxa"/>
            <w:shd w:val="clear" w:color="auto" w:fill="auto"/>
          </w:tcPr>
          <w:p w:rsidR="00317A69" w:rsidRPr="00824C0E" w:rsidRDefault="00317A69" w:rsidP="006F0E59">
            <w:pPr>
              <w:spacing w:after="120" w:line="240" w:lineRule="auto"/>
              <w:rPr>
                <w:szCs w:val="18"/>
              </w:rPr>
            </w:pPr>
            <w:r w:rsidRPr="00824C0E">
              <w:rPr>
                <w:szCs w:val="18"/>
              </w:rPr>
              <w:t>24 сентября 2003 г</w:t>
            </w:r>
            <w:r w:rsidRPr="00824C0E">
              <w:rPr>
                <w:szCs w:val="18"/>
              </w:rPr>
              <w:t>о</w:t>
            </w:r>
            <w:r w:rsidRPr="00824C0E">
              <w:rPr>
                <w:szCs w:val="18"/>
              </w:rPr>
              <w:t>да</w:t>
            </w:r>
          </w:p>
        </w:tc>
        <w:tc>
          <w:tcPr>
            <w:tcW w:w="2472" w:type="dxa"/>
            <w:shd w:val="clear" w:color="auto" w:fill="auto"/>
          </w:tcPr>
          <w:p w:rsidR="00317A69" w:rsidRPr="00824C0E" w:rsidRDefault="00317A69" w:rsidP="006F0E59">
            <w:pPr>
              <w:spacing w:after="120" w:line="240" w:lineRule="auto"/>
              <w:rPr>
                <w:szCs w:val="18"/>
              </w:rPr>
            </w:pPr>
          </w:p>
        </w:tc>
      </w:tr>
    </w:tbl>
    <w:p w:rsidR="00317A69" w:rsidRPr="00754D43" w:rsidRDefault="00317A69" w:rsidP="00317A69">
      <w:pPr>
        <w:rPr>
          <w:lang w:eastAsia="ru-RU"/>
        </w:rPr>
      </w:pPr>
    </w:p>
    <w:p w:rsidR="004B5B26" w:rsidRPr="00BC118A" w:rsidRDefault="00416B1A" w:rsidP="004B5B26">
      <w:pPr>
        <w:pStyle w:val="H1GR"/>
      </w:pPr>
      <w:r>
        <w:rPr>
          <w:lang w:val="en-US"/>
        </w:rPr>
        <w:br w:type="page"/>
      </w:r>
      <w:r w:rsidR="004B5B26">
        <w:rPr>
          <w:lang w:val="en-US"/>
        </w:rPr>
        <w:tab/>
      </w:r>
      <w:r w:rsidR="004B5B26" w:rsidRPr="00BC118A">
        <w:rPr>
          <w:lang w:val="en-US"/>
        </w:rPr>
        <w:t>C</w:t>
      </w:r>
      <w:r w:rsidR="004B5B26">
        <w:t>.</w:t>
      </w:r>
      <w:r w:rsidR="004B5B26" w:rsidRPr="00B535FC">
        <w:tab/>
      </w:r>
      <w:r w:rsidR="004B5B26">
        <w:t>Конвенции</w:t>
      </w:r>
      <w:r w:rsidR="004B5B26" w:rsidRPr="00BC118A">
        <w:t xml:space="preserve"> Международной организации труда</w:t>
      </w:r>
    </w:p>
    <w:tbl>
      <w:tblPr>
        <w:tblStyle w:val="TabTxt"/>
        <w:tblW w:w="12359" w:type="dxa"/>
        <w:tblInd w:w="283" w:type="dxa"/>
        <w:tblLayout w:type="fixed"/>
        <w:tblLook w:val="01E0" w:firstRow="1" w:lastRow="1" w:firstColumn="1" w:lastColumn="1" w:noHBand="0" w:noVBand="0"/>
      </w:tblPr>
      <w:tblGrid>
        <w:gridCol w:w="4449"/>
        <w:gridCol w:w="2771"/>
        <w:gridCol w:w="2139"/>
        <w:gridCol w:w="3000"/>
      </w:tblGrid>
      <w:tr w:rsidR="004B5B26" w:rsidRPr="00850995" w:rsidTr="004B5B26">
        <w:trPr>
          <w:tblHeader/>
        </w:trPr>
        <w:tc>
          <w:tcPr>
            <w:tcW w:w="4449" w:type="dxa"/>
            <w:tcBorders>
              <w:top w:val="single" w:sz="4" w:space="0" w:color="auto"/>
              <w:bottom w:val="single" w:sz="12" w:space="0" w:color="auto"/>
            </w:tcBorders>
            <w:shd w:val="clear" w:color="auto" w:fill="auto"/>
            <w:vAlign w:val="bottom"/>
          </w:tcPr>
          <w:p w:rsidR="004B5B26" w:rsidRPr="00850995" w:rsidRDefault="004B5B26" w:rsidP="004B5B26">
            <w:pPr>
              <w:spacing w:before="80" w:after="80" w:line="200" w:lineRule="exact"/>
              <w:rPr>
                <w:i/>
                <w:sz w:val="16"/>
              </w:rPr>
            </w:pPr>
            <w:r w:rsidRPr="00850995">
              <w:rPr>
                <w:i/>
                <w:sz w:val="16"/>
              </w:rPr>
              <w:t>Наименование конвенции</w:t>
            </w:r>
          </w:p>
        </w:tc>
        <w:tc>
          <w:tcPr>
            <w:tcW w:w="2771" w:type="dxa"/>
            <w:tcBorders>
              <w:top w:val="single" w:sz="4" w:space="0" w:color="auto"/>
              <w:bottom w:val="single" w:sz="12" w:space="0" w:color="auto"/>
            </w:tcBorders>
            <w:shd w:val="clear" w:color="auto" w:fill="auto"/>
            <w:vAlign w:val="bottom"/>
          </w:tcPr>
          <w:p w:rsidR="004B5B26" w:rsidRPr="00850995" w:rsidRDefault="004B5B26" w:rsidP="004B5B26">
            <w:pPr>
              <w:spacing w:before="80" w:after="80" w:line="200" w:lineRule="exact"/>
              <w:rPr>
                <w:i/>
                <w:sz w:val="16"/>
              </w:rPr>
            </w:pPr>
            <w:r w:rsidRPr="00850995">
              <w:rPr>
                <w:i/>
                <w:sz w:val="16"/>
              </w:rPr>
              <w:t xml:space="preserve">Год принятия Генеральной </w:t>
            </w:r>
            <w:r w:rsidRPr="00850995">
              <w:rPr>
                <w:i/>
                <w:sz w:val="16"/>
              </w:rPr>
              <w:br/>
              <w:t xml:space="preserve">Ассамблеей и </w:t>
            </w:r>
            <w:r>
              <w:rPr>
                <w:i/>
                <w:sz w:val="16"/>
              </w:rPr>
              <w:t>к</w:t>
            </w:r>
            <w:r w:rsidRPr="00850995">
              <w:rPr>
                <w:i/>
                <w:sz w:val="16"/>
              </w:rPr>
              <w:t>онтрол</w:t>
            </w:r>
            <w:r w:rsidRPr="00850995">
              <w:rPr>
                <w:i/>
                <w:sz w:val="16"/>
              </w:rPr>
              <w:t>и</w:t>
            </w:r>
            <w:r w:rsidRPr="00850995">
              <w:rPr>
                <w:i/>
                <w:sz w:val="16"/>
              </w:rPr>
              <w:t>рующим</w:t>
            </w:r>
            <w:r w:rsidRPr="00850995">
              <w:rPr>
                <w:i/>
                <w:sz w:val="16"/>
              </w:rPr>
              <w:br/>
              <w:t>органом</w:t>
            </w:r>
          </w:p>
        </w:tc>
        <w:tc>
          <w:tcPr>
            <w:tcW w:w="2139" w:type="dxa"/>
            <w:tcBorders>
              <w:top w:val="single" w:sz="4" w:space="0" w:color="auto"/>
              <w:bottom w:val="single" w:sz="12" w:space="0" w:color="auto"/>
            </w:tcBorders>
            <w:shd w:val="clear" w:color="auto" w:fill="auto"/>
            <w:vAlign w:val="bottom"/>
          </w:tcPr>
          <w:p w:rsidR="004B5B26" w:rsidRPr="00850995" w:rsidRDefault="004B5B26" w:rsidP="004B5B26">
            <w:pPr>
              <w:spacing w:before="80" w:after="80" w:line="200" w:lineRule="exact"/>
              <w:rPr>
                <w:i/>
                <w:sz w:val="16"/>
              </w:rPr>
            </w:pPr>
            <w:r w:rsidRPr="00850995">
              <w:rPr>
                <w:i/>
                <w:sz w:val="16"/>
              </w:rPr>
              <w:t xml:space="preserve">Дата ратификации </w:t>
            </w:r>
            <w:r w:rsidRPr="00850995">
              <w:rPr>
                <w:i/>
                <w:sz w:val="16"/>
              </w:rPr>
              <w:br/>
              <w:t>Афганистаном</w:t>
            </w:r>
          </w:p>
        </w:tc>
        <w:tc>
          <w:tcPr>
            <w:cnfStyle w:val="000100000000" w:firstRow="0" w:lastRow="0" w:firstColumn="0" w:lastColumn="1" w:oddVBand="0" w:evenVBand="0" w:oddHBand="0" w:evenHBand="0" w:firstRowFirstColumn="0" w:firstRowLastColumn="0" w:lastRowFirstColumn="0" w:lastRowLastColumn="0"/>
            <w:tcW w:w="3000" w:type="dxa"/>
            <w:tcBorders>
              <w:bottom w:val="single" w:sz="12" w:space="0" w:color="auto"/>
            </w:tcBorders>
            <w:shd w:val="clear" w:color="auto" w:fill="auto"/>
            <w:vAlign w:val="bottom"/>
          </w:tcPr>
          <w:p w:rsidR="004B5B26" w:rsidRPr="00850995" w:rsidRDefault="004B5B26" w:rsidP="004B5B26">
            <w:pPr>
              <w:spacing w:before="80" w:after="80" w:line="200" w:lineRule="exact"/>
              <w:rPr>
                <w:i/>
                <w:sz w:val="16"/>
              </w:rPr>
            </w:pPr>
            <w:r w:rsidRPr="00850995">
              <w:rPr>
                <w:i/>
                <w:sz w:val="16"/>
              </w:rPr>
              <w:t>Оговорки, сделанные Афганист</w:t>
            </w:r>
            <w:r w:rsidRPr="00850995">
              <w:rPr>
                <w:i/>
                <w:sz w:val="16"/>
              </w:rPr>
              <w:t>а</w:t>
            </w:r>
            <w:r w:rsidRPr="00850995">
              <w:rPr>
                <w:i/>
                <w:sz w:val="16"/>
              </w:rPr>
              <w:t>ном</w:t>
            </w:r>
          </w:p>
        </w:tc>
      </w:tr>
      <w:tr w:rsidR="004B5B26" w:rsidRPr="00653569" w:rsidTr="004B5B26">
        <w:trPr>
          <w:trHeight w:val="389"/>
        </w:trPr>
        <w:tc>
          <w:tcPr>
            <w:tcW w:w="4449" w:type="dxa"/>
            <w:tcBorders>
              <w:top w:val="single" w:sz="12" w:space="0" w:color="auto"/>
            </w:tcBorders>
          </w:tcPr>
          <w:p w:rsidR="004B5B26" w:rsidRPr="00653569" w:rsidRDefault="004B5B26" w:rsidP="004B5B26">
            <w:r w:rsidRPr="00653569">
              <w:t>Конвенция о труде женщин в ночное время</w:t>
            </w:r>
          </w:p>
        </w:tc>
        <w:tc>
          <w:tcPr>
            <w:tcW w:w="2771" w:type="dxa"/>
            <w:tcBorders>
              <w:top w:val="single" w:sz="12" w:space="0" w:color="auto"/>
            </w:tcBorders>
          </w:tcPr>
          <w:p w:rsidR="004B5B26" w:rsidRPr="00653569" w:rsidRDefault="004B5B26" w:rsidP="004B5B26">
            <w:r w:rsidRPr="00653569">
              <w:t>1919 год</w:t>
            </w:r>
          </w:p>
        </w:tc>
        <w:tc>
          <w:tcPr>
            <w:tcW w:w="2139" w:type="dxa"/>
            <w:tcBorders>
              <w:top w:val="single" w:sz="12" w:space="0" w:color="auto"/>
            </w:tcBorders>
          </w:tcPr>
          <w:p w:rsidR="004B5B26" w:rsidRPr="00653569" w:rsidRDefault="004B5B26" w:rsidP="004B5B26">
            <w:r w:rsidRPr="00653569">
              <w:t>12 июня 1939 года</w:t>
            </w:r>
          </w:p>
        </w:tc>
        <w:tc>
          <w:tcPr>
            <w:cnfStyle w:val="000100000000" w:firstRow="0" w:lastRow="0" w:firstColumn="0" w:lastColumn="1" w:oddVBand="0" w:evenVBand="0" w:oddHBand="0" w:evenHBand="0" w:firstRowFirstColumn="0" w:firstRowLastColumn="0" w:lastRowFirstColumn="0" w:lastRowLastColumn="0"/>
            <w:tcW w:w="3000" w:type="dxa"/>
            <w:tcBorders>
              <w:top w:val="single" w:sz="12" w:space="0" w:color="auto"/>
            </w:tcBorders>
          </w:tcPr>
          <w:p w:rsidR="004B5B26" w:rsidRPr="00653569" w:rsidRDefault="004B5B26" w:rsidP="004B5B26"/>
        </w:tc>
      </w:tr>
      <w:tr w:rsidR="004B5B26" w:rsidRPr="00653569" w:rsidTr="004B5B26">
        <w:tc>
          <w:tcPr>
            <w:tcW w:w="4449" w:type="dxa"/>
          </w:tcPr>
          <w:p w:rsidR="004B5B26" w:rsidRPr="00653569" w:rsidRDefault="004B5B26" w:rsidP="004B5B26">
            <w:r w:rsidRPr="00653569">
              <w:t>Конвенция об использовании свинцовых</w:t>
            </w:r>
            <w:r w:rsidRPr="00653569">
              <w:br/>
              <w:t>белил</w:t>
            </w:r>
          </w:p>
        </w:tc>
        <w:tc>
          <w:tcPr>
            <w:tcW w:w="2771" w:type="dxa"/>
          </w:tcPr>
          <w:p w:rsidR="004B5B26" w:rsidRPr="00653569" w:rsidRDefault="004B5B26" w:rsidP="004B5B26">
            <w:r w:rsidRPr="00653569">
              <w:t>1921 год</w:t>
            </w:r>
          </w:p>
        </w:tc>
        <w:tc>
          <w:tcPr>
            <w:tcW w:w="2139" w:type="dxa"/>
          </w:tcPr>
          <w:p w:rsidR="004B5B26" w:rsidRPr="00653569" w:rsidRDefault="004B5B26" w:rsidP="004B5B26">
            <w:r w:rsidRPr="00653569">
              <w:t>12 июня 1939 года</w:t>
            </w:r>
          </w:p>
        </w:tc>
        <w:tc>
          <w:tcPr>
            <w:cnfStyle w:val="000100000000" w:firstRow="0" w:lastRow="0" w:firstColumn="0" w:lastColumn="1" w:oddVBand="0" w:evenVBand="0" w:oddHBand="0" w:evenHBand="0" w:firstRowFirstColumn="0" w:firstRowLastColumn="0" w:lastRowFirstColumn="0" w:lastRowLastColumn="0"/>
            <w:tcW w:w="3000" w:type="dxa"/>
          </w:tcPr>
          <w:p w:rsidR="004B5B26" w:rsidRPr="00653569" w:rsidRDefault="004B5B26" w:rsidP="004B5B26"/>
        </w:tc>
      </w:tr>
      <w:tr w:rsidR="004B5B26" w:rsidRPr="00653569" w:rsidTr="004B5B26">
        <w:tc>
          <w:tcPr>
            <w:tcW w:w="4449" w:type="dxa"/>
          </w:tcPr>
          <w:p w:rsidR="004B5B26" w:rsidRPr="00653569" w:rsidRDefault="004B5B26" w:rsidP="004B5B26">
            <w:r w:rsidRPr="00653569">
              <w:t>Конвенция о</w:t>
            </w:r>
            <w:r>
              <w:t>б</w:t>
            </w:r>
            <w:r w:rsidRPr="00653569">
              <w:t xml:space="preserve"> еженедельном отдыхе</w:t>
            </w:r>
            <w:r w:rsidRPr="00653569">
              <w:br/>
              <w:t>(на промышленных предприятиях)</w:t>
            </w:r>
          </w:p>
        </w:tc>
        <w:tc>
          <w:tcPr>
            <w:tcW w:w="2771" w:type="dxa"/>
          </w:tcPr>
          <w:p w:rsidR="004B5B26" w:rsidRPr="00653569" w:rsidRDefault="004B5B26" w:rsidP="004B5B26">
            <w:r w:rsidRPr="00653569">
              <w:t>1921 год</w:t>
            </w:r>
          </w:p>
        </w:tc>
        <w:tc>
          <w:tcPr>
            <w:tcW w:w="2139" w:type="dxa"/>
          </w:tcPr>
          <w:p w:rsidR="004B5B26" w:rsidRPr="00653569" w:rsidRDefault="004B5B26" w:rsidP="004B5B26">
            <w:r w:rsidRPr="00653569">
              <w:t>12 июня 1939 года</w:t>
            </w:r>
          </w:p>
        </w:tc>
        <w:tc>
          <w:tcPr>
            <w:cnfStyle w:val="000100000000" w:firstRow="0" w:lastRow="0" w:firstColumn="0" w:lastColumn="1" w:oddVBand="0" w:evenVBand="0" w:oddHBand="0" w:evenHBand="0" w:firstRowFirstColumn="0" w:firstRowLastColumn="0" w:lastRowFirstColumn="0" w:lastRowLastColumn="0"/>
            <w:tcW w:w="3000" w:type="dxa"/>
          </w:tcPr>
          <w:p w:rsidR="004B5B26" w:rsidRPr="00653569" w:rsidRDefault="004B5B26" w:rsidP="004B5B26"/>
        </w:tc>
      </w:tr>
      <w:tr w:rsidR="004B5B26" w:rsidRPr="00653569" w:rsidTr="004B5B26">
        <w:tc>
          <w:tcPr>
            <w:tcW w:w="4449" w:type="dxa"/>
          </w:tcPr>
          <w:p w:rsidR="004B5B26" w:rsidRPr="00653569" w:rsidRDefault="004B5B26" w:rsidP="004B5B26">
            <w:r w:rsidRPr="00653569">
              <w:t>Пересмотренная Конвенция о труде</w:t>
            </w:r>
            <w:r>
              <w:t xml:space="preserve"> женщин</w:t>
            </w:r>
            <w:r>
              <w:br/>
            </w:r>
            <w:r w:rsidRPr="00653569">
              <w:t>в</w:t>
            </w:r>
            <w:r>
              <w:t xml:space="preserve"> </w:t>
            </w:r>
            <w:r w:rsidRPr="00653569">
              <w:t>ночное время</w:t>
            </w:r>
          </w:p>
        </w:tc>
        <w:tc>
          <w:tcPr>
            <w:tcW w:w="2771" w:type="dxa"/>
          </w:tcPr>
          <w:p w:rsidR="004B5B26" w:rsidRPr="00653569" w:rsidRDefault="004B5B26" w:rsidP="004B5B26">
            <w:r w:rsidRPr="00653569">
              <w:t>1934 год</w:t>
            </w:r>
          </w:p>
        </w:tc>
        <w:tc>
          <w:tcPr>
            <w:tcW w:w="2139" w:type="dxa"/>
          </w:tcPr>
          <w:p w:rsidR="004B5B26" w:rsidRPr="00653569" w:rsidRDefault="004B5B26" w:rsidP="004B5B26">
            <w:r w:rsidRPr="00653569">
              <w:t>12 июня 1939 года</w:t>
            </w:r>
          </w:p>
        </w:tc>
        <w:tc>
          <w:tcPr>
            <w:cnfStyle w:val="000100000000" w:firstRow="0" w:lastRow="0" w:firstColumn="0" w:lastColumn="1" w:oddVBand="0" w:evenVBand="0" w:oddHBand="0" w:evenHBand="0" w:firstRowFirstColumn="0" w:firstRowLastColumn="0" w:lastRowFirstColumn="0" w:lastRowLastColumn="0"/>
            <w:tcW w:w="3000" w:type="dxa"/>
          </w:tcPr>
          <w:p w:rsidR="004B5B26" w:rsidRPr="00653569" w:rsidRDefault="004B5B26" w:rsidP="004B5B26"/>
        </w:tc>
      </w:tr>
      <w:tr w:rsidR="004B5B26" w:rsidRPr="00653569" w:rsidTr="004B5B26">
        <w:tc>
          <w:tcPr>
            <w:tcW w:w="4449" w:type="dxa"/>
          </w:tcPr>
          <w:p w:rsidR="004B5B26" w:rsidRPr="00653569" w:rsidRDefault="004B5B26" w:rsidP="004B5B26">
            <w:r w:rsidRPr="00653569">
              <w:t>Конвенция о применении труда женщин на</w:t>
            </w:r>
            <w:r w:rsidRPr="00653569">
              <w:br/>
              <w:t>подземных работах</w:t>
            </w:r>
          </w:p>
        </w:tc>
        <w:tc>
          <w:tcPr>
            <w:tcW w:w="2771" w:type="dxa"/>
          </w:tcPr>
          <w:p w:rsidR="004B5B26" w:rsidRPr="00653569" w:rsidRDefault="004B5B26" w:rsidP="004B5B26">
            <w:r w:rsidRPr="00653569">
              <w:t>1935 год</w:t>
            </w:r>
          </w:p>
        </w:tc>
        <w:tc>
          <w:tcPr>
            <w:tcW w:w="2139" w:type="dxa"/>
          </w:tcPr>
          <w:p w:rsidR="004B5B26" w:rsidRPr="00653569" w:rsidRDefault="004B5B26" w:rsidP="004B5B26">
            <w:r w:rsidRPr="00653569">
              <w:t>14 мая 1937 года</w:t>
            </w:r>
          </w:p>
        </w:tc>
        <w:tc>
          <w:tcPr>
            <w:cnfStyle w:val="000100000000" w:firstRow="0" w:lastRow="0" w:firstColumn="0" w:lastColumn="1" w:oddVBand="0" w:evenVBand="0" w:oddHBand="0" w:evenHBand="0" w:firstRowFirstColumn="0" w:firstRowLastColumn="0" w:lastRowFirstColumn="0" w:lastRowLastColumn="0"/>
            <w:tcW w:w="3000" w:type="dxa"/>
          </w:tcPr>
          <w:p w:rsidR="004B5B26" w:rsidRPr="00653569" w:rsidRDefault="004B5B26" w:rsidP="004B5B26"/>
        </w:tc>
      </w:tr>
      <w:tr w:rsidR="004B5B26" w:rsidRPr="00653569" w:rsidTr="004B5B26">
        <w:tc>
          <w:tcPr>
            <w:tcW w:w="4449" w:type="dxa"/>
          </w:tcPr>
          <w:p w:rsidR="004B5B26" w:rsidRPr="00653569" w:rsidRDefault="004B5B26" w:rsidP="004B5B26">
            <w:r w:rsidRPr="00653569">
              <w:t>Конвенция об охране заработной платы</w:t>
            </w:r>
          </w:p>
        </w:tc>
        <w:tc>
          <w:tcPr>
            <w:tcW w:w="2771" w:type="dxa"/>
          </w:tcPr>
          <w:p w:rsidR="004B5B26" w:rsidRPr="00653569" w:rsidRDefault="004B5B26" w:rsidP="004B5B26">
            <w:r w:rsidRPr="00653569">
              <w:t>1949 год</w:t>
            </w:r>
          </w:p>
        </w:tc>
        <w:tc>
          <w:tcPr>
            <w:tcW w:w="2139" w:type="dxa"/>
          </w:tcPr>
          <w:p w:rsidR="004B5B26" w:rsidRPr="00653569" w:rsidRDefault="004B5B26" w:rsidP="004B5B26">
            <w:r w:rsidRPr="00653569">
              <w:t>14 мая 1957 года</w:t>
            </w:r>
          </w:p>
        </w:tc>
        <w:tc>
          <w:tcPr>
            <w:cnfStyle w:val="000100000000" w:firstRow="0" w:lastRow="0" w:firstColumn="0" w:lastColumn="1" w:oddVBand="0" w:evenVBand="0" w:oddHBand="0" w:evenHBand="0" w:firstRowFirstColumn="0" w:firstRowLastColumn="0" w:lastRowFirstColumn="0" w:lastRowLastColumn="0"/>
            <w:tcW w:w="3000" w:type="dxa"/>
          </w:tcPr>
          <w:p w:rsidR="004B5B26" w:rsidRPr="00653569" w:rsidRDefault="004B5B26" w:rsidP="004B5B26"/>
        </w:tc>
      </w:tr>
      <w:tr w:rsidR="004B5B26" w:rsidRPr="00653569" w:rsidTr="004B5B26">
        <w:tc>
          <w:tcPr>
            <w:tcW w:w="4449" w:type="dxa"/>
          </w:tcPr>
          <w:p w:rsidR="004B5B26" w:rsidRPr="00653569" w:rsidRDefault="004B5B26" w:rsidP="004B5B26">
            <w:r w:rsidRPr="00653569">
              <w:t>Конвенция о равном вознаграждении</w:t>
            </w:r>
          </w:p>
        </w:tc>
        <w:tc>
          <w:tcPr>
            <w:tcW w:w="2771" w:type="dxa"/>
          </w:tcPr>
          <w:p w:rsidR="004B5B26" w:rsidRPr="00653569" w:rsidRDefault="004B5B26" w:rsidP="004B5B26">
            <w:r w:rsidRPr="00653569">
              <w:t>1951 год</w:t>
            </w:r>
          </w:p>
        </w:tc>
        <w:tc>
          <w:tcPr>
            <w:tcW w:w="2139" w:type="dxa"/>
          </w:tcPr>
          <w:p w:rsidR="004B5B26" w:rsidRPr="00653569" w:rsidRDefault="004B5B26" w:rsidP="004B5B26">
            <w:r w:rsidRPr="00653569">
              <w:t>22 августа 1969 года</w:t>
            </w:r>
          </w:p>
        </w:tc>
        <w:tc>
          <w:tcPr>
            <w:cnfStyle w:val="000100000000" w:firstRow="0" w:lastRow="0" w:firstColumn="0" w:lastColumn="1" w:oddVBand="0" w:evenVBand="0" w:oddHBand="0" w:evenHBand="0" w:firstRowFirstColumn="0" w:firstRowLastColumn="0" w:lastRowFirstColumn="0" w:lastRowLastColumn="0"/>
            <w:tcW w:w="3000" w:type="dxa"/>
          </w:tcPr>
          <w:p w:rsidR="004B5B26" w:rsidRPr="00653569" w:rsidRDefault="004B5B26" w:rsidP="004B5B26"/>
        </w:tc>
      </w:tr>
      <w:tr w:rsidR="004B5B26" w:rsidRPr="00653569" w:rsidTr="004B5B26">
        <w:tc>
          <w:tcPr>
            <w:tcW w:w="4449" w:type="dxa"/>
          </w:tcPr>
          <w:p w:rsidR="004B5B26" w:rsidRPr="00653569" w:rsidRDefault="004B5B26" w:rsidP="004B5B26">
            <w:r w:rsidRPr="00653569">
              <w:t>Конвенция об упразднении принудительного труда</w:t>
            </w:r>
          </w:p>
        </w:tc>
        <w:tc>
          <w:tcPr>
            <w:tcW w:w="2771" w:type="dxa"/>
          </w:tcPr>
          <w:p w:rsidR="004B5B26" w:rsidRPr="00653569" w:rsidRDefault="004B5B26" w:rsidP="004B5B26">
            <w:r w:rsidRPr="00653569">
              <w:t>1975 год</w:t>
            </w:r>
          </w:p>
        </w:tc>
        <w:tc>
          <w:tcPr>
            <w:tcW w:w="2139" w:type="dxa"/>
          </w:tcPr>
          <w:p w:rsidR="004B5B26" w:rsidRPr="00653569" w:rsidRDefault="004B5B26" w:rsidP="004B5B26">
            <w:r w:rsidRPr="00653569">
              <w:t>16 мая 1963 года</w:t>
            </w:r>
          </w:p>
        </w:tc>
        <w:tc>
          <w:tcPr>
            <w:cnfStyle w:val="000100000000" w:firstRow="0" w:lastRow="0" w:firstColumn="0" w:lastColumn="1" w:oddVBand="0" w:evenVBand="0" w:oddHBand="0" w:evenHBand="0" w:firstRowFirstColumn="0" w:firstRowLastColumn="0" w:lastRowFirstColumn="0" w:lastRowLastColumn="0"/>
            <w:tcW w:w="3000" w:type="dxa"/>
          </w:tcPr>
          <w:p w:rsidR="004B5B26" w:rsidRPr="00653569" w:rsidRDefault="004B5B26" w:rsidP="004B5B26"/>
        </w:tc>
      </w:tr>
      <w:tr w:rsidR="004B5B26" w:rsidRPr="00653569" w:rsidTr="004B5B26">
        <w:tc>
          <w:tcPr>
            <w:tcW w:w="4449" w:type="dxa"/>
          </w:tcPr>
          <w:p w:rsidR="004B5B26" w:rsidRPr="00653569" w:rsidRDefault="004B5B26" w:rsidP="004B5B26">
            <w:r w:rsidRPr="00653569">
              <w:t>Конвенция о еже</w:t>
            </w:r>
            <w:r>
              <w:t>недельном отдыхе в торговле</w:t>
            </w:r>
            <w:r>
              <w:br/>
            </w:r>
            <w:r w:rsidRPr="00653569">
              <w:t>и учреждениях</w:t>
            </w:r>
          </w:p>
        </w:tc>
        <w:tc>
          <w:tcPr>
            <w:tcW w:w="2771" w:type="dxa"/>
          </w:tcPr>
          <w:p w:rsidR="004B5B26" w:rsidRPr="00653569" w:rsidRDefault="004B5B26" w:rsidP="004B5B26">
            <w:r w:rsidRPr="00653569">
              <w:t>1957 год</w:t>
            </w:r>
          </w:p>
        </w:tc>
        <w:tc>
          <w:tcPr>
            <w:tcW w:w="2139" w:type="dxa"/>
          </w:tcPr>
          <w:p w:rsidR="004B5B26" w:rsidRPr="00653569" w:rsidRDefault="004B5B26" w:rsidP="004B5B26">
            <w:r w:rsidRPr="00653569">
              <w:t>16 мая 1963 года</w:t>
            </w:r>
          </w:p>
        </w:tc>
        <w:tc>
          <w:tcPr>
            <w:cnfStyle w:val="000100000000" w:firstRow="0" w:lastRow="0" w:firstColumn="0" w:lastColumn="1" w:oddVBand="0" w:evenVBand="0" w:oddHBand="0" w:evenHBand="0" w:firstRowFirstColumn="0" w:firstRowLastColumn="0" w:lastRowFirstColumn="0" w:lastRowLastColumn="0"/>
            <w:tcW w:w="3000" w:type="dxa"/>
          </w:tcPr>
          <w:p w:rsidR="004B5B26" w:rsidRPr="00653569" w:rsidRDefault="004B5B26" w:rsidP="004B5B26"/>
        </w:tc>
      </w:tr>
      <w:tr w:rsidR="004B5B26" w:rsidRPr="00653569" w:rsidTr="00C276DA">
        <w:trPr>
          <w:trHeight w:val="20"/>
        </w:trPr>
        <w:tc>
          <w:tcPr>
            <w:tcW w:w="4449" w:type="dxa"/>
            <w:tcBorders>
              <w:bottom w:val="nil"/>
            </w:tcBorders>
          </w:tcPr>
          <w:p w:rsidR="004B5B26" w:rsidRPr="00653569" w:rsidRDefault="004B5B26" w:rsidP="004B5B26">
            <w:r w:rsidRPr="00653569">
              <w:t>Конвенция о дискриминации в области труда</w:t>
            </w:r>
            <w:r w:rsidRPr="00653569">
              <w:br/>
              <w:t>и занятий</w:t>
            </w:r>
          </w:p>
        </w:tc>
        <w:tc>
          <w:tcPr>
            <w:tcW w:w="2771" w:type="dxa"/>
            <w:tcBorders>
              <w:bottom w:val="nil"/>
            </w:tcBorders>
          </w:tcPr>
          <w:p w:rsidR="004B5B26" w:rsidRPr="00653569" w:rsidRDefault="004B5B26" w:rsidP="004B5B26">
            <w:r w:rsidRPr="00653569">
              <w:t>1958 год</w:t>
            </w:r>
          </w:p>
        </w:tc>
        <w:tc>
          <w:tcPr>
            <w:tcW w:w="2139" w:type="dxa"/>
            <w:tcBorders>
              <w:bottom w:val="nil"/>
            </w:tcBorders>
          </w:tcPr>
          <w:p w:rsidR="004B5B26" w:rsidRPr="00653569" w:rsidRDefault="004B5B26" w:rsidP="004B5B26">
            <w:r w:rsidRPr="00653569">
              <w:t>1 октября 1969 года</w:t>
            </w:r>
          </w:p>
        </w:tc>
        <w:tc>
          <w:tcPr>
            <w:cnfStyle w:val="000100000000" w:firstRow="0" w:lastRow="0" w:firstColumn="0" w:lastColumn="1" w:oddVBand="0" w:evenVBand="0" w:oddHBand="0" w:evenHBand="0" w:firstRowFirstColumn="0" w:firstRowLastColumn="0" w:lastRowFirstColumn="0" w:lastRowLastColumn="0"/>
            <w:tcW w:w="3000" w:type="dxa"/>
          </w:tcPr>
          <w:p w:rsidR="004B5B26" w:rsidRPr="00653569" w:rsidRDefault="004B5B26" w:rsidP="004B5B26"/>
        </w:tc>
      </w:tr>
      <w:tr w:rsidR="004B5B26" w:rsidRPr="00653569" w:rsidTr="00C276DA">
        <w:tc>
          <w:tcPr>
            <w:tcW w:w="4449" w:type="dxa"/>
            <w:tcBorders>
              <w:top w:val="nil"/>
              <w:bottom w:val="single" w:sz="4" w:space="0" w:color="auto"/>
            </w:tcBorders>
          </w:tcPr>
          <w:p w:rsidR="004B5B26" w:rsidRPr="00653569" w:rsidRDefault="004B5B26" w:rsidP="004B5B26">
            <w:r w:rsidRPr="00653569">
              <w:t>Конвенция о портовых работах</w:t>
            </w:r>
          </w:p>
        </w:tc>
        <w:tc>
          <w:tcPr>
            <w:tcW w:w="2771" w:type="dxa"/>
            <w:tcBorders>
              <w:top w:val="nil"/>
              <w:bottom w:val="single" w:sz="4" w:space="0" w:color="auto"/>
            </w:tcBorders>
          </w:tcPr>
          <w:p w:rsidR="004B5B26" w:rsidRPr="00653569" w:rsidRDefault="004B5B26" w:rsidP="004B5B26">
            <w:r w:rsidRPr="00653569">
              <w:t>1973 год</w:t>
            </w:r>
          </w:p>
        </w:tc>
        <w:tc>
          <w:tcPr>
            <w:tcW w:w="2139" w:type="dxa"/>
            <w:tcBorders>
              <w:top w:val="nil"/>
              <w:bottom w:val="single" w:sz="4" w:space="0" w:color="auto"/>
            </w:tcBorders>
          </w:tcPr>
          <w:p w:rsidR="004B5B26" w:rsidRPr="00653569" w:rsidRDefault="004B5B26" w:rsidP="004B5B26">
            <w:r w:rsidRPr="00653569">
              <w:t>16 мая 1979 года</w:t>
            </w:r>
          </w:p>
        </w:tc>
        <w:tc>
          <w:tcPr>
            <w:cnfStyle w:val="000100000000" w:firstRow="0" w:lastRow="0" w:firstColumn="0" w:lastColumn="1" w:oddVBand="0" w:evenVBand="0" w:oddHBand="0" w:evenHBand="0" w:firstRowFirstColumn="0" w:firstRowLastColumn="0" w:lastRowFirstColumn="0" w:lastRowLastColumn="0"/>
            <w:tcW w:w="3000" w:type="dxa"/>
            <w:tcBorders>
              <w:top w:val="nil"/>
              <w:bottom w:val="single" w:sz="4" w:space="0" w:color="auto"/>
            </w:tcBorders>
          </w:tcPr>
          <w:p w:rsidR="004B5B26" w:rsidRPr="00653569" w:rsidRDefault="004B5B26" w:rsidP="004B5B26"/>
        </w:tc>
      </w:tr>
      <w:tr w:rsidR="004B5B26" w:rsidRPr="00653569" w:rsidTr="00C276DA">
        <w:tc>
          <w:tcPr>
            <w:tcW w:w="4449" w:type="dxa"/>
            <w:tcBorders>
              <w:top w:val="single" w:sz="4" w:space="0" w:color="auto"/>
            </w:tcBorders>
          </w:tcPr>
          <w:p w:rsidR="004B5B26" w:rsidRPr="00653569" w:rsidRDefault="004B5B26" w:rsidP="004B5B26">
            <w:pPr>
              <w:keepNext/>
            </w:pPr>
            <w:r w:rsidRPr="00653569">
              <w:t>Конве</w:t>
            </w:r>
            <w:r>
              <w:t>нция о профессиональных раковых</w:t>
            </w:r>
            <w:r>
              <w:br/>
            </w:r>
            <w:r w:rsidRPr="00653569">
              <w:t>заб</w:t>
            </w:r>
            <w:r w:rsidRPr="00653569">
              <w:t>о</w:t>
            </w:r>
            <w:r w:rsidRPr="00653569">
              <w:t>леваниях</w:t>
            </w:r>
          </w:p>
        </w:tc>
        <w:tc>
          <w:tcPr>
            <w:tcW w:w="2771" w:type="dxa"/>
            <w:tcBorders>
              <w:top w:val="single" w:sz="4" w:space="0" w:color="auto"/>
            </w:tcBorders>
          </w:tcPr>
          <w:p w:rsidR="004B5B26" w:rsidRPr="00653569" w:rsidRDefault="004B5B26" w:rsidP="004B5B26">
            <w:r w:rsidRPr="00653569">
              <w:t>1974 год</w:t>
            </w:r>
          </w:p>
        </w:tc>
        <w:tc>
          <w:tcPr>
            <w:tcW w:w="2139" w:type="dxa"/>
            <w:tcBorders>
              <w:top w:val="single" w:sz="4" w:space="0" w:color="auto"/>
            </w:tcBorders>
          </w:tcPr>
          <w:p w:rsidR="004B5B26" w:rsidRPr="00653569" w:rsidRDefault="004B5B26" w:rsidP="004B5B26">
            <w:r w:rsidRPr="00653569">
              <w:t>16 мая 1979 года</w:t>
            </w:r>
          </w:p>
        </w:tc>
        <w:tc>
          <w:tcPr>
            <w:cnfStyle w:val="000100000000" w:firstRow="0" w:lastRow="0" w:firstColumn="0" w:lastColumn="1" w:oddVBand="0" w:evenVBand="0" w:oddHBand="0" w:evenHBand="0" w:firstRowFirstColumn="0" w:firstRowLastColumn="0" w:lastRowFirstColumn="0" w:lastRowLastColumn="0"/>
            <w:tcW w:w="3000" w:type="dxa"/>
            <w:tcBorders>
              <w:top w:val="single" w:sz="4" w:space="0" w:color="auto"/>
            </w:tcBorders>
          </w:tcPr>
          <w:p w:rsidR="004B5B26" w:rsidRPr="00653569" w:rsidRDefault="004B5B26" w:rsidP="004B5B26"/>
        </w:tc>
      </w:tr>
      <w:tr w:rsidR="004B5B26" w:rsidRPr="00653569" w:rsidTr="00C276DA">
        <w:tc>
          <w:tcPr>
            <w:tcW w:w="4449" w:type="dxa"/>
          </w:tcPr>
          <w:p w:rsidR="004B5B26" w:rsidRPr="00653569" w:rsidRDefault="004B5B26" w:rsidP="004B5B26">
            <w:pPr>
              <w:keepNext/>
            </w:pPr>
            <w:r w:rsidRPr="00653569">
              <w:t>Конвенция об оплачиваемых учебных отпусках</w:t>
            </w:r>
          </w:p>
        </w:tc>
        <w:tc>
          <w:tcPr>
            <w:tcW w:w="2771" w:type="dxa"/>
          </w:tcPr>
          <w:p w:rsidR="004B5B26" w:rsidRPr="00653569" w:rsidRDefault="004B5B26" w:rsidP="004B5B26">
            <w:r w:rsidRPr="00653569">
              <w:t>1974 год</w:t>
            </w:r>
          </w:p>
        </w:tc>
        <w:tc>
          <w:tcPr>
            <w:tcW w:w="2139" w:type="dxa"/>
          </w:tcPr>
          <w:p w:rsidR="004B5B26" w:rsidRPr="00653569" w:rsidRDefault="004B5B26" w:rsidP="004B5B26">
            <w:r w:rsidRPr="00653569">
              <w:t>16 мая 1979 года</w:t>
            </w:r>
          </w:p>
        </w:tc>
        <w:tc>
          <w:tcPr>
            <w:cnfStyle w:val="000100000000" w:firstRow="0" w:lastRow="0" w:firstColumn="0" w:lastColumn="1" w:oddVBand="0" w:evenVBand="0" w:oddHBand="0" w:evenHBand="0" w:firstRowFirstColumn="0" w:firstRowLastColumn="0" w:lastRowFirstColumn="0" w:lastRowLastColumn="0"/>
            <w:tcW w:w="3000" w:type="dxa"/>
            <w:tcBorders>
              <w:top w:val="nil"/>
            </w:tcBorders>
          </w:tcPr>
          <w:p w:rsidR="004B5B26" w:rsidRPr="00653569" w:rsidRDefault="004B5B26" w:rsidP="004B5B26"/>
        </w:tc>
      </w:tr>
      <w:tr w:rsidR="004B5B26" w:rsidRPr="00653569" w:rsidTr="004B5B26">
        <w:tc>
          <w:tcPr>
            <w:tcW w:w="4449" w:type="dxa"/>
          </w:tcPr>
          <w:p w:rsidR="004B5B26" w:rsidRPr="00653569" w:rsidRDefault="004B5B26" w:rsidP="004B5B26">
            <w:r w:rsidRPr="00653569">
              <w:t>Конвенция об организациях сельских труд</w:t>
            </w:r>
            <w:r w:rsidRPr="00653569">
              <w:t>я</w:t>
            </w:r>
            <w:r w:rsidRPr="00653569">
              <w:t>щихся</w:t>
            </w:r>
          </w:p>
        </w:tc>
        <w:tc>
          <w:tcPr>
            <w:tcW w:w="2771" w:type="dxa"/>
          </w:tcPr>
          <w:p w:rsidR="004B5B26" w:rsidRPr="00653569" w:rsidRDefault="004B5B26" w:rsidP="004B5B26">
            <w:r w:rsidRPr="00653569">
              <w:t>1979 год</w:t>
            </w:r>
          </w:p>
        </w:tc>
        <w:tc>
          <w:tcPr>
            <w:tcW w:w="2139" w:type="dxa"/>
          </w:tcPr>
          <w:p w:rsidR="004B5B26" w:rsidRPr="00653569" w:rsidRDefault="004B5B26" w:rsidP="004B5B26">
            <w:r w:rsidRPr="00653569">
              <w:t>16 мая 1979 года</w:t>
            </w:r>
          </w:p>
        </w:tc>
        <w:tc>
          <w:tcPr>
            <w:cnfStyle w:val="000100000000" w:firstRow="0" w:lastRow="0" w:firstColumn="0" w:lastColumn="1" w:oddVBand="0" w:evenVBand="0" w:oddHBand="0" w:evenHBand="0" w:firstRowFirstColumn="0" w:firstRowLastColumn="0" w:lastRowFirstColumn="0" w:lastRowLastColumn="0"/>
            <w:tcW w:w="3000" w:type="dxa"/>
          </w:tcPr>
          <w:p w:rsidR="004B5B26" w:rsidRPr="00653569" w:rsidRDefault="004B5B26" w:rsidP="004B5B26"/>
        </w:tc>
      </w:tr>
      <w:tr w:rsidR="004B5B26" w:rsidRPr="00653569" w:rsidTr="004B5B26">
        <w:tc>
          <w:tcPr>
            <w:tcW w:w="4449" w:type="dxa"/>
          </w:tcPr>
          <w:p w:rsidR="004B5B26" w:rsidRPr="00653569" w:rsidRDefault="004B5B26" w:rsidP="004B5B26">
            <w:r w:rsidRPr="00653569">
              <w:t>Конвенция о развитии людских ресурсов</w:t>
            </w:r>
          </w:p>
        </w:tc>
        <w:tc>
          <w:tcPr>
            <w:tcW w:w="2771" w:type="dxa"/>
          </w:tcPr>
          <w:p w:rsidR="004B5B26" w:rsidRPr="00653569" w:rsidRDefault="004B5B26" w:rsidP="004B5B26">
            <w:r w:rsidRPr="00653569">
              <w:t>1975 год</w:t>
            </w:r>
          </w:p>
        </w:tc>
        <w:tc>
          <w:tcPr>
            <w:tcW w:w="2139" w:type="dxa"/>
          </w:tcPr>
          <w:p w:rsidR="004B5B26" w:rsidRPr="00653569" w:rsidRDefault="004B5B26" w:rsidP="004B5B26">
            <w:r w:rsidRPr="00653569">
              <w:t>16 мая 1979 года</w:t>
            </w:r>
          </w:p>
        </w:tc>
        <w:tc>
          <w:tcPr>
            <w:cnfStyle w:val="000100000000" w:firstRow="0" w:lastRow="0" w:firstColumn="0" w:lastColumn="1" w:oddVBand="0" w:evenVBand="0" w:oddHBand="0" w:evenHBand="0" w:firstRowFirstColumn="0" w:firstRowLastColumn="0" w:lastRowFirstColumn="0" w:lastRowLastColumn="0"/>
            <w:tcW w:w="3000" w:type="dxa"/>
          </w:tcPr>
          <w:p w:rsidR="004B5B26" w:rsidRPr="00653569" w:rsidRDefault="004B5B26" w:rsidP="004B5B26"/>
        </w:tc>
      </w:tr>
    </w:tbl>
    <w:p w:rsidR="004B5B26" w:rsidRPr="00BC118A" w:rsidRDefault="004B5B26" w:rsidP="004B5B26">
      <w:pPr>
        <w:pStyle w:val="H1GR"/>
        <w:pageBreakBefore/>
      </w:pPr>
      <w:r w:rsidRPr="004B5B26">
        <w:tab/>
      </w:r>
      <w:r w:rsidRPr="00BC118A">
        <w:rPr>
          <w:lang w:val="en-US"/>
        </w:rPr>
        <w:t>D</w:t>
      </w:r>
      <w:r>
        <w:t>.</w:t>
      </w:r>
      <w:r w:rsidRPr="00323BDE">
        <w:tab/>
      </w:r>
      <w:r w:rsidRPr="00BC118A">
        <w:t>Женевские конвенции и другие договоры по международному гуманитарному праву</w:t>
      </w:r>
    </w:p>
    <w:tbl>
      <w:tblPr>
        <w:tblStyle w:val="TableGrid"/>
        <w:tblW w:w="12359" w:type="dxa"/>
        <w:tblInd w:w="283" w:type="dxa"/>
        <w:tblBorders>
          <w:top w:val="none" w:sz="0" w:space="0" w:color="auto"/>
          <w:bottom w:val="none" w:sz="0" w:space="0" w:color="auto"/>
        </w:tblBorders>
        <w:tblLayout w:type="fixed"/>
        <w:tblCellMar>
          <w:left w:w="0" w:type="dxa"/>
        </w:tblCellMar>
        <w:tblLook w:val="01E0" w:firstRow="1" w:lastRow="1" w:firstColumn="1" w:lastColumn="1" w:noHBand="0" w:noVBand="0"/>
      </w:tblPr>
      <w:tblGrid>
        <w:gridCol w:w="3119"/>
        <w:gridCol w:w="2463"/>
        <w:gridCol w:w="2450"/>
        <w:gridCol w:w="2305"/>
        <w:gridCol w:w="2022"/>
      </w:tblGrid>
      <w:tr w:rsidR="004B5B26" w:rsidRPr="002F3D27" w:rsidTr="004B5B26">
        <w:trPr>
          <w:cnfStyle w:val="100000000000" w:firstRow="1" w:lastRow="0" w:firstColumn="0" w:lastColumn="0" w:oddVBand="0" w:evenVBand="0" w:oddHBand="0" w:evenHBand="0" w:firstRowFirstColumn="0" w:firstRowLastColumn="0" w:lastRowFirstColumn="0" w:lastRowLastColumn="0"/>
        </w:trPr>
        <w:tc>
          <w:tcPr>
            <w:tcW w:w="3119" w:type="dxa"/>
            <w:tcBorders>
              <w:top w:val="single" w:sz="4" w:space="0" w:color="auto"/>
              <w:bottom w:val="single" w:sz="12" w:space="0" w:color="auto"/>
            </w:tcBorders>
            <w:shd w:val="clear" w:color="auto" w:fill="auto"/>
            <w:vAlign w:val="bottom"/>
          </w:tcPr>
          <w:p w:rsidR="004B5B26" w:rsidRPr="00333977" w:rsidRDefault="004B5B26" w:rsidP="004B5B26">
            <w:pPr>
              <w:tabs>
                <w:tab w:val="left" w:pos="7370"/>
              </w:tabs>
              <w:spacing w:before="80" w:after="80" w:line="200" w:lineRule="exact"/>
              <w:rPr>
                <w:i/>
                <w:sz w:val="16"/>
              </w:rPr>
            </w:pPr>
            <w:r>
              <w:rPr>
                <w:i/>
                <w:sz w:val="16"/>
              </w:rPr>
              <w:t>Наименование конвенции</w:t>
            </w:r>
          </w:p>
        </w:tc>
        <w:tc>
          <w:tcPr>
            <w:tcW w:w="2463" w:type="dxa"/>
            <w:tcBorders>
              <w:top w:val="single" w:sz="4" w:space="0" w:color="auto"/>
              <w:bottom w:val="single" w:sz="12" w:space="0" w:color="auto"/>
            </w:tcBorders>
            <w:shd w:val="clear" w:color="auto" w:fill="auto"/>
            <w:vAlign w:val="bottom"/>
          </w:tcPr>
          <w:p w:rsidR="004B5B26" w:rsidRPr="00333977" w:rsidRDefault="004B5B26" w:rsidP="004B5B26">
            <w:pPr>
              <w:tabs>
                <w:tab w:val="left" w:pos="7370"/>
              </w:tabs>
              <w:spacing w:before="80" w:after="80" w:line="200" w:lineRule="exact"/>
              <w:rPr>
                <w:i/>
                <w:sz w:val="16"/>
              </w:rPr>
            </w:pPr>
            <w:r>
              <w:rPr>
                <w:i/>
                <w:sz w:val="16"/>
              </w:rPr>
              <w:t>Дата принятия Ген</w:t>
            </w:r>
            <w:r>
              <w:rPr>
                <w:i/>
                <w:sz w:val="16"/>
              </w:rPr>
              <w:t>е</w:t>
            </w:r>
            <w:r>
              <w:rPr>
                <w:i/>
                <w:sz w:val="16"/>
              </w:rPr>
              <w:t xml:space="preserve">ральной </w:t>
            </w:r>
            <w:r>
              <w:rPr>
                <w:i/>
                <w:sz w:val="16"/>
              </w:rPr>
              <w:br/>
              <w:t>Ассамблеей и контролирующим о</w:t>
            </w:r>
            <w:r>
              <w:rPr>
                <w:i/>
                <w:sz w:val="16"/>
              </w:rPr>
              <w:t>р</w:t>
            </w:r>
            <w:r>
              <w:rPr>
                <w:i/>
                <w:sz w:val="16"/>
              </w:rPr>
              <w:t>ганом</w:t>
            </w:r>
          </w:p>
        </w:tc>
        <w:tc>
          <w:tcPr>
            <w:tcW w:w="2450" w:type="dxa"/>
            <w:tcBorders>
              <w:top w:val="single" w:sz="4" w:space="0" w:color="auto"/>
              <w:bottom w:val="single" w:sz="12" w:space="0" w:color="auto"/>
            </w:tcBorders>
            <w:shd w:val="clear" w:color="auto" w:fill="auto"/>
            <w:vAlign w:val="bottom"/>
          </w:tcPr>
          <w:p w:rsidR="004B5B26" w:rsidRPr="00333977" w:rsidRDefault="004B5B26" w:rsidP="004B5B26">
            <w:pPr>
              <w:tabs>
                <w:tab w:val="left" w:pos="7370"/>
              </w:tabs>
              <w:spacing w:before="80" w:after="80" w:line="200" w:lineRule="exact"/>
              <w:rPr>
                <w:i/>
                <w:sz w:val="16"/>
              </w:rPr>
            </w:pPr>
            <w:r>
              <w:rPr>
                <w:i/>
                <w:sz w:val="16"/>
              </w:rPr>
              <w:t>Дата подпис</w:t>
            </w:r>
            <w:r>
              <w:rPr>
                <w:i/>
                <w:sz w:val="16"/>
              </w:rPr>
              <w:t>а</w:t>
            </w:r>
            <w:r>
              <w:rPr>
                <w:i/>
                <w:sz w:val="16"/>
              </w:rPr>
              <w:t xml:space="preserve">ния </w:t>
            </w:r>
            <w:r>
              <w:rPr>
                <w:i/>
                <w:sz w:val="16"/>
              </w:rPr>
              <w:br/>
              <w:t>Афгани</w:t>
            </w:r>
            <w:r>
              <w:rPr>
                <w:i/>
                <w:sz w:val="16"/>
              </w:rPr>
              <w:t>с</w:t>
            </w:r>
            <w:r>
              <w:rPr>
                <w:i/>
                <w:sz w:val="16"/>
              </w:rPr>
              <w:t>таном</w:t>
            </w:r>
          </w:p>
        </w:tc>
        <w:tc>
          <w:tcPr>
            <w:tcW w:w="2305" w:type="dxa"/>
            <w:tcBorders>
              <w:top w:val="single" w:sz="4" w:space="0" w:color="auto"/>
              <w:bottom w:val="single" w:sz="12" w:space="0" w:color="auto"/>
            </w:tcBorders>
            <w:shd w:val="clear" w:color="auto" w:fill="auto"/>
            <w:vAlign w:val="bottom"/>
          </w:tcPr>
          <w:p w:rsidR="004B5B26" w:rsidRPr="00333977" w:rsidRDefault="004B5B26" w:rsidP="004B5B26">
            <w:pPr>
              <w:tabs>
                <w:tab w:val="left" w:pos="7370"/>
              </w:tabs>
              <w:spacing w:before="80" w:after="80" w:line="200" w:lineRule="exact"/>
              <w:rPr>
                <w:i/>
                <w:sz w:val="16"/>
              </w:rPr>
            </w:pPr>
            <w:r>
              <w:rPr>
                <w:i/>
                <w:sz w:val="16"/>
              </w:rPr>
              <w:t>Дата ратиф</w:t>
            </w:r>
            <w:r>
              <w:rPr>
                <w:i/>
                <w:sz w:val="16"/>
              </w:rPr>
              <w:t>и</w:t>
            </w:r>
            <w:r>
              <w:rPr>
                <w:i/>
                <w:sz w:val="16"/>
              </w:rPr>
              <w:t xml:space="preserve">кации </w:t>
            </w:r>
            <w:r>
              <w:rPr>
                <w:i/>
                <w:sz w:val="16"/>
              </w:rPr>
              <w:br/>
              <w:t>Афгани</w:t>
            </w:r>
            <w:r>
              <w:rPr>
                <w:i/>
                <w:sz w:val="16"/>
              </w:rPr>
              <w:t>с</w:t>
            </w:r>
            <w:r>
              <w:rPr>
                <w:i/>
                <w:sz w:val="16"/>
              </w:rPr>
              <w:t>таном</w:t>
            </w:r>
          </w:p>
        </w:tc>
        <w:tc>
          <w:tcPr>
            <w:tcW w:w="2022" w:type="dxa"/>
            <w:tcBorders>
              <w:top w:val="single" w:sz="4" w:space="0" w:color="auto"/>
              <w:bottom w:val="single" w:sz="12" w:space="0" w:color="auto"/>
            </w:tcBorders>
            <w:shd w:val="clear" w:color="auto" w:fill="auto"/>
            <w:vAlign w:val="bottom"/>
          </w:tcPr>
          <w:p w:rsidR="004B5B26" w:rsidRPr="002F3D27" w:rsidRDefault="004B5B26" w:rsidP="004B5B26">
            <w:pPr>
              <w:tabs>
                <w:tab w:val="left" w:pos="7370"/>
              </w:tabs>
              <w:spacing w:before="80" w:after="80" w:line="200" w:lineRule="exact"/>
              <w:rPr>
                <w:i/>
                <w:sz w:val="16"/>
                <w:lang w:val="en-US"/>
              </w:rPr>
            </w:pPr>
            <w:r>
              <w:rPr>
                <w:i/>
                <w:sz w:val="16"/>
              </w:rPr>
              <w:t>Оговорки, сделанные Афг</w:t>
            </w:r>
            <w:r>
              <w:rPr>
                <w:i/>
                <w:sz w:val="16"/>
              </w:rPr>
              <w:t>а</w:t>
            </w:r>
            <w:r>
              <w:rPr>
                <w:i/>
                <w:sz w:val="16"/>
              </w:rPr>
              <w:t>нистаном</w:t>
            </w:r>
          </w:p>
        </w:tc>
      </w:tr>
      <w:tr w:rsidR="004B5B26" w:rsidRPr="00AE3465" w:rsidTr="004B5B26">
        <w:tc>
          <w:tcPr>
            <w:tcW w:w="3119" w:type="dxa"/>
            <w:tcBorders>
              <w:top w:val="single" w:sz="12" w:space="0" w:color="auto"/>
            </w:tcBorders>
            <w:shd w:val="clear" w:color="auto" w:fill="auto"/>
          </w:tcPr>
          <w:p w:rsidR="004B5B26" w:rsidRPr="00AE3465" w:rsidRDefault="004B5B26" w:rsidP="004B5B26">
            <w:pPr>
              <w:tabs>
                <w:tab w:val="left" w:pos="7370"/>
              </w:tabs>
              <w:spacing w:after="120"/>
            </w:pPr>
            <w:r w:rsidRPr="00AE3465">
              <w:t>Женевская конвенция (1) об улу</w:t>
            </w:r>
            <w:r w:rsidRPr="00AE3465">
              <w:t>ч</w:t>
            </w:r>
            <w:r w:rsidRPr="00AE3465">
              <w:t>шении участи р</w:t>
            </w:r>
            <w:r w:rsidRPr="00AE3465">
              <w:t>а</w:t>
            </w:r>
            <w:r>
              <w:t>неных</w:t>
            </w:r>
            <w:r w:rsidRPr="00AE3465">
              <w:br/>
              <w:t>и больных в дей</w:t>
            </w:r>
            <w:r>
              <w:t>ствующих</w:t>
            </w:r>
            <w:r w:rsidRPr="00AE3465">
              <w:br/>
              <w:t>а</w:t>
            </w:r>
            <w:r w:rsidRPr="00AE3465">
              <w:t>р</w:t>
            </w:r>
            <w:r w:rsidRPr="00AE3465">
              <w:t>миях</w:t>
            </w:r>
          </w:p>
        </w:tc>
        <w:tc>
          <w:tcPr>
            <w:tcW w:w="2463" w:type="dxa"/>
            <w:tcBorders>
              <w:top w:val="single" w:sz="12" w:space="0" w:color="auto"/>
            </w:tcBorders>
            <w:shd w:val="clear" w:color="auto" w:fill="auto"/>
          </w:tcPr>
          <w:p w:rsidR="004B5B26" w:rsidRPr="00AE3465" w:rsidRDefault="004B5B26" w:rsidP="004B5B26">
            <w:pPr>
              <w:tabs>
                <w:tab w:val="left" w:pos="7370"/>
              </w:tabs>
              <w:spacing w:after="120"/>
            </w:pPr>
            <w:r w:rsidRPr="00AE3465">
              <w:t>12 августа 1949 года</w:t>
            </w:r>
          </w:p>
        </w:tc>
        <w:tc>
          <w:tcPr>
            <w:tcW w:w="2450" w:type="dxa"/>
            <w:tcBorders>
              <w:top w:val="single" w:sz="12" w:space="0" w:color="auto"/>
            </w:tcBorders>
            <w:shd w:val="clear" w:color="auto" w:fill="auto"/>
          </w:tcPr>
          <w:p w:rsidR="004B5B26" w:rsidRPr="00AE3465" w:rsidRDefault="004B5B26" w:rsidP="004B5B26">
            <w:pPr>
              <w:tabs>
                <w:tab w:val="left" w:pos="7370"/>
              </w:tabs>
              <w:spacing w:after="120"/>
            </w:pPr>
            <w:r w:rsidRPr="00AE3465">
              <w:t>8 декабря 1949 г</w:t>
            </w:r>
            <w:r w:rsidRPr="00AE3465">
              <w:t>о</w:t>
            </w:r>
            <w:r w:rsidRPr="00AE3465">
              <w:t>да</w:t>
            </w:r>
          </w:p>
        </w:tc>
        <w:tc>
          <w:tcPr>
            <w:tcW w:w="2305" w:type="dxa"/>
            <w:tcBorders>
              <w:top w:val="single" w:sz="12" w:space="0" w:color="auto"/>
            </w:tcBorders>
            <w:shd w:val="clear" w:color="auto" w:fill="auto"/>
          </w:tcPr>
          <w:p w:rsidR="004B5B26" w:rsidRPr="00AE3465" w:rsidRDefault="004B5B26" w:rsidP="004B5B26">
            <w:pPr>
              <w:tabs>
                <w:tab w:val="left" w:pos="7370"/>
              </w:tabs>
              <w:spacing w:after="120"/>
            </w:pPr>
            <w:r w:rsidRPr="00AE3465">
              <w:t>26 сентября 1959 г</w:t>
            </w:r>
            <w:r w:rsidRPr="00AE3465">
              <w:t>о</w:t>
            </w:r>
            <w:r w:rsidRPr="00AE3465">
              <w:t>да</w:t>
            </w:r>
          </w:p>
        </w:tc>
        <w:tc>
          <w:tcPr>
            <w:tcW w:w="2022" w:type="dxa"/>
            <w:tcBorders>
              <w:top w:val="single" w:sz="12" w:space="0" w:color="auto"/>
            </w:tcBorders>
            <w:shd w:val="clear" w:color="auto" w:fill="auto"/>
          </w:tcPr>
          <w:p w:rsidR="004B5B26" w:rsidRPr="00AE3465" w:rsidRDefault="004B5B26" w:rsidP="004B5B26">
            <w:pPr>
              <w:tabs>
                <w:tab w:val="left" w:pos="7370"/>
              </w:tabs>
              <w:spacing w:after="120"/>
            </w:pPr>
          </w:p>
        </w:tc>
      </w:tr>
      <w:tr w:rsidR="004B5B26" w:rsidTr="004B5B26">
        <w:tc>
          <w:tcPr>
            <w:tcW w:w="3119" w:type="dxa"/>
            <w:shd w:val="clear" w:color="auto" w:fill="auto"/>
          </w:tcPr>
          <w:p w:rsidR="004B5B26" w:rsidRPr="00AE3465" w:rsidRDefault="004B5B26" w:rsidP="004B5B26">
            <w:pPr>
              <w:tabs>
                <w:tab w:val="left" w:pos="7370"/>
              </w:tabs>
              <w:spacing w:after="120"/>
            </w:pPr>
            <w:r w:rsidRPr="00AE3465">
              <w:t>Женевская конвенция (2) об улу</w:t>
            </w:r>
            <w:r w:rsidRPr="00AE3465">
              <w:t>ч</w:t>
            </w:r>
            <w:r w:rsidRPr="00AE3465">
              <w:t>шении участи р</w:t>
            </w:r>
            <w:r w:rsidRPr="00AE3465">
              <w:t>а</w:t>
            </w:r>
            <w:r w:rsidRPr="00AE3465">
              <w:t>неных, больных и потерпевших кора</w:t>
            </w:r>
            <w:r w:rsidRPr="00AE3465">
              <w:t>б</w:t>
            </w:r>
            <w:r w:rsidRPr="00AE3465">
              <w:t>лекрушения из состава воор</w:t>
            </w:r>
            <w:r w:rsidRPr="00AE3465">
              <w:t>у</w:t>
            </w:r>
            <w:r w:rsidRPr="00AE3465">
              <w:t>женных сил на море</w:t>
            </w:r>
          </w:p>
        </w:tc>
        <w:tc>
          <w:tcPr>
            <w:tcW w:w="2463" w:type="dxa"/>
            <w:shd w:val="clear" w:color="auto" w:fill="auto"/>
          </w:tcPr>
          <w:p w:rsidR="004B5B26" w:rsidRPr="00AE3465" w:rsidRDefault="004B5B26" w:rsidP="004B5B26">
            <w:pPr>
              <w:tabs>
                <w:tab w:val="left" w:pos="7370"/>
              </w:tabs>
              <w:spacing w:after="120"/>
              <w:rPr>
                <w:lang w:val="en-US"/>
              </w:rPr>
            </w:pPr>
            <w:r w:rsidRPr="00AE3465">
              <w:t xml:space="preserve">12 августа </w:t>
            </w:r>
            <w:r w:rsidRPr="00AE3465">
              <w:rPr>
                <w:lang w:val="en-US"/>
              </w:rPr>
              <w:t xml:space="preserve">1949 </w:t>
            </w:r>
            <w:r w:rsidRPr="00AE3465">
              <w:t>года</w:t>
            </w:r>
          </w:p>
        </w:tc>
        <w:tc>
          <w:tcPr>
            <w:tcW w:w="2450" w:type="dxa"/>
            <w:shd w:val="clear" w:color="auto" w:fill="auto"/>
          </w:tcPr>
          <w:p w:rsidR="004B5B26" w:rsidRPr="00AE3465" w:rsidRDefault="004B5B26" w:rsidP="004B5B26">
            <w:pPr>
              <w:tabs>
                <w:tab w:val="left" w:pos="7370"/>
              </w:tabs>
              <w:spacing w:after="120"/>
              <w:rPr>
                <w:lang w:val="en-US"/>
              </w:rPr>
            </w:pPr>
            <w:r w:rsidRPr="00AE3465">
              <w:t xml:space="preserve">8 декабря </w:t>
            </w:r>
            <w:r w:rsidRPr="00AE3465">
              <w:rPr>
                <w:lang w:val="en-US"/>
              </w:rPr>
              <w:t>19</w:t>
            </w:r>
            <w:r w:rsidRPr="00AE3465">
              <w:t>4</w:t>
            </w:r>
            <w:r w:rsidRPr="00AE3465">
              <w:rPr>
                <w:lang w:val="en-US"/>
              </w:rPr>
              <w:t>9</w:t>
            </w:r>
            <w:r w:rsidRPr="00AE3465">
              <w:t xml:space="preserve"> г</w:t>
            </w:r>
            <w:r w:rsidRPr="00AE3465">
              <w:t>о</w:t>
            </w:r>
            <w:r w:rsidRPr="00AE3465">
              <w:t>да</w:t>
            </w:r>
          </w:p>
        </w:tc>
        <w:tc>
          <w:tcPr>
            <w:tcW w:w="2305" w:type="dxa"/>
            <w:shd w:val="clear" w:color="auto" w:fill="auto"/>
          </w:tcPr>
          <w:p w:rsidR="004B5B26" w:rsidRPr="00AE3465" w:rsidRDefault="004B5B26" w:rsidP="004B5B26">
            <w:pPr>
              <w:tabs>
                <w:tab w:val="left" w:pos="7370"/>
              </w:tabs>
              <w:spacing w:after="120"/>
              <w:rPr>
                <w:lang w:val="en-US"/>
              </w:rPr>
            </w:pPr>
            <w:r w:rsidRPr="00AE3465">
              <w:t xml:space="preserve">26 сентября </w:t>
            </w:r>
            <w:r w:rsidRPr="00AE3465">
              <w:rPr>
                <w:lang w:val="en-US"/>
              </w:rPr>
              <w:t>19</w:t>
            </w:r>
            <w:r w:rsidRPr="00AE3465">
              <w:t>56 г</w:t>
            </w:r>
            <w:r w:rsidRPr="00AE3465">
              <w:t>о</w:t>
            </w:r>
            <w:r w:rsidRPr="00AE3465">
              <w:t>да</w:t>
            </w:r>
          </w:p>
        </w:tc>
        <w:tc>
          <w:tcPr>
            <w:tcW w:w="2022" w:type="dxa"/>
            <w:shd w:val="clear" w:color="auto" w:fill="auto"/>
          </w:tcPr>
          <w:p w:rsidR="004B5B26" w:rsidRPr="00AE3465" w:rsidRDefault="004B5B26" w:rsidP="004B5B26">
            <w:pPr>
              <w:tabs>
                <w:tab w:val="left" w:pos="7370"/>
              </w:tabs>
              <w:spacing w:after="120"/>
              <w:rPr>
                <w:lang w:val="en-US"/>
              </w:rPr>
            </w:pPr>
          </w:p>
        </w:tc>
      </w:tr>
      <w:tr w:rsidR="004B5B26" w:rsidRPr="00AE3465" w:rsidTr="004B5B26">
        <w:tc>
          <w:tcPr>
            <w:tcW w:w="3119" w:type="dxa"/>
            <w:shd w:val="clear" w:color="auto" w:fill="auto"/>
          </w:tcPr>
          <w:p w:rsidR="004B5B26" w:rsidRPr="00AE3465" w:rsidRDefault="004B5B26" w:rsidP="004B5B26">
            <w:pPr>
              <w:tabs>
                <w:tab w:val="left" w:pos="7370"/>
              </w:tabs>
              <w:spacing w:after="120"/>
            </w:pPr>
            <w:r>
              <w:t>Женевская конвенция (3) об</w:t>
            </w:r>
            <w:r w:rsidRPr="00AE3465">
              <w:br/>
              <w:t>обращении с военн</w:t>
            </w:r>
            <w:r w:rsidRPr="00AE3465">
              <w:t>о</w:t>
            </w:r>
            <w:r w:rsidRPr="00AE3465">
              <w:t>пленными</w:t>
            </w:r>
          </w:p>
        </w:tc>
        <w:tc>
          <w:tcPr>
            <w:tcW w:w="2463" w:type="dxa"/>
            <w:shd w:val="clear" w:color="auto" w:fill="auto"/>
          </w:tcPr>
          <w:p w:rsidR="004B5B26" w:rsidRPr="00AE3465" w:rsidRDefault="004B5B26" w:rsidP="004B5B26">
            <w:pPr>
              <w:tabs>
                <w:tab w:val="left" w:pos="7370"/>
              </w:tabs>
              <w:spacing w:after="120"/>
            </w:pPr>
            <w:r w:rsidRPr="00AE3465">
              <w:t>12 августа 1949 года</w:t>
            </w:r>
          </w:p>
        </w:tc>
        <w:tc>
          <w:tcPr>
            <w:tcW w:w="2450" w:type="dxa"/>
            <w:shd w:val="clear" w:color="auto" w:fill="auto"/>
          </w:tcPr>
          <w:p w:rsidR="004B5B26" w:rsidRPr="00AE3465" w:rsidRDefault="004B5B26" w:rsidP="004B5B26">
            <w:pPr>
              <w:tabs>
                <w:tab w:val="left" w:pos="7370"/>
              </w:tabs>
              <w:spacing w:after="120"/>
            </w:pPr>
            <w:r w:rsidRPr="00AE3465">
              <w:t>8 декабря 1949 г</w:t>
            </w:r>
            <w:r w:rsidRPr="00AE3465">
              <w:t>о</w:t>
            </w:r>
            <w:r w:rsidRPr="00AE3465">
              <w:t>да</w:t>
            </w:r>
          </w:p>
        </w:tc>
        <w:tc>
          <w:tcPr>
            <w:tcW w:w="2305" w:type="dxa"/>
            <w:shd w:val="clear" w:color="auto" w:fill="auto"/>
          </w:tcPr>
          <w:p w:rsidR="004B5B26" w:rsidRPr="00AE3465" w:rsidRDefault="004B5B26" w:rsidP="004B5B26">
            <w:pPr>
              <w:tabs>
                <w:tab w:val="left" w:pos="7370"/>
              </w:tabs>
              <w:spacing w:after="120"/>
            </w:pPr>
            <w:r w:rsidRPr="00AE3465">
              <w:t>26 сентября 1956 г</w:t>
            </w:r>
            <w:r w:rsidRPr="00AE3465">
              <w:t>о</w:t>
            </w:r>
            <w:r w:rsidRPr="00AE3465">
              <w:t>да</w:t>
            </w:r>
          </w:p>
        </w:tc>
        <w:tc>
          <w:tcPr>
            <w:tcW w:w="2022" w:type="dxa"/>
            <w:shd w:val="clear" w:color="auto" w:fill="auto"/>
          </w:tcPr>
          <w:p w:rsidR="004B5B26" w:rsidRPr="00AE3465" w:rsidRDefault="004B5B26" w:rsidP="004B5B26">
            <w:pPr>
              <w:tabs>
                <w:tab w:val="left" w:pos="7370"/>
              </w:tabs>
              <w:spacing w:after="120"/>
            </w:pPr>
          </w:p>
        </w:tc>
      </w:tr>
      <w:tr w:rsidR="004B5B26" w:rsidTr="004B5B26">
        <w:tc>
          <w:tcPr>
            <w:tcW w:w="3119" w:type="dxa"/>
            <w:tcBorders>
              <w:bottom w:val="single" w:sz="12" w:space="0" w:color="auto"/>
            </w:tcBorders>
            <w:shd w:val="clear" w:color="auto" w:fill="auto"/>
          </w:tcPr>
          <w:p w:rsidR="004B5B26" w:rsidRPr="00AE3465" w:rsidRDefault="004B5B26" w:rsidP="004B5B26">
            <w:pPr>
              <w:tabs>
                <w:tab w:val="left" w:pos="7370"/>
              </w:tabs>
              <w:spacing w:after="120"/>
            </w:pPr>
            <w:proofErr w:type="spellStart"/>
            <w:r w:rsidRPr="00AE3465">
              <w:t>Оттавская</w:t>
            </w:r>
            <w:proofErr w:type="spellEnd"/>
            <w:r w:rsidRPr="00AE3465">
              <w:t xml:space="preserve"> конвенция о запр</w:t>
            </w:r>
            <w:r w:rsidRPr="00AE3465">
              <w:t>е</w:t>
            </w:r>
            <w:r w:rsidRPr="00AE3465">
              <w:t>щении применения, накопл</w:t>
            </w:r>
            <w:r w:rsidRPr="00AE3465">
              <w:t>е</w:t>
            </w:r>
            <w:r w:rsidRPr="00AE3465">
              <w:t>ния запасов, производства и передачи против</w:t>
            </w:r>
            <w:r w:rsidRPr="00AE3465">
              <w:t>о</w:t>
            </w:r>
            <w:r w:rsidRPr="00AE3465">
              <w:t>пехотных мин и об их уничтожении</w:t>
            </w:r>
          </w:p>
        </w:tc>
        <w:tc>
          <w:tcPr>
            <w:tcW w:w="2463" w:type="dxa"/>
            <w:tcBorders>
              <w:bottom w:val="single" w:sz="12" w:space="0" w:color="auto"/>
            </w:tcBorders>
            <w:shd w:val="clear" w:color="auto" w:fill="auto"/>
          </w:tcPr>
          <w:p w:rsidR="004B5B26" w:rsidRPr="00AE3465" w:rsidRDefault="004B5B26" w:rsidP="004B5B26">
            <w:pPr>
              <w:tabs>
                <w:tab w:val="left" w:pos="7370"/>
              </w:tabs>
              <w:spacing w:after="120"/>
            </w:pPr>
            <w:r w:rsidRPr="00AE3465">
              <w:t xml:space="preserve">18 сентября </w:t>
            </w:r>
            <w:r w:rsidRPr="00AE3465">
              <w:rPr>
                <w:lang w:val="en-US"/>
              </w:rPr>
              <w:t>1997</w:t>
            </w:r>
            <w:r w:rsidRPr="00AE3465">
              <w:t xml:space="preserve"> г</w:t>
            </w:r>
            <w:r w:rsidRPr="00AE3465">
              <w:t>о</w:t>
            </w:r>
            <w:r w:rsidRPr="00AE3465">
              <w:t>да</w:t>
            </w:r>
          </w:p>
        </w:tc>
        <w:tc>
          <w:tcPr>
            <w:tcW w:w="2450" w:type="dxa"/>
            <w:tcBorders>
              <w:bottom w:val="single" w:sz="12" w:space="0" w:color="auto"/>
            </w:tcBorders>
            <w:shd w:val="clear" w:color="auto" w:fill="auto"/>
          </w:tcPr>
          <w:p w:rsidR="004B5B26" w:rsidRPr="00AE3465" w:rsidRDefault="004B5B26" w:rsidP="004B5B26">
            <w:pPr>
              <w:tabs>
                <w:tab w:val="left" w:pos="7370"/>
              </w:tabs>
              <w:spacing w:after="120"/>
              <w:rPr>
                <w:lang w:val="en-US"/>
              </w:rPr>
            </w:pPr>
          </w:p>
        </w:tc>
        <w:tc>
          <w:tcPr>
            <w:tcW w:w="2305" w:type="dxa"/>
            <w:tcBorders>
              <w:bottom w:val="single" w:sz="12" w:space="0" w:color="auto"/>
            </w:tcBorders>
            <w:shd w:val="clear" w:color="auto" w:fill="auto"/>
          </w:tcPr>
          <w:p w:rsidR="004B5B26" w:rsidRPr="00AE3465" w:rsidRDefault="004B5B26" w:rsidP="004B5B26">
            <w:pPr>
              <w:tabs>
                <w:tab w:val="left" w:pos="7370"/>
              </w:tabs>
              <w:spacing w:after="120"/>
              <w:rPr>
                <w:lang w:val="en-US"/>
              </w:rPr>
            </w:pPr>
            <w:r w:rsidRPr="00AE3465">
              <w:t>11 сентября 2002 г</w:t>
            </w:r>
            <w:r w:rsidRPr="00AE3465">
              <w:t>о</w:t>
            </w:r>
            <w:r w:rsidRPr="00AE3465">
              <w:t>да</w:t>
            </w:r>
          </w:p>
        </w:tc>
        <w:tc>
          <w:tcPr>
            <w:tcW w:w="2022" w:type="dxa"/>
            <w:tcBorders>
              <w:bottom w:val="single" w:sz="12" w:space="0" w:color="auto"/>
            </w:tcBorders>
            <w:shd w:val="clear" w:color="auto" w:fill="auto"/>
          </w:tcPr>
          <w:p w:rsidR="004B5B26" w:rsidRPr="00AE3465" w:rsidRDefault="004B5B26" w:rsidP="004B5B26">
            <w:pPr>
              <w:tabs>
                <w:tab w:val="left" w:pos="7370"/>
              </w:tabs>
              <w:spacing w:after="120"/>
              <w:rPr>
                <w:lang w:val="en-US"/>
              </w:rPr>
            </w:pPr>
          </w:p>
        </w:tc>
      </w:tr>
    </w:tbl>
    <w:p w:rsidR="004B5B26" w:rsidRDefault="004B5B26" w:rsidP="004B5B26">
      <w:pPr>
        <w:tabs>
          <w:tab w:val="left" w:pos="7370"/>
        </w:tabs>
        <w:spacing w:before="40" w:after="120" w:line="480" w:lineRule="auto"/>
      </w:pPr>
    </w:p>
    <w:p w:rsidR="004B5B26" w:rsidRPr="00774CDD" w:rsidRDefault="004B5B26" w:rsidP="004B5B26">
      <w:pPr>
        <w:pStyle w:val="HChGR"/>
        <w:ind w:hanging="925"/>
      </w:pPr>
      <w:r>
        <w:br w:type="page"/>
        <w:t>Добавление II</w:t>
      </w:r>
    </w:p>
    <w:p w:rsidR="004B5B26" w:rsidRDefault="004B5B26" w:rsidP="004B5B26">
      <w:pPr>
        <w:pStyle w:val="H23GR"/>
        <w:ind w:hanging="925"/>
      </w:pPr>
      <w:r>
        <w:t>Показатели преступности и отправления правосудия</w:t>
      </w:r>
    </w:p>
    <w:tbl>
      <w:tblPr>
        <w:tblStyle w:val="TableGrid"/>
        <w:tblW w:w="12540" w:type="dxa"/>
        <w:tblInd w:w="209" w:type="dxa"/>
        <w:tblBorders>
          <w:top w:val="none" w:sz="0" w:space="0" w:color="auto"/>
          <w:bottom w:val="none" w:sz="0" w:space="0" w:color="auto"/>
        </w:tblBorders>
        <w:tblLayout w:type="fixed"/>
        <w:tblCellMar>
          <w:left w:w="0" w:type="dxa"/>
        </w:tblCellMar>
        <w:tblLook w:val="01E0" w:firstRow="1" w:lastRow="1" w:firstColumn="1" w:lastColumn="1" w:noHBand="0" w:noVBand="0"/>
      </w:tblPr>
      <w:tblGrid>
        <w:gridCol w:w="3702"/>
        <w:gridCol w:w="1176"/>
        <w:gridCol w:w="1116"/>
        <w:gridCol w:w="1116"/>
        <w:gridCol w:w="1116"/>
        <w:gridCol w:w="1182"/>
        <w:gridCol w:w="1561"/>
        <w:gridCol w:w="1571"/>
      </w:tblGrid>
      <w:tr w:rsidR="004B5B26" w:rsidTr="004B5B26">
        <w:trPr>
          <w:cnfStyle w:val="100000000000" w:firstRow="1" w:lastRow="0" w:firstColumn="0" w:lastColumn="0" w:oddVBand="0" w:evenVBand="0" w:oddHBand="0" w:evenHBand="0" w:firstRowFirstColumn="0" w:firstRowLastColumn="0" w:lastRowFirstColumn="0" w:lastRowLastColumn="0"/>
          <w:tblHeader/>
        </w:trPr>
        <w:tc>
          <w:tcPr>
            <w:tcW w:w="3702" w:type="dxa"/>
            <w:tcBorders>
              <w:top w:val="single" w:sz="4" w:space="0" w:color="auto"/>
              <w:bottom w:val="single" w:sz="12" w:space="0" w:color="auto"/>
            </w:tcBorders>
            <w:shd w:val="clear" w:color="auto" w:fill="auto"/>
            <w:vAlign w:val="bottom"/>
          </w:tcPr>
          <w:p w:rsidR="004B5B26" w:rsidRDefault="004B5B26" w:rsidP="004B5B26">
            <w:pPr>
              <w:spacing w:before="80" w:after="80" w:line="200" w:lineRule="exact"/>
              <w:rPr>
                <w:i/>
                <w:sz w:val="16"/>
              </w:rPr>
            </w:pPr>
            <w:r>
              <w:rPr>
                <w:i/>
                <w:sz w:val="16"/>
              </w:rPr>
              <w:t>Темы</w:t>
            </w:r>
          </w:p>
        </w:tc>
        <w:tc>
          <w:tcPr>
            <w:tcW w:w="1176" w:type="dxa"/>
            <w:tcBorders>
              <w:top w:val="single" w:sz="4" w:space="0" w:color="auto"/>
              <w:bottom w:val="single" w:sz="12" w:space="0" w:color="auto"/>
            </w:tcBorders>
            <w:shd w:val="clear" w:color="auto" w:fill="auto"/>
            <w:vAlign w:val="bottom"/>
          </w:tcPr>
          <w:p w:rsidR="004B5B26" w:rsidRDefault="004B5B26" w:rsidP="004B5B26">
            <w:pPr>
              <w:spacing w:before="80" w:after="80" w:line="200" w:lineRule="exact"/>
              <w:jc w:val="right"/>
              <w:rPr>
                <w:i/>
                <w:sz w:val="16"/>
              </w:rPr>
            </w:pPr>
            <w:r>
              <w:rPr>
                <w:i/>
                <w:sz w:val="16"/>
              </w:rPr>
              <w:t>2002</w:t>
            </w:r>
          </w:p>
        </w:tc>
        <w:tc>
          <w:tcPr>
            <w:tcW w:w="1116" w:type="dxa"/>
            <w:tcBorders>
              <w:top w:val="single" w:sz="4" w:space="0" w:color="auto"/>
              <w:bottom w:val="single" w:sz="12" w:space="0" w:color="auto"/>
            </w:tcBorders>
            <w:shd w:val="clear" w:color="auto" w:fill="auto"/>
            <w:vAlign w:val="bottom"/>
          </w:tcPr>
          <w:p w:rsidR="004B5B26" w:rsidRDefault="004B5B26" w:rsidP="004B5B26">
            <w:pPr>
              <w:spacing w:before="80" w:after="80" w:line="200" w:lineRule="exact"/>
              <w:jc w:val="right"/>
              <w:rPr>
                <w:i/>
                <w:sz w:val="16"/>
              </w:rPr>
            </w:pPr>
            <w:r>
              <w:rPr>
                <w:i/>
                <w:sz w:val="16"/>
              </w:rPr>
              <w:t>2003</w:t>
            </w:r>
          </w:p>
        </w:tc>
        <w:tc>
          <w:tcPr>
            <w:tcW w:w="1116" w:type="dxa"/>
            <w:tcBorders>
              <w:top w:val="single" w:sz="4" w:space="0" w:color="auto"/>
              <w:bottom w:val="single" w:sz="12" w:space="0" w:color="auto"/>
            </w:tcBorders>
            <w:shd w:val="clear" w:color="auto" w:fill="auto"/>
            <w:vAlign w:val="bottom"/>
          </w:tcPr>
          <w:p w:rsidR="004B5B26" w:rsidRDefault="004B5B26" w:rsidP="004B5B26">
            <w:pPr>
              <w:spacing w:before="80" w:after="80" w:line="200" w:lineRule="exact"/>
              <w:jc w:val="right"/>
              <w:rPr>
                <w:i/>
                <w:sz w:val="16"/>
              </w:rPr>
            </w:pPr>
            <w:r>
              <w:rPr>
                <w:i/>
                <w:sz w:val="16"/>
              </w:rPr>
              <w:t>2004</w:t>
            </w:r>
          </w:p>
        </w:tc>
        <w:tc>
          <w:tcPr>
            <w:tcW w:w="1116" w:type="dxa"/>
            <w:tcBorders>
              <w:top w:val="single" w:sz="4" w:space="0" w:color="auto"/>
              <w:bottom w:val="single" w:sz="12" w:space="0" w:color="auto"/>
            </w:tcBorders>
            <w:shd w:val="clear" w:color="auto" w:fill="auto"/>
            <w:vAlign w:val="bottom"/>
          </w:tcPr>
          <w:p w:rsidR="004B5B26" w:rsidRDefault="004B5B26" w:rsidP="004B5B26">
            <w:pPr>
              <w:spacing w:before="80" w:after="80" w:line="200" w:lineRule="exact"/>
              <w:jc w:val="right"/>
              <w:rPr>
                <w:i/>
                <w:sz w:val="16"/>
              </w:rPr>
            </w:pPr>
            <w:r>
              <w:rPr>
                <w:i/>
                <w:sz w:val="16"/>
              </w:rPr>
              <w:t>2005</w:t>
            </w:r>
          </w:p>
        </w:tc>
        <w:tc>
          <w:tcPr>
            <w:tcW w:w="1182" w:type="dxa"/>
            <w:tcBorders>
              <w:top w:val="single" w:sz="4" w:space="0" w:color="auto"/>
              <w:bottom w:val="single" w:sz="12" w:space="0" w:color="auto"/>
            </w:tcBorders>
            <w:shd w:val="clear" w:color="auto" w:fill="auto"/>
            <w:vAlign w:val="bottom"/>
          </w:tcPr>
          <w:p w:rsidR="004B5B26" w:rsidRDefault="004B5B26" w:rsidP="004B5B26">
            <w:pPr>
              <w:spacing w:before="80" w:after="80" w:line="200" w:lineRule="exact"/>
              <w:jc w:val="right"/>
              <w:rPr>
                <w:i/>
                <w:sz w:val="16"/>
              </w:rPr>
            </w:pPr>
            <w:r>
              <w:rPr>
                <w:i/>
                <w:sz w:val="16"/>
              </w:rPr>
              <w:t>2006</w:t>
            </w:r>
          </w:p>
        </w:tc>
        <w:tc>
          <w:tcPr>
            <w:tcW w:w="1561" w:type="dxa"/>
            <w:tcBorders>
              <w:top w:val="single" w:sz="4" w:space="0" w:color="auto"/>
              <w:bottom w:val="single" w:sz="12" w:space="0" w:color="auto"/>
            </w:tcBorders>
            <w:shd w:val="clear" w:color="auto" w:fill="auto"/>
            <w:vAlign w:val="bottom"/>
          </w:tcPr>
          <w:p w:rsidR="004B5B26" w:rsidRDefault="004B5B26" w:rsidP="004B5B26">
            <w:pPr>
              <w:spacing w:before="80" w:after="80" w:line="200" w:lineRule="exact"/>
              <w:ind w:left="126"/>
              <w:rPr>
                <w:i/>
                <w:sz w:val="16"/>
              </w:rPr>
            </w:pPr>
            <w:r>
              <w:rPr>
                <w:i/>
                <w:sz w:val="16"/>
              </w:rPr>
              <w:t>Источник</w:t>
            </w:r>
          </w:p>
        </w:tc>
        <w:tc>
          <w:tcPr>
            <w:tcW w:w="1571" w:type="dxa"/>
            <w:tcBorders>
              <w:top w:val="single" w:sz="4" w:space="0" w:color="auto"/>
              <w:bottom w:val="single" w:sz="12" w:space="0" w:color="auto"/>
            </w:tcBorders>
            <w:shd w:val="clear" w:color="auto" w:fill="auto"/>
            <w:vAlign w:val="bottom"/>
          </w:tcPr>
          <w:p w:rsidR="004B5B26" w:rsidRDefault="004B5B26" w:rsidP="004B5B26">
            <w:pPr>
              <w:spacing w:before="80" w:after="80" w:line="200" w:lineRule="exact"/>
              <w:ind w:left="147"/>
              <w:rPr>
                <w:i/>
                <w:sz w:val="16"/>
              </w:rPr>
            </w:pPr>
            <w:r>
              <w:rPr>
                <w:i/>
                <w:sz w:val="16"/>
              </w:rPr>
              <w:t>Пояснения</w:t>
            </w:r>
          </w:p>
        </w:tc>
      </w:tr>
      <w:tr w:rsidR="004B5B26" w:rsidRPr="00817A76" w:rsidTr="004B5B26">
        <w:tc>
          <w:tcPr>
            <w:tcW w:w="3702" w:type="dxa"/>
            <w:tcBorders>
              <w:top w:val="single" w:sz="12" w:space="0" w:color="auto"/>
            </w:tcBorders>
            <w:shd w:val="clear" w:color="auto" w:fill="auto"/>
          </w:tcPr>
          <w:p w:rsidR="004B5B26" w:rsidRPr="00817A76" w:rsidRDefault="004B5B26" w:rsidP="004B5B26">
            <w:pPr>
              <w:spacing w:line="180" w:lineRule="exact"/>
              <w:rPr>
                <w:szCs w:val="18"/>
              </w:rPr>
            </w:pPr>
            <w:r w:rsidRPr="00817A76">
              <w:rPr>
                <w:szCs w:val="18"/>
              </w:rPr>
              <w:t>Число убийств и преступлений с угр</w:t>
            </w:r>
            <w:r w:rsidRPr="00817A76">
              <w:rPr>
                <w:szCs w:val="18"/>
              </w:rPr>
              <w:t>о</w:t>
            </w:r>
            <w:r w:rsidRPr="00817A76">
              <w:rPr>
                <w:szCs w:val="18"/>
              </w:rPr>
              <w:t>зой жизни в расчете на 100 000 чел</w:t>
            </w:r>
            <w:r w:rsidRPr="00817A76">
              <w:rPr>
                <w:szCs w:val="18"/>
              </w:rPr>
              <w:t>о</w:t>
            </w:r>
            <w:r w:rsidRPr="00817A76">
              <w:rPr>
                <w:szCs w:val="18"/>
              </w:rPr>
              <w:t>век</w:t>
            </w:r>
          </w:p>
        </w:tc>
        <w:tc>
          <w:tcPr>
            <w:tcW w:w="1176" w:type="dxa"/>
            <w:tcBorders>
              <w:top w:val="single" w:sz="12" w:space="0" w:color="auto"/>
            </w:tcBorders>
            <w:shd w:val="clear" w:color="auto" w:fill="auto"/>
          </w:tcPr>
          <w:p w:rsidR="004B5B26" w:rsidRPr="00817A76" w:rsidRDefault="004B5B26" w:rsidP="004B5B26">
            <w:pPr>
              <w:spacing w:line="180" w:lineRule="exact"/>
              <w:rPr>
                <w:szCs w:val="18"/>
              </w:rPr>
            </w:pPr>
          </w:p>
        </w:tc>
        <w:tc>
          <w:tcPr>
            <w:tcW w:w="1116" w:type="dxa"/>
            <w:tcBorders>
              <w:top w:val="single" w:sz="12" w:space="0" w:color="auto"/>
            </w:tcBorders>
            <w:shd w:val="clear" w:color="auto" w:fill="auto"/>
          </w:tcPr>
          <w:p w:rsidR="004B5B26" w:rsidRPr="00817A76" w:rsidRDefault="004B5B26" w:rsidP="004B5B26">
            <w:pPr>
              <w:spacing w:line="180" w:lineRule="exact"/>
              <w:rPr>
                <w:szCs w:val="18"/>
              </w:rPr>
            </w:pPr>
          </w:p>
        </w:tc>
        <w:tc>
          <w:tcPr>
            <w:tcW w:w="1116" w:type="dxa"/>
            <w:tcBorders>
              <w:top w:val="single" w:sz="12" w:space="0" w:color="auto"/>
            </w:tcBorders>
            <w:shd w:val="clear" w:color="auto" w:fill="auto"/>
          </w:tcPr>
          <w:p w:rsidR="004B5B26" w:rsidRPr="00817A76" w:rsidRDefault="004B5B26" w:rsidP="004B5B26">
            <w:pPr>
              <w:spacing w:line="180" w:lineRule="exact"/>
              <w:jc w:val="right"/>
              <w:rPr>
                <w:szCs w:val="18"/>
              </w:rPr>
            </w:pPr>
            <w:r w:rsidRPr="00817A76">
              <w:rPr>
                <w:szCs w:val="18"/>
              </w:rPr>
              <w:t>3</w:t>
            </w:r>
          </w:p>
        </w:tc>
        <w:tc>
          <w:tcPr>
            <w:tcW w:w="1116" w:type="dxa"/>
            <w:tcBorders>
              <w:top w:val="single" w:sz="12" w:space="0" w:color="auto"/>
            </w:tcBorders>
            <w:shd w:val="clear" w:color="auto" w:fill="auto"/>
          </w:tcPr>
          <w:p w:rsidR="004B5B26" w:rsidRPr="00817A76" w:rsidRDefault="004B5B26" w:rsidP="004B5B26">
            <w:pPr>
              <w:spacing w:line="180" w:lineRule="exact"/>
              <w:jc w:val="right"/>
              <w:rPr>
                <w:szCs w:val="18"/>
              </w:rPr>
            </w:pPr>
            <w:r w:rsidRPr="00817A76">
              <w:rPr>
                <w:szCs w:val="18"/>
              </w:rPr>
              <w:t>33</w:t>
            </w:r>
          </w:p>
        </w:tc>
        <w:tc>
          <w:tcPr>
            <w:tcW w:w="1182" w:type="dxa"/>
            <w:tcBorders>
              <w:top w:val="single" w:sz="12" w:space="0" w:color="auto"/>
            </w:tcBorders>
            <w:shd w:val="clear" w:color="auto" w:fill="auto"/>
          </w:tcPr>
          <w:p w:rsidR="004B5B26" w:rsidRPr="00817A76" w:rsidRDefault="004B5B26" w:rsidP="004B5B26">
            <w:pPr>
              <w:spacing w:line="180" w:lineRule="exact"/>
              <w:jc w:val="right"/>
              <w:rPr>
                <w:szCs w:val="18"/>
              </w:rPr>
            </w:pPr>
            <w:r w:rsidRPr="00817A76">
              <w:rPr>
                <w:szCs w:val="18"/>
              </w:rPr>
              <w:t>111</w:t>
            </w:r>
          </w:p>
        </w:tc>
        <w:tc>
          <w:tcPr>
            <w:tcW w:w="1561" w:type="dxa"/>
            <w:tcBorders>
              <w:top w:val="single" w:sz="12" w:space="0" w:color="auto"/>
            </w:tcBorders>
            <w:shd w:val="clear" w:color="auto" w:fill="auto"/>
          </w:tcPr>
          <w:p w:rsidR="004B5B26" w:rsidRPr="00817A76" w:rsidRDefault="004B5B26" w:rsidP="004B5B26">
            <w:pPr>
              <w:spacing w:line="180" w:lineRule="exact"/>
              <w:ind w:left="126"/>
              <w:rPr>
                <w:szCs w:val="18"/>
              </w:rPr>
            </w:pPr>
            <w:r w:rsidRPr="00817A76">
              <w:rPr>
                <w:szCs w:val="18"/>
              </w:rPr>
              <w:t>Министерство внутренних дел</w:t>
            </w:r>
          </w:p>
        </w:tc>
        <w:tc>
          <w:tcPr>
            <w:tcW w:w="1571" w:type="dxa"/>
            <w:tcBorders>
              <w:top w:val="single" w:sz="12" w:space="0" w:color="auto"/>
            </w:tcBorders>
            <w:shd w:val="clear" w:color="auto" w:fill="auto"/>
          </w:tcPr>
          <w:p w:rsidR="004B5B26" w:rsidRPr="00817A76" w:rsidRDefault="004B5B26" w:rsidP="004B5B26">
            <w:pPr>
              <w:spacing w:line="180" w:lineRule="exact"/>
              <w:ind w:left="147"/>
              <w:rPr>
                <w:szCs w:val="18"/>
              </w:rPr>
            </w:pPr>
          </w:p>
        </w:tc>
      </w:tr>
      <w:tr w:rsidR="004B5B26" w:rsidRPr="00817A76" w:rsidTr="004B5B26">
        <w:tc>
          <w:tcPr>
            <w:tcW w:w="3702" w:type="dxa"/>
            <w:shd w:val="clear" w:color="auto" w:fill="auto"/>
          </w:tcPr>
          <w:p w:rsidR="004B5B26" w:rsidRPr="00817A76" w:rsidRDefault="004B5B26" w:rsidP="004B5B26">
            <w:pPr>
              <w:spacing w:line="180" w:lineRule="exact"/>
              <w:rPr>
                <w:szCs w:val="18"/>
              </w:rPr>
            </w:pPr>
            <w:r w:rsidRPr="00817A76">
              <w:rPr>
                <w:szCs w:val="18"/>
              </w:rPr>
              <w:t>Число и доля (на 100 000 чел</w:t>
            </w:r>
            <w:r w:rsidRPr="00817A76">
              <w:rPr>
                <w:szCs w:val="18"/>
              </w:rPr>
              <w:t>о</w:t>
            </w:r>
            <w:r w:rsidRPr="00817A76">
              <w:rPr>
                <w:szCs w:val="18"/>
              </w:rPr>
              <w:t>век) лиц, арестованных/переданных судебным орг</w:t>
            </w:r>
            <w:r w:rsidRPr="00817A76">
              <w:rPr>
                <w:szCs w:val="18"/>
              </w:rPr>
              <w:t>а</w:t>
            </w:r>
            <w:r w:rsidRPr="00817A76">
              <w:rPr>
                <w:szCs w:val="18"/>
              </w:rPr>
              <w:t>нам/осужденных/ приговоре</w:t>
            </w:r>
            <w:r w:rsidRPr="00817A76">
              <w:rPr>
                <w:szCs w:val="18"/>
              </w:rPr>
              <w:t>н</w:t>
            </w:r>
            <w:r w:rsidRPr="00817A76">
              <w:rPr>
                <w:szCs w:val="18"/>
              </w:rPr>
              <w:t>ных/лишенных свободы за насильс</w:t>
            </w:r>
            <w:r w:rsidRPr="00817A76">
              <w:rPr>
                <w:szCs w:val="18"/>
              </w:rPr>
              <w:t>т</w:t>
            </w:r>
            <w:r w:rsidRPr="00817A76">
              <w:rPr>
                <w:szCs w:val="18"/>
              </w:rPr>
              <w:t>венные и другие тяжкие пр</w:t>
            </w:r>
            <w:r w:rsidRPr="00817A76">
              <w:rPr>
                <w:szCs w:val="18"/>
              </w:rPr>
              <w:t>е</w:t>
            </w:r>
            <w:r w:rsidRPr="00817A76">
              <w:rPr>
                <w:szCs w:val="18"/>
              </w:rPr>
              <w:t>ступления (такие, как убийство, грабеж, нападения и контраба</w:t>
            </w:r>
            <w:r w:rsidRPr="00817A76">
              <w:rPr>
                <w:szCs w:val="18"/>
              </w:rPr>
              <w:t>н</w:t>
            </w:r>
            <w:r w:rsidRPr="00817A76">
              <w:rPr>
                <w:szCs w:val="18"/>
              </w:rPr>
              <w:t>да):</w:t>
            </w:r>
          </w:p>
        </w:tc>
        <w:tc>
          <w:tcPr>
            <w:tcW w:w="1176" w:type="dxa"/>
            <w:shd w:val="clear" w:color="auto" w:fill="auto"/>
          </w:tcPr>
          <w:p w:rsidR="004B5B26" w:rsidRPr="00817A76" w:rsidRDefault="004B5B26" w:rsidP="004B5B26">
            <w:pPr>
              <w:spacing w:line="180" w:lineRule="exact"/>
              <w:rPr>
                <w:szCs w:val="18"/>
              </w:rPr>
            </w:pPr>
          </w:p>
        </w:tc>
        <w:tc>
          <w:tcPr>
            <w:tcW w:w="1116" w:type="dxa"/>
            <w:shd w:val="clear" w:color="auto" w:fill="auto"/>
          </w:tcPr>
          <w:p w:rsidR="004B5B26" w:rsidRPr="00817A76" w:rsidRDefault="004B5B26" w:rsidP="004B5B26">
            <w:pPr>
              <w:spacing w:line="180" w:lineRule="exact"/>
              <w:rPr>
                <w:szCs w:val="18"/>
              </w:rPr>
            </w:pPr>
          </w:p>
        </w:tc>
        <w:tc>
          <w:tcPr>
            <w:tcW w:w="1116" w:type="dxa"/>
            <w:shd w:val="clear" w:color="auto" w:fill="auto"/>
          </w:tcPr>
          <w:p w:rsidR="004B5B26" w:rsidRPr="00817A76" w:rsidRDefault="004B5B26" w:rsidP="004B5B26">
            <w:pPr>
              <w:spacing w:line="180" w:lineRule="exact"/>
              <w:rPr>
                <w:szCs w:val="18"/>
              </w:rPr>
            </w:pPr>
          </w:p>
        </w:tc>
        <w:tc>
          <w:tcPr>
            <w:tcW w:w="1116" w:type="dxa"/>
            <w:shd w:val="clear" w:color="auto" w:fill="auto"/>
          </w:tcPr>
          <w:p w:rsidR="004B5B26" w:rsidRPr="00817A76" w:rsidRDefault="004B5B26" w:rsidP="004B5B26">
            <w:pPr>
              <w:spacing w:line="180" w:lineRule="exact"/>
              <w:rPr>
                <w:szCs w:val="18"/>
              </w:rPr>
            </w:pPr>
          </w:p>
        </w:tc>
        <w:tc>
          <w:tcPr>
            <w:tcW w:w="1182" w:type="dxa"/>
            <w:shd w:val="clear" w:color="auto" w:fill="auto"/>
          </w:tcPr>
          <w:p w:rsidR="004B5B26" w:rsidRPr="00817A76" w:rsidRDefault="004B5B26" w:rsidP="004B5B26">
            <w:pPr>
              <w:spacing w:line="180" w:lineRule="exact"/>
              <w:rPr>
                <w:szCs w:val="18"/>
              </w:rPr>
            </w:pPr>
          </w:p>
        </w:tc>
        <w:tc>
          <w:tcPr>
            <w:tcW w:w="1561" w:type="dxa"/>
            <w:shd w:val="clear" w:color="auto" w:fill="auto"/>
          </w:tcPr>
          <w:p w:rsidR="004B5B26" w:rsidRPr="00817A76" w:rsidRDefault="004B5B26" w:rsidP="004B5B26">
            <w:pPr>
              <w:spacing w:line="180" w:lineRule="exact"/>
              <w:ind w:left="126"/>
              <w:rPr>
                <w:szCs w:val="18"/>
              </w:rPr>
            </w:pPr>
          </w:p>
        </w:tc>
        <w:tc>
          <w:tcPr>
            <w:tcW w:w="1571" w:type="dxa"/>
            <w:shd w:val="clear" w:color="auto" w:fill="auto"/>
          </w:tcPr>
          <w:p w:rsidR="004B5B26" w:rsidRPr="00817A76" w:rsidRDefault="004B5B26" w:rsidP="004B5B26">
            <w:pPr>
              <w:spacing w:line="180" w:lineRule="exact"/>
              <w:ind w:left="147"/>
              <w:rPr>
                <w:szCs w:val="18"/>
              </w:rPr>
            </w:pPr>
          </w:p>
        </w:tc>
      </w:tr>
      <w:tr w:rsidR="004B5B26" w:rsidRPr="00817A76" w:rsidTr="004B5B26">
        <w:tc>
          <w:tcPr>
            <w:tcW w:w="3702" w:type="dxa"/>
            <w:shd w:val="clear" w:color="auto" w:fill="auto"/>
          </w:tcPr>
          <w:p w:rsidR="004B5B26" w:rsidRPr="00817A76" w:rsidRDefault="004B5B26" w:rsidP="004B5B26">
            <w:pPr>
              <w:tabs>
                <w:tab w:val="left" w:pos="286"/>
              </w:tabs>
              <w:spacing w:line="180" w:lineRule="exact"/>
              <w:rPr>
                <w:szCs w:val="18"/>
              </w:rPr>
            </w:pPr>
            <w:r w:rsidRPr="00817A76">
              <w:rPr>
                <w:szCs w:val="18"/>
              </w:rPr>
              <w:tab/>
              <w:t>•</w:t>
            </w:r>
            <w:r w:rsidRPr="00817A76">
              <w:rPr>
                <w:szCs w:val="18"/>
              </w:rPr>
              <w:tab/>
              <w:t>число преступлений</w:t>
            </w:r>
          </w:p>
        </w:tc>
        <w:tc>
          <w:tcPr>
            <w:tcW w:w="1176" w:type="dxa"/>
            <w:shd w:val="clear" w:color="auto" w:fill="auto"/>
          </w:tcPr>
          <w:p w:rsidR="004B5B26" w:rsidRPr="00817A76" w:rsidRDefault="004B5B26" w:rsidP="004B5B26">
            <w:pPr>
              <w:spacing w:line="180" w:lineRule="exact"/>
              <w:jc w:val="right"/>
              <w:rPr>
                <w:szCs w:val="18"/>
                <w:lang w:bidi="fa-IR"/>
              </w:rPr>
            </w:pPr>
            <w:r w:rsidRPr="00817A76">
              <w:rPr>
                <w:szCs w:val="18"/>
                <w:lang w:bidi="fa-IR"/>
              </w:rPr>
              <w:t>2 666</w:t>
            </w:r>
          </w:p>
        </w:tc>
        <w:tc>
          <w:tcPr>
            <w:tcW w:w="1116" w:type="dxa"/>
            <w:shd w:val="clear" w:color="auto" w:fill="auto"/>
          </w:tcPr>
          <w:p w:rsidR="004B5B26" w:rsidRPr="00817A76" w:rsidRDefault="004B5B26" w:rsidP="004B5B26">
            <w:pPr>
              <w:spacing w:line="180" w:lineRule="exact"/>
              <w:jc w:val="right"/>
              <w:rPr>
                <w:szCs w:val="18"/>
                <w:lang w:bidi="fa-IR"/>
              </w:rPr>
            </w:pPr>
            <w:r w:rsidRPr="00817A76">
              <w:rPr>
                <w:szCs w:val="18"/>
                <w:lang w:bidi="fa-IR"/>
              </w:rPr>
              <w:t>3 178</w:t>
            </w:r>
          </w:p>
        </w:tc>
        <w:tc>
          <w:tcPr>
            <w:tcW w:w="1116" w:type="dxa"/>
            <w:shd w:val="clear" w:color="auto" w:fill="auto"/>
          </w:tcPr>
          <w:p w:rsidR="004B5B26" w:rsidRPr="00817A76" w:rsidRDefault="004B5B26" w:rsidP="004B5B26">
            <w:pPr>
              <w:spacing w:line="180" w:lineRule="exact"/>
              <w:jc w:val="right"/>
              <w:rPr>
                <w:szCs w:val="18"/>
                <w:lang w:bidi="fa-IR"/>
              </w:rPr>
            </w:pPr>
            <w:r w:rsidRPr="00817A76">
              <w:rPr>
                <w:szCs w:val="18"/>
                <w:lang w:bidi="fa-IR"/>
              </w:rPr>
              <w:t>4 006</w:t>
            </w:r>
          </w:p>
        </w:tc>
        <w:tc>
          <w:tcPr>
            <w:tcW w:w="1116" w:type="dxa"/>
            <w:shd w:val="clear" w:color="auto" w:fill="auto"/>
          </w:tcPr>
          <w:p w:rsidR="004B5B26" w:rsidRPr="00817A76" w:rsidRDefault="004B5B26" w:rsidP="004B5B26">
            <w:pPr>
              <w:spacing w:line="180" w:lineRule="exact"/>
              <w:jc w:val="right"/>
              <w:rPr>
                <w:szCs w:val="18"/>
                <w:lang w:bidi="fa-IR"/>
              </w:rPr>
            </w:pPr>
            <w:r w:rsidRPr="00817A76">
              <w:rPr>
                <w:szCs w:val="18"/>
                <w:lang w:bidi="fa-IR"/>
              </w:rPr>
              <w:t>4 264</w:t>
            </w:r>
          </w:p>
        </w:tc>
        <w:tc>
          <w:tcPr>
            <w:tcW w:w="1182" w:type="dxa"/>
            <w:shd w:val="clear" w:color="auto" w:fill="auto"/>
          </w:tcPr>
          <w:p w:rsidR="004B5B26" w:rsidRPr="00817A76" w:rsidRDefault="004B5B26" w:rsidP="004B5B26">
            <w:pPr>
              <w:spacing w:line="180" w:lineRule="exact"/>
              <w:jc w:val="right"/>
              <w:rPr>
                <w:szCs w:val="18"/>
                <w:lang w:bidi="fa-IR"/>
              </w:rPr>
            </w:pPr>
            <w:r w:rsidRPr="00817A76">
              <w:rPr>
                <w:szCs w:val="18"/>
                <w:lang w:bidi="fa-IR"/>
              </w:rPr>
              <w:t>3 321</w:t>
            </w:r>
          </w:p>
        </w:tc>
        <w:tc>
          <w:tcPr>
            <w:tcW w:w="1561" w:type="dxa"/>
            <w:shd w:val="clear" w:color="auto" w:fill="auto"/>
          </w:tcPr>
          <w:p w:rsidR="004B5B26" w:rsidRPr="00817A76" w:rsidRDefault="004B5B26" w:rsidP="004B5B26">
            <w:pPr>
              <w:spacing w:line="180" w:lineRule="exact"/>
              <w:ind w:left="126"/>
              <w:rPr>
                <w:szCs w:val="18"/>
              </w:rPr>
            </w:pPr>
          </w:p>
        </w:tc>
        <w:tc>
          <w:tcPr>
            <w:tcW w:w="1571" w:type="dxa"/>
            <w:shd w:val="clear" w:color="auto" w:fill="auto"/>
          </w:tcPr>
          <w:p w:rsidR="004B5B26" w:rsidRPr="00817A76" w:rsidRDefault="004B5B26" w:rsidP="004B5B26">
            <w:pPr>
              <w:spacing w:line="180" w:lineRule="exact"/>
              <w:ind w:left="147"/>
              <w:rPr>
                <w:szCs w:val="18"/>
              </w:rPr>
            </w:pPr>
          </w:p>
        </w:tc>
      </w:tr>
      <w:tr w:rsidR="004B5B26" w:rsidRPr="00817A76" w:rsidTr="004B5B26">
        <w:tc>
          <w:tcPr>
            <w:tcW w:w="3702" w:type="dxa"/>
            <w:shd w:val="clear" w:color="auto" w:fill="auto"/>
          </w:tcPr>
          <w:p w:rsidR="004B5B26" w:rsidRPr="00817A76" w:rsidRDefault="004B5B26" w:rsidP="004B5B26">
            <w:pPr>
              <w:tabs>
                <w:tab w:val="left" w:pos="286"/>
              </w:tabs>
              <w:spacing w:line="180" w:lineRule="exact"/>
              <w:rPr>
                <w:szCs w:val="18"/>
              </w:rPr>
            </w:pPr>
            <w:r w:rsidRPr="00817A76">
              <w:rPr>
                <w:szCs w:val="18"/>
              </w:rPr>
              <w:tab/>
              <w:t>•</w:t>
            </w:r>
            <w:r w:rsidRPr="00817A76">
              <w:rPr>
                <w:szCs w:val="18"/>
              </w:rPr>
              <w:tab/>
              <w:t>арестовано</w:t>
            </w:r>
          </w:p>
        </w:tc>
        <w:tc>
          <w:tcPr>
            <w:tcW w:w="1176" w:type="dxa"/>
            <w:shd w:val="clear" w:color="auto" w:fill="auto"/>
            <w:vAlign w:val="bottom"/>
          </w:tcPr>
          <w:p w:rsidR="004B5B26" w:rsidRPr="00817A76" w:rsidRDefault="004B5B26" w:rsidP="004B5B26">
            <w:pPr>
              <w:spacing w:line="180" w:lineRule="exact"/>
              <w:jc w:val="right"/>
              <w:rPr>
                <w:szCs w:val="18"/>
              </w:rPr>
            </w:pPr>
            <w:r w:rsidRPr="00817A76">
              <w:rPr>
                <w:szCs w:val="18"/>
                <w:lang w:bidi="fa-IR"/>
              </w:rPr>
              <w:t>1 745</w:t>
            </w:r>
          </w:p>
        </w:tc>
        <w:tc>
          <w:tcPr>
            <w:tcW w:w="1116" w:type="dxa"/>
            <w:shd w:val="clear" w:color="auto" w:fill="auto"/>
            <w:vAlign w:val="bottom"/>
          </w:tcPr>
          <w:p w:rsidR="004B5B26" w:rsidRPr="00817A76" w:rsidRDefault="004B5B26" w:rsidP="004B5B26">
            <w:pPr>
              <w:spacing w:line="180" w:lineRule="exact"/>
              <w:jc w:val="right"/>
              <w:rPr>
                <w:szCs w:val="18"/>
              </w:rPr>
            </w:pPr>
            <w:r w:rsidRPr="00817A76">
              <w:rPr>
                <w:szCs w:val="18"/>
                <w:lang w:bidi="fa-IR"/>
              </w:rPr>
              <w:t>3 538</w:t>
            </w:r>
          </w:p>
        </w:tc>
        <w:tc>
          <w:tcPr>
            <w:tcW w:w="1116" w:type="dxa"/>
            <w:shd w:val="clear" w:color="auto" w:fill="auto"/>
            <w:vAlign w:val="bottom"/>
          </w:tcPr>
          <w:p w:rsidR="004B5B26" w:rsidRPr="00817A76" w:rsidRDefault="004B5B26" w:rsidP="004B5B26">
            <w:pPr>
              <w:spacing w:line="180" w:lineRule="exact"/>
              <w:jc w:val="right"/>
              <w:rPr>
                <w:szCs w:val="18"/>
              </w:rPr>
            </w:pPr>
            <w:r w:rsidRPr="00817A76">
              <w:rPr>
                <w:szCs w:val="18"/>
                <w:lang w:bidi="fa-IR"/>
              </w:rPr>
              <w:t>4 742</w:t>
            </w:r>
          </w:p>
        </w:tc>
        <w:tc>
          <w:tcPr>
            <w:tcW w:w="1116" w:type="dxa"/>
            <w:shd w:val="clear" w:color="auto" w:fill="auto"/>
            <w:vAlign w:val="bottom"/>
          </w:tcPr>
          <w:p w:rsidR="004B5B26" w:rsidRPr="00817A76" w:rsidRDefault="004B5B26" w:rsidP="004B5B26">
            <w:pPr>
              <w:spacing w:line="180" w:lineRule="exact"/>
              <w:jc w:val="right"/>
              <w:rPr>
                <w:szCs w:val="18"/>
              </w:rPr>
            </w:pPr>
            <w:r w:rsidRPr="00817A76">
              <w:rPr>
                <w:szCs w:val="18"/>
                <w:lang w:bidi="fa-IR"/>
              </w:rPr>
              <w:t>6 782</w:t>
            </w:r>
          </w:p>
        </w:tc>
        <w:tc>
          <w:tcPr>
            <w:tcW w:w="1182" w:type="dxa"/>
            <w:shd w:val="clear" w:color="auto" w:fill="auto"/>
            <w:vAlign w:val="bottom"/>
          </w:tcPr>
          <w:p w:rsidR="004B5B26" w:rsidRPr="00817A76" w:rsidRDefault="004B5B26" w:rsidP="004B5B26">
            <w:pPr>
              <w:spacing w:line="180" w:lineRule="exact"/>
              <w:jc w:val="right"/>
              <w:rPr>
                <w:szCs w:val="18"/>
              </w:rPr>
            </w:pPr>
            <w:r w:rsidRPr="00817A76">
              <w:rPr>
                <w:szCs w:val="18"/>
                <w:lang w:bidi="fa-IR"/>
              </w:rPr>
              <w:t>4 946</w:t>
            </w:r>
          </w:p>
        </w:tc>
        <w:tc>
          <w:tcPr>
            <w:tcW w:w="1561" w:type="dxa"/>
            <w:shd w:val="clear" w:color="auto" w:fill="auto"/>
          </w:tcPr>
          <w:p w:rsidR="004B5B26" w:rsidRPr="00817A76" w:rsidRDefault="004B5B26" w:rsidP="004B5B26">
            <w:pPr>
              <w:spacing w:line="180" w:lineRule="exact"/>
              <w:ind w:left="126"/>
              <w:rPr>
                <w:szCs w:val="18"/>
              </w:rPr>
            </w:pPr>
          </w:p>
        </w:tc>
        <w:tc>
          <w:tcPr>
            <w:tcW w:w="1571" w:type="dxa"/>
            <w:shd w:val="clear" w:color="auto" w:fill="auto"/>
          </w:tcPr>
          <w:p w:rsidR="004B5B26" w:rsidRPr="00817A76" w:rsidRDefault="004B5B26" w:rsidP="004B5B26">
            <w:pPr>
              <w:spacing w:line="180" w:lineRule="exact"/>
              <w:ind w:left="147"/>
              <w:rPr>
                <w:szCs w:val="18"/>
              </w:rPr>
            </w:pPr>
          </w:p>
        </w:tc>
      </w:tr>
      <w:tr w:rsidR="004B5B26" w:rsidRPr="00817A76" w:rsidTr="004B5B26">
        <w:tc>
          <w:tcPr>
            <w:tcW w:w="3702" w:type="dxa"/>
            <w:shd w:val="clear" w:color="auto" w:fill="auto"/>
          </w:tcPr>
          <w:p w:rsidR="004B5B26" w:rsidRPr="00817A76" w:rsidRDefault="004B5B26" w:rsidP="004B5B26">
            <w:pPr>
              <w:tabs>
                <w:tab w:val="left" w:pos="286"/>
                <w:tab w:val="left" w:pos="1141"/>
                <w:tab w:val="left" w:pos="1681"/>
              </w:tabs>
              <w:spacing w:line="180" w:lineRule="exact"/>
              <w:ind w:left="567" w:hanging="567"/>
              <w:rPr>
                <w:szCs w:val="18"/>
              </w:rPr>
            </w:pPr>
            <w:r w:rsidRPr="00817A76">
              <w:rPr>
                <w:szCs w:val="18"/>
              </w:rPr>
              <w:tab/>
              <w:t>•</w:t>
            </w:r>
            <w:r w:rsidRPr="00817A76">
              <w:rPr>
                <w:szCs w:val="18"/>
              </w:rPr>
              <w:tab/>
              <w:t>приговорено к лишению св</w:t>
            </w:r>
            <w:r w:rsidRPr="00817A76">
              <w:rPr>
                <w:szCs w:val="18"/>
              </w:rPr>
              <w:t>о</w:t>
            </w:r>
            <w:r w:rsidRPr="00817A76">
              <w:rPr>
                <w:szCs w:val="18"/>
              </w:rPr>
              <w:t>боды</w:t>
            </w:r>
          </w:p>
        </w:tc>
        <w:tc>
          <w:tcPr>
            <w:tcW w:w="1176" w:type="dxa"/>
            <w:shd w:val="clear" w:color="auto" w:fill="auto"/>
            <w:vAlign w:val="bottom"/>
          </w:tcPr>
          <w:p w:rsidR="004B5B26" w:rsidRPr="00817A76" w:rsidRDefault="004B5B26" w:rsidP="004B5B26">
            <w:pPr>
              <w:spacing w:line="180" w:lineRule="exact"/>
              <w:jc w:val="right"/>
              <w:rPr>
                <w:szCs w:val="18"/>
              </w:rPr>
            </w:pPr>
            <w:r w:rsidRPr="00817A76">
              <w:rPr>
                <w:szCs w:val="18"/>
                <w:lang w:bidi="fa-IR"/>
              </w:rPr>
              <w:t>96</w:t>
            </w:r>
          </w:p>
        </w:tc>
        <w:tc>
          <w:tcPr>
            <w:tcW w:w="1116" w:type="dxa"/>
            <w:shd w:val="clear" w:color="auto" w:fill="auto"/>
            <w:vAlign w:val="bottom"/>
          </w:tcPr>
          <w:p w:rsidR="004B5B26" w:rsidRPr="00817A76" w:rsidRDefault="004B5B26" w:rsidP="004B5B26">
            <w:pPr>
              <w:spacing w:line="180" w:lineRule="exact"/>
              <w:jc w:val="right"/>
              <w:rPr>
                <w:szCs w:val="18"/>
              </w:rPr>
            </w:pPr>
            <w:r w:rsidRPr="00817A76">
              <w:rPr>
                <w:szCs w:val="18"/>
                <w:lang w:bidi="fa-IR"/>
              </w:rPr>
              <w:t>235</w:t>
            </w:r>
          </w:p>
        </w:tc>
        <w:tc>
          <w:tcPr>
            <w:tcW w:w="1116" w:type="dxa"/>
            <w:shd w:val="clear" w:color="auto" w:fill="auto"/>
            <w:vAlign w:val="bottom"/>
          </w:tcPr>
          <w:p w:rsidR="004B5B26" w:rsidRPr="00817A76" w:rsidRDefault="004B5B26" w:rsidP="004B5B26">
            <w:pPr>
              <w:spacing w:line="180" w:lineRule="exact"/>
              <w:jc w:val="right"/>
              <w:rPr>
                <w:szCs w:val="18"/>
              </w:rPr>
            </w:pPr>
            <w:r w:rsidRPr="00817A76">
              <w:rPr>
                <w:szCs w:val="18"/>
                <w:lang w:bidi="fa-IR"/>
              </w:rPr>
              <w:t>187</w:t>
            </w:r>
          </w:p>
        </w:tc>
        <w:tc>
          <w:tcPr>
            <w:tcW w:w="1116" w:type="dxa"/>
            <w:shd w:val="clear" w:color="auto" w:fill="auto"/>
            <w:vAlign w:val="bottom"/>
          </w:tcPr>
          <w:p w:rsidR="004B5B26" w:rsidRPr="00817A76" w:rsidRDefault="004B5B26" w:rsidP="004B5B26">
            <w:pPr>
              <w:spacing w:line="180" w:lineRule="exact"/>
              <w:jc w:val="right"/>
              <w:rPr>
                <w:szCs w:val="18"/>
              </w:rPr>
            </w:pPr>
            <w:r w:rsidRPr="00817A76">
              <w:rPr>
                <w:szCs w:val="18"/>
                <w:lang w:bidi="fa-IR"/>
              </w:rPr>
              <w:t>138</w:t>
            </w:r>
          </w:p>
        </w:tc>
        <w:tc>
          <w:tcPr>
            <w:tcW w:w="1182" w:type="dxa"/>
            <w:shd w:val="clear" w:color="auto" w:fill="auto"/>
            <w:vAlign w:val="bottom"/>
          </w:tcPr>
          <w:p w:rsidR="004B5B26" w:rsidRPr="00817A76" w:rsidRDefault="004B5B26" w:rsidP="004B5B26">
            <w:pPr>
              <w:spacing w:line="180" w:lineRule="exact"/>
              <w:jc w:val="right"/>
              <w:rPr>
                <w:szCs w:val="18"/>
              </w:rPr>
            </w:pPr>
            <w:r w:rsidRPr="00817A76">
              <w:rPr>
                <w:szCs w:val="18"/>
                <w:lang w:bidi="fa-IR"/>
              </w:rPr>
              <w:t>109</w:t>
            </w:r>
          </w:p>
        </w:tc>
        <w:tc>
          <w:tcPr>
            <w:tcW w:w="1561" w:type="dxa"/>
            <w:shd w:val="clear" w:color="auto" w:fill="auto"/>
          </w:tcPr>
          <w:p w:rsidR="004B5B26" w:rsidRPr="00817A76" w:rsidRDefault="004B5B26" w:rsidP="004B5B26">
            <w:pPr>
              <w:spacing w:line="180" w:lineRule="exact"/>
              <w:ind w:left="126"/>
              <w:rPr>
                <w:szCs w:val="18"/>
              </w:rPr>
            </w:pPr>
          </w:p>
        </w:tc>
        <w:tc>
          <w:tcPr>
            <w:tcW w:w="1571" w:type="dxa"/>
            <w:shd w:val="clear" w:color="auto" w:fill="auto"/>
          </w:tcPr>
          <w:p w:rsidR="004B5B26" w:rsidRPr="00817A76" w:rsidRDefault="004B5B26" w:rsidP="004B5B26">
            <w:pPr>
              <w:spacing w:line="180" w:lineRule="exact"/>
              <w:ind w:left="147"/>
              <w:rPr>
                <w:szCs w:val="18"/>
              </w:rPr>
            </w:pPr>
          </w:p>
        </w:tc>
      </w:tr>
      <w:tr w:rsidR="004B5B26" w:rsidRPr="00817A76" w:rsidTr="004B5B26">
        <w:tc>
          <w:tcPr>
            <w:tcW w:w="3702" w:type="dxa"/>
            <w:shd w:val="clear" w:color="auto" w:fill="auto"/>
          </w:tcPr>
          <w:p w:rsidR="004B5B26" w:rsidRPr="00817A76" w:rsidRDefault="004B5B26" w:rsidP="004B5B26">
            <w:pPr>
              <w:spacing w:line="180" w:lineRule="exact"/>
              <w:rPr>
                <w:szCs w:val="18"/>
              </w:rPr>
            </w:pPr>
            <w:r w:rsidRPr="00817A76">
              <w:rPr>
                <w:szCs w:val="18"/>
              </w:rPr>
              <w:t>Число зарегистрированных случаев секс</w:t>
            </w:r>
            <w:r w:rsidRPr="00817A76">
              <w:rPr>
                <w:szCs w:val="18"/>
              </w:rPr>
              <w:t>у</w:t>
            </w:r>
            <w:r w:rsidRPr="00817A76">
              <w:rPr>
                <w:szCs w:val="18"/>
              </w:rPr>
              <w:t>ального насилия (например, изнасилов</w:t>
            </w:r>
            <w:r w:rsidRPr="00817A76">
              <w:rPr>
                <w:szCs w:val="18"/>
              </w:rPr>
              <w:t>а</w:t>
            </w:r>
            <w:r w:rsidRPr="00817A76">
              <w:rPr>
                <w:szCs w:val="18"/>
              </w:rPr>
              <w:t xml:space="preserve">ний, </w:t>
            </w:r>
            <w:proofErr w:type="spellStart"/>
            <w:r w:rsidRPr="00817A76">
              <w:rPr>
                <w:szCs w:val="18"/>
              </w:rPr>
              <w:t>калечения</w:t>
            </w:r>
            <w:proofErr w:type="spellEnd"/>
            <w:r w:rsidRPr="00817A76">
              <w:rPr>
                <w:szCs w:val="18"/>
              </w:rPr>
              <w:t xml:space="preserve"> женских п</w:t>
            </w:r>
            <w:r w:rsidRPr="00817A76">
              <w:rPr>
                <w:szCs w:val="18"/>
              </w:rPr>
              <w:t>о</w:t>
            </w:r>
            <w:r w:rsidRPr="00817A76">
              <w:rPr>
                <w:szCs w:val="18"/>
              </w:rPr>
              <w:t>ловых органов, преступлений на почве оскорбленной че</w:t>
            </w:r>
            <w:r w:rsidRPr="00817A76">
              <w:rPr>
                <w:szCs w:val="18"/>
              </w:rPr>
              <w:t>с</w:t>
            </w:r>
            <w:r w:rsidRPr="00817A76">
              <w:rPr>
                <w:szCs w:val="18"/>
              </w:rPr>
              <w:t>ти и нападений с и</w:t>
            </w:r>
            <w:r w:rsidRPr="00817A76">
              <w:rPr>
                <w:szCs w:val="18"/>
              </w:rPr>
              <w:t>с</w:t>
            </w:r>
            <w:r w:rsidRPr="00817A76">
              <w:rPr>
                <w:szCs w:val="18"/>
              </w:rPr>
              <w:t>пользованием кислоты)</w:t>
            </w:r>
          </w:p>
        </w:tc>
        <w:tc>
          <w:tcPr>
            <w:tcW w:w="1176" w:type="dxa"/>
            <w:shd w:val="clear" w:color="auto" w:fill="auto"/>
            <w:vAlign w:val="bottom"/>
          </w:tcPr>
          <w:p w:rsidR="004B5B26" w:rsidRPr="00817A76" w:rsidRDefault="004B5B26" w:rsidP="004B5B26">
            <w:pPr>
              <w:spacing w:line="180" w:lineRule="exact"/>
              <w:jc w:val="right"/>
              <w:rPr>
                <w:szCs w:val="18"/>
              </w:rPr>
            </w:pPr>
            <w:r w:rsidRPr="00817A76">
              <w:rPr>
                <w:szCs w:val="18"/>
              </w:rPr>
              <w:t>106</w:t>
            </w:r>
          </w:p>
        </w:tc>
        <w:tc>
          <w:tcPr>
            <w:tcW w:w="1116" w:type="dxa"/>
            <w:shd w:val="clear" w:color="auto" w:fill="auto"/>
            <w:vAlign w:val="bottom"/>
          </w:tcPr>
          <w:p w:rsidR="004B5B26" w:rsidRPr="00817A76" w:rsidRDefault="004B5B26" w:rsidP="004B5B26">
            <w:pPr>
              <w:spacing w:line="180" w:lineRule="exact"/>
              <w:jc w:val="right"/>
              <w:rPr>
                <w:szCs w:val="18"/>
              </w:rPr>
            </w:pPr>
            <w:r w:rsidRPr="00817A76">
              <w:rPr>
                <w:szCs w:val="18"/>
              </w:rPr>
              <w:t>156</w:t>
            </w:r>
          </w:p>
        </w:tc>
        <w:tc>
          <w:tcPr>
            <w:tcW w:w="1116" w:type="dxa"/>
            <w:shd w:val="clear" w:color="auto" w:fill="auto"/>
            <w:vAlign w:val="bottom"/>
          </w:tcPr>
          <w:p w:rsidR="004B5B26" w:rsidRPr="00817A76" w:rsidRDefault="004B5B26" w:rsidP="004B5B26">
            <w:pPr>
              <w:spacing w:line="180" w:lineRule="exact"/>
              <w:jc w:val="right"/>
              <w:rPr>
                <w:szCs w:val="18"/>
              </w:rPr>
            </w:pPr>
            <w:r w:rsidRPr="00817A76">
              <w:rPr>
                <w:szCs w:val="18"/>
              </w:rPr>
              <w:t>165</w:t>
            </w:r>
          </w:p>
        </w:tc>
        <w:tc>
          <w:tcPr>
            <w:tcW w:w="1116" w:type="dxa"/>
            <w:shd w:val="clear" w:color="auto" w:fill="auto"/>
            <w:vAlign w:val="bottom"/>
          </w:tcPr>
          <w:p w:rsidR="004B5B26" w:rsidRPr="00817A76" w:rsidRDefault="004B5B26" w:rsidP="004B5B26">
            <w:pPr>
              <w:spacing w:line="180" w:lineRule="exact"/>
              <w:jc w:val="right"/>
              <w:rPr>
                <w:szCs w:val="18"/>
              </w:rPr>
            </w:pPr>
            <w:r w:rsidRPr="00817A76">
              <w:rPr>
                <w:szCs w:val="18"/>
              </w:rPr>
              <w:t>203</w:t>
            </w:r>
          </w:p>
        </w:tc>
        <w:tc>
          <w:tcPr>
            <w:tcW w:w="1182" w:type="dxa"/>
            <w:shd w:val="clear" w:color="auto" w:fill="auto"/>
            <w:vAlign w:val="bottom"/>
          </w:tcPr>
          <w:p w:rsidR="004B5B26" w:rsidRPr="00817A76" w:rsidRDefault="004B5B26" w:rsidP="004B5B26">
            <w:pPr>
              <w:spacing w:line="180" w:lineRule="exact"/>
              <w:jc w:val="right"/>
              <w:rPr>
                <w:szCs w:val="18"/>
              </w:rPr>
            </w:pPr>
            <w:r w:rsidRPr="00817A76">
              <w:rPr>
                <w:szCs w:val="18"/>
              </w:rPr>
              <w:t>147</w:t>
            </w:r>
          </w:p>
        </w:tc>
        <w:tc>
          <w:tcPr>
            <w:tcW w:w="1561" w:type="dxa"/>
            <w:shd w:val="clear" w:color="auto" w:fill="auto"/>
          </w:tcPr>
          <w:p w:rsidR="004B5B26" w:rsidRPr="00817A76" w:rsidRDefault="004B5B26" w:rsidP="004B5B26">
            <w:pPr>
              <w:spacing w:line="180" w:lineRule="exact"/>
              <w:ind w:left="126"/>
              <w:rPr>
                <w:szCs w:val="18"/>
              </w:rPr>
            </w:pPr>
            <w:r w:rsidRPr="00817A76">
              <w:rPr>
                <w:szCs w:val="18"/>
              </w:rPr>
              <w:t>Министерство внутренних дел</w:t>
            </w:r>
          </w:p>
        </w:tc>
        <w:tc>
          <w:tcPr>
            <w:tcW w:w="1571" w:type="dxa"/>
            <w:shd w:val="clear" w:color="auto" w:fill="auto"/>
          </w:tcPr>
          <w:p w:rsidR="004B5B26" w:rsidRPr="00817A76" w:rsidRDefault="004B5B26" w:rsidP="004B5B26">
            <w:pPr>
              <w:spacing w:line="180" w:lineRule="exact"/>
              <w:ind w:left="147"/>
              <w:rPr>
                <w:szCs w:val="18"/>
              </w:rPr>
            </w:pPr>
          </w:p>
        </w:tc>
      </w:tr>
      <w:tr w:rsidR="004B5B26" w:rsidRPr="00817A76" w:rsidTr="004B5B26">
        <w:tc>
          <w:tcPr>
            <w:tcW w:w="3702" w:type="dxa"/>
            <w:shd w:val="clear" w:color="auto" w:fill="auto"/>
          </w:tcPr>
          <w:p w:rsidR="004B5B26" w:rsidRPr="00817A76" w:rsidRDefault="004B5B26" w:rsidP="004B5B26">
            <w:pPr>
              <w:spacing w:line="180" w:lineRule="exact"/>
              <w:rPr>
                <w:szCs w:val="18"/>
              </w:rPr>
            </w:pPr>
            <w:r w:rsidRPr="00817A76">
              <w:rPr>
                <w:szCs w:val="18"/>
              </w:rPr>
              <w:t>Максимальные и средние сроки предвар</w:t>
            </w:r>
            <w:r w:rsidRPr="00817A76">
              <w:rPr>
                <w:szCs w:val="18"/>
              </w:rPr>
              <w:t>и</w:t>
            </w:r>
            <w:r w:rsidRPr="00817A76">
              <w:rPr>
                <w:szCs w:val="18"/>
              </w:rPr>
              <w:t>тельного заключения</w:t>
            </w:r>
          </w:p>
        </w:tc>
        <w:tc>
          <w:tcPr>
            <w:tcW w:w="5706" w:type="dxa"/>
            <w:gridSpan w:val="5"/>
            <w:shd w:val="clear" w:color="auto" w:fill="auto"/>
          </w:tcPr>
          <w:p w:rsidR="004B5B26" w:rsidRPr="00817A76" w:rsidRDefault="004B5B26" w:rsidP="004B5B26">
            <w:pPr>
              <w:spacing w:line="180" w:lineRule="exact"/>
              <w:rPr>
                <w:szCs w:val="18"/>
              </w:rPr>
            </w:pPr>
            <w:r w:rsidRPr="00817A76">
              <w:rPr>
                <w:szCs w:val="18"/>
              </w:rPr>
              <w:t>В соответствии с "Законом о полиции" сотрудники пол</w:t>
            </w:r>
            <w:r w:rsidRPr="00817A76">
              <w:rPr>
                <w:szCs w:val="18"/>
              </w:rPr>
              <w:t>и</w:t>
            </w:r>
            <w:r w:rsidRPr="00817A76">
              <w:rPr>
                <w:szCs w:val="18"/>
              </w:rPr>
              <w:t>ции имеют право задерживать подозреваемых на 72 часа, по истечении кот</w:t>
            </w:r>
            <w:r w:rsidRPr="00817A76">
              <w:rPr>
                <w:szCs w:val="18"/>
              </w:rPr>
              <w:t>о</w:t>
            </w:r>
            <w:r w:rsidRPr="00817A76">
              <w:rPr>
                <w:szCs w:val="18"/>
              </w:rPr>
              <w:t>рых они обязаны передать дело в Генерал</w:t>
            </w:r>
            <w:r w:rsidRPr="00817A76">
              <w:rPr>
                <w:szCs w:val="18"/>
              </w:rPr>
              <w:t>ь</w:t>
            </w:r>
            <w:r w:rsidRPr="00817A76">
              <w:rPr>
                <w:szCs w:val="18"/>
              </w:rPr>
              <w:t>ную прокуратуру. Затем следователи прокуратуры проводят ра</w:t>
            </w:r>
            <w:r w:rsidRPr="00817A76">
              <w:rPr>
                <w:szCs w:val="18"/>
              </w:rPr>
              <w:t>с</w:t>
            </w:r>
            <w:r w:rsidRPr="00817A76">
              <w:rPr>
                <w:szCs w:val="18"/>
              </w:rPr>
              <w:t>следование в течение 15 дней, при необходимости этот срок может пр</w:t>
            </w:r>
            <w:r w:rsidRPr="00817A76">
              <w:rPr>
                <w:szCs w:val="18"/>
              </w:rPr>
              <w:t>о</w:t>
            </w:r>
            <w:r w:rsidRPr="00817A76">
              <w:rPr>
                <w:szCs w:val="18"/>
              </w:rPr>
              <w:t>длеваться судом еще на 15 дней.</w:t>
            </w:r>
          </w:p>
        </w:tc>
        <w:tc>
          <w:tcPr>
            <w:tcW w:w="1561" w:type="dxa"/>
            <w:shd w:val="clear" w:color="auto" w:fill="auto"/>
          </w:tcPr>
          <w:p w:rsidR="004B5B26" w:rsidRPr="00817A76" w:rsidRDefault="004B5B26" w:rsidP="004B5B26">
            <w:pPr>
              <w:spacing w:line="180" w:lineRule="exact"/>
              <w:ind w:left="126"/>
              <w:rPr>
                <w:szCs w:val="18"/>
              </w:rPr>
            </w:pPr>
            <w:r w:rsidRPr="00817A76">
              <w:rPr>
                <w:szCs w:val="18"/>
              </w:rPr>
              <w:t>Министерство внутренних дел</w:t>
            </w:r>
            <w:r w:rsidRPr="00817A76">
              <w:rPr>
                <w:szCs w:val="18"/>
              </w:rPr>
              <w:br/>
              <w:t>Генеральная прокуратура</w:t>
            </w:r>
          </w:p>
        </w:tc>
        <w:tc>
          <w:tcPr>
            <w:tcW w:w="1571" w:type="dxa"/>
            <w:shd w:val="clear" w:color="auto" w:fill="auto"/>
          </w:tcPr>
          <w:p w:rsidR="004B5B26" w:rsidRPr="00817A76" w:rsidRDefault="004B5B26" w:rsidP="004B5B26">
            <w:pPr>
              <w:spacing w:line="180" w:lineRule="exact"/>
              <w:ind w:left="147"/>
              <w:rPr>
                <w:szCs w:val="18"/>
              </w:rPr>
            </w:pPr>
          </w:p>
        </w:tc>
      </w:tr>
      <w:tr w:rsidR="004B5B26" w:rsidRPr="00817A76" w:rsidTr="004B5B26">
        <w:tc>
          <w:tcPr>
            <w:tcW w:w="3702" w:type="dxa"/>
            <w:shd w:val="clear" w:color="auto" w:fill="auto"/>
          </w:tcPr>
          <w:p w:rsidR="004B5B26" w:rsidRPr="00817A76" w:rsidRDefault="004B5B26" w:rsidP="004B5B26">
            <w:pPr>
              <w:spacing w:line="180" w:lineRule="exact"/>
              <w:rPr>
                <w:szCs w:val="18"/>
              </w:rPr>
            </w:pPr>
            <w:r w:rsidRPr="00817A76">
              <w:rPr>
                <w:szCs w:val="18"/>
              </w:rPr>
              <w:t>Данные о заключенных в разбивке по пр</w:t>
            </w:r>
            <w:r w:rsidRPr="00817A76">
              <w:rPr>
                <w:szCs w:val="18"/>
              </w:rPr>
              <w:t>а</w:t>
            </w:r>
            <w:r w:rsidRPr="00817A76">
              <w:rPr>
                <w:szCs w:val="18"/>
              </w:rPr>
              <w:t>вонарушениям и срокам наказания по пр</w:t>
            </w:r>
            <w:r w:rsidRPr="00817A76">
              <w:rPr>
                <w:szCs w:val="18"/>
              </w:rPr>
              <w:t>и</w:t>
            </w:r>
            <w:r w:rsidRPr="00817A76">
              <w:rPr>
                <w:szCs w:val="18"/>
              </w:rPr>
              <w:t>говору</w:t>
            </w:r>
          </w:p>
        </w:tc>
        <w:tc>
          <w:tcPr>
            <w:tcW w:w="1176" w:type="dxa"/>
            <w:shd w:val="clear" w:color="auto" w:fill="auto"/>
          </w:tcPr>
          <w:p w:rsidR="004B5B26" w:rsidRPr="00817A76" w:rsidRDefault="004B5B26" w:rsidP="004B5B26">
            <w:pPr>
              <w:spacing w:line="180" w:lineRule="exact"/>
              <w:rPr>
                <w:szCs w:val="18"/>
              </w:rPr>
            </w:pPr>
          </w:p>
        </w:tc>
        <w:tc>
          <w:tcPr>
            <w:tcW w:w="1116" w:type="dxa"/>
            <w:shd w:val="clear" w:color="auto" w:fill="auto"/>
          </w:tcPr>
          <w:p w:rsidR="004B5B26" w:rsidRPr="00817A76" w:rsidRDefault="004B5B26" w:rsidP="004B5B26">
            <w:pPr>
              <w:spacing w:line="180" w:lineRule="exact"/>
              <w:rPr>
                <w:szCs w:val="18"/>
              </w:rPr>
            </w:pPr>
          </w:p>
        </w:tc>
        <w:tc>
          <w:tcPr>
            <w:tcW w:w="1116" w:type="dxa"/>
            <w:shd w:val="clear" w:color="auto" w:fill="auto"/>
          </w:tcPr>
          <w:p w:rsidR="004B5B26" w:rsidRPr="00817A76" w:rsidRDefault="004B5B26" w:rsidP="004B5B26">
            <w:pPr>
              <w:spacing w:line="180" w:lineRule="exact"/>
              <w:rPr>
                <w:szCs w:val="18"/>
              </w:rPr>
            </w:pPr>
          </w:p>
        </w:tc>
        <w:tc>
          <w:tcPr>
            <w:tcW w:w="1116" w:type="dxa"/>
            <w:shd w:val="clear" w:color="auto" w:fill="auto"/>
          </w:tcPr>
          <w:p w:rsidR="004B5B26" w:rsidRPr="00817A76" w:rsidRDefault="004B5B26" w:rsidP="004B5B26">
            <w:pPr>
              <w:spacing w:line="180" w:lineRule="exact"/>
              <w:rPr>
                <w:szCs w:val="18"/>
              </w:rPr>
            </w:pPr>
          </w:p>
        </w:tc>
        <w:tc>
          <w:tcPr>
            <w:tcW w:w="1182" w:type="dxa"/>
            <w:shd w:val="clear" w:color="auto" w:fill="auto"/>
          </w:tcPr>
          <w:p w:rsidR="004B5B26" w:rsidRPr="00817A76" w:rsidRDefault="004B5B26" w:rsidP="004B5B26">
            <w:pPr>
              <w:spacing w:line="180" w:lineRule="exact"/>
              <w:rPr>
                <w:szCs w:val="18"/>
              </w:rPr>
            </w:pPr>
          </w:p>
        </w:tc>
        <w:tc>
          <w:tcPr>
            <w:tcW w:w="1561" w:type="dxa"/>
            <w:shd w:val="clear" w:color="auto" w:fill="auto"/>
          </w:tcPr>
          <w:p w:rsidR="004B5B26" w:rsidRPr="00817A76" w:rsidRDefault="004B5B26" w:rsidP="004B5B26">
            <w:pPr>
              <w:spacing w:line="180" w:lineRule="exact"/>
              <w:ind w:left="126"/>
              <w:rPr>
                <w:szCs w:val="18"/>
              </w:rPr>
            </w:pPr>
          </w:p>
        </w:tc>
        <w:tc>
          <w:tcPr>
            <w:tcW w:w="1571" w:type="dxa"/>
            <w:shd w:val="clear" w:color="auto" w:fill="auto"/>
          </w:tcPr>
          <w:p w:rsidR="004B5B26" w:rsidRPr="00817A76" w:rsidRDefault="004B5B26" w:rsidP="004B5B26">
            <w:pPr>
              <w:spacing w:line="180" w:lineRule="exact"/>
              <w:ind w:left="147"/>
              <w:rPr>
                <w:szCs w:val="18"/>
              </w:rPr>
            </w:pPr>
          </w:p>
        </w:tc>
      </w:tr>
      <w:tr w:rsidR="004B5B26" w:rsidRPr="00817A76" w:rsidTr="004B5B26">
        <w:tc>
          <w:tcPr>
            <w:tcW w:w="3702" w:type="dxa"/>
            <w:shd w:val="clear" w:color="auto" w:fill="auto"/>
          </w:tcPr>
          <w:p w:rsidR="004B5B26" w:rsidRPr="00817A76" w:rsidRDefault="004B5B26" w:rsidP="004B5B26">
            <w:pPr>
              <w:spacing w:line="180" w:lineRule="exact"/>
              <w:rPr>
                <w:szCs w:val="18"/>
              </w:rPr>
            </w:pPr>
            <w:r w:rsidRPr="00817A76">
              <w:rPr>
                <w:szCs w:val="18"/>
              </w:rPr>
              <w:t>Число смертей в период соде</w:t>
            </w:r>
            <w:r w:rsidRPr="00817A76">
              <w:rPr>
                <w:szCs w:val="18"/>
              </w:rPr>
              <w:t>р</w:t>
            </w:r>
            <w:r w:rsidRPr="00817A76">
              <w:rPr>
                <w:szCs w:val="18"/>
              </w:rPr>
              <w:t>жания под стражей</w:t>
            </w:r>
          </w:p>
        </w:tc>
        <w:tc>
          <w:tcPr>
            <w:tcW w:w="1176" w:type="dxa"/>
            <w:shd w:val="clear" w:color="auto" w:fill="auto"/>
          </w:tcPr>
          <w:p w:rsidR="004B5B26" w:rsidRPr="00817A76" w:rsidRDefault="004B5B26" w:rsidP="004B5B26">
            <w:pPr>
              <w:spacing w:line="180" w:lineRule="exact"/>
              <w:rPr>
                <w:szCs w:val="18"/>
              </w:rPr>
            </w:pPr>
          </w:p>
        </w:tc>
        <w:tc>
          <w:tcPr>
            <w:tcW w:w="1116" w:type="dxa"/>
            <w:shd w:val="clear" w:color="auto" w:fill="auto"/>
          </w:tcPr>
          <w:p w:rsidR="004B5B26" w:rsidRPr="00817A76" w:rsidRDefault="004B5B26" w:rsidP="004B5B26">
            <w:pPr>
              <w:spacing w:line="180" w:lineRule="exact"/>
              <w:rPr>
                <w:szCs w:val="18"/>
              </w:rPr>
            </w:pPr>
          </w:p>
        </w:tc>
        <w:tc>
          <w:tcPr>
            <w:tcW w:w="1116" w:type="dxa"/>
            <w:shd w:val="clear" w:color="auto" w:fill="auto"/>
          </w:tcPr>
          <w:p w:rsidR="004B5B26" w:rsidRPr="00817A76" w:rsidRDefault="004B5B26" w:rsidP="004B5B26">
            <w:pPr>
              <w:spacing w:line="180" w:lineRule="exact"/>
              <w:rPr>
                <w:szCs w:val="18"/>
              </w:rPr>
            </w:pPr>
          </w:p>
        </w:tc>
        <w:tc>
          <w:tcPr>
            <w:tcW w:w="1116" w:type="dxa"/>
            <w:shd w:val="clear" w:color="auto" w:fill="auto"/>
          </w:tcPr>
          <w:p w:rsidR="004B5B26" w:rsidRPr="00817A76" w:rsidRDefault="004B5B26" w:rsidP="004B5B26">
            <w:pPr>
              <w:spacing w:line="180" w:lineRule="exact"/>
              <w:rPr>
                <w:szCs w:val="18"/>
              </w:rPr>
            </w:pPr>
          </w:p>
        </w:tc>
        <w:tc>
          <w:tcPr>
            <w:tcW w:w="1182" w:type="dxa"/>
            <w:shd w:val="clear" w:color="auto" w:fill="auto"/>
          </w:tcPr>
          <w:p w:rsidR="004B5B26" w:rsidRPr="00817A76" w:rsidRDefault="004B5B26" w:rsidP="004B5B26">
            <w:pPr>
              <w:spacing w:line="180" w:lineRule="exact"/>
              <w:rPr>
                <w:szCs w:val="18"/>
              </w:rPr>
            </w:pPr>
          </w:p>
        </w:tc>
        <w:tc>
          <w:tcPr>
            <w:tcW w:w="1561" w:type="dxa"/>
            <w:shd w:val="clear" w:color="auto" w:fill="auto"/>
          </w:tcPr>
          <w:p w:rsidR="004B5B26" w:rsidRPr="00817A76" w:rsidRDefault="004B5B26" w:rsidP="004B5B26">
            <w:pPr>
              <w:spacing w:line="180" w:lineRule="exact"/>
              <w:ind w:left="126"/>
              <w:rPr>
                <w:szCs w:val="18"/>
              </w:rPr>
            </w:pPr>
          </w:p>
        </w:tc>
        <w:tc>
          <w:tcPr>
            <w:tcW w:w="1571" w:type="dxa"/>
            <w:shd w:val="clear" w:color="auto" w:fill="auto"/>
          </w:tcPr>
          <w:p w:rsidR="004B5B26" w:rsidRPr="00817A76" w:rsidRDefault="004B5B26" w:rsidP="004B5B26">
            <w:pPr>
              <w:spacing w:line="180" w:lineRule="exact"/>
              <w:ind w:left="147"/>
              <w:rPr>
                <w:szCs w:val="18"/>
              </w:rPr>
            </w:pPr>
          </w:p>
        </w:tc>
      </w:tr>
      <w:tr w:rsidR="004B5B26" w:rsidRPr="00817A76" w:rsidTr="004B5B26">
        <w:tc>
          <w:tcPr>
            <w:tcW w:w="3702" w:type="dxa"/>
            <w:tcBorders>
              <w:bottom w:val="single" w:sz="4" w:space="0" w:color="auto"/>
            </w:tcBorders>
            <w:shd w:val="clear" w:color="auto" w:fill="auto"/>
          </w:tcPr>
          <w:p w:rsidR="004B5B26" w:rsidRPr="00817A76" w:rsidRDefault="004B5B26" w:rsidP="004B5B26">
            <w:pPr>
              <w:spacing w:line="180" w:lineRule="exact"/>
              <w:rPr>
                <w:szCs w:val="18"/>
              </w:rPr>
            </w:pPr>
            <w:r w:rsidRPr="00817A76">
              <w:rPr>
                <w:szCs w:val="18"/>
              </w:rPr>
              <w:t>Число лиц, казненных по смертному пр</w:t>
            </w:r>
            <w:r w:rsidRPr="00817A76">
              <w:rPr>
                <w:szCs w:val="18"/>
              </w:rPr>
              <w:t>и</w:t>
            </w:r>
            <w:r w:rsidRPr="00817A76">
              <w:rPr>
                <w:szCs w:val="18"/>
              </w:rPr>
              <w:t>говору за год</w:t>
            </w:r>
          </w:p>
        </w:tc>
        <w:tc>
          <w:tcPr>
            <w:tcW w:w="1176" w:type="dxa"/>
            <w:tcBorders>
              <w:bottom w:val="single" w:sz="4" w:space="0" w:color="auto"/>
            </w:tcBorders>
            <w:shd w:val="clear" w:color="auto" w:fill="auto"/>
          </w:tcPr>
          <w:p w:rsidR="004B5B26" w:rsidRPr="00817A76" w:rsidRDefault="004B5B26" w:rsidP="004B5B26">
            <w:pPr>
              <w:spacing w:line="180" w:lineRule="exact"/>
              <w:rPr>
                <w:szCs w:val="18"/>
              </w:rPr>
            </w:pPr>
            <w:r w:rsidRPr="00817A76">
              <w:rPr>
                <w:szCs w:val="18"/>
              </w:rPr>
              <w:t>Данные о</w:t>
            </w:r>
            <w:r w:rsidRPr="00817A76">
              <w:rPr>
                <w:szCs w:val="18"/>
              </w:rPr>
              <w:t>т</w:t>
            </w:r>
            <w:r w:rsidRPr="00817A76">
              <w:rPr>
                <w:szCs w:val="18"/>
              </w:rPr>
              <w:t>сутств</w:t>
            </w:r>
            <w:r w:rsidRPr="00817A76">
              <w:rPr>
                <w:szCs w:val="18"/>
              </w:rPr>
              <w:t>у</w:t>
            </w:r>
            <w:r w:rsidRPr="00817A76">
              <w:rPr>
                <w:szCs w:val="18"/>
              </w:rPr>
              <w:t>ют</w:t>
            </w:r>
          </w:p>
        </w:tc>
        <w:tc>
          <w:tcPr>
            <w:tcW w:w="1116" w:type="dxa"/>
            <w:tcBorders>
              <w:bottom w:val="single" w:sz="4" w:space="0" w:color="auto"/>
            </w:tcBorders>
            <w:shd w:val="clear" w:color="auto" w:fill="auto"/>
          </w:tcPr>
          <w:p w:rsidR="004B5B26" w:rsidRPr="00817A76" w:rsidRDefault="004B5B26" w:rsidP="004B5B26">
            <w:pPr>
              <w:spacing w:line="180" w:lineRule="exact"/>
              <w:rPr>
                <w:szCs w:val="18"/>
              </w:rPr>
            </w:pPr>
            <w:r w:rsidRPr="00817A76">
              <w:rPr>
                <w:szCs w:val="18"/>
              </w:rPr>
              <w:t>Данные отсутств</w:t>
            </w:r>
            <w:r w:rsidRPr="00817A76">
              <w:rPr>
                <w:szCs w:val="18"/>
              </w:rPr>
              <w:t>у</w:t>
            </w:r>
            <w:r w:rsidRPr="00817A76">
              <w:rPr>
                <w:szCs w:val="18"/>
              </w:rPr>
              <w:t>ют</w:t>
            </w:r>
          </w:p>
        </w:tc>
        <w:tc>
          <w:tcPr>
            <w:tcW w:w="1116" w:type="dxa"/>
            <w:tcBorders>
              <w:bottom w:val="single" w:sz="4" w:space="0" w:color="auto"/>
            </w:tcBorders>
            <w:shd w:val="clear" w:color="auto" w:fill="auto"/>
          </w:tcPr>
          <w:p w:rsidR="004B5B26" w:rsidRPr="00817A76" w:rsidRDefault="004B5B26" w:rsidP="004B5B26">
            <w:pPr>
              <w:spacing w:line="180" w:lineRule="exact"/>
              <w:jc w:val="right"/>
              <w:rPr>
                <w:szCs w:val="18"/>
              </w:rPr>
            </w:pPr>
            <w:r w:rsidRPr="00817A76">
              <w:rPr>
                <w:szCs w:val="18"/>
              </w:rPr>
              <w:t>12</w:t>
            </w:r>
          </w:p>
        </w:tc>
        <w:tc>
          <w:tcPr>
            <w:tcW w:w="1116" w:type="dxa"/>
            <w:tcBorders>
              <w:bottom w:val="single" w:sz="4" w:space="0" w:color="auto"/>
            </w:tcBorders>
            <w:shd w:val="clear" w:color="auto" w:fill="auto"/>
          </w:tcPr>
          <w:p w:rsidR="004B5B26" w:rsidRPr="00817A76" w:rsidRDefault="004B5B26" w:rsidP="004B5B26">
            <w:pPr>
              <w:spacing w:line="180" w:lineRule="exact"/>
              <w:jc w:val="right"/>
              <w:rPr>
                <w:szCs w:val="18"/>
              </w:rPr>
            </w:pPr>
            <w:r w:rsidRPr="00817A76">
              <w:rPr>
                <w:szCs w:val="18"/>
              </w:rPr>
              <w:t>70</w:t>
            </w:r>
          </w:p>
        </w:tc>
        <w:tc>
          <w:tcPr>
            <w:tcW w:w="1182" w:type="dxa"/>
            <w:tcBorders>
              <w:bottom w:val="single" w:sz="4" w:space="0" w:color="auto"/>
            </w:tcBorders>
            <w:shd w:val="clear" w:color="auto" w:fill="auto"/>
          </w:tcPr>
          <w:p w:rsidR="004B5B26" w:rsidRPr="00817A76" w:rsidRDefault="004B5B26" w:rsidP="004B5B26">
            <w:pPr>
              <w:spacing w:line="180" w:lineRule="exact"/>
              <w:jc w:val="right"/>
              <w:rPr>
                <w:szCs w:val="18"/>
              </w:rPr>
            </w:pPr>
            <w:r w:rsidRPr="00817A76">
              <w:rPr>
                <w:szCs w:val="18"/>
              </w:rPr>
              <w:t>61</w:t>
            </w:r>
          </w:p>
        </w:tc>
        <w:tc>
          <w:tcPr>
            <w:tcW w:w="1561" w:type="dxa"/>
            <w:tcBorders>
              <w:bottom w:val="single" w:sz="4" w:space="0" w:color="auto"/>
            </w:tcBorders>
            <w:shd w:val="clear" w:color="auto" w:fill="auto"/>
          </w:tcPr>
          <w:p w:rsidR="004B5B26" w:rsidRPr="00817A76" w:rsidRDefault="004B5B26" w:rsidP="004B5B26">
            <w:pPr>
              <w:spacing w:line="180" w:lineRule="exact"/>
              <w:ind w:left="126"/>
              <w:rPr>
                <w:szCs w:val="18"/>
              </w:rPr>
            </w:pPr>
            <w:r w:rsidRPr="00817A76">
              <w:rPr>
                <w:szCs w:val="18"/>
              </w:rPr>
              <w:t>Верховный суд</w:t>
            </w:r>
          </w:p>
        </w:tc>
        <w:tc>
          <w:tcPr>
            <w:tcW w:w="1571" w:type="dxa"/>
            <w:tcBorders>
              <w:bottom w:val="single" w:sz="4" w:space="0" w:color="auto"/>
            </w:tcBorders>
            <w:shd w:val="clear" w:color="auto" w:fill="auto"/>
          </w:tcPr>
          <w:p w:rsidR="004B5B26" w:rsidRPr="00817A76" w:rsidRDefault="004B5B26" w:rsidP="004B5B26">
            <w:pPr>
              <w:spacing w:line="180" w:lineRule="exact"/>
              <w:ind w:left="147"/>
              <w:rPr>
                <w:szCs w:val="18"/>
              </w:rPr>
            </w:pPr>
            <w:r w:rsidRPr="00817A76">
              <w:rPr>
                <w:szCs w:val="18"/>
              </w:rPr>
              <w:t>По смертному приговору</w:t>
            </w:r>
          </w:p>
        </w:tc>
      </w:tr>
      <w:tr w:rsidR="004B5B26" w:rsidRPr="00817A76" w:rsidTr="004B5B26">
        <w:tc>
          <w:tcPr>
            <w:tcW w:w="3702" w:type="dxa"/>
            <w:tcBorders>
              <w:top w:val="single" w:sz="4" w:space="0" w:color="auto"/>
            </w:tcBorders>
            <w:shd w:val="clear" w:color="auto" w:fill="auto"/>
          </w:tcPr>
          <w:p w:rsidR="004B5B26" w:rsidRPr="00817A76" w:rsidRDefault="004B5B26" w:rsidP="004B5B26">
            <w:pPr>
              <w:keepNext/>
              <w:spacing w:line="180" w:lineRule="exact"/>
              <w:rPr>
                <w:szCs w:val="18"/>
              </w:rPr>
            </w:pPr>
            <w:r w:rsidRPr="00817A76">
              <w:rPr>
                <w:szCs w:val="18"/>
              </w:rPr>
              <w:t>Среднее число нерассмотренных дел в расчете на судью на различных уро</w:t>
            </w:r>
            <w:r w:rsidRPr="00817A76">
              <w:rPr>
                <w:szCs w:val="18"/>
              </w:rPr>
              <w:t>в</w:t>
            </w:r>
            <w:r w:rsidRPr="00817A76">
              <w:rPr>
                <w:szCs w:val="18"/>
              </w:rPr>
              <w:t>нях судебной системы</w:t>
            </w:r>
          </w:p>
        </w:tc>
        <w:tc>
          <w:tcPr>
            <w:tcW w:w="1176" w:type="dxa"/>
            <w:tcBorders>
              <w:top w:val="single" w:sz="4" w:space="0" w:color="auto"/>
            </w:tcBorders>
            <w:shd w:val="clear" w:color="auto" w:fill="auto"/>
          </w:tcPr>
          <w:p w:rsidR="004B5B26" w:rsidRPr="00817A76" w:rsidRDefault="004B5B26" w:rsidP="004B5B26">
            <w:pPr>
              <w:spacing w:line="180" w:lineRule="exact"/>
              <w:rPr>
                <w:szCs w:val="18"/>
              </w:rPr>
            </w:pPr>
            <w:r w:rsidRPr="00817A76">
              <w:rPr>
                <w:szCs w:val="18"/>
              </w:rPr>
              <w:t>Данные о</w:t>
            </w:r>
            <w:r w:rsidRPr="00817A76">
              <w:rPr>
                <w:szCs w:val="18"/>
              </w:rPr>
              <w:t>т</w:t>
            </w:r>
            <w:r w:rsidRPr="00817A76">
              <w:rPr>
                <w:szCs w:val="18"/>
              </w:rPr>
              <w:t>сутств</w:t>
            </w:r>
            <w:r w:rsidRPr="00817A76">
              <w:rPr>
                <w:szCs w:val="18"/>
              </w:rPr>
              <w:t>у</w:t>
            </w:r>
            <w:r w:rsidRPr="00817A76">
              <w:rPr>
                <w:szCs w:val="18"/>
              </w:rPr>
              <w:t>ют</w:t>
            </w:r>
          </w:p>
        </w:tc>
        <w:tc>
          <w:tcPr>
            <w:tcW w:w="1116" w:type="dxa"/>
            <w:tcBorders>
              <w:top w:val="single" w:sz="4" w:space="0" w:color="auto"/>
            </w:tcBorders>
            <w:shd w:val="clear" w:color="auto" w:fill="auto"/>
          </w:tcPr>
          <w:p w:rsidR="004B5B26" w:rsidRPr="00817A76" w:rsidRDefault="004B5B26" w:rsidP="004B5B26">
            <w:pPr>
              <w:spacing w:line="180" w:lineRule="exact"/>
              <w:rPr>
                <w:szCs w:val="18"/>
              </w:rPr>
            </w:pPr>
            <w:r w:rsidRPr="00817A76">
              <w:rPr>
                <w:szCs w:val="18"/>
              </w:rPr>
              <w:t>Данные отсутств</w:t>
            </w:r>
            <w:r w:rsidRPr="00817A76">
              <w:rPr>
                <w:szCs w:val="18"/>
              </w:rPr>
              <w:t>у</w:t>
            </w:r>
            <w:r w:rsidRPr="00817A76">
              <w:rPr>
                <w:szCs w:val="18"/>
              </w:rPr>
              <w:t>ют</w:t>
            </w:r>
          </w:p>
        </w:tc>
        <w:tc>
          <w:tcPr>
            <w:tcW w:w="1116" w:type="dxa"/>
            <w:tcBorders>
              <w:top w:val="single" w:sz="4" w:space="0" w:color="auto"/>
            </w:tcBorders>
            <w:shd w:val="clear" w:color="auto" w:fill="auto"/>
          </w:tcPr>
          <w:p w:rsidR="004B5B26" w:rsidRPr="00817A76" w:rsidRDefault="004B5B26" w:rsidP="004B5B26">
            <w:pPr>
              <w:spacing w:line="180" w:lineRule="exact"/>
              <w:rPr>
                <w:szCs w:val="18"/>
              </w:rPr>
            </w:pPr>
            <w:r w:rsidRPr="00817A76">
              <w:rPr>
                <w:szCs w:val="18"/>
              </w:rPr>
              <w:t>Данные отсутств</w:t>
            </w:r>
            <w:r w:rsidRPr="00817A76">
              <w:rPr>
                <w:szCs w:val="18"/>
              </w:rPr>
              <w:t>у</w:t>
            </w:r>
            <w:r w:rsidRPr="00817A76">
              <w:rPr>
                <w:szCs w:val="18"/>
              </w:rPr>
              <w:t>ют</w:t>
            </w:r>
          </w:p>
        </w:tc>
        <w:tc>
          <w:tcPr>
            <w:tcW w:w="1116" w:type="dxa"/>
            <w:tcBorders>
              <w:top w:val="single" w:sz="4" w:space="0" w:color="auto"/>
            </w:tcBorders>
            <w:shd w:val="clear" w:color="auto" w:fill="auto"/>
          </w:tcPr>
          <w:p w:rsidR="004B5B26" w:rsidRPr="00817A76" w:rsidRDefault="004B5B26" w:rsidP="004B5B26">
            <w:pPr>
              <w:spacing w:line="180" w:lineRule="exact"/>
              <w:rPr>
                <w:szCs w:val="18"/>
              </w:rPr>
            </w:pPr>
            <w:r w:rsidRPr="00817A76">
              <w:rPr>
                <w:szCs w:val="18"/>
              </w:rPr>
              <w:t>Данные отсутств</w:t>
            </w:r>
            <w:r w:rsidRPr="00817A76">
              <w:rPr>
                <w:szCs w:val="18"/>
              </w:rPr>
              <w:t>у</w:t>
            </w:r>
            <w:r w:rsidRPr="00817A76">
              <w:rPr>
                <w:szCs w:val="18"/>
              </w:rPr>
              <w:t>ют</w:t>
            </w:r>
          </w:p>
        </w:tc>
        <w:tc>
          <w:tcPr>
            <w:tcW w:w="1182" w:type="dxa"/>
            <w:tcBorders>
              <w:top w:val="single" w:sz="4" w:space="0" w:color="auto"/>
            </w:tcBorders>
            <w:shd w:val="clear" w:color="auto" w:fill="auto"/>
          </w:tcPr>
          <w:p w:rsidR="004B5B26" w:rsidRPr="00817A76" w:rsidRDefault="004B5B26" w:rsidP="004B5B26">
            <w:pPr>
              <w:spacing w:line="180" w:lineRule="exact"/>
              <w:rPr>
                <w:szCs w:val="18"/>
              </w:rPr>
            </w:pPr>
            <w:r w:rsidRPr="00817A76">
              <w:rPr>
                <w:szCs w:val="18"/>
              </w:rPr>
              <w:t>Данные о</w:t>
            </w:r>
            <w:r w:rsidRPr="00817A76">
              <w:rPr>
                <w:szCs w:val="18"/>
              </w:rPr>
              <w:t>т</w:t>
            </w:r>
            <w:r w:rsidRPr="00817A76">
              <w:rPr>
                <w:szCs w:val="18"/>
              </w:rPr>
              <w:t>сутств</w:t>
            </w:r>
            <w:r w:rsidRPr="00817A76">
              <w:rPr>
                <w:szCs w:val="18"/>
              </w:rPr>
              <w:t>у</w:t>
            </w:r>
            <w:r w:rsidRPr="00817A76">
              <w:rPr>
                <w:szCs w:val="18"/>
              </w:rPr>
              <w:t>ют</w:t>
            </w:r>
          </w:p>
        </w:tc>
        <w:tc>
          <w:tcPr>
            <w:tcW w:w="1561" w:type="dxa"/>
            <w:tcBorders>
              <w:top w:val="single" w:sz="4" w:space="0" w:color="auto"/>
            </w:tcBorders>
            <w:shd w:val="clear" w:color="auto" w:fill="auto"/>
          </w:tcPr>
          <w:p w:rsidR="004B5B26" w:rsidRPr="00817A76" w:rsidRDefault="004B5B26" w:rsidP="004B5B26">
            <w:pPr>
              <w:spacing w:line="180" w:lineRule="exact"/>
              <w:ind w:left="126"/>
              <w:rPr>
                <w:szCs w:val="18"/>
              </w:rPr>
            </w:pPr>
          </w:p>
        </w:tc>
        <w:tc>
          <w:tcPr>
            <w:tcW w:w="1571" w:type="dxa"/>
            <w:tcBorders>
              <w:top w:val="single" w:sz="4" w:space="0" w:color="auto"/>
            </w:tcBorders>
            <w:shd w:val="clear" w:color="auto" w:fill="auto"/>
          </w:tcPr>
          <w:p w:rsidR="004B5B26" w:rsidRPr="00817A76" w:rsidRDefault="004B5B26" w:rsidP="004B5B26">
            <w:pPr>
              <w:spacing w:line="180" w:lineRule="exact"/>
              <w:ind w:left="147"/>
              <w:rPr>
                <w:szCs w:val="18"/>
              </w:rPr>
            </w:pPr>
          </w:p>
        </w:tc>
      </w:tr>
      <w:tr w:rsidR="004B5B26" w:rsidRPr="00817A76" w:rsidTr="004B5B26">
        <w:tc>
          <w:tcPr>
            <w:tcW w:w="3702" w:type="dxa"/>
            <w:shd w:val="clear" w:color="auto" w:fill="auto"/>
          </w:tcPr>
          <w:p w:rsidR="004B5B26" w:rsidRPr="00817A76" w:rsidRDefault="004B5B26" w:rsidP="004B5B26">
            <w:pPr>
              <w:keepNext/>
              <w:spacing w:line="180" w:lineRule="exact"/>
              <w:rPr>
                <w:szCs w:val="18"/>
              </w:rPr>
            </w:pPr>
            <w:r w:rsidRPr="00817A76">
              <w:rPr>
                <w:szCs w:val="18"/>
              </w:rPr>
              <w:t>Число сотрудников полиции/служб без</w:t>
            </w:r>
            <w:r w:rsidRPr="00817A76">
              <w:rPr>
                <w:szCs w:val="18"/>
              </w:rPr>
              <w:t>о</w:t>
            </w:r>
            <w:r w:rsidRPr="00817A76">
              <w:rPr>
                <w:szCs w:val="18"/>
              </w:rPr>
              <w:t>пасности на 100 000 человек</w:t>
            </w:r>
          </w:p>
        </w:tc>
        <w:tc>
          <w:tcPr>
            <w:tcW w:w="1176" w:type="dxa"/>
            <w:shd w:val="clear" w:color="auto" w:fill="auto"/>
          </w:tcPr>
          <w:p w:rsidR="004B5B26" w:rsidRPr="00817A76" w:rsidRDefault="004B5B26" w:rsidP="004B5B26">
            <w:pPr>
              <w:spacing w:line="180" w:lineRule="exact"/>
              <w:jc w:val="right"/>
              <w:rPr>
                <w:szCs w:val="18"/>
              </w:rPr>
            </w:pPr>
            <w:r w:rsidRPr="00817A76">
              <w:rPr>
                <w:szCs w:val="18"/>
                <w:lang w:bidi="fa-IR"/>
              </w:rPr>
              <w:t>54 463</w:t>
            </w:r>
          </w:p>
        </w:tc>
        <w:tc>
          <w:tcPr>
            <w:tcW w:w="1116" w:type="dxa"/>
            <w:shd w:val="clear" w:color="auto" w:fill="auto"/>
          </w:tcPr>
          <w:p w:rsidR="004B5B26" w:rsidRPr="00817A76" w:rsidRDefault="004B5B26" w:rsidP="004B5B26">
            <w:pPr>
              <w:spacing w:line="180" w:lineRule="exact"/>
              <w:jc w:val="right"/>
              <w:rPr>
                <w:szCs w:val="18"/>
              </w:rPr>
            </w:pPr>
            <w:r w:rsidRPr="00817A76">
              <w:rPr>
                <w:szCs w:val="18"/>
                <w:lang w:bidi="fa-IR"/>
              </w:rPr>
              <w:t>54 539</w:t>
            </w:r>
          </w:p>
        </w:tc>
        <w:tc>
          <w:tcPr>
            <w:tcW w:w="1116" w:type="dxa"/>
            <w:shd w:val="clear" w:color="auto" w:fill="auto"/>
          </w:tcPr>
          <w:p w:rsidR="004B5B26" w:rsidRPr="00817A76" w:rsidRDefault="004B5B26" w:rsidP="004B5B26">
            <w:pPr>
              <w:spacing w:line="180" w:lineRule="exact"/>
              <w:jc w:val="right"/>
              <w:rPr>
                <w:szCs w:val="18"/>
              </w:rPr>
            </w:pPr>
            <w:r w:rsidRPr="00817A76">
              <w:rPr>
                <w:szCs w:val="18"/>
                <w:lang w:bidi="fa-IR"/>
              </w:rPr>
              <w:t>60 494</w:t>
            </w:r>
          </w:p>
        </w:tc>
        <w:tc>
          <w:tcPr>
            <w:tcW w:w="1116" w:type="dxa"/>
            <w:shd w:val="clear" w:color="auto" w:fill="auto"/>
          </w:tcPr>
          <w:p w:rsidR="004B5B26" w:rsidRPr="00817A76" w:rsidRDefault="004B5B26" w:rsidP="004B5B26">
            <w:pPr>
              <w:spacing w:line="180" w:lineRule="exact"/>
              <w:jc w:val="right"/>
              <w:rPr>
                <w:szCs w:val="18"/>
              </w:rPr>
            </w:pPr>
            <w:r w:rsidRPr="00817A76">
              <w:rPr>
                <w:szCs w:val="18"/>
                <w:lang w:bidi="fa-IR"/>
              </w:rPr>
              <w:t>65 516</w:t>
            </w:r>
          </w:p>
        </w:tc>
        <w:tc>
          <w:tcPr>
            <w:tcW w:w="1182" w:type="dxa"/>
            <w:shd w:val="clear" w:color="auto" w:fill="auto"/>
          </w:tcPr>
          <w:p w:rsidR="004B5B26" w:rsidRPr="00817A76" w:rsidRDefault="004B5B26" w:rsidP="004B5B26">
            <w:pPr>
              <w:spacing w:line="180" w:lineRule="exact"/>
              <w:jc w:val="right"/>
              <w:rPr>
                <w:szCs w:val="18"/>
              </w:rPr>
            </w:pPr>
            <w:r w:rsidRPr="00817A76">
              <w:rPr>
                <w:szCs w:val="18"/>
                <w:lang w:bidi="fa-IR"/>
              </w:rPr>
              <w:t>69 930</w:t>
            </w:r>
          </w:p>
        </w:tc>
        <w:tc>
          <w:tcPr>
            <w:tcW w:w="1561" w:type="dxa"/>
            <w:shd w:val="clear" w:color="auto" w:fill="auto"/>
          </w:tcPr>
          <w:p w:rsidR="004B5B26" w:rsidRPr="00817A76" w:rsidRDefault="004B5B26" w:rsidP="004B5B26">
            <w:pPr>
              <w:spacing w:line="180" w:lineRule="exact"/>
              <w:ind w:left="126"/>
              <w:rPr>
                <w:szCs w:val="18"/>
              </w:rPr>
            </w:pPr>
            <w:r w:rsidRPr="00817A76">
              <w:rPr>
                <w:szCs w:val="18"/>
              </w:rPr>
              <w:t>Министерство внутренних дел</w:t>
            </w:r>
          </w:p>
        </w:tc>
        <w:tc>
          <w:tcPr>
            <w:tcW w:w="1571" w:type="dxa"/>
            <w:shd w:val="clear" w:color="auto" w:fill="auto"/>
          </w:tcPr>
          <w:p w:rsidR="004B5B26" w:rsidRPr="00817A76" w:rsidRDefault="004B5B26" w:rsidP="004B5B26">
            <w:pPr>
              <w:spacing w:line="180" w:lineRule="exact"/>
              <w:ind w:left="147"/>
              <w:rPr>
                <w:szCs w:val="18"/>
              </w:rPr>
            </w:pPr>
          </w:p>
        </w:tc>
      </w:tr>
      <w:tr w:rsidR="004B5B26" w:rsidRPr="00817A76" w:rsidTr="004B5B26">
        <w:tc>
          <w:tcPr>
            <w:tcW w:w="3702" w:type="dxa"/>
            <w:shd w:val="clear" w:color="auto" w:fill="auto"/>
          </w:tcPr>
          <w:p w:rsidR="004B5B26" w:rsidRPr="00817A76" w:rsidRDefault="004B5B26" w:rsidP="004B5B26">
            <w:pPr>
              <w:keepNext/>
              <w:spacing w:line="180" w:lineRule="exact"/>
              <w:rPr>
                <w:szCs w:val="18"/>
              </w:rPr>
            </w:pPr>
            <w:r w:rsidRPr="00817A76">
              <w:rPr>
                <w:szCs w:val="18"/>
              </w:rPr>
              <w:t>Число прокуроров и судей на 100 000 человек</w:t>
            </w:r>
          </w:p>
        </w:tc>
        <w:tc>
          <w:tcPr>
            <w:tcW w:w="1176" w:type="dxa"/>
            <w:shd w:val="clear" w:color="auto" w:fill="auto"/>
          </w:tcPr>
          <w:p w:rsidR="004B5B26" w:rsidRPr="00817A76" w:rsidRDefault="004B5B26" w:rsidP="004B5B26">
            <w:pPr>
              <w:spacing w:line="180" w:lineRule="exact"/>
              <w:rPr>
                <w:szCs w:val="18"/>
              </w:rPr>
            </w:pPr>
          </w:p>
        </w:tc>
        <w:tc>
          <w:tcPr>
            <w:tcW w:w="1116" w:type="dxa"/>
            <w:shd w:val="clear" w:color="auto" w:fill="auto"/>
          </w:tcPr>
          <w:p w:rsidR="004B5B26" w:rsidRPr="00817A76" w:rsidRDefault="004B5B26" w:rsidP="004B5B26">
            <w:pPr>
              <w:spacing w:line="180" w:lineRule="exact"/>
              <w:rPr>
                <w:szCs w:val="18"/>
              </w:rPr>
            </w:pPr>
          </w:p>
        </w:tc>
        <w:tc>
          <w:tcPr>
            <w:tcW w:w="1116" w:type="dxa"/>
            <w:shd w:val="clear" w:color="auto" w:fill="auto"/>
          </w:tcPr>
          <w:p w:rsidR="004B5B26" w:rsidRPr="00817A76" w:rsidRDefault="004B5B26" w:rsidP="004B5B26">
            <w:pPr>
              <w:spacing w:line="180" w:lineRule="exact"/>
              <w:rPr>
                <w:szCs w:val="18"/>
              </w:rPr>
            </w:pPr>
          </w:p>
        </w:tc>
        <w:tc>
          <w:tcPr>
            <w:tcW w:w="1116" w:type="dxa"/>
            <w:shd w:val="clear" w:color="auto" w:fill="auto"/>
          </w:tcPr>
          <w:p w:rsidR="004B5B26" w:rsidRPr="00817A76" w:rsidRDefault="004B5B26" w:rsidP="004B5B26">
            <w:pPr>
              <w:spacing w:line="180" w:lineRule="exact"/>
              <w:rPr>
                <w:szCs w:val="18"/>
              </w:rPr>
            </w:pPr>
          </w:p>
        </w:tc>
        <w:tc>
          <w:tcPr>
            <w:tcW w:w="1182" w:type="dxa"/>
            <w:shd w:val="clear" w:color="auto" w:fill="auto"/>
          </w:tcPr>
          <w:p w:rsidR="004B5B26" w:rsidRPr="00817A76" w:rsidRDefault="004B5B26" w:rsidP="004B5B26">
            <w:pPr>
              <w:spacing w:line="180" w:lineRule="exact"/>
              <w:rPr>
                <w:szCs w:val="18"/>
              </w:rPr>
            </w:pPr>
          </w:p>
        </w:tc>
        <w:tc>
          <w:tcPr>
            <w:tcW w:w="1561" w:type="dxa"/>
            <w:shd w:val="clear" w:color="auto" w:fill="auto"/>
          </w:tcPr>
          <w:p w:rsidR="004B5B26" w:rsidRPr="00817A76" w:rsidRDefault="004B5B26" w:rsidP="004B5B26">
            <w:pPr>
              <w:spacing w:line="180" w:lineRule="exact"/>
              <w:ind w:left="126"/>
              <w:rPr>
                <w:szCs w:val="18"/>
              </w:rPr>
            </w:pPr>
          </w:p>
        </w:tc>
        <w:tc>
          <w:tcPr>
            <w:tcW w:w="1571" w:type="dxa"/>
            <w:shd w:val="clear" w:color="auto" w:fill="auto"/>
          </w:tcPr>
          <w:p w:rsidR="004B5B26" w:rsidRPr="00817A76" w:rsidRDefault="004B5B26" w:rsidP="004B5B26">
            <w:pPr>
              <w:spacing w:line="180" w:lineRule="exact"/>
              <w:ind w:left="147"/>
              <w:rPr>
                <w:szCs w:val="18"/>
              </w:rPr>
            </w:pPr>
          </w:p>
        </w:tc>
      </w:tr>
      <w:tr w:rsidR="004B5B26" w:rsidRPr="00817A76" w:rsidTr="004B5B26">
        <w:tc>
          <w:tcPr>
            <w:tcW w:w="3702" w:type="dxa"/>
            <w:shd w:val="clear" w:color="auto" w:fill="auto"/>
          </w:tcPr>
          <w:p w:rsidR="004B5B26" w:rsidRPr="00817A76" w:rsidRDefault="004B5B26" w:rsidP="004B5B26">
            <w:pPr>
              <w:keepNext/>
              <w:tabs>
                <w:tab w:val="left" w:pos="259"/>
                <w:tab w:val="left" w:pos="619"/>
              </w:tabs>
              <w:spacing w:line="180" w:lineRule="exact"/>
              <w:rPr>
                <w:szCs w:val="18"/>
              </w:rPr>
            </w:pPr>
            <w:r w:rsidRPr="00817A76">
              <w:rPr>
                <w:szCs w:val="18"/>
              </w:rPr>
              <w:tab/>
              <w:t>•</w:t>
            </w:r>
            <w:r w:rsidRPr="00817A76">
              <w:rPr>
                <w:szCs w:val="18"/>
              </w:rPr>
              <w:tab/>
              <w:t>Прокуроры</w:t>
            </w:r>
          </w:p>
        </w:tc>
        <w:tc>
          <w:tcPr>
            <w:tcW w:w="1176" w:type="dxa"/>
            <w:shd w:val="clear" w:color="auto" w:fill="auto"/>
          </w:tcPr>
          <w:p w:rsidR="004B5B26" w:rsidRPr="00817A76" w:rsidRDefault="004B5B26" w:rsidP="004B5B26">
            <w:pPr>
              <w:spacing w:line="180" w:lineRule="exact"/>
              <w:jc w:val="right"/>
              <w:rPr>
                <w:szCs w:val="18"/>
              </w:rPr>
            </w:pPr>
          </w:p>
        </w:tc>
        <w:tc>
          <w:tcPr>
            <w:tcW w:w="1116" w:type="dxa"/>
            <w:shd w:val="clear" w:color="auto" w:fill="auto"/>
          </w:tcPr>
          <w:p w:rsidR="004B5B26" w:rsidRPr="00817A76" w:rsidRDefault="004B5B26" w:rsidP="004B5B26">
            <w:pPr>
              <w:spacing w:line="180" w:lineRule="exact"/>
              <w:jc w:val="right"/>
              <w:rPr>
                <w:szCs w:val="18"/>
              </w:rPr>
            </w:pPr>
          </w:p>
        </w:tc>
        <w:tc>
          <w:tcPr>
            <w:tcW w:w="1116" w:type="dxa"/>
            <w:shd w:val="clear" w:color="auto" w:fill="auto"/>
          </w:tcPr>
          <w:p w:rsidR="004B5B26" w:rsidRPr="00817A76" w:rsidRDefault="004B5B26" w:rsidP="004B5B26">
            <w:pPr>
              <w:spacing w:line="180" w:lineRule="exact"/>
              <w:jc w:val="right"/>
              <w:rPr>
                <w:szCs w:val="18"/>
              </w:rPr>
            </w:pPr>
          </w:p>
        </w:tc>
        <w:tc>
          <w:tcPr>
            <w:tcW w:w="1116" w:type="dxa"/>
            <w:shd w:val="clear" w:color="auto" w:fill="auto"/>
          </w:tcPr>
          <w:p w:rsidR="004B5B26" w:rsidRPr="00817A76" w:rsidRDefault="004B5B26" w:rsidP="004B5B26">
            <w:pPr>
              <w:spacing w:line="180" w:lineRule="exact"/>
              <w:jc w:val="right"/>
              <w:rPr>
                <w:szCs w:val="18"/>
              </w:rPr>
            </w:pPr>
          </w:p>
        </w:tc>
        <w:tc>
          <w:tcPr>
            <w:tcW w:w="1182" w:type="dxa"/>
            <w:shd w:val="clear" w:color="auto" w:fill="auto"/>
          </w:tcPr>
          <w:p w:rsidR="004B5B26" w:rsidRPr="00817A76" w:rsidRDefault="004B5B26" w:rsidP="004B5B26">
            <w:pPr>
              <w:spacing w:line="180" w:lineRule="exact"/>
              <w:jc w:val="right"/>
              <w:rPr>
                <w:szCs w:val="18"/>
              </w:rPr>
            </w:pPr>
          </w:p>
        </w:tc>
        <w:tc>
          <w:tcPr>
            <w:tcW w:w="1561" w:type="dxa"/>
            <w:shd w:val="clear" w:color="auto" w:fill="auto"/>
          </w:tcPr>
          <w:p w:rsidR="004B5B26" w:rsidRPr="00817A76" w:rsidRDefault="004B5B26" w:rsidP="004B5B26">
            <w:pPr>
              <w:spacing w:line="180" w:lineRule="exact"/>
              <w:ind w:left="126"/>
              <w:rPr>
                <w:szCs w:val="18"/>
              </w:rPr>
            </w:pPr>
          </w:p>
        </w:tc>
        <w:tc>
          <w:tcPr>
            <w:tcW w:w="1571" w:type="dxa"/>
            <w:shd w:val="clear" w:color="auto" w:fill="auto"/>
          </w:tcPr>
          <w:p w:rsidR="004B5B26" w:rsidRPr="00817A76" w:rsidRDefault="004B5B26" w:rsidP="004B5B26">
            <w:pPr>
              <w:spacing w:line="180" w:lineRule="exact"/>
              <w:ind w:left="147"/>
              <w:rPr>
                <w:szCs w:val="18"/>
              </w:rPr>
            </w:pPr>
          </w:p>
        </w:tc>
      </w:tr>
      <w:tr w:rsidR="004B5B26" w:rsidRPr="00817A76" w:rsidTr="004B5B26">
        <w:tc>
          <w:tcPr>
            <w:tcW w:w="3702" w:type="dxa"/>
            <w:shd w:val="clear" w:color="auto" w:fill="auto"/>
          </w:tcPr>
          <w:p w:rsidR="004B5B26" w:rsidRPr="00817A76" w:rsidRDefault="004B5B26" w:rsidP="004B5B26">
            <w:pPr>
              <w:tabs>
                <w:tab w:val="left" w:pos="259"/>
                <w:tab w:val="left" w:pos="619"/>
              </w:tabs>
              <w:spacing w:line="180" w:lineRule="exact"/>
              <w:rPr>
                <w:szCs w:val="18"/>
              </w:rPr>
            </w:pPr>
            <w:r w:rsidRPr="00817A76">
              <w:rPr>
                <w:szCs w:val="18"/>
              </w:rPr>
              <w:tab/>
              <w:t>•</w:t>
            </w:r>
            <w:r w:rsidRPr="00817A76">
              <w:rPr>
                <w:szCs w:val="18"/>
              </w:rPr>
              <w:tab/>
              <w:t>Общее число судей</w:t>
            </w:r>
          </w:p>
        </w:tc>
        <w:tc>
          <w:tcPr>
            <w:tcW w:w="1176" w:type="dxa"/>
            <w:shd w:val="clear" w:color="auto" w:fill="auto"/>
          </w:tcPr>
          <w:p w:rsidR="004B5B26" w:rsidRPr="00817A76" w:rsidRDefault="004B5B26" w:rsidP="004B5B26">
            <w:pPr>
              <w:spacing w:line="180" w:lineRule="exact"/>
              <w:jc w:val="right"/>
              <w:rPr>
                <w:szCs w:val="18"/>
              </w:rPr>
            </w:pPr>
          </w:p>
        </w:tc>
        <w:tc>
          <w:tcPr>
            <w:tcW w:w="1116" w:type="dxa"/>
            <w:shd w:val="clear" w:color="auto" w:fill="auto"/>
          </w:tcPr>
          <w:p w:rsidR="004B5B26" w:rsidRPr="00817A76" w:rsidRDefault="004B5B26" w:rsidP="004B5B26">
            <w:pPr>
              <w:spacing w:line="180" w:lineRule="exact"/>
              <w:jc w:val="right"/>
              <w:rPr>
                <w:szCs w:val="18"/>
              </w:rPr>
            </w:pPr>
          </w:p>
        </w:tc>
        <w:tc>
          <w:tcPr>
            <w:tcW w:w="1116" w:type="dxa"/>
            <w:shd w:val="clear" w:color="auto" w:fill="auto"/>
          </w:tcPr>
          <w:p w:rsidR="004B5B26" w:rsidRPr="00817A76" w:rsidRDefault="004B5B26" w:rsidP="004B5B26">
            <w:pPr>
              <w:spacing w:line="180" w:lineRule="exact"/>
              <w:jc w:val="right"/>
              <w:rPr>
                <w:szCs w:val="18"/>
              </w:rPr>
            </w:pPr>
          </w:p>
        </w:tc>
        <w:tc>
          <w:tcPr>
            <w:tcW w:w="1116" w:type="dxa"/>
            <w:shd w:val="clear" w:color="auto" w:fill="auto"/>
          </w:tcPr>
          <w:p w:rsidR="004B5B26" w:rsidRPr="00817A76" w:rsidRDefault="004B5B26" w:rsidP="004B5B26">
            <w:pPr>
              <w:spacing w:line="180" w:lineRule="exact"/>
              <w:jc w:val="right"/>
              <w:rPr>
                <w:szCs w:val="18"/>
              </w:rPr>
            </w:pPr>
          </w:p>
        </w:tc>
        <w:tc>
          <w:tcPr>
            <w:tcW w:w="1182" w:type="dxa"/>
            <w:shd w:val="clear" w:color="auto" w:fill="auto"/>
          </w:tcPr>
          <w:p w:rsidR="004B5B26" w:rsidRPr="00817A76" w:rsidRDefault="004B5B26" w:rsidP="004B5B26">
            <w:pPr>
              <w:spacing w:line="180" w:lineRule="exact"/>
              <w:jc w:val="right"/>
              <w:rPr>
                <w:szCs w:val="18"/>
              </w:rPr>
            </w:pPr>
            <w:r w:rsidRPr="00817A76">
              <w:rPr>
                <w:szCs w:val="18"/>
              </w:rPr>
              <w:t>1 309</w:t>
            </w:r>
          </w:p>
        </w:tc>
        <w:tc>
          <w:tcPr>
            <w:tcW w:w="1561" w:type="dxa"/>
            <w:shd w:val="clear" w:color="auto" w:fill="auto"/>
          </w:tcPr>
          <w:p w:rsidR="004B5B26" w:rsidRPr="00817A76" w:rsidRDefault="004B5B26" w:rsidP="004B5B26">
            <w:pPr>
              <w:spacing w:line="180" w:lineRule="exact"/>
              <w:ind w:left="126"/>
              <w:rPr>
                <w:szCs w:val="18"/>
              </w:rPr>
            </w:pPr>
            <w:r w:rsidRPr="00817A76">
              <w:rPr>
                <w:szCs w:val="18"/>
              </w:rPr>
              <w:t>Верховный суд</w:t>
            </w:r>
          </w:p>
        </w:tc>
        <w:tc>
          <w:tcPr>
            <w:tcW w:w="1571" w:type="dxa"/>
            <w:shd w:val="clear" w:color="auto" w:fill="auto"/>
          </w:tcPr>
          <w:p w:rsidR="004B5B26" w:rsidRPr="00817A76" w:rsidRDefault="004B5B26" w:rsidP="004B5B26">
            <w:pPr>
              <w:spacing w:line="180" w:lineRule="exact"/>
              <w:ind w:left="147"/>
              <w:rPr>
                <w:szCs w:val="18"/>
              </w:rPr>
            </w:pPr>
          </w:p>
        </w:tc>
      </w:tr>
      <w:tr w:rsidR="004B5B26" w:rsidRPr="00817A76" w:rsidTr="004B5B26">
        <w:tc>
          <w:tcPr>
            <w:tcW w:w="3702" w:type="dxa"/>
            <w:shd w:val="clear" w:color="auto" w:fill="auto"/>
          </w:tcPr>
          <w:p w:rsidR="004B5B26" w:rsidRPr="00817A76" w:rsidRDefault="004B5B26" w:rsidP="004B5B26">
            <w:pPr>
              <w:spacing w:line="180" w:lineRule="exact"/>
              <w:rPr>
                <w:szCs w:val="18"/>
              </w:rPr>
            </w:pPr>
            <w:r w:rsidRPr="00817A76">
              <w:rPr>
                <w:szCs w:val="18"/>
              </w:rPr>
              <w:t>Доля государственных расходов на пол</w:t>
            </w:r>
            <w:r w:rsidRPr="00817A76">
              <w:rPr>
                <w:szCs w:val="18"/>
              </w:rPr>
              <w:t>и</w:t>
            </w:r>
            <w:r w:rsidRPr="00817A76">
              <w:rPr>
                <w:szCs w:val="18"/>
              </w:rPr>
              <w:t>цию/службы безопасности и судебные о</w:t>
            </w:r>
            <w:r w:rsidRPr="00817A76">
              <w:rPr>
                <w:szCs w:val="18"/>
              </w:rPr>
              <w:t>р</w:t>
            </w:r>
            <w:r w:rsidRPr="00817A76">
              <w:rPr>
                <w:szCs w:val="18"/>
              </w:rPr>
              <w:t>ганы</w:t>
            </w:r>
          </w:p>
        </w:tc>
        <w:tc>
          <w:tcPr>
            <w:tcW w:w="1176" w:type="dxa"/>
            <w:shd w:val="clear" w:color="auto" w:fill="auto"/>
          </w:tcPr>
          <w:p w:rsidR="004B5B26" w:rsidRPr="00817A76" w:rsidRDefault="004B5B26" w:rsidP="004B5B26">
            <w:pPr>
              <w:spacing w:line="180" w:lineRule="exact"/>
              <w:jc w:val="right"/>
              <w:rPr>
                <w:szCs w:val="18"/>
              </w:rPr>
            </w:pPr>
          </w:p>
        </w:tc>
        <w:tc>
          <w:tcPr>
            <w:tcW w:w="1116" w:type="dxa"/>
            <w:shd w:val="clear" w:color="auto" w:fill="auto"/>
          </w:tcPr>
          <w:p w:rsidR="004B5B26" w:rsidRPr="00817A76" w:rsidRDefault="004B5B26" w:rsidP="004B5B26">
            <w:pPr>
              <w:spacing w:line="180" w:lineRule="exact"/>
              <w:jc w:val="right"/>
              <w:rPr>
                <w:szCs w:val="18"/>
              </w:rPr>
            </w:pPr>
          </w:p>
        </w:tc>
        <w:tc>
          <w:tcPr>
            <w:tcW w:w="1116" w:type="dxa"/>
            <w:shd w:val="clear" w:color="auto" w:fill="auto"/>
          </w:tcPr>
          <w:p w:rsidR="004B5B26" w:rsidRPr="00817A76" w:rsidRDefault="004B5B26" w:rsidP="004B5B26">
            <w:pPr>
              <w:spacing w:line="180" w:lineRule="exact"/>
              <w:jc w:val="right"/>
              <w:rPr>
                <w:szCs w:val="18"/>
              </w:rPr>
            </w:pPr>
          </w:p>
        </w:tc>
        <w:tc>
          <w:tcPr>
            <w:tcW w:w="1116" w:type="dxa"/>
            <w:shd w:val="clear" w:color="auto" w:fill="auto"/>
          </w:tcPr>
          <w:p w:rsidR="004B5B26" w:rsidRPr="00817A76" w:rsidRDefault="004B5B26" w:rsidP="004B5B26">
            <w:pPr>
              <w:spacing w:line="180" w:lineRule="exact"/>
              <w:jc w:val="right"/>
              <w:rPr>
                <w:szCs w:val="18"/>
              </w:rPr>
            </w:pPr>
          </w:p>
        </w:tc>
        <w:tc>
          <w:tcPr>
            <w:tcW w:w="1182" w:type="dxa"/>
            <w:shd w:val="clear" w:color="auto" w:fill="auto"/>
          </w:tcPr>
          <w:p w:rsidR="004B5B26" w:rsidRPr="00817A76" w:rsidRDefault="004B5B26" w:rsidP="004B5B26">
            <w:pPr>
              <w:spacing w:line="180" w:lineRule="exact"/>
              <w:jc w:val="right"/>
              <w:rPr>
                <w:szCs w:val="18"/>
              </w:rPr>
            </w:pPr>
          </w:p>
        </w:tc>
        <w:tc>
          <w:tcPr>
            <w:tcW w:w="1561" w:type="dxa"/>
            <w:shd w:val="clear" w:color="auto" w:fill="auto"/>
          </w:tcPr>
          <w:p w:rsidR="004B5B26" w:rsidRPr="00817A76" w:rsidRDefault="004B5B26" w:rsidP="004B5B26">
            <w:pPr>
              <w:spacing w:line="180" w:lineRule="exact"/>
              <w:ind w:left="126"/>
              <w:rPr>
                <w:szCs w:val="18"/>
              </w:rPr>
            </w:pPr>
          </w:p>
        </w:tc>
        <w:tc>
          <w:tcPr>
            <w:tcW w:w="1571" w:type="dxa"/>
            <w:shd w:val="clear" w:color="auto" w:fill="auto"/>
          </w:tcPr>
          <w:p w:rsidR="004B5B26" w:rsidRPr="00817A76" w:rsidRDefault="004B5B26" w:rsidP="004B5B26">
            <w:pPr>
              <w:spacing w:line="180" w:lineRule="exact"/>
              <w:ind w:left="147"/>
              <w:rPr>
                <w:szCs w:val="18"/>
              </w:rPr>
            </w:pPr>
          </w:p>
        </w:tc>
      </w:tr>
      <w:tr w:rsidR="004B5B26" w:rsidRPr="00817A76" w:rsidTr="004B5B26">
        <w:tc>
          <w:tcPr>
            <w:tcW w:w="3702" w:type="dxa"/>
            <w:shd w:val="clear" w:color="auto" w:fill="auto"/>
          </w:tcPr>
          <w:p w:rsidR="004B5B26" w:rsidRPr="00817A76" w:rsidRDefault="004B5B26" w:rsidP="004B5B26">
            <w:pPr>
              <w:tabs>
                <w:tab w:val="left" w:pos="289"/>
                <w:tab w:val="left" w:pos="589"/>
              </w:tabs>
              <w:spacing w:line="180" w:lineRule="exact"/>
              <w:rPr>
                <w:szCs w:val="18"/>
              </w:rPr>
            </w:pPr>
            <w:r w:rsidRPr="00817A76">
              <w:rPr>
                <w:szCs w:val="18"/>
              </w:rPr>
              <w:tab/>
              <w:t>•</w:t>
            </w:r>
            <w:r w:rsidRPr="00817A76">
              <w:rPr>
                <w:szCs w:val="18"/>
              </w:rPr>
              <w:tab/>
              <w:t>Полиция</w:t>
            </w:r>
          </w:p>
        </w:tc>
        <w:tc>
          <w:tcPr>
            <w:tcW w:w="1176" w:type="dxa"/>
            <w:shd w:val="clear" w:color="auto" w:fill="auto"/>
          </w:tcPr>
          <w:p w:rsidR="004B5B26" w:rsidRPr="00817A76" w:rsidRDefault="004B5B26" w:rsidP="004B5B26">
            <w:pPr>
              <w:spacing w:line="180" w:lineRule="exact"/>
              <w:jc w:val="right"/>
              <w:rPr>
                <w:szCs w:val="18"/>
              </w:rPr>
            </w:pPr>
            <w:r w:rsidRPr="00817A76">
              <w:rPr>
                <w:szCs w:val="18"/>
                <w:lang w:bidi="fa-IR"/>
              </w:rPr>
              <w:t>56 678 600 долл. США</w:t>
            </w:r>
          </w:p>
        </w:tc>
        <w:tc>
          <w:tcPr>
            <w:tcW w:w="1116" w:type="dxa"/>
            <w:shd w:val="clear" w:color="auto" w:fill="auto"/>
          </w:tcPr>
          <w:p w:rsidR="004B5B26" w:rsidRPr="00817A76" w:rsidRDefault="004B5B26" w:rsidP="004B5B26">
            <w:pPr>
              <w:spacing w:line="180" w:lineRule="exact"/>
              <w:jc w:val="right"/>
              <w:rPr>
                <w:szCs w:val="18"/>
              </w:rPr>
            </w:pPr>
            <w:r w:rsidRPr="00817A76">
              <w:rPr>
                <w:szCs w:val="18"/>
                <w:lang w:bidi="fa-IR"/>
              </w:rPr>
              <w:t>64 800 000 долл. США</w:t>
            </w:r>
          </w:p>
        </w:tc>
        <w:tc>
          <w:tcPr>
            <w:tcW w:w="1116" w:type="dxa"/>
            <w:shd w:val="clear" w:color="auto" w:fill="auto"/>
          </w:tcPr>
          <w:p w:rsidR="004B5B26" w:rsidRPr="00817A76" w:rsidRDefault="004B5B26" w:rsidP="004B5B26">
            <w:pPr>
              <w:spacing w:line="180" w:lineRule="exact"/>
              <w:jc w:val="right"/>
              <w:rPr>
                <w:szCs w:val="18"/>
              </w:rPr>
            </w:pPr>
            <w:r w:rsidRPr="00817A76">
              <w:rPr>
                <w:szCs w:val="18"/>
                <w:lang w:bidi="fa-IR"/>
              </w:rPr>
              <w:t>106 100 000 долл. США</w:t>
            </w:r>
          </w:p>
        </w:tc>
        <w:tc>
          <w:tcPr>
            <w:tcW w:w="1116" w:type="dxa"/>
            <w:shd w:val="clear" w:color="auto" w:fill="auto"/>
          </w:tcPr>
          <w:p w:rsidR="004B5B26" w:rsidRPr="00817A76" w:rsidRDefault="004B5B26" w:rsidP="004B5B26">
            <w:pPr>
              <w:spacing w:line="180" w:lineRule="exact"/>
              <w:jc w:val="right"/>
              <w:rPr>
                <w:szCs w:val="18"/>
              </w:rPr>
            </w:pPr>
            <w:r w:rsidRPr="00817A76">
              <w:rPr>
                <w:szCs w:val="18"/>
                <w:lang w:bidi="fa-IR"/>
              </w:rPr>
              <w:t xml:space="preserve">138 000 </w:t>
            </w:r>
            <w:proofErr w:type="spellStart"/>
            <w:r w:rsidRPr="00817A76">
              <w:rPr>
                <w:szCs w:val="18"/>
                <w:lang w:bidi="fa-IR"/>
              </w:rPr>
              <w:t>000</w:t>
            </w:r>
            <w:proofErr w:type="spellEnd"/>
            <w:r w:rsidRPr="00817A76">
              <w:rPr>
                <w:szCs w:val="18"/>
                <w:lang w:bidi="fa-IR"/>
              </w:rPr>
              <w:t xml:space="preserve"> долл. США</w:t>
            </w:r>
          </w:p>
        </w:tc>
        <w:tc>
          <w:tcPr>
            <w:tcW w:w="1182" w:type="dxa"/>
            <w:shd w:val="clear" w:color="auto" w:fill="auto"/>
          </w:tcPr>
          <w:p w:rsidR="004B5B26" w:rsidRPr="00817A76" w:rsidRDefault="004B5B26" w:rsidP="004B5B26">
            <w:pPr>
              <w:spacing w:line="180" w:lineRule="exact"/>
              <w:jc w:val="right"/>
              <w:rPr>
                <w:szCs w:val="18"/>
              </w:rPr>
            </w:pPr>
            <w:r w:rsidRPr="00817A76">
              <w:rPr>
                <w:szCs w:val="18"/>
                <w:lang w:bidi="fa-IR"/>
              </w:rPr>
              <w:t>165 240 000 долл. США</w:t>
            </w:r>
          </w:p>
        </w:tc>
        <w:tc>
          <w:tcPr>
            <w:tcW w:w="1561" w:type="dxa"/>
            <w:shd w:val="clear" w:color="auto" w:fill="auto"/>
          </w:tcPr>
          <w:p w:rsidR="004B5B26" w:rsidRPr="00817A76" w:rsidRDefault="004B5B26" w:rsidP="004B5B26">
            <w:pPr>
              <w:spacing w:line="180" w:lineRule="exact"/>
              <w:ind w:left="126"/>
              <w:rPr>
                <w:szCs w:val="18"/>
              </w:rPr>
            </w:pPr>
            <w:r w:rsidRPr="00817A76">
              <w:rPr>
                <w:szCs w:val="18"/>
              </w:rPr>
              <w:t>ЦСУ</w:t>
            </w:r>
          </w:p>
        </w:tc>
        <w:tc>
          <w:tcPr>
            <w:tcW w:w="1571" w:type="dxa"/>
            <w:shd w:val="clear" w:color="auto" w:fill="auto"/>
          </w:tcPr>
          <w:p w:rsidR="004B5B26" w:rsidRPr="00817A76" w:rsidRDefault="004B5B26" w:rsidP="004B5B26">
            <w:pPr>
              <w:spacing w:line="180" w:lineRule="exact"/>
              <w:ind w:left="147"/>
              <w:rPr>
                <w:szCs w:val="18"/>
              </w:rPr>
            </w:pPr>
          </w:p>
        </w:tc>
      </w:tr>
      <w:tr w:rsidR="004B5B26" w:rsidRPr="00817A76" w:rsidTr="004B5B26">
        <w:tc>
          <w:tcPr>
            <w:tcW w:w="3702" w:type="dxa"/>
            <w:shd w:val="clear" w:color="auto" w:fill="auto"/>
          </w:tcPr>
          <w:p w:rsidR="004B5B26" w:rsidRPr="00817A76" w:rsidRDefault="004B5B26" w:rsidP="004B5B26">
            <w:pPr>
              <w:tabs>
                <w:tab w:val="left" w:pos="289"/>
                <w:tab w:val="left" w:pos="589"/>
              </w:tabs>
              <w:spacing w:line="180" w:lineRule="exact"/>
              <w:rPr>
                <w:szCs w:val="18"/>
              </w:rPr>
            </w:pPr>
            <w:r w:rsidRPr="00817A76">
              <w:rPr>
                <w:szCs w:val="18"/>
              </w:rPr>
              <w:tab/>
              <w:t>•</w:t>
            </w:r>
            <w:r w:rsidRPr="00817A76">
              <w:rPr>
                <w:szCs w:val="18"/>
              </w:rPr>
              <w:tab/>
              <w:t>Верховный суд</w:t>
            </w:r>
          </w:p>
        </w:tc>
        <w:tc>
          <w:tcPr>
            <w:tcW w:w="1176" w:type="dxa"/>
            <w:shd w:val="clear" w:color="auto" w:fill="auto"/>
          </w:tcPr>
          <w:p w:rsidR="004B5B26" w:rsidRPr="00817A76" w:rsidRDefault="004B5B26" w:rsidP="004B5B26">
            <w:pPr>
              <w:spacing w:line="180" w:lineRule="exact"/>
              <w:jc w:val="right"/>
              <w:rPr>
                <w:szCs w:val="18"/>
              </w:rPr>
            </w:pPr>
          </w:p>
        </w:tc>
        <w:tc>
          <w:tcPr>
            <w:tcW w:w="1116" w:type="dxa"/>
            <w:shd w:val="clear" w:color="auto" w:fill="auto"/>
          </w:tcPr>
          <w:p w:rsidR="004B5B26" w:rsidRPr="00817A76" w:rsidRDefault="004B5B26" w:rsidP="004B5B26">
            <w:pPr>
              <w:spacing w:line="180" w:lineRule="exact"/>
              <w:jc w:val="right"/>
              <w:rPr>
                <w:szCs w:val="18"/>
              </w:rPr>
            </w:pPr>
            <w:r w:rsidRPr="00817A76">
              <w:rPr>
                <w:szCs w:val="18"/>
                <w:lang w:bidi="fa-IR"/>
              </w:rPr>
              <w:t>2 796 000 долл. США</w:t>
            </w:r>
          </w:p>
        </w:tc>
        <w:tc>
          <w:tcPr>
            <w:tcW w:w="1116" w:type="dxa"/>
            <w:shd w:val="clear" w:color="auto" w:fill="auto"/>
          </w:tcPr>
          <w:p w:rsidR="004B5B26" w:rsidRPr="00817A76" w:rsidRDefault="004B5B26" w:rsidP="004B5B26">
            <w:pPr>
              <w:spacing w:line="180" w:lineRule="exact"/>
              <w:jc w:val="right"/>
              <w:rPr>
                <w:szCs w:val="18"/>
              </w:rPr>
            </w:pPr>
            <w:r w:rsidRPr="00817A76">
              <w:rPr>
                <w:szCs w:val="18"/>
                <w:lang w:bidi="fa-IR"/>
              </w:rPr>
              <w:t>3 726 800 долл. США</w:t>
            </w:r>
          </w:p>
        </w:tc>
        <w:tc>
          <w:tcPr>
            <w:tcW w:w="1116" w:type="dxa"/>
            <w:shd w:val="clear" w:color="auto" w:fill="auto"/>
          </w:tcPr>
          <w:p w:rsidR="004B5B26" w:rsidRPr="00817A76" w:rsidRDefault="004B5B26" w:rsidP="004B5B26">
            <w:pPr>
              <w:spacing w:line="180" w:lineRule="exact"/>
              <w:jc w:val="right"/>
              <w:rPr>
                <w:szCs w:val="18"/>
              </w:rPr>
            </w:pPr>
            <w:r w:rsidRPr="00817A76">
              <w:rPr>
                <w:szCs w:val="18"/>
                <w:lang w:bidi="fa-IR"/>
              </w:rPr>
              <w:t>3 587 400 долл. США</w:t>
            </w:r>
          </w:p>
        </w:tc>
        <w:tc>
          <w:tcPr>
            <w:tcW w:w="1182" w:type="dxa"/>
            <w:shd w:val="clear" w:color="auto" w:fill="auto"/>
          </w:tcPr>
          <w:p w:rsidR="004B5B26" w:rsidRPr="00817A76" w:rsidRDefault="004B5B26" w:rsidP="004B5B26">
            <w:pPr>
              <w:spacing w:line="180" w:lineRule="exact"/>
              <w:jc w:val="right"/>
              <w:rPr>
                <w:szCs w:val="18"/>
              </w:rPr>
            </w:pPr>
            <w:r w:rsidRPr="00817A76">
              <w:rPr>
                <w:szCs w:val="18"/>
                <w:lang w:bidi="fa-IR"/>
              </w:rPr>
              <w:t>5 659 900 долл. США</w:t>
            </w:r>
          </w:p>
        </w:tc>
        <w:tc>
          <w:tcPr>
            <w:tcW w:w="1561" w:type="dxa"/>
            <w:shd w:val="clear" w:color="auto" w:fill="auto"/>
          </w:tcPr>
          <w:p w:rsidR="004B5B26" w:rsidRPr="00817A76" w:rsidRDefault="004B5B26" w:rsidP="004B5B26">
            <w:pPr>
              <w:spacing w:line="180" w:lineRule="exact"/>
              <w:ind w:left="126"/>
              <w:rPr>
                <w:szCs w:val="18"/>
              </w:rPr>
            </w:pPr>
            <w:r w:rsidRPr="00817A76">
              <w:rPr>
                <w:szCs w:val="18"/>
              </w:rPr>
              <w:t>Верховный суд</w:t>
            </w:r>
          </w:p>
        </w:tc>
        <w:tc>
          <w:tcPr>
            <w:tcW w:w="1571" w:type="dxa"/>
            <w:shd w:val="clear" w:color="auto" w:fill="auto"/>
          </w:tcPr>
          <w:p w:rsidR="004B5B26" w:rsidRPr="00817A76" w:rsidRDefault="004B5B26" w:rsidP="004B5B26">
            <w:pPr>
              <w:spacing w:line="180" w:lineRule="exact"/>
              <w:ind w:left="147"/>
              <w:rPr>
                <w:szCs w:val="18"/>
              </w:rPr>
            </w:pPr>
          </w:p>
        </w:tc>
      </w:tr>
      <w:tr w:rsidR="004B5B26" w:rsidRPr="00817A76" w:rsidTr="004B5B26">
        <w:tc>
          <w:tcPr>
            <w:tcW w:w="3702" w:type="dxa"/>
            <w:shd w:val="clear" w:color="auto" w:fill="auto"/>
          </w:tcPr>
          <w:p w:rsidR="004B5B26" w:rsidRPr="00817A76" w:rsidRDefault="004B5B26" w:rsidP="004B5B26">
            <w:pPr>
              <w:tabs>
                <w:tab w:val="left" w:pos="289"/>
                <w:tab w:val="left" w:pos="589"/>
              </w:tabs>
              <w:spacing w:line="180" w:lineRule="exact"/>
              <w:rPr>
                <w:szCs w:val="18"/>
              </w:rPr>
            </w:pPr>
            <w:r w:rsidRPr="00817A76">
              <w:rPr>
                <w:szCs w:val="18"/>
              </w:rPr>
              <w:tab/>
              <w:t>•</w:t>
            </w:r>
            <w:r w:rsidRPr="00817A76">
              <w:rPr>
                <w:szCs w:val="18"/>
              </w:rPr>
              <w:tab/>
              <w:t>Генеральная прокуратура</w:t>
            </w:r>
          </w:p>
        </w:tc>
        <w:tc>
          <w:tcPr>
            <w:tcW w:w="1176" w:type="dxa"/>
            <w:shd w:val="clear" w:color="auto" w:fill="auto"/>
          </w:tcPr>
          <w:p w:rsidR="004B5B26" w:rsidRPr="00817A76" w:rsidRDefault="004B5B26" w:rsidP="004B5B26">
            <w:pPr>
              <w:spacing w:line="180" w:lineRule="exact"/>
              <w:jc w:val="right"/>
              <w:rPr>
                <w:szCs w:val="18"/>
              </w:rPr>
            </w:pPr>
          </w:p>
        </w:tc>
        <w:tc>
          <w:tcPr>
            <w:tcW w:w="1116" w:type="dxa"/>
            <w:shd w:val="clear" w:color="auto" w:fill="auto"/>
          </w:tcPr>
          <w:p w:rsidR="004B5B26" w:rsidRPr="00817A76" w:rsidRDefault="004B5B26" w:rsidP="004B5B26">
            <w:pPr>
              <w:spacing w:line="180" w:lineRule="exact"/>
              <w:jc w:val="right"/>
              <w:rPr>
                <w:szCs w:val="18"/>
              </w:rPr>
            </w:pPr>
            <w:r w:rsidRPr="00817A76">
              <w:rPr>
                <w:szCs w:val="18"/>
                <w:lang w:bidi="fa-IR"/>
              </w:rPr>
              <w:t>3 224 000 долл. США</w:t>
            </w:r>
          </w:p>
        </w:tc>
        <w:tc>
          <w:tcPr>
            <w:tcW w:w="1116" w:type="dxa"/>
            <w:shd w:val="clear" w:color="auto" w:fill="auto"/>
          </w:tcPr>
          <w:p w:rsidR="004B5B26" w:rsidRPr="00817A76" w:rsidRDefault="004B5B26" w:rsidP="004B5B26">
            <w:pPr>
              <w:spacing w:line="180" w:lineRule="exact"/>
              <w:jc w:val="right"/>
              <w:rPr>
                <w:szCs w:val="18"/>
              </w:rPr>
            </w:pPr>
            <w:r w:rsidRPr="00817A76">
              <w:rPr>
                <w:szCs w:val="18"/>
                <w:lang w:bidi="fa-IR"/>
              </w:rPr>
              <w:t>4 638 340 долл. США</w:t>
            </w:r>
          </w:p>
        </w:tc>
        <w:tc>
          <w:tcPr>
            <w:tcW w:w="1116" w:type="dxa"/>
            <w:shd w:val="clear" w:color="auto" w:fill="auto"/>
          </w:tcPr>
          <w:p w:rsidR="004B5B26" w:rsidRPr="00817A76" w:rsidRDefault="004B5B26" w:rsidP="004B5B26">
            <w:pPr>
              <w:spacing w:line="180" w:lineRule="exact"/>
              <w:jc w:val="right"/>
              <w:rPr>
                <w:szCs w:val="18"/>
              </w:rPr>
            </w:pPr>
            <w:r w:rsidRPr="00817A76">
              <w:rPr>
                <w:szCs w:val="18"/>
                <w:lang w:bidi="fa-IR"/>
              </w:rPr>
              <w:t>3 888 600 долл. США</w:t>
            </w:r>
          </w:p>
        </w:tc>
        <w:tc>
          <w:tcPr>
            <w:tcW w:w="1182" w:type="dxa"/>
            <w:shd w:val="clear" w:color="auto" w:fill="auto"/>
          </w:tcPr>
          <w:p w:rsidR="004B5B26" w:rsidRPr="00817A76" w:rsidRDefault="004B5B26" w:rsidP="004B5B26">
            <w:pPr>
              <w:spacing w:line="180" w:lineRule="exact"/>
              <w:jc w:val="right"/>
              <w:rPr>
                <w:szCs w:val="18"/>
              </w:rPr>
            </w:pPr>
            <w:r w:rsidRPr="00817A76">
              <w:rPr>
                <w:szCs w:val="18"/>
                <w:lang w:bidi="fa-IR"/>
              </w:rPr>
              <w:t>5 492 940 долл. США</w:t>
            </w:r>
          </w:p>
        </w:tc>
        <w:tc>
          <w:tcPr>
            <w:tcW w:w="1561" w:type="dxa"/>
            <w:shd w:val="clear" w:color="auto" w:fill="auto"/>
          </w:tcPr>
          <w:p w:rsidR="004B5B26" w:rsidRPr="00817A76" w:rsidRDefault="004B5B26" w:rsidP="004B5B26">
            <w:pPr>
              <w:spacing w:line="180" w:lineRule="exact"/>
              <w:ind w:left="126"/>
              <w:rPr>
                <w:szCs w:val="18"/>
              </w:rPr>
            </w:pPr>
            <w:r w:rsidRPr="00817A76">
              <w:rPr>
                <w:szCs w:val="18"/>
              </w:rPr>
              <w:t>Генеральная прокуратура</w:t>
            </w:r>
          </w:p>
        </w:tc>
        <w:tc>
          <w:tcPr>
            <w:tcW w:w="1571" w:type="dxa"/>
            <w:shd w:val="clear" w:color="auto" w:fill="auto"/>
          </w:tcPr>
          <w:p w:rsidR="004B5B26" w:rsidRPr="00817A76" w:rsidRDefault="004B5B26" w:rsidP="004B5B26">
            <w:pPr>
              <w:spacing w:line="180" w:lineRule="exact"/>
              <w:ind w:left="147"/>
              <w:rPr>
                <w:szCs w:val="18"/>
              </w:rPr>
            </w:pPr>
          </w:p>
        </w:tc>
      </w:tr>
      <w:tr w:rsidR="004B5B26" w:rsidRPr="00817A76" w:rsidTr="004B5B26">
        <w:tc>
          <w:tcPr>
            <w:tcW w:w="3702" w:type="dxa"/>
            <w:shd w:val="clear" w:color="auto" w:fill="auto"/>
          </w:tcPr>
          <w:p w:rsidR="004B5B26" w:rsidRPr="00817A76" w:rsidRDefault="004B5B26" w:rsidP="004B5B26">
            <w:pPr>
              <w:spacing w:line="180" w:lineRule="exact"/>
              <w:rPr>
                <w:szCs w:val="18"/>
              </w:rPr>
            </w:pPr>
            <w:r w:rsidRPr="00817A76">
              <w:rPr>
                <w:szCs w:val="18"/>
              </w:rPr>
              <w:t>Доля обвиняемых и содержащихся под стражей лиц, обратившихся за бе</w:t>
            </w:r>
            <w:r w:rsidRPr="00817A76">
              <w:rPr>
                <w:szCs w:val="18"/>
              </w:rPr>
              <w:t>с</w:t>
            </w:r>
            <w:r w:rsidRPr="00817A76">
              <w:rPr>
                <w:szCs w:val="18"/>
              </w:rPr>
              <w:t>платной юридической помощью и получивших т</w:t>
            </w:r>
            <w:r w:rsidRPr="00817A76">
              <w:rPr>
                <w:szCs w:val="18"/>
              </w:rPr>
              <w:t>а</w:t>
            </w:r>
            <w:r w:rsidRPr="00817A76">
              <w:rPr>
                <w:szCs w:val="18"/>
              </w:rPr>
              <w:t>кую помощь</w:t>
            </w:r>
          </w:p>
        </w:tc>
        <w:tc>
          <w:tcPr>
            <w:tcW w:w="1176" w:type="dxa"/>
            <w:shd w:val="clear" w:color="auto" w:fill="auto"/>
          </w:tcPr>
          <w:p w:rsidR="004B5B26" w:rsidRPr="00817A76" w:rsidRDefault="004B5B26" w:rsidP="004B5B26">
            <w:pPr>
              <w:spacing w:line="180" w:lineRule="exact"/>
              <w:jc w:val="right"/>
              <w:rPr>
                <w:szCs w:val="18"/>
              </w:rPr>
            </w:pPr>
            <w:r w:rsidRPr="00817A76">
              <w:rPr>
                <w:szCs w:val="18"/>
              </w:rPr>
              <w:t>66</w:t>
            </w:r>
          </w:p>
        </w:tc>
        <w:tc>
          <w:tcPr>
            <w:tcW w:w="1116" w:type="dxa"/>
            <w:shd w:val="clear" w:color="auto" w:fill="auto"/>
          </w:tcPr>
          <w:p w:rsidR="004B5B26" w:rsidRPr="00817A76" w:rsidRDefault="004B5B26" w:rsidP="004B5B26">
            <w:pPr>
              <w:spacing w:line="180" w:lineRule="exact"/>
              <w:jc w:val="right"/>
              <w:rPr>
                <w:szCs w:val="18"/>
              </w:rPr>
            </w:pPr>
            <w:r w:rsidRPr="00817A76">
              <w:rPr>
                <w:szCs w:val="18"/>
              </w:rPr>
              <w:t>94</w:t>
            </w:r>
          </w:p>
        </w:tc>
        <w:tc>
          <w:tcPr>
            <w:tcW w:w="1116" w:type="dxa"/>
            <w:shd w:val="clear" w:color="auto" w:fill="auto"/>
          </w:tcPr>
          <w:p w:rsidR="004B5B26" w:rsidRPr="00817A76" w:rsidRDefault="004B5B26" w:rsidP="004B5B26">
            <w:pPr>
              <w:spacing w:line="180" w:lineRule="exact"/>
              <w:jc w:val="right"/>
              <w:rPr>
                <w:szCs w:val="18"/>
              </w:rPr>
            </w:pPr>
            <w:r w:rsidRPr="00817A76">
              <w:rPr>
                <w:szCs w:val="18"/>
              </w:rPr>
              <w:t>402</w:t>
            </w:r>
          </w:p>
        </w:tc>
        <w:tc>
          <w:tcPr>
            <w:tcW w:w="1116" w:type="dxa"/>
            <w:shd w:val="clear" w:color="auto" w:fill="auto"/>
          </w:tcPr>
          <w:p w:rsidR="004B5B26" w:rsidRPr="00817A76" w:rsidRDefault="004B5B26" w:rsidP="004B5B26">
            <w:pPr>
              <w:spacing w:line="180" w:lineRule="exact"/>
              <w:jc w:val="right"/>
              <w:rPr>
                <w:szCs w:val="18"/>
              </w:rPr>
            </w:pPr>
            <w:r w:rsidRPr="00817A76">
              <w:rPr>
                <w:szCs w:val="18"/>
              </w:rPr>
              <w:t>2 496</w:t>
            </w:r>
          </w:p>
        </w:tc>
        <w:tc>
          <w:tcPr>
            <w:tcW w:w="1182" w:type="dxa"/>
            <w:shd w:val="clear" w:color="auto" w:fill="auto"/>
          </w:tcPr>
          <w:p w:rsidR="004B5B26" w:rsidRPr="00817A76" w:rsidRDefault="004B5B26" w:rsidP="004B5B26">
            <w:pPr>
              <w:spacing w:line="180" w:lineRule="exact"/>
              <w:jc w:val="right"/>
              <w:rPr>
                <w:szCs w:val="18"/>
              </w:rPr>
            </w:pPr>
            <w:r w:rsidRPr="00817A76">
              <w:rPr>
                <w:szCs w:val="18"/>
              </w:rPr>
              <w:t>1 765</w:t>
            </w:r>
          </w:p>
        </w:tc>
        <w:tc>
          <w:tcPr>
            <w:tcW w:w="1561" w:type="dxa"/>
            <w:shd w:val="clear" w:color="auto" w:fill="auto"/>
          </w:tcPr>
          <w:p w:rsidR="004B5B26" w:rsidRPr="00817A76" w:rsidRDefault="004B5B26" w:rsidP="004B5B26">
            <w:pPr>
              <w:spacing w:line="180" w:lineRule="exact"/>
              <w:ind w:left="126"/>
              <w:rPr>
                <w:szCs w:val="18"/>
              </w:rPr>
            </w:pPr>
            <w:r w:rsidRPr="00817A76">
              <w:rPr>
                <w:szCs w:val="18"/>
              </w:rPr>
              <w:t>Верховный суд</w:t>
            </w:r>
          </w:p>
        </w:tc>
        <w:tc>
          <w:tcPr>
            <w:tcW w:w="1571" w:type="dxa"/>
            <w:shd w:val="clear" w:color="auto" w:fill="auto"/>
          </w:tcPr>
          <w:p w:rsidR="004B5B26" w:rsidRPr="00817A76" w:rsidRDefault="004B5B26" w:rsidP="004B5B26">
            <w:pPr>
              <w:spacing w:line="180" w:lineRule="exact"/>
              <w:ind w:left="147"/>
              <w:rPr>
                <w:szCs w:val="18"/>
              </w:rPr>
            </w:pPr>
            <w:r w:rsidRPr="00817A76">
              <w:rPr>
                <w:szCs w:val="18"/>
              </w:rPr>
              <w:t>Стольким ф</w:t>
            </w:r>
            <w:r w:rsidRPr="00817A76">
              <w:rPr>
                <w:szCs w:val="18"/>
              </w:rPr>
              <w:t>и</w:t>
            </w:r>
            <w:r w:rsidRPr="00817A76">
              <w:rPr>
                <w:szCs w:val="18"/>
              </w:rPr>
              <w:t>зическим л</w:t>
            </w:r>
            <w:r w:rsidRPr="00817A76">
              <w:rPr>
                <w:szCs w:val="18"/>
              </w:rPr>
              <w:t>и</w:t>
            </w:r>
            <w:r w:rsidRPr="00817A76">
              <w:rPr>
                <w:szCs w:val="18"/>
              </w:rPr>
              <w:t>цам была ок</w:t>
            </w:r>
            <w:r w:rsidRPr="00817A76">
              <w:rPr>
                <w:szCs w:val="18"/>
              </w:rPr>
              <w:t>а</w:t>
            </w:r>
            <w:r w:rsidRPr="00817A76">
              <w:rPr>
                <w:szCs w:val="18"/>
              </w:rPr>
              <w:t>зана беспла</w:t>
            </w:r>
            <w:r w:rsidRPr="00817A76">
              <w:rPr>
                <w:szCs w:val="18"/>
              </w:rPr>
              <w:t>т</w:t>
            </w:r>
            <w:r w:rsidRPr="00817A76">
              <w:rPr>
                <w:szCs w:val="18"/>
              </w:rPr>
              <w:t>ная правовая п</w:t>
            </w:r>
            <w:r w:rsidRPr="00817A76">
              <w:rPr>
                <w:szCs w:val="18"/>
              </w:rPr>
              <w:t>о</w:t>
            </w:r>
            <w:r w:rsidRPr="00817A76">
              <w:rPr>
                <w:szCs w:val="18"/>
              </w:rPr>
              <w:t>мощь.</w:t>
            </w:r>
          </w:p>
        </w:tc>
      </w:tr>
      <w:tr w:rsidR="004B5B26" w:rsidRPr="00817A76" w:rsidTr="004B5B26">
        <w:tc>
          <w:tcPr>
            <w:tcW w:w="3702" w:type="dxa"/>
            <w:tcBorders>
              <w:bottom w:val="single" w:sz="12" w:space="0" w:color="auto"/>
            </w:tcBorders>
            <w:shd w:val="clear" w:color="auto" w:fill="auto"/>
          </w:tcPr>
          <w:p w:rsidR="004B5B26" w:rsidRPr="00817A76" w:rsidRDefault="004B5B26" w:rsidP="004B5B26">
            <w:pPr>
              <w:spacing w:line="180" w:lineRule="exact"/>
              <w:rPr>
                <w:szCs w:val="18"/>
              </w:rPr>
            </w:pPr>
            <w:r w:rsidRPr="00817A76">
              <w:rPr>
                <w:szCs w:val="18"/>
              </w:rPr>
              <w:t>Доля потерпевших, получивших компе</w:t>
            </w:r>
            <w:r w:rsidRPr="00817A76">
              <w:rPr>
                <w:szCs w:val="18"/>
              </w:rPr>
              <w:t>н</w:t>
            </w:r>
            <w:r w:rsidRPr="00817A76">
              <w:rPr>
                <w:szCs w:val="18"/>
              </w:rPr>
              <w:t>сацию после вынесения судебного реш</w:t>
            </w:r>
            <w:r w:rsidRPr="00817A76">
              <w:rPr>
                <w:szCs w:val="18"/>
              </w:rPr>
              <w:t>е</w:t>
            </w:r>
            <w:r w:rsidRPr="00817A76">
              <w:rPr>
                <w:szCs w:val="18"/>
              </w:rPr>
              <w:t>ния в разбивке по категориям преступл</w:t>
            </w:r>
            <w:r w:rsidRPr="00817A76">
              <w:rPr>
                <w:szCs w:val="18"/>
              </w:rPr>
              <w:t>е</w:t>
            </w:r>
            <w:r w:rsidRPr="00817A76">
              <w:rPr>
                <w:szCs w:val="18"/>
              </w:rPr>
              <w:t>ний</w:t>
            </w:r>
          </w:p>
        </w:tc>
        <w:tc>
          <w:tcPr>
            <w:tcW w:w="1176" w:type="dxa"/>
            <w:tcBorders>
              <w:bottom w:val="single" w:sz="12" w:space="0" w:color="auto"/>
            </w:tcBorders>
            <w:shd w:val="clear" w:color="auto" w:fill="auto"/>
          </w:tcPr>
          <w:p w:rsidR="004B5B26" w:rsidRPr="00817A76" w:rsidRDefault="004B5B26" w:rsidP="004B5B26">
            <w:pPr>
              <w:spacing w:line="180" w:lineRule="exact"/>
              <w:rPr>
                <w:szCs w:val="18"/>
              </w:rPr>
            </w:pPr>
            <w:r w:rsidRPr="00817A76">
              <w:rPr>
                <w:szCs w:val="18"/>
              </w:rPr>
              <w:t>Данные о</w:t>
            </w:r>
            <w:r w:rsidRPr="00817A76">
              <w:rPr>
                <w:szCs w:val="18"/>
              </w:rPr>
              <w:t>т</w:t>
            </w:r>
            <w:r w:rsidRPr="00817A76">
              <w:rPr>
                <w:szCs w:val="18"/>
              </w:rPr>
              <w:t>сутств</w:t>
            </w:r>
            <w:r w:rsidRPr="00817A76">
              <w:rPr>
                <w:szCs w:val="18"/>
              </w:rPr>
              <w:t>у</w:t>
            </w:r>
            <w:r w:rsidRPr="00817A76">
              <w:rPr>
                <w:szCs w:val="18"/>
              </w:rPr>
              <w:t>ют</w:t>
            </w:r>
          </w:p>
        </w:tc>
        <w:tc>
          <w:tcPr>
            <w:tcW w:w="1116" w:type="dxa"/>
            <w:tcBorders>
              <w:bottom w:val="single" w:sz="12" w:space="0" w:color="auto"/>
            </w:tcBorders>
            <w:shd w:val="clear" w:color="auto" w:fill="auto"/>
          </w:tcPr>
          <w:p w:rsidR="004B5B26" w:rsidRPr="00817A76" w:rsidRDefault="004B5B26" w:rsidP="004B5B26">
            <w:pPr>
              <w:spacing w:line="180" w:lineRule="exact"/>
              <w:rPr>
                <w:szCs w:val="18"/>
              </w:rPr>
            </w:pPr>
            <w:r w:rsidRPr="00817A76">
              <w:rPr>
                <w:szCs w:val="18"/>
              </w:rPr>
              <w:t>Данные отсутств</w:t>
            </w:r>
            <w:r w:rsidRPr="00817A76">
              <w:rPr>
                <w:szCs w:val="18"/>
              </w:rPr>
              <w:t>у</w:t>
            </w:r>
            <w:r w:rsidRPr="00817A76">
              <w:rPr>
                <w:szCs w:val="18"/>
              </w:rPr>
              <w:t>ют</w:t>
            </w:r>
          </w:p>
        </w:tc>
        <w:tc>
          <w:tcPr>
            <w:tcW w:w="1116" w:type="dxa"/>
            <w:tcBorders>
              <w:bottom w:val="single" w:sz="12" w:space="0" w:color="auto"/>
            </w:tcBorders>
            <w:shd w:val="clear" w:color="auto" w:fill="auto"/>
          </w:tcPr>
          <w:p w:rsidR="004B5B26" w:rsidRPr="00817A76" w:rsidRDefault="004B5B26" w:rsidP="004B5B26">
            <w:pPr>
              <w:spacing w:line="180" w:lineRule="exact"/>
              <w:rPr>
                <w:szCs w:val="18"/>
              </w:rPr>
            </w:pPr>
            <w:r w:rsidRPr="00817A76">
              <w:rPr>
                <w:szCs w:val="18"/>
              </w:rPr>
              <w:t>Данные отсутств</w:t>
            </w:r>
            <w:r w:rsidRPr="00817A76">
              <w:rPr>
                <w:szCs w:val="18"/>
              </w:rPr>
              <w:t>у</w:t>
            </w:r>
            <w:r w:rsidRPr="00817A76">
              <w:rPr>
                <w:szCs w:val="18"/>
              </w:rPr>
              <w:t>ют</w:t>
            </w:r>
          </w:p>
        </w:tc>
        <w:tc>
          <w:tcPr>
            <w:tcW w:w="1116" w:type="dxa"/>
            <w:tcBorders>
              <w:bottom w:val="single" w:sz="12" w:space="0" w:color="auto"/>
            </w:tcBorders>
            <w:shd w:val="clear" w:color="auto" w:fill="auto"/>
          </w:tcPr>
          <w:p w:rsidR="004B5B26" w:rsidRPr="00817A76" w:rsidRDefault="004B5B26" w:rsidP="004B5B26">
            <w:pPr>
              <w:spacing w:line="180" w:lineRule="exact"/>
              <w:rPr>
                <w:szCs w:val="18"/>
              </w:rPr>
            </w:pPr>
            <w:r w:rsidRPr="00817A76">
              <w:rPr>
                <w:szCs w:val="18"/>
              </w:rPr>
              <w:t>Данные отсутств</w:t>
            </w:r>
            <w:r w:rsidRPr="00817A76">
              <w:rPr>
                <w:szCs w:val="18"/>
              </w:rPr>
              <w:t>у</w:t>
            </w:r>
            <w:r w:rsidRPr="00817A76">
              <w:rPr>
                <w:szCs w:val="18"/>
              </w:rPr>
              <w:t>ют</w:t>
            </w:r>
          </w:p>
        </w:tc>
        <w:tc>
          <w:tcPr>
            <w:tcW w:w="1182" w:type="dxa"/>
            <w:tcBorders>
              <w:bottom w:val="single" w:sz="12" w:space="0" w:color="auto"/>
            </w:tcBorders>
            <w:shd w:val="clear" w:color="auto" w:fill="auto"/>
          </w:tcPr>
          <w:p w:rsidR="004B5B26" w:rsidRPr="00817A76" w:rsidRDefault="004B5B26" w:rsidP="004B5B26">
            <w:pPr>
              <w:spacing w:line="180" w:lineRule="exact"/>
              <w:rPr>
                <w:szCs w:val="18"/>
              </w:rPr>
            </w:pPr>
            <w:r w:rsidRPr="00817A76">
              <w:rPr>
                <w:szCs w:val="18"/>
              </w:rPr>
              <w:t>Данные о</w:t>
            </w:r>
            <w:r w:rsidRPr="00817A76">
              <w:rPr>
                <w:szCs w:val="18"/>
              </w:rPr>
              <w:t>т</w:t>
            </w:r>
            <w:r w:rsidRPr="00817A76">
              <w:rPr>
                <w:szCs w:val="18"/>
              </w:rPr>
              <w:t>сутств</w:t>
            </w:r>
            <w:r w:rsidRPr="00817A76">
              <w:rPr>
                <w:szCs w:val="18"/>
              </w:rPr>
              <w:t>у</w:t>
            </w:r>
            <w:r w:rsidRPr="00817A76">
              <w:rPr>
                <w:szCs w:val="18"/>
              </w:rPr>
              <w:t>ют</w:t>
            </w:r>
          </w:p>
        </w:tc>
        <w:tc>
          <w:tcPr>
            <w:tcW w:w="1561" w:type="dxa"/>
            <w:tcBorders>
              <w:bottom w:val="single" w:sz="12" w:space="0" w:color="auto"/>
            </w:tcBorders>
            <w:shd w:val="clear" w:color="auto" w:fill="auto"/>
          </w:tcPr>
          <w:p w:rsidR="004B5B26" w:rsidRPr="00817A76" w:rsidRDefault="004B5B26" w:rsidP="004B5B26">
            <w:pPr>
              <w:spacing w:line="180" w:lineRule="exact"/>
              <w:ind w:left="126"/>
              <w:rPr>
                <w:szCs w:val="18"/>
              </w:rPr>
            </w:pPr>
          </w:p>
        </w:tc>
        <w:tc>
          <w:tcPr>
            <w:tcW w:w="1571" w:type="dxa"/>
            <w:tcBorders>
              <w:bottom w:val="single" w:sz="12" w:space="0" w:color="auto"/>
            </w:tcBorders>
            <w:shd w:val="clear" w:color="auto" w:fill="auto"/>
          </w:tcPr>
          <w:p w:rsidR="004B5B26" w:rsidRPr="00817A76" w:rsidRDefault="004B5B26" w:rsidP="004B5B26">
            <w:pPr>
              <w:spacing w:line="180" w:lineRule="exact"/>
              <w:ind w:left="147"/>
              <w:rPr>
                <w:szCs w:val="18"/>
              </w:rPr>
            </w:pPr>
          </w:p>
        </w:tc>
      </w:tr>
    </w:tbl>
    <w:p w:rsidR="004B5B26" w:rsidRDefault="004B5B26" w:rsidP="004B5B26">
      <w:pPr>
        <w:spacing w:before="40" w:after="40" w:line="180" w:lineRule="exact"/>
      </w:pPr>
    </w:p>
    <w:p w:rsidR="004B5B26" w:rsidRPr="007E6A74" w:rsidRDefault="004B5B26" w:rsidP="004B5B26">
      <w:pPr>
        <w:pStyle w:val="HChGR"/>
        <w:ind w:hanging="925"/>
        <w:rPr>
          <w:lang w:bidi="fa-IR"/>
        </w:rPr>
      </w:pPr>
      <w:r>
        <w:br w:type="page"/>
      </w:r>
      <w:r w:rsidRPr="007E6A74">
        <w:rPr>
          <w:lang w:bidi="fa-IR"/>
        </w:rPr>
        <w:t>До</w:t>
      </w:r>
      <w:r>
        <w:rPr>
          <w:lang w:bidi="fa-IR"/>
        </w:rPr>
        <w:t>бавл</w:t>
      </w:r>
      <w:r w:rsidRPr="007E6A74">
        <w:rPr>
          <w:lang w:bidi="fa-IR"/>
        </w:rPr>
        <w:t xml:space="preserve">ение </w:t>
      </w:r>
      <w:r w:rsidRPr="007E6A74">
        <w:rPr>
          <w:lang w:val="en-US" w:bidi="fa-IR"/>
        </w:rPr>
        <w:t>III</w:t>
      </w:r>
    </w:p>
    <w:p w:rsidR="004B5B26" w:rsidRDefault="004B5B26" w:rsidP="004B5B26">
      <w:pPr>
        <w:pStyle w:val="H23GR"/>
        <w:ind w:hanging="925"/>
        <w:rPr>
          <w:lang w:bidi="fa-IR"/>
        </w:rPr>
      </w:pPr>
      <w:r>
        <w:rPr>
          <w:lang w:bidi="fa-IR"/>
        </w:rPr>
        <w:t>Показатели для оценки осуществления прав человека</w:t>
      </w:r>
    </w:p>
    <w:p w:rsidR="004B5B26" w:rsidRPr="00182B8B" w:rsidRDefault="004B5B26" w:rsidP="004B5B26">
      <w:pPr>
        <w:pStyle w:val="H23GR"/>
        <w:ind w:hanging="925"/>
        <w:rPr>
          <w:lang w:val="en-US" w:bidi="fa-IR"/>
        </w:rPr>
      </w:pPr>
      <w:r w:rsidRPr="00182B8B">
        <w:rPr>
          <w:lang w:bidi="fa-IR"/>
        </w:rPr>
        <w:t>Демографические показатели</w:t>
      </w:r>
    </w:p>
    <w:tbl>
      <w:tblPr>
        <w:tblW w:w="12673" w:type="dxa"/>
        <w:jc w:val="center"/>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95"/>
        <w:gridCol w:w="1338"/>
        <w:gridCol w:w="1594"/>
        <w:gridCol w:w="1594"/>
        <w:gridCol w:w="1594"/>
        <w:gridCol w:w="1594"/>
        <w:gridCol w:w="1114"/>
        <w:gridCol w:w="1450"/>
      </w:tblGrid>
      <w:tr w:rsidR="004B5B26" w:rsidRPr="00B117DC" w:rsidTr="004B5B26">
        <w:trPr>
          <w:tblHeader/>
          <w:jc w:val="center"/>
        </w:trPr>
        <w:tc>
          <w:tcPr>
            <w:tcW w:w="2395" w:type="dxa"/>
            <w:tcBorders>
              <w:top w:val="single" w:sz="2" w:space="0" w:color="auto"/>
              <w:left w:val="nil"/>
              <w:bottom w:val="single" w:sz="12" w:space="0" w:color="auto"/>
              <w:right w:val="nil"/>
            </w:tcBorders>
            <w:noWrap/>
          </w:tcPr>
          <w:p w:rsidR="004B5B26" w:rsidRPr="00D0518E" w:rsidRDefault="004B5B26" w:rsidP="004B5B26">
            <w:pPr>
              <w:spacing w:before="80" w:after="80" w:line="200" w:lineRule="exact"/>
              <w:rPr>
                <w:i/>
                <w:sz w:val="16"/>
                <w:szCs w:val="16"/>
                <w:lang w:bidi="fa-IR"/>
              </w:rPr>
            </w:pPr>
            <w:r w:rsidRPr="00D0518E">
              <w:rPr>
                <w:i/>
                <w:sz w:val="16"/>
                <w:szCs w:val="16"/>
                <w:lang w:bidi="fa-IR"/>
              </w:rPr>
              <w:t>Темы</w:t>
            </w:r>
          </w:p>
        </w:tc>
        <w:tc>
          <w:tcPr>
            <w:tcW w:w="1338" w:type="dxa"/>
            <w:tcBorders>
              <w:top w:val="single" w:sz="2" w:space="0" w:color="auto"/>
              <w:left w:val="nil"/>
              <w:bottom w:val="single" w:sz="12" w:space="0" w:color="auto"/>
              <w:right w:val="nil"/>
            </w:tcBorders>
            <w:noWrap/>
          </w:tcPr>
          <w:p w:rsidR="004B5B26" w:rsidRPr="00D0518E" w:rsidRDefault="004B5B26" w:rsidP="004B5B26">
            <w:pPr>
              <w:spacing w:before="80" w:after="80" w:line="200" w:lineRule="exact"/>
              <w:jc w:val="right"/>
              <w:rPr>
                <w:i/>
                <w:sz w:val="16"/>
                <w:szCs w:val="16"/>
                <w:lang w:bidi="fa-IR"/>
              </w:rPr>
            </w:pPr>
            <w:r w:rsidRPr="00D0518E">
              <w:rPr>
                <w:i/>
                <w:sz w:val="16"/>
                <w:szCs w:val="16"/>
                <w:lang w:bidi="fa-IR"/>
              </w:rPr>
              <w:t>2002 год</w:t>
            </w:r>
          </w:p>
        </w:tc>
        <w:tc>
          <w:tcPr>
            <w:tcW w:w="1594" w:type="dxa"/>
            <w:tcBorders>
              <w:top w:val="single" w:sz="2" w:space="0" w:color="auto"/>
              <w:left w:val="nil"/>
              <w:bottom w:val="single" w:sz="12" w:space="0" w:color="auto"/>
              <w:right w:val="nil"/>
            </w:tcBorders>
            <w:noWrap/>
          </w:tcPr>
          <w:p w:rsidR="004B5B26" w:rsidRPr="00D0518E" w:rsidRDefault="004B5B26" w:rsidP="004B5B26">
            <w:pPr>
              <w:spacing w:before="80" w:after="80" w:line="200" w:lineRule="exact"/>
              <w:ind w:right="58"/>
              <w:jc w:val="right"/>
              <w:rPr>
                <w:i/>
                <w:sz w:val="16"/>
                <w:szCs w:val="16"/>
                <w:lang w:bidi="fa-IR"/>
              </w:rPr>
            </w:pPr>
            <w:r w:rsidRPr="00D0518E">
              <w:rPr>
                <w:i/>
                <w:sz w:val="16"/>
                <w:szCs w:val="16"/>
                <w:lang w:bidi="fa-IR"/>
              </w:rPr>
              <w:t>2003 год</w:t>
            </w:r>
          </w:p>
        </w:tc>
        <w:tc>
          <w:tcPr>
            <w:tcW w:w="1594" w:type="dxa"/>
            <w:tcBorders>
              <w:top w:val="single" w:sz="2" w:space="0" w:color="auto"/>
              <w:left w:val="nil"/>
              <w:bottom w:val="single" w:sz="12" w:space="0" w:color="auto"/>
              <w:right w:val="nil"/>
            </w:tcBorders>
            <w:noWrap/>
          </w:tcPr>
          <w:p w:rsidR="004B5B26" w:rsidRPr="00D0518E" w:rsidRDefault="004B5B26" w:rsidP="004B5B26">
            <w:pPr>
              <w:spacing w:before="80" w:after="80" w:line="200" w:lineRule="exact"/>
              <w:ind w:right="133"/>
              <w:jc w:val="right"/>
              <w:rPr>
                <w:i/>
                <w:sz w:val="16"/>
                <w:szCs w:val="16"/>
                <w:lang w:bidi="fa-IR"/>
              </w:rPr>
            </w:pPr>
            <w:r w:rsidRPr="00D0518E">
              <w:rPr>
                <w:i/>
                <w:sz w:val="16"/>
                <w:szCs w:val="16"/>
                <w:lang w:bidi="fa-IR"/>
              </w:rPr>
              <w:t>2004 год</w:t>
            </w:r>
          </w:p>
        </w:tc>
        <w:tc>
          <w:tcPr>
            <w:tcW w:w="1594" w:type="dxa"/>
            <w:tcBorders>
              <w:top w:val="single" w:sz="2" w:space="0" w:color="auto"/>
              <w:left w:val="nil"/>
              <w:bottom w:val="single" w:sz="12" w:space="0" w:color="auto"/>
              <w:right w:val="nil"/>
            </w:tcBorders>
            <w:noWrap/>
          </w:tcPr>
          <w:p w:rsidR="004B5B26" w:rsidRPr="00D0518E" w:rsidRDefault="004B5B26" w:rsidP="004B5B26">
            <w:pPr>
              <w:spacing w:before="80" w:after="80" w:line="200" w:lineRule="exact"/>
              <w:ind w:right="55"/>
              <w:jc w:val="right"/>
              <w:rPr>
                <w:i/>
                <w:sz w:val="16"/>
                <w:szCs w:val="16"/>
                <w:lang w:bidi="fa-IR"/>
              </w:rPr>
            </w:pPr>
            <w:r w:rsidRPr="00D0518E">
              <w:rPr>
                <w:i/>
                <w:sz w:val="16"/>
                <w:szCs w:val="16"/>
                <w:lang w:bidi="fa-IR"/>
              </w:rPr>
              <w:t>2005 год</w:t>
            </w:r>
          </w:p>
        </w:tc>
        <w:tc>
          <w:tcPr>
            <w:tcW w:w="1594" w:type="dxa"/>
            <w:tcBorders>
              <w:top w:val="single" w:sz="2" w:space="0" w:color="auto"/>
              <w:left w:val="nil"/>
              <w:bottom w:val="single" w:sz="12" w:space="0" w:color="auto"/>
              <w:right w:val="nil"/>
            </w:tcBorders>
            <w:noWrap/>
          </w:tcPr>
          <w:p w:rsidR="004B5B26" w:rsidRPr="00D0518E" w:rsidRDefault="004B5B26" w:rsidP="004B5B26">
            <w:pPr>
              <w:spacing w:before="80" w:after="80" w:line="200" w:lineRule="exact"/>
              <w:ind w:right="130"/>
              <w:jc w:val="right"/>
              <w:rPr>
                <w:i/>
                <w:sz w:val="16"/>
                <w:szCs w:val="16"/>
                <w:lang w:bidi="fa-IR"/>
              </w:rPr>
            </w:pPr>
            <w:r w:rsidRPr="00D0518E">
              <w:rPr>
                <w:i/>
                <w:sz w:val="16"/>
                <w:szCs w:val="16"/>
                <w:lang w:bidi="fa-IR"/>
              </w:rPr>
              <w:t>2006 год</w:t>
            </w:r>
          </w:p>
        </w:tc>
        <w:tc>
          <w:tcPr>
            <w:tcW w:w="1114" w:type="dxa"/>
            <w:tcBorders>
              <w:top w:val="single" w:sz="2" w:space="0" w:color="auto"/>
              <w:left w:val="nil"/>
              <w:bottom w:val="single" w:sz="12" w:space="0" w:color="auto"/>
              <w:right w:val="nil"/>
            </w:tcBorders>
            <w:noWrap/>
          </w:tcPr>
          <w:p w:rsidR="004B5B26" w:rsidRPr="00D0518E" w:rsidRDefault="004B5B26" w:rsidP="004B5B26">
            <w:pPr>
              <w:spacing w:before="80" w:after="80" w:line="200" w:lineRule="exact"/>
              <w:ind w:right="169"/>
              <w:jc w:val="right"/>
              <w:rPr>
                <w:i/>
                <w:sz w:val="16"/>
                <w:szCs w:val="16"/>
                <w:lang w:bidi="fa-IR"/>
              </w:rPr>
            </w:pPr>
            <w:r w:rsidRPr="00D0518E">
              <w:rPr>
                <w:i/>
                <w:sz w:val="16"/>
                <w:szCs w:val="16"/>
                <w:lang w:bidi="fa-IR"/>
              </w:rPr>
              <w:t>Источник</w:t>
            </w:r>
          </w:p>
        </w:tc>
        <w:tc>
          <w:tcPr>
            <w:tcW w:w="1450" w:type="dxa"/>
            <w:tcBorders>
              <w:top w:val="single" w:sz="2" w:space="0" w:color="auto"/>
              <w:left w:val="nil"/>
              <w:bottom w:val="single" w:sz="12" w:space="0" w:color="auto"/>
              <w:right w:val="nil"/>
            </w:tcBorders>
            <w:noWrap/>
          </w:tcPr>
          <w:p w:rsidR="004B5B26" w:rsidRPr="00D0518E" w:rsidRDefault="004B5B26" w:rsidP="004B5B26">
            <w:pPr>
              <w:spacing w:before="80" w:after="80" w:line="200" w:lineRule="exact"/>
              <w:rPr>
                <w:i/>
                <w:sz w:val="16"/>
                <w:szCs w:val="16"/>
                <w:lang w:bidi="fa-IR"/>
              </w:rPr>
            </w:pPr>
            <w:r w:rsidRPr="00D0518E">
              <w:rPr>
                <w:i/>
                <w:sz w:val="16"/>
                <w:szCs w:val="16"/>
                <w:lang w:bidi="fa-IR"/>
              </w:rPr>
              <w:t>Пояснения</w:t>
            </w:r>
          </w:p>
        </w:tc>
      </w:tr>
      <w:tr w:rsidR="004B5B26" w:rsidRPr="00427CDE" w:rsidTr="004B5B26">
        <w:trPr>
          <w:jc w:val="center"/>
        </w:trPr>
        <w:tc>
          <w:tcPr>
            <w:tcW w:w="2395" w:type="dxa"/>
            <w:tcBorders>
              <w:top w:val="single" w:sz="12" w:space="0" w:color="auto"/>
              <w:left w:val="nil"/>
              <w:bottom w:val="nil"/>
              <w:right w:val="nil"/>
            </w:tcBorders>
            <w:noWrap/>
          </w:tcPr>
          <w:p w:rsidR="004B5B26" w:rsidRPr="003501D6" w:rsidRDefault="004B5B26" w:rsidP="004B5B26">
            <w:pPr>
              <w:spacing w:before="40" w:after="40" w:line="220" w:lineRule="exact"/>
              <w:rPr>
                <w:sz w:val="18"/>
                <w:szCs w:val="18"/>
                <w:lang w:bidi="fa-IR"/>
              </w:rPr>
            </w:pPr>
            <w:r w:rsidRPr="003501D6">
              <w:rPr>
                <w:sz w:val="18"/>
                <w:szCs w:val="18"/>
                <w:lang w:bidi="fa-IR"/>
              </w:rPr>
              <w:t>Численность населения:</w:t>
            </w:r>
          </w:p>
          <w:p w:rsidR="004B5B26" w:rsidRPr="003501D6" w:rsidRDefault="004B5B26" w:rsidP="004B5B26">
            <w:pPr>
              <w:pStyle w:val="Bullet"/>
              <w:spacing w:after="0" w:line="200" w:lineRule="exact"/>
              <w:ind w:left="283" w:hanging="198"/>
              <w:rPr>
                <w:sz w:val="18"/>
                <w:szCs w:val="18"/>
                <w:lang w:bidi="fa-IR"/>
              </w:rPr>
            </w:pPr>
            <w:proofErr w:type="spellStart"/>
            <w:r>
              <w:rPr>
                <w:sz w:val="18"/>
                <w:szCs w:val="18"/>
                <w:lang w:val="en-US" w:bidi="fa-IR"/>
              </w:rPr>
              <w:t>Доля</w:t>
            </w:r>
            <w:proofErr w:type="spellEnd"/>
            <w:r>
              <w:rPr>
                <w:sz w:val="18"/>
                <w:szCs w:val="18"/>
                <w:lang w:val="en-US" w:bidi="fa-IR"/>
              </w:rPr>
              <w:t xml:space="preserve"> </w:t>
            </w:r>
            <w:r>
              <w:rPr>
                <w:sz w:val="18"/>
                <w:szCs w:val="18"/>
                <w:lang w:val="ru-RU" w:bidi="fa-IR"/>
              </w:rPr>
              <w:t>м</w:t>
            </w:r>
            <w:r w:rsidRPr="003501D6">
              <w:rPr>
                <w:sz w:val="18"/>
                <w:szCs w:val="18"/>
                <w:lang w:val="ru-RU" w:bidi="fa-IR"/>
              </w:rPr>
              <w:t>уж</w:t>
            </w:r>
            <w:r>
              <w:rPr>
                <w:sz w:val="18"/>
                <w:szCs w:val="18"/>
                <w:lang w:val="ru-RU" w:bidi="fa-IR"/>
              </w:rPr>
              <w:t>чин</w:t>
            </w:r>
          </w:p>
          <w:p w:rsidR="004B5B26" w:rsidRPr="003501D6" w:rsidRDefault="004B5B26" w:rsidP="004B5B26">
            <w:pPr>
              <w:pStyle w:val="Bullet"/>
              <w:spacing w:after="0" w:line="200" w:lineRule="exact"/>
              <w:ind w:left="283" w:hanging="198"/>
              <w:rPr>
                <w:sz w:val="18"/>
                <w:szCs w:val="18"/>
                <w:lang w:bidi="fa-IR"/>
              </w:rPr>
            </w:pPr>
            <w:r>
              <w:rPr>
                <w:sz w:val="18"/>
                <w:szCs w:val="18"/>
                <w:lang w:val="ru-RU" w:bidi="fa-IR"/>
              </w:rPr>
              <w:t>Доля женщин</w:t>
            </w:r>
          </w:p>
        </w:tc>
        <w:tc>
          <w:tcPr>
            <w:tcW w:w="1338" w:type="dxa"/>
            <w:tcBorders>
              <w:top w:val="single" w:sz="12" w:space="0" w:color="auto"/>
              <w:left w:val="nil"/>
              <w:bottom w:val="nil"/>
              <w:right w:val="nil"/>
            </w:tcBorders>
            <w:noWrap/>
            <w:tcMar>
              <w:right w:w="0" w:type="dxa"/>
            </w:tcMar>
          </w:tcPr>
          <w:p w:rsidR="004B5B26" w:rsidRPr="003501D6" w:rsidRDefault="004B5B26" w:rsidP="004B5B26">
            <w:pPr>
              <w:spacing w:before="40" w:after="40" w:line="220" w:lineRule="exact"/>
              <w:ind w:right="164"/>
              <w:jc w:val="right"/>
              <w:rPr>
                <w:sz w:val="18"/>
                <w:szCs w:val="18"/>
                <w:lang w:bidi="fa-IR"/>
              </w:rPr>
            </w:pPr>
            <w:r w:rsidRPr="003501D6">
              <w:rPr>
                <w:sz w:val="18"/>
                <w:szCs w:val="18"/>
                <w:lang w:val="en-US" w:bidi="fa-IR"/>
              </w:rPr>
              <w:t xml:space="preserve">20 291 </w:t>
            </w:r>
            <w:r w:rsidRPr="003501D6">
              <w:rPr>
                <w:sz w:val="18"/>
                <w:szCs w:val="18"/>
                <w:lang w:bidi="fa-IR"/>
              </w:rPr>
              <w:t>чел.</w:t>
            </w:r>
          </w:p>
          <w:p w:rsidR="004B5B26" w:rsidRPr="003501D6" w:rsidRDefault="004B5B26" w:rsidP="004B5B26">
            <w:pPr>
              <w:pStyle w:val="Bullet"/>
              <w:spacing w:before="40" w:after="40" w:line="220" w:lineRule="exact"/>
              <w:ind w:left="283" w:right="164" w:hanging="198"/>
              <w:jc w:val="right"/>
              <w:rPr>
                <w:sz w:val="18"/>
                <w:szCs w:val="18"/>
                <w:lang w:bidi="fa-IR"/>
              </w:rPr>
            </w:pPr>
            <w:r w:rsidRPr="003501D6">
              <w:rPr>
                <w:sz w:val="18"/>
                <w:szCs w:val="18"/>
                <w:lang w:bidi="fa-IR"/>
              </w:rPr>
              <w:t>51</w:t>
            </w:r>
            <w:r w:rsidRPr="003501D6">
              <w:rPr>
                <w:sz w:val="18"/>
                <w:szCs w:val="18"/>
                <w:lang w:val="ru-RU" w:bidi="fa-IR"/>
              </w:rPr>
              <w:t>,</w:t>
            </w:r>
            <w:r w:rsidRPr="003501D6">
              <w:rPr>
                <w:sz w:val="18"/>
                <w:szCs w:val="18"/>
                <w:lang w:bidi="fa-IR"/>
              </w:rPr>
              <w:t>51%</w:t>
            </w:r>
          </w:p>
          <w:p w:rsidR="004B5B26" w:rsidRPr="003501D6" w:rsidRDefault="004B5B26" w:rsidP="004B5B26">
            <w:pPr>
              <w:pStyle w:val="Bullet"/>
              <w:spacing w:before="40" w:after="40" w:line="220" w:lineRule="exact"/>
              <w:ind w:left="283" w:right="164" w:hanging="198"/>
              <w:jc w:val="right"/>
              <w:rPr>
                <w:sz w:val="18"/>
                <w:szCs w:val="18"/>
                <w:lang w:bidi="fa-IR"/>
              </w:rPr>
            </w:pPr>
            <w:r w:rsidRPr="003501D6">
              <w:rPr>
                <w:sz w:val="18"/>
                <w:szCs w:val="18"/>
                <w:lang w:bidi="fa-IR"/>
              </w:rPr>
              <w:t>48</w:t>
            </w:r>
            <w:r w:rsidRPr="003501D6">
              <w:rPr>
                <w:sz w:val="18"/>
                <w:szCs w:val="18"/>
                <w:lang w:val="ru-RU" w:bidi="fa-IR"/>
              </w:rPr>
              <w:t>,</w:t>
            </w:r>
            <w:r w:rsidRPr="003501D6">
              <w:rPr>
                <w:sz w:val="18"/>
                <w:szCs w:val="18"/>
                <w:lang w:bidi="fa-IR"/>
              </w:rPr>
              <w:t>49</w:t>
            </w:r>
            <w:r w:rsidRPr="003501D6">
              <w:rPr>
                <w:sz w:val="18"/>
                <w:szCs w:val="18"/>
                <w:lang w:val="ru-RU" w:bidi="fa-IR"/>
              </w:rPr>
              <w:t>%</w:t>
            </w:r>
          </w:p>
        </w:tc>
        <w:tc>
          <w:tcPr>
            <w:tcW w:w="1594" w:type="dxa"/>
            <w:tcBorders>
              <w:top w:val="single" w:sz="12" w:space="0" w:color="auto"/>
              <w:left w:val="nil"/>
              <w:bottom w:val="nil"/>
              <w:right w:val="nil"/>
            </w:tcBorders>
            <w:noWrap/>
            <w:tcMar>
              <w:right w:w="0" w:type="dxa"/>
            </w:tcMar>
          </w:tcPr>
          <w:p w:rsidR="004B5B26" w:rsidRPr="003501D6" w:rsidRDefault="004B5B26" w:rsidP="004B5B26">
            <w:pPr>
              <w:spacing w:before="40" w:after="40" w:line="220" w:lineRule="exact"/>
              <w:ind w:right="58"/>
              <w:jc w:val="right"/>
              <w:rPr>
                <w:sz w:val="18"/>
                <w:szCs w:val="18"/>
                <w:lang w:bidi="fa-IR"/>
              </w:rPr>
            </w:pPr>
            <w:r w:rsidRPr="003501D6">
              <w:rPr>
                <w:sz w:val="18"/>
                <w:szCs w:val="18"/>
                <w:lang w:val="en-US" w:bidi="fa-IR"/>
              </w:rPr>
              <w:t>20</w:t>
            </w:r>
            <w:r w:rsidRPr="003501D6">
              <w:rPr>
                <w:sz w:val="18"/>
                <w:szCs w:val="18"/>
                <w:lang w:bidi="fa-IR"/>
              </w:rPr>
              <w:t xml:space="preserve"> </w:t>
            </w:r>
            <w:r w:rsidRPr="003501D6">
              <w:rPr>
                <w:sz w:val="18"/>
                <w:szCs w:val="18"/>
                <w:lang w:val="en-US" w:bidi="fa-IR"/>
              </w:rPr>
              <w:t xml:space="preserve">689  </w:t>
            </w:r>
            <w:r w:rsidRPr="003501D6">
              <w:rPr>
                <w:sz w:val="18"/>
                <w:szCs w:val="18"/>
                <w:lang w:bidi="fa-IR"/>
              </w:rPr>
              <w:t>чел.</w:t>
            </w:r>
          </w:p>
          <w:p w:rsidR="004B5B26" w:rsidRPr="003501D6" w:rsidRDefault="004B5B26" w:rsidP="004B5B26">
            <w:pPr>
              <w:pStyle w:val="Bullet"/>
              <w:spacing w:before="40" w:after="40" w:line="220" w:lineRule="exact"/>
              <w:ind w:left="283" w:right="58" w:hanging="198"/>
              <w:jc w:val="right"/>
              <w:rPr>
                <w:sz w:val="18"/>
                <w:szCs w:val="18"/>
                <w:lang w:bidi="fa-IR"/>
              </w:rPr>
            </w:pPr>
            <w:r w:rsidRPr="003501D6">
              <w:rPr>
                <w:sz w:val="18"/>
                <w:szCs w:val="18"/>
                <w:lang w:bidi="fa-IR"/>
              </w:rPr>
              <w:t>51</w:t>
            </w:r>
            <w:r w:rsidRPr="003501D6">
              <w:rPr>
                <w:sz w:val="18"/>
                <w:szCs w:val="18"/>
                <w:lang w:val="ru-RU" w:bidi="fa-IR"/>
              </w:rPr>
              <w:t>,</w:t>
            </w:r>
            <w:r w:rsidRPr="003501D6">
              <w:rPr>
                <w:sz w:val="18"/>
                <w:szCs w:val="18"/>
                <w:lang w:bidi="fa-IR"/>
              </w:rPr>
              <w:t>51</w:t>
            </w:r>
            <w:r w:rsidRPr="003501D6">
              <w:rPr>
                <w:sz w:val="18"/>
                <w:szCs w:val="18"/>
                <w:lang w:val="ru-RU" w:bidi="fa-IR"/>
              </w:rPr>
              <w:t>%</w:t>
            </w:r>
          </w:p>
          <w:p w:rsidR="004B5B26" w:rsidRPr="003501D6" w:rsidRDefault="004B5B26" w:rsidP="004B5B26">
            <w:pPr>
              <w:pStyle w:val="Bullet"/>
              <w:spacing w:before="40" w:after="40" w:line="220" w:lineRule="exact"/>
              <w:ind w:left="283" w:right="58" w:hanging="198"/>
              <w:jc w:val="right"/>
              <w:rPr>
                <w:sz w:val="18"/>
                <w:szCs w:val="18"/>
                <w:lang w:bidi="fa-IR"/>
              </w:rPr>
            </w:pPr>
            <w:r w:rsidRPr="003501D6">
              <w:rPr>
                <w:sz w:val="18"/>
                <w:szCs w:val="18"/>
                <w:lang w:bidi="fa-IR"/>
              </w:rPr>
              <w:t>48</w:t>
            </w:r>
            <w:r w:rsidRPr="003501D6">
              <w:rPr>
                <w:sz w:val="18"/>
                <w:szCs w:val="18"/>
                <w:lang w:val="ru-RU" w:bidi="fa-IR"/>
              </w:rPr>
              <w:t>,</w:t>
            </w:r>
            <w:r w:rsidRPr="003501D6">
              <w:rPr>
                <w:sz w:val="18"/>
                <w:szCs w:val="18"/>
                <w:lang w:bidi="fa-IR"/>
              </w:rPr>
              <w:t>49</w:t>
            </w:r>
            <w:r w:rsidRPr="003501D6">
              <w:rPr>
                <w:sz w:val="18"/>
                <w:szCs w:val="18"/>
                <w:lang w:val="ru-RU" w:bidi="fa-IR"/>
              </w:rPr>
              <w:t>%</w:t>
            </w:r>
          </w:p>
        </w:tc>
        <w:tc>
          <w:tcPr>
            <w:tcW w:w="1594" w:type="dxa"/>
            <w:tcBorders>
              <w:top w:val="single" w:sz="12" w:space="0" w:color="auto"/>
              <w:left w:val="nil"/>
              <w:bottom w:val="nil"/>
              <w:right w:val="nil"/>
            </w:tcBorders>
            <w:noWrap/>
            <w:tcMar>
              <w:right w:w="0" w:type="dxa"/>
            </w:tcMar>
          </w:tcPr>
          <w:p w:rsidR="004B5B26" w:rsidRPr="003501D6" w:rsidRDefault="004B5B26" w:rsidP="004B5B26">
            <w:pPr>
              <w:spacing w:before="40" w:after="40" w:line="220" w:lineRule="exact"/>
              <w:ind w:right="133"/>
              <w:jc w:val="right"/>
              <w:rPr>
                <w:sz w:val="18"/>
                <w:szCs w:val="18"/>
                <w:lang w:bidi="fa-IR"/>
              </w:rPr>
            </w:pPr>
            <w:r w:rsidRPr="003501D6">
              <w:rPr>
                <w:sz w:val="18"/>
                <w:szCs w:val="18"/>
                <w:lang w:val="en-US" w:bidi="fa-IR"/>
              </w:rPr>
              <w:t xml:space="preserve">21 677 </w:t>
            </w:r>
            <w:r w:rsidRPr="003501D6">
              <w:rPr>
                <w:sz w:val="18"/>
                <w:szCs w:val="18"/>
                <w:lang w:bidi="fa-IR"/>
              </w:rPr>
              <w:t>чел.</w:t>
            </w:r>
          </w:p>
          <w:p w:rsidR="004B5B26" w:rsidRPr="003501D6" w:rsidRDefault="004B5B26" w:rsidP="004B5B26">
            <w:pPr>
              <w:pStyle w:val="Bullet"/>
              <w:spacing w:before="40" w:after="40" w:line="220" w:lineRule="exact"/>
              <w:ind w:left="283" w:right="133" w:hanging="198"/>
              <w:jc w:val="right"/>
              <w:rPr>
                <w:sz w:val="18"/>
                <w:szCs w:val="18"/>
                <w:lang w:bidi="fa-IR"/>
              </w:rPr>
            </w:pPr>
            <w:r w:rsidRPr="003501D6">
              <w:rPr>
                <w:sz w:val="18"/>
                <w:szCs w:val="18"/>
                <w:lang w:bidi="fa-IR"/>
              </w:rPr>
              <w:t>51</w:t>
            </w:r>
            <w:r w:rsidRPr="003501D6">
              <w:rPr>
                <w:sz w:val="18"/>
                <w:szCs w:val="18"/>
                <w:lang w:val="ru-RU" w:bidi="fa-IR"/>
              </w:rPr>
              <w:t>,</w:t>
            </w:r>
            <w:r w:rsidRPr="003501D6">
              <w:rPr>
                <w:sz w:val="18"/>
                <w:szCs w:val="18"/>
                <w:lang w:bidi="fa-IR"/>
              </w:rPr>
              <w:t>14</w:t>
            </w:r>
            <w:r w:rsidRPr="003501D6">
              <w:rPr>
                <w:sz w:val="18"/>
                <w:szCs w:val="18"/>
                <w:lang w:val="ru-RU" w:bidi="fa-IR"/>
              </w:rPr>
              <w:t>%</w:t>
            </w:r>
          </w:p>
          <w:p w:rsidR="004B5B26" w:rsidRPr="003501D6" w:rsidRDefault="004B5B26" w:rsidP="004B5B26">
            <w:pPr>
              <w:pStyle w:val="Bullet"/>
              <w:spacing w:before="40" w:after="40" w:line="220" w:lineRule="exact"/>
              <w:ind w:left="283" w:right="133" w:hanging="198"/>
              <w:jc w:val="right"/>
              <w:rPr>
                <w:sz w:val="18"/>
                <w:szCs w:val="18"/>
                <w:lang w:bidi="fa-IR"/>
              </w:rPr>
            </w:pPr>
            <w:r w:rsidRPr="003501D6">
              <w:rPr>
                <w:sz w:val="18"/>
                <w:szCs w:val="18"/>
                <w:lang w:bidi="fa-IR"/>
              </w:rPr>
              <w:t>48</w:t>
            </w:r>
            <w:r w:rsidRPr="003501D6">
              <w:rPr>
                <w:sz w:val="18"/>
                <w:szCs w:val="18"/>
                <w:lang w:val="ru-RU" w:bidi="fa-IR"/>
              </w:rPr>
              <w:t>,</w:t>
            </w:r>
            <w:r w:rsidRPr="003501D6">
              <w:rPr>
                <w:sz w:val="18"/>
                <w:szCs w:val="18"/>
                <w:lang w:bidi="fa-IR"/>
              </w:rPr>
              <w:t>86</w:t>
            </w:r>
            <w:r w:rsidRPr="003501D6">
              <w:rPr>
                <w:sz w:val="18"/>
                <w:szCs w:val="18"/>
                <w:lang w:val="ru-RU" w:bidi="fa-IR"/>
              </w:rPr>
              <w:t>%</w:t>
            </w:r>
          </w:p>
        </w:tc>
        <w:tc>
          <w:tcPr>
            <w:tcW w:w="1594" w:type="dxa"/>
            <w:tcBorders>
              <w:top w:val="single" w:sz="12" w:space="0" w:color="auto"/>
              <w:left w:val="nil"/>
              <w:bottom w:val="nil"/>
              <w:right w:val="nil"/>
            </w:tcBorders>
            <w:noWrap/>
            <w:tcMar>
              <w:right w:w="0" w:type="dxa"/>
            </w:tcMar>
          </w:tcPr>
          <w:p w:rsidR="004B5B26" w:rsidRPr="003501D6" w:rsidRDefault="004B5B26" w:rsidP="004B5B26">
            <w:pPr>
              <w:spacing w:before="40" w:after="40" w:line="220" w:lineRule="exact"/>
              <w:ind w:right="55"/>
              <w:jc w:val="right"/>
              <w:rPr>
                <w:sz w:val="18"/>
                <w:szCs w:val="18"/>
                <w:lang w:bidi="fa-IR"/>
              </w:rPr>
            </w:pPr>
            <w:r w:rsidRPr="003501D6">
              <w:rPr>
                <w:sz w:val="18"/>
                <w:szCs w:val="18"/>
                <w:lang w:val="en-US" w:bidi="fa-IR"/>
              </w:rPr>
              <w:t xml:space="preserve">22 098 </w:t>
            </w:r>
            <w:r w:rsidRPr="003501D6">
              <w:rPr>
                <w:sz w:val="18"/>
                <w:szCs w:val="18"/>
                <w:lang w:bidi="fa-IR"/>
              </w:rPr>
              <w:t>чел.</w:t>
            </w:r>
          </w:p>
          <w:p w:rsidR="004B5B26" w:rsidRPr="003501D6" w:rsidRDefault="004B5B26" w:rsidP="004B5B26">
            <w:pPr>
              <w:pStyle w:val="Bullet"/>
              <w:spacing w:before="40" w:after="40" w:line="220" w:lineRule="exact"/>
              <w:ind w:left="283" w:right="55" w:hanging="198"/>
              <w:jc w:val="right"/>
              <w:rPr>
                <w:sz w:val="18"/>
                <w:szCs w:val="18"/>
                <w:lang w:bidi="fa-IR"/>
              </w:rPr>
            </w:pPr>
            <w:r w:rsidRPr="003501D6">
              <w:rPr>
                <w:sz w:val="18"/>
                <w:szCs w:val="18"/>
                <w:lang w:bidi="fa-IR"/>
              </w:rPr>
              <w:t>51</w:t>
            </w:r>
            <w:r w:rsidRPr="003501D6">
              <w:rPr>
                <w:sz w:val="18"/>
                <w:szCs w:val="18"/>
                <w:lang w:val="en-US" w:bidi="fa-IR"/>
              </w:rPr>
              <w:t>,</w:t>
            </w:r>
            <w:r w:rsidRPr="003501D6">
              <w:rPr>
                <w:sz w:val="18"/>
                <w:szCs w:val="18"/>
                <w:lang w:bidi="fa-IR"/>
              </w:rPr>
              <w:t>14</w:t>
            </w:r>
            <w:r w:rsidRPr="003501D6">
              <w:rPr>
                <w:sz w:val="18"/>
                <w:szCs w:val="18"/>
                <w:lang w:val="ru-RU" w:bidi="fa-IR"/>
              </w:rPr>
              <w:t>%</w:t>
            </w:r>
          </w:p>
          <w:p w:rsidR="004B5B26" w:rsidRPr="003501D6" w:rsidRDefault="004B5B26" w:rsidP="004B5B26">
            <w:pPr>
              <w:pStyle w:val="Bullet"/>
              <w:spacing w:before="40" w:after="40" w:line="220" w:lineRule="exact"/>
              <w:ind w:left="283" w:right="55" w:hanging="198"/>
              <w:jc w:val="right"/>
              <w:rPr>
                <w:sz w:val="18"/>
                <w:szCs w:val="18"/>
                <w:lang w:bidi="fa-IR"/>
              </w:rPr>
            </w:pPr>
            <w:r w:rsidRPr="003501D6">
              <w:rPr>
                <w:sz w:val="18"/>
                <w:szCs w:val="18"/>
                <w:lang w:bidi="fa-IR"/>
              </w:rPr>
              <w:t>48</w:t>
            </w:r>
            <w:r w:rsidRPr="003501D6">
              <w:rPr>
                <w:sz w:val="18"/>
                <w:szCs w:val="18"/>
                <w:lang w:val="en-US" w:bidi="fa-IR"/>
              </w:rPr>
              <w:t>,</w:t>
            </w:r>
            <w:r w:rsidRPr="003501D6">
              <w:rPr>
                <w:sz w:val="18"/>
                <w:szCs w:val="18"/>
                <w:lang w:bidi="fa-IR"/>
              </w:rPr>
              <w:t>86</w:t>
            </w:r>
            <w:r w:rsidRPr="003501D6">
              <w:rPr>
                <w:sz w:val="18"/>
                <w:szCs w:val="18"/>
                <w:lang w:val="ru-RU" w:bidi="fa-IR"/>
              </w:rPr>
              <w:t>%</w:t>
            </w:r>
          </w:p>
        </w:tc>
        <w:tc>
          <w:tcPr>
            <w:tcW w:w="1594" w:type="dxa"/>
            <w:tcBorders>
              <w:top w:val="single" w:sz="12" w:space="0" w:color="auto"/>
              <w:left w:val="nil"/>
              <w:bottom w:val="nil"/>
              <w:right w:val="nil"/>
            </w:tcBorders>
            <w:noWrap/>
            <w:tcMar>
              <w:right w:w="0" w:type="dxa"/>
            </w:tcMar>
          </w:tcPr>
          <w:p w:rsidR="004B5B26" w:rsidRPr="003501D6" w:rsidRDefault="004B5B26" w:rsidP="004B5B26">
            <w:pPr>
              <w:spacing w:before="40" w:after="40" w:line="220" w:lineRule="exact"/>
              <w:ind w:right="130"/>
              <w:jc w:val="right"/>
              <w:rPr>
                <w:sz w:val="18"/>
                <w:szCs w:val="18"/>
                <w:lang w:bidi="fa-IR"/>
              </w:rPr>
            </w:pPr>
            <w:r w:rsidRPr="003501D6">
              <w:rPr>
                <w:sz w:val="18"/>
                <w:szCs w:val="18"/>
                <w:lang w:val="en-US" w:bidi="fa-IR"/>
              </w:rPr>
              <w:t xml:space="preserve">22 576 </w:t>
            </w:r>
            <w:r w:rsidRPr="003501D6">
              <w:rPr>
                <w:sz w:val="18"/>
                <w:szCs w:val="18"/>
                <w:lang w:bidi="fa-IR"/>
              </w:rPr>
              <w:t>чел.</w:t>
            </w:r>
          </w:p>
          <w:p w:rsidR="004B5B26" w:rsidRPr="003501D6" w:rsidRDefault="004B5B26" w:rsidP="004B5B26">
            <w:pPr>
              <w:pStyle w:val="Bullet"/>
              <w:spacing w:before="40" w:after="40" w:line="220" w:lineRule="exact"/>
              <w:ind w:left="283" w:right="130" w:hanging="198"/>
              <w:jc w:val="right"/>
              <w:rPr>
                <w:sz w:val="18"/>
                <w:szCs w:val="18"/>
                <w:lang w:bidi="fa-IR"/>
              </w:rPr>
            </w:pPr>
            <w:r w:rsidRPr="003501D6">
              <w:rPr>
                <w:sz w:val="18"/>
                <w:szCs w:val="18"/>
                <w:lang w:bidi="fa-IR"/>
              </w:rPr>
              <w:t>51</w:t>
            </w:r>
            <w:r w:rsidRPr="003501D6">
              <w:rPr>
                <w:sz w:val="18"/>
                <w:szCs w:val="18"/>
                <w:lang w:val="ru-RU" w:bidi="fa-IR"/>
              </w:rPr>
              <w:t>,</w:t>
            </w:r>
            <w:r w:rsidRPr="003501D6">
              <w:rPr>
                <w:sz w:val="18"/>
                <w:szCs w:val="18"/>
                <w:lang w:bidi="fa-IR"/>
              </w:rPr>
              <w:t>14</w:t>
            </w:r>
            <w:r w:rsidRPr="003501D6">
              <w:rPr>
                <w:sz w:val="18"/>
                <w:szCs w:val="18"/>
                <w:lang w:val="ru-RU" w:bidi="fa-IR"/>
              </w:rPr>
              <w:t>%</w:t>
            </w:r>
          </w:p>
          <w:p w:rsidR="004B5B26" w:rsidRPr="003501D6" w:rsidRDefault="004B5B26" w:rsidP="004B5B26">
            <w:pPr>
              <w:pStyle w:val="Bullet"/>
              <w:spacing w:before="40" w:after="40" w:line="220" w:lineRule="exact"/>
              <w:ind w:left="283" w:right="130" w:hanging="198"/>
              <w:jc w:val="right"/>
              <w:rPr>
                <w:sz w:val="18"/>
                <w:szCs w:val="18"/>
                <w:lang w:bidi="fa-IR"/>
              </w:rPr>
            </w:pPr>
            <w:r w:rsidRPr="003501D6">
              <w:rPr>
                <w:sz w:val="18"/>
                <w:szCs w:val="18"/>
                <w:lang w:bidi="fa-IR"/>
              </w:rPr>
              <w:t>48</w:t>
            </w:r>
            <w:r w:rsidRPr="003501D6">
              <w:rPr>
                <w:sz w:val="18"/>
                <w:szCs w:val="18"/>
                <w:lang w:val="ru-RU" w:bidi="fa-IR"/>
              </w:rPr>
              <w:t>,</w:t>
            </w:r>
            <w:r w:rsidRPr="003501D6">
              <w:rPr>
                <w:sz w:val="18"/>
                <w:szCs w:val="18"/>
                <w:lang w:bidi="fa-IR"/>
              </w:rPr>
              <w:t>86</w:t>
            </w:r>
            <w:r w:rsidRPr="003501D6">
              <w:rPr>
                <w:sz w:val="18"/>
                <w:szCs w:val="18"/>
                <w:lang w:val="ru-RU" w:bidi="fa-IR"/>
              </w:rPr>
              <w:t>%</w:t>
            </w:r>
          </w:p>
        </w:tc>
        <w:tc>
          <w:tcPr>
            <w:tcW w:w="1114" w:type="dxa"/>
            <w:tcBorders>
              <w:top w:val="single" w:sz="12" w:space="0" w:color="auto"/>
              <w:left w:val="nil"/>
              <w:bottom w:val="nil"/>
              <w:right w:val="nil"/>
            </w:tcBorders>
            <w:noWrap/>
            <w:tcMar>
              <w:right w:w="0" w:type="dxa"/>
            </w:tcMar>
          </w:tcPr>
          <w:p w:rsidR="004B5B26" w:rsidRPr="003501D6" w:rsidRDefault="004B5B26" w:rsidP="004B5B26">
            <w:pPr>
              <w:spacing w:before="40" w:after="40" w:line="220" w:lineRule="exact"/>
              <w:ind w:right="169"/>
              <w:jc w:val="right"/>
              <w:rPr>
                <w:sz w:val="18"/>
                <w:szCs w:val="18"/>
                <w:lang w:bidi="fa-IR"/>
              </w:rPr>
            </w:pPr>
            <w:r w:rsidRPr="003501D6">
              <w:rPr>
                <w:sz w:val="18"/>
                <w:szCs w:val="18"/>
                <w:lang w:bidi="fa-IR"/>
              </w:rPr>
              <w:t>ЦСУ</w:t>
            </w:r>
          </w:p>
        </w:tc>
        <w:tc>
          <w:tcPr>
            <w:tcW w:w="1450" w:type="dxa"/>
            <w:tcBorders>
              <w:top w:val="single" w:sz="12" w:space="0" w:color="auto"/>
              <w:left w:val="nil"/>
              <w:bottom w:val="nil"/>
              <w:right w:val="nil"/>
            </w:tcBorders>
            <w:noWrap/>
          </w:tcPr>
          <w:p w:rsidR="004B5B26" w:rsidRPr="003501D6" w:rsidRDefault="004B5B26" w:rsidP="004B5B26">
            <w:pPr>
              <w:spacing w:before="40" w:afterLines="40" w:after="96" w:line="220" w:lineRule="exact"/>
              <w:rPr>
                <w:sz w:val="18"/>
                <w:szCs w:val="18"/>
                <w:lang w:bidi="fa-IR"/>
              </w:rPr>
            </w:pPr>
            <w:r w:rsidRPr="003501D6">
              <w:rPr>
                <w:sz w:val="18"/>
                <w:szCs w:val="18"/>
                <w:lang w:bidi="fa-IR"/>
              </w:rPr>
              <w:t>Плюс 1,5 млн. коче</w:t>
            </w:r>
            <w:r>
              <w:rPr>
                <w:sz w:val="18"/>
                <w:szCs w:val="18"/>
                <w:lang w:bidi="fa-IR"/>
              </w:rPr>
              <w:t>вников, известных как кучи,</w:t>
            </w:r>
            <w:r w:rsidRPr="003501D6">
              <w:rPr>
                <w:sz w:val="18"/>
                <w:szCs w:val="18"/>
                <w:lang w:bidi="fa-IR"/>
              </w:rPr>
              <w:t xml:space="preserve"> </w:t>
            </w:r>
            <w:r>
              <w:rPr>
                <w:sz w:val="18"/>
                <w:szCs w:val="18"/>
                <w:lang w:bidi="fa-IR"/>
              </w:rPr>
              <w:t xml:space="preserve">итого </w:t>
            </w:r>
            <w:r w:rsidRPr="003501D6">
              <w:rPr>
                <w:sz w:val="18"/>
                <w:szCs w:val="18"/>
                <w:lang w:bidi="fa-IR"/>
              </w:rPr>
              <w:t>общая числе</w:t>
            </w:r>
            <w:r w:rsidRPr="003501D6">
              <w:rPr>
                <w:sz w:val="18"/>
                <w:szCs w:val="18"/>
                <w:lang w:bidi="fa-IR"/>
              </w:rPr>
              <w:t>н</w:t>
            </w:r>
            <w:r w:rsidRPr="003501D6">
              <w:rPr>
                <w:sz w:val="18"/>
                <w:szCs w:val="18"/>
                <w:lang w:bidi="fa-IR"/>
              </w:rPr>
              <w:t>ность насел</w:t>
            </w:r>
            <w:r w:rsidRPr="003501D6">
              <w:rPr>
                <w:sz w:val="18"/>
                <w:szCs w:val="18"/>
                <w:lang w:bidi="fa-IR"/>
              </w:rPr>
              <w:t>е</w:t>
            </w:r>
            <w:r w:rsidRPr="003501D6">
              <w:rPr>
                <w:sz w:val="18"/>
                <w:szCs w:val="18"/>
                <w:lang w:bidi="fa-IR"/>
              </w:rPr>
              <w:t>ния в 2006</w:t>
            </w:r>
            <w:r>
              <w:rPr>
                <w:sz w:val="18"/>
                <w:szCs w:val="18"/>
                <w:lang w:bidi="fa-IR"/>
              </w:rPr>
              <w:t> </w:t>
            </w:r>
            <w:r w:rsidRPr="003501D6">
              <w:rPr>
                <w:sz w:val="18"/>
                <w:szCs w:val="18"/>
                <w:lang w:bidi="fa-IR"/>
              </w:rPr>
              <w:t>году с</w:t>
            </w:r>
            <w:r w:rsidRPr="003501D6">
              <w:rPr>
                <w:sz w:val="18"/>
                <w:szCs w:val="18"/>
                <w:lang w:bidi="fa-IR"/>
              </w:rPr>
              <w:t>о</w:t>
            </w:r>
            <w:r>
              <w:rPr>
                <w:sz w:val="18"/>
                <w:szCs w:val="18"/>
                <w:lang w:bidi="fa-IR"/>
              </w:rPr>
              <w:t>ставляла 24,1 </w:t>
            </w:r>
            <w:r w:rsidRPr="003501D6">
              <w:rPr>
                <w:sz w:val="18"/>
                <w:szCs w:val="18"/>
                <w:lang w:bidi="fa-IR"/>
              </w:rPr>
              <w:t>млн. чел.</w:t>
            </w:r>
            <w:r>
              <w:rPr>
                <w:sz w:val="18"/>
                <w:szCs w:val="18"/>
                <w:lang w:bidi="fa-IR"/>
              </w:rPr>
              <w:t> </w:t>
            </w:r>
          </w:p>
        </w:tc>
      </w:tr>
      <w:tr w:rsidR="004B5B26" w:rsidRPr="00CB3F27" w:rsidTr="004B5B26">
        <w:trPr>
          <w:jc w:val="center"/>
        </w:trPr>
        <w:tc>
          <w:tcPr>
            <w:tcW w:w="2395" w:type="dxa"/>
            <w:tcBorders>
              <w:top w:val="nil"/>
              <w:left w:val="nil"/>
              <w:bottom w:val="nil"/>
              <w:right w:val="nil"/>
            </w:tcBorders>
            <w:noWrap/>
          </w:tcPr>
          <w:p w:rsidR="004B5B26" w:rsidRPr="003501D6" w:rsidRDefault="004B5B26" w:rsidP="004B5B26">
            <w:pPr>
              <w:spacing w:before="40" w:after="40" w:line="220" w:lineRule="exact"/>
              <w:rPr>
                <w:sz w:val="18"/>
                <w:szCs w:val="18"/>
                <w:lang w:bidi="fa-IR"/>
              </w:rPr>
            </w:pPr>
            <w:r w:rsidRPr="003501D6">
              <w:rPr>
                <w:sz w:val="18"/>
                <w:szCs w:val="18"/>
                <w:lang w:bidi="fa-IR"/>
              </w:rPr>
              <w:t xml:space="preserve">Показатель </w:t>
            </w:r>
            <w:r>
              <w:rPr>
                <w:sz w:val="18"/>
                <w:szCs w:val="18"/>
                <w:lang w:bidi="fa-IR"/>
              </w:rPr>
              <w:t>при</w:t>
            </w:r>
            <w:r w:rsidRPr="003501D6">
              <w:rPr>
                <w:sz w:val="18"/>
                <w:szCs w:val="18"/>
                <w:lang w:bidi="fa-IR"/>
              </w:rPr>
              <w:t>роста нас</w:t>
            </w:r>
            <w:r w:rsidRPr="003501D6">
              <w:rPr>
                <w:sz w:val="18"/>
                <w:szCs w:val="18"/>
                <w:lang w:bidi="fa-IR"/>
              </w:rPr>
              <w:t>е</w:t>
            </w:r>
            <w:r w:rsidRPr="003501D6">
              <w:rPr>
                <w:sz w:val="18"/>
                <w:szCs w:val="18"/>
                <w:lang w:bidi="fa-IR"/>
              </w:rPr>
              <w:t>ления</w:t>
            </w:r>
          </w:p>
        </w:tc>
        <w:tc>
          <w:tcPr>
            <w:tcW w:w="1338" w:type="dxa"/>
            <w:tcBorders>
              <w:top w:val="nil"/>
              <w:left w:val="nil"/>
              <w:bottom w:val="nil"/>
              <w:right w:val="nil"/>
            </w:tcBorders>
            <w:noWrap/>
          </w:tcPr>
          <w:p w:rsidR="004B5B26" w:rsidRPr="003501D6" w:rsidRDefault="004B5B26" w:rsidP="004B5B26">
            <w:pPr>
              <w:spacing w:before="40" w:after="40" w:line="220" w:lineRule="exact"/>
              <w:ind w:right="164"/>
              <w:jc w:val="right"/>
              <w:rPr>
                <w:sz w:val="18"/>
                <w:szCs w:val="18"/>
                <w:lang w:bidi="fa-IR"/>
              </w:rPr>
            </w:pPr>
            <w:r w:rsidRPr="003501D6">
              <w:rPr>
                <w:sz w:val="18"/>
                <w:szCs w:val="18"/>
                <w:lang w:bidi="fa-IR"/>
              </w:rPr>
              <w:t>1,9%</w:t>
            </w:r>
          </w:p>
        </w:tc>
        <w:tc>
          <w:tcPr>
            <w:tcW w:w="1594" w:type="dxa"/>
            <w:tcBorders>
              <w:top w:val="nil"/>
              <w:left w:val="nil"/>
              <w:bottom w:val="nil"/>
              <w:right w:val="nil"/>
            </w:tcBorders>
            <w:noWrap/>
          </w:tcPr>
          <w:p w:rsidR="004B5B26" w:rsidRPr="003501D6" w:rsidRDefault="004B5B26" w:rsidP="004B5B26">
            <w:pPr>
              <w:spacing w:before="40" w:after="40" w:line="220" w:lineRule="exact"/>
              <w:ind w:right="58"/>
              <w:jc w:val="right"/>
              <w:rPr>
                <w:sz w:val="18"/>
                <w:szCs w:val="18"/>
                <w:lang w:bidi="fa-IR"/>
              </w:rPr>
            </w:pPr>
            <w:r w:rsidRPr="003501D6">
              <w:rPr>
                <w:sz w:val="18"/>
                <w:szCs w:val="18"/>
                <w:lang w:bidi="fa-IR"/>
              </w:rPr>
              <w:t>1,9%</w:t>
            </w:r>
          </w:p>
        </w:tc>
        <w:tc>
          <w:tcPr>
            <w:tcW w:w="1594" w:type="dxa"/>
            <w:tcBorders>
              <w:top w:val="nil"/>
              <w:left w:val="nil"/>
              <w:bottom w:val="nil"/>
              <w:right w:val="nil"/>
            </w:tcBorders>
            <w:noWrap/>
          </w:tcPr>
          <w:p w:rsidR="004B5B26" w:rsidRPr="003501D6" w:rsidRDefault="004B5B26" w:rsidP="004B5B26">
            <w:pPr>
              <w:spacing w:before="40" w:after="40" w:line="220" w:lineRule="exact"/>
              <w:ind w:right="133"/>
              <w:jc w:val="right"/>
              <w:rPr>
                <w:sz w:val="18"/>
                <w:szCs w:val="18"/>
                <w:lang w:bidi="fa-IR"/>
              </w:rPr>
            </w:pPr>
            <w:r w:rsidRPr="003501D6">
              <w:rPr>
                <w:sz w:val="18"/>
                <w:szCs w:val="18"/>
                <w:lang w:bidi="fa-IR"/>
              </w:rPr>
              <w:t>1,9%</w:t>
            </w:r>
          </w:p>
        </w:tc>
        <w:tc>
          <w:tcPr>
            <w:tcW w:w="1594" w:type="dxa"/>
            <w:tcBorders>
              <w:top w:val="nil"/>
              <w:left w:val="nil"/>
              <w:bottom w:val="nil"/>
              <w:right w:val="nil"/>
            </w:tcBorders>
            <w:noWrap/>
          </w:tcPr>
          <w:p w:rsidR="004B5B26" w:rsidRPr="003501D6" w:rsidRDefault="004B5B26" w:rsidP="004B5B26">
            <w:pPr>
              <w:spacing w:before="40" w:after="40" w:line="220" w:lineRule="exact"/>
              <w:ind w:right="55"/>
              <w:jc w:val="right"/>
              <w:rPr>
                <w:sz w:val="18"/>
                <w:szCs w:val="18"/>
                <w:lang w:bidi="fa-IR"/>
              </w:rPr>
            </w:pPr>
            <w:r w:rsidRPr="003501D6">
              <w:rPr>
                <w:sz w:val="18"/>
                <w:szCs w:val="18"/>
                <w:lang w:bidi="fa-IR"/>
              </w:rPr>
              <w:t>2,03%</w:t>
            </w:r>
          </w:p>
        </w:tc>
        <w:tc>
          <w:tcPr>
            <w:tcW w:w="1594" w:type="dxa"/>
            <w:tcBorders>
              <w:top w:val="nil"/>
              <w:left w:val="nil"/>
              <w:bottom w:val="nil"/>
              <w:right w:val="nil"/>
            </w:tcBorders>
            <w:noWrap/>
          </w:tcPr>
          <w:p w:rsidR="004B5B26" w:rsidRPr="003501D6" w:rsidRDefault="004B5B26" w:rsidP="004B5B26">
            <w:pPr>
              <w:spacing w:before="40" w:after="40" w:line="220" w:lineRule="exact"/>
              <w:ind w:right="130"/>
              <w:jc w:val="right"/>
              <w:rPr>
                <w:sz w:val="18"/>
                <w:szCs w:val="18"/>
                <w:lang w:bidi="fa-IR"/>
              </w:rPr>
            </w:pPr>
            <w:r w:rsidRPr="003501D6">
              <w:rPr>
                <w:sz w:val="18"/>
                <w:szCs w:val="18"/>
                <w:lang w:bidi="fa-IR"/>
              </w:rPr>
              <w:t>2,03%</w:t>
            </w:r>
          </w:p>
        </w:tc>
        <w:tc>
          <w:tcPr>
            <w:tcW w:w="1114" w:type="dxa"/>
            <w:tcBorders>
              <w:top w:val="nil"/>
              <w:left w:val="nil"/>
              <w:bottom w:val="nil"/>
              <w:right w:val="nil"/>
            </w:tcBorders>
            <w:noWrap/>
          </w:tcPr>
          <w:p w:rsidR="004B5B26" w:rsidRPr="003501D6" w:rsidRDefault="004B5B26" w:rsidP="004B5B26">
            <w:pPr>
              <w:spacing w:before="40" w:after="40" w:line="220" w:lineRule="exact"/>
              <w:ind w:right="169"/>
              <w:jc w:val="right"/>
              <w:rPr>
                <w:sz w:val="18"/>
                <w:szCs w:val="18"/>
                <w:lang w:bidi="fa-IR"/>
              </w:rPr>
            </w:pPr>
            <w:r w:rsidRPr="003501D6">
              <w:rPr>
                <w:sz w:val="18"/>
                <w:szCs w:val="18"/>
                <w:lang w:bidi="fa-IR"/>
              </w:rPr>
              <w:t>ЦСУ</w:t>
            </w:r>
          </w:p>
        </w:tc>
        <w:tc>
          <w:tcPr>
            <w:tcW w:w="1450" w:type="dxa"/>
            <w:tcBorders>
              <w:top w:val="nil"/>
              <w:left w:val="nil"/>
              <w:bottom w:val="nil"/>
              <w:right w:val="nil"/>
            </w:tcBorders>
            <w:noWrap/>
          </w:tcPr>
          <w:p w:rsidR="004B5B26" w:rsidRPr="003501D6" w:rsidRDefault="004B5B26" w:rsidP="004B5B26">
            <w:pPr>
              <w:spacing w:before="40" w:afterLines="40" w:after="96" w:line="220" w:lineRule="exact"/>
              <w:rPr>
                <w:sz w:val="18"/>
                <w:szCs w:val="18"/>
                <w:lang w:bidi="fa-IR"/>
              </w:rPr>
            </w:pPr>
          </w:p>
        </w:tc>
      </w:tr>
      <w:tr w:rsidR="004B5B26" w:rsidRPr="00CB3F27" w:rsidTr="004B5B26">
        <w:trPr>
          <w:jc w:val="center"/>
        </w:trPr>
        <w:tc>
          <w:tcPr>
            <w:tcW w:w="2395" w:type="dxa"/>
            <w:tcBorders>
              <w:top w:val="nil"/>
              <w:left w:val="nil"/>
              <w:bottom w:val="nil"/>
              <w:right w:val="nil"/>
            </w:tcBorders>
            <w:noWrap/>
          </w:tcPr>
          <w:p w:rsidR="004B5B26" w:rsidRPr="003501D6" w:rsidRDefault="004B5B26" w:rsidP="004B5B26">
            <w:pPr>
              <w:spacing w:before="40" w:after="40" w:line="220" w:lineRule="exact"/>
              <w:rPr>
                <w:sz w:val="18"/>
                <w:szCs w:val="18"/>
                <w:lang w:bidi="fa-IR"/>
              </w:rPr>
            </w:pPr>
            <w:r>
              <w:rPr>
                <w:sz w:val="18"/>
                <w:szCs w:val="18"/>
                <w:lang w:bidi="fa-IR"/>
              </w:rPr>
              <w:t>Плотность населения (на</w:t>
            </w:r>
            <w:r>
              <w:rPr>
                <w:sz w:val="18"/>
                <w:szCs w:val="18"/>
                <w:lang w:val="en-US" w:bidi="fa-IR"/>
              </w:rPr>
              <w:t> </w:t>
            </w:r>
            <w:r w:rsidRPr="003501D6">
              <w:rPr>
                <w:sz w:val="18"/>
                <w:szCs w:val="18"/>
                <w:lang w:bidi="fa-IR"/>
              </w:rPr>
              <w:t>км</w:t>
            </w:r>
            <w:r w:rsidRPr="003501D6">
              <w:rPr>
                <w:sz w:val="18"/>
                <w:szCs w:val="18"/>
                <w:vertAlign w:val="superscript"/>
                <w:lang w:bidi="fa-IR"/>
              </w:rPr>
              <w:t>2</w:t>
            </w:r>
            <w:r w:rsidRPr="003501D6">
              <w:rPr>
                <w:sz w:val="18"/>
                <w:szCs w:val="18"/>
                <w:lang w:bidi="fa-IR"/>
              </w:rPr>
              <w:t>)</w:t>
            </w:r>
          </w:p>
        </w:tc>
        <w:tc>
          <w:tcPr>
            <w:tcW w:w="1338" w:type="dxa"/>
            <w:tcBorders>
              <w:top w:val="nil"/>
              <w:left w:val="nil"/>
              <w:bottom w:val="nil"/>
              <w:right w:val="nil"/>
            </w:tcBorders>
            <w:noWrap/>
          </w:tcPr>
          <w:p w:rsidR="004B5B26" w:rsidRPr="003501D6" w:rsidRDefault="004B5B26" w:rsidP="004B5B26">
            <w:pPr>
              <w:spacing w:before="40" w:after="40" w:line="220" w:lineRule="exact"/>
              <w:ind w:right="164"/>
              <w:jc w:val="right"/>
              <w:rPr>
                <w:sz w:val="18"/>
                <w:szCs w:val="18"/>
                <w:lang w:bidi="fa-IR"/>
              </w:rPr>
            </w:pPr>
            <w:r w:rsidRPr="003501D6">
              <w:rPr>
                <w:sz w:val="18"/>
                <w:szCs w:val="18"/>
                <w:lang w:bidi="fa-IR"/>
              </w:rPr>
              <w:t>32</w:t>
            </w:r>
          </w:p>
        </w:tc>
        <w:tc>
          <w:tcPr>
            <w:tcW w:w="1594" w:type="dxa"/>
            <w:tcBorders>
              <w:top w:val="nil"/>
              <w:left w:val="nil"/>
              <w:bottom w:val="nil"/>
              <w:right w:val="nil"/>
            </w:tcBorders>
            <w:noWrap/>
          </w:tcPr>
          <w:p w:rsidR="004B5B26" w:rsidRPr="003501D6" w:rsidRDefault="004B5B26" w:rsidP="004B5B26">
            <w:pPr>
              <w:spacing w:before="40" w:after="40" w:line="220" w:lineRule="exact"/>
              <w:ind w:right="58"/>
              <w:jc w:val="right"/>
              <w:rPr>
                <w:sz w:val="18"/>
                <w:szCs w:val="18"/>
              </w:rPr>
            </w:pPr>
            <w:r w:rsidRPr="003501D6">
              <w:rPr>
                <w:sz w:val="18"/>
                <w:szCs w:val="18"/>
                <w:lang w:bidi="fa-IR"/>
              </w:rPr>
              <w:t>34</w:t>
            </w:r>
          </w:p>
        </w:tc>
        <w:tc>
          <w:tcPr>
            <w:tcW w:w="1594" w:type="dxa"/>
            <w:tcBorders>
              <w:top w:val="nil"/>
              <w:left w:val="nil"/>
              <w:bottom w:val="nil"/>
              <w:right w:val="nil"/>
            </w:tcBorders>
            <w:noWrap/>
          </w:tcPr>
          <w:p w:rsidR="004B5B26" w:rsidRPr="003501D6" w:rsidRDefault="004B5B26" w:rsidP="004B5B26">
            <w:pPr>
              <w:spacing w:before="40" w:after="40" w:line="220" w:lineRule="exact"/>
              <w:ind w:right="133"/>
              <w:jc w:val="right"/>
              <w:rPr>
                <w:sz w:val="18"/>
                <w:szCs w:val="18"/>
                <w:lang w:bidi="fa-IR"/>
              </w:rPr>
            </w:pPr>
            <w:r w:rsidRPr="003501D6">
              <w:rPr>
                <w:sz w:val="18"/>
                <w:szCs w:val="18"/>
                <w:lang w:bidi="fa-IR"/>
              </w:rPr>
              <w:t>36</w:t>
            </w:r>
          </w:p>
        </w:tc>
        <w:tc>
          <w:tcPr>
            <w:tcW w:w="1594" w:type="dxa"/>
            <w:tcBorders>
              <w:top w:val="nil"/>
              <w:left w:val="nil"/>
              <w:bottom w:val="nil"/>
              <w:right w:val="nil"/>
            </w:tcBorders>
            <w:noWrap/>
          </w:tcPr>
          <w:p w:rsidR="004B5B26" w:rsidRPr="003501D6" w:rsidRDefault="004B5B26" w:rsidP="004B5B26">
            <w:pPr>
              <w:spacing w:before="40" w:after="40" w:line="220" w:lineRule="exact"/>
              <w:ind w:right="55"/>
              <w:jc w:val="right"/>
              <w:rPr>
                <w:sz w:val="18"/>
                <w:szCs w:val="18"/>
                <w:lang w:bidi="fa-IR"/>
              </w:rPr>
            </w:pPr>
            <w:r w:rsidRPr="003501D6">
              <w:rPr>
                <w:sz w:val="18"/>
                <w:szCs w:val="18"/>
                <w:lang w:bidi="fa-IR"/>
              </w:rPr>
              <w:t>36</w:t>
            </w:r>
          </w:p>
        </w:tc>
        <w:tc>
          <w:tcPr>
            <w:tcW w:w="1594" w:type="dxa"/>
            <w:tcBorders>
              <w:top w:val="nil"/>
              <w:left w:val="nil"/>
              <w:bottom w:val="nil"/>
              <w:right w:val="nil"/>
            </w:tcBorders>
            <w:noWrap/>
          </w:tcPr>
          <w:p w:rsidR="004B5B26" w:rsidRPr="003501D6" w:rsidRDefault="004B5B26" w:rsidP="004B5B26">
            <w:pPr>
              <w:spacing w:before="40" w:after="40" w:line="220" w:lineRule="exact"/>
              <w:ind w:right="130"/>
              <w:jc w:val="right"/>
              <w:rPr>
                <w:sz w:val="18"/>
                <w:szCs w:val="18"/>
                <w:lang w:bidi="fa-IR"/>
              </w:rPr>
            </w:pPr>
            <w:r w:rsidRPr="003501D6">
              <w:rPr>
                <w:sz w:val="18"/>
                <w:szCs w:val="18"/>
                <w:lang w:bidi="fa-IR"/>
              </w:rPr>
              <w:t>37</w:t>
            </w:r>
          </w:p>
        </w:tc>
        <w:tc>
          <w:tcPr>
            <w:tcW w:w="1114" w:type="dxa"/>
            <w:tcBorders>
              <w:top w:val="nil"/>
              <w:left w:val="nil"/>
              <w:bottom w:val="nil"/>
              <w:right w:val="nil"/>
            </w:tcBorders>
            <w:noWrap/>
          </w:tcPr>
          <w:p w:rsidR="004B5B26" w:rsidRPr="003501D6" w:rsidRDefault="004B5B26" w:rsidP="004B5B26">
            <w:pPr>
              <w:spacing w:before="40" w:after="40" w:line="220" w:lineRule="exact"/>
              <w:ind w:right="169"/>
              <w:jc w:val="right"/>
              <w:rPr>
                <w:sz w:val="18"/>
                <w:szCs w:val="18"/>
                <w:lang w:bidi="fa-IR"/>
              </w:rPr>
            </w:pPr>
            <w:r w:rsidRPr="003501D6">
              <w:rPr>
                <w:sz w:val="18"/>
                <w:szCs w:val="18"/>
                <w:lang w:bidi="fa-IR"/>
              </w:rPr>
              <w:t>ЦСУ</w:t>
            </w:r>
          </w:p>
        </w:tc>
        <w:tc>
          <w:tcPr>
            <w:tcW w:w="1450" w:type="dxa"/>
            <w:tcBorders>
              <w:top w:val="nil"/>
              <w:left w:val="nil"/>
              <w:bottom w:val="nil"/>
              <w:right w:val="nil"/>
            </w:tcBorders>
            <w:noWrap/>
          </w:tcPr>
          <w:p w:rsidR="004B5B26" w:rsidRPr="003501D6" w:rsidRDefault="004B5B26" w:rsidP="004B5B26">
            <w:pPr>
              <w:spacing w:before="40" w:afterLines="40" w:after="96" w:line="220" w:lineRule="exact"/>
              <w:rPr>
                <w:sz w:val="18"/>
                <w:szCs w:val="18"/>
                <w:lang w:bidi="fa-IR"/>
              </w:rPr>
            </w:pPr>
          </w:p>
        </w:tc>
      </w:tr>
      <w:tr w:rsidR="004B5B26" w:rsidRPr="00CB3F27" w:rsidTr="004B5B26">
        <w:trPr>
          <w:jc w:val="center"/>
        </w:trPr>
        <w:tc>
          <w:tcPr>
            <w:tcW w:w="2395" w:type="dxa"/>
            <w:tcBorders>
              <w:top w:val="nil"/>
              <w:left w:val="nil"/>
              <w:bottom w:val="single" w:sz="4" w:space="0" w:color="auto"/>
              <w:right w:val="nil"/>
            </w:tcBorders>
            <w:noWrap/>
          </w:tcPr>
          <w:p w:rsidR="004B5B26" w:rsidRPr="003501D6" w:rsidRDefault="004B5B26" w:rsidP="004B5B26">
            <w:pPr>
              <w:spacing w:before="40" w:after="40" w:line="220" w:lineRule="exact"/>
              <w:rPr>
                <w:sz w:val="18"/>
                <w:szCs w:val="18"/>
                <w:lang w:bidi="fa-IR"/>
              </w:rPr>
            </w:pPr>
            <w:r w:rsidRPr="003501D6">
              <w:rPr>
                <w:sz w:val="18"/>
                <w:szCs w:val="18"/>
                <w:lang w:bidi="fa-IR"/>
              </w:rPr>
              <w:t>Население в разбивке по родному языку, религио</w:t>
            </w:r>
            <w:r w:rsidRPr="003501D6">
              <w:rPr>
                <w:sz w:val="18"/>
                <w:szCs w:val="18"/>
                <w:lang w:bidi="fa-IR"/>
              </w:rPr>
              <w:t>з</w:t>
            </w:r>
            <w:r w:rsidRPr="003501D6">
              <w:rPr>
                <w:sz w:val="18"/>
                <w:szCs w:val="18"/>
                <w:lang w:bidi="fa-IR"/>
              </w:rPr>
              <w:t>ному и этническому пр</w:t>
            </w:r>
            <w:r w:rsidRPr="003501D6">
              <w:rPr>
                <w:sz w:val="18"/>
                <w:szCs w:val="18"/>
                <w:lang w:bidi="fa-IR"/>
              </w:rPr>
              <w:t>и</w:t>
            </w:r>
            <w:r w:rsidRPr="003501D6">
              <w:rPr>
                <w:sz w:val="18"/>
                <w:szCs w:val="18"/>
                <w:lang w:bidi="fa-IR"/>
              </w:rPr>
              <w:t>знаку в сельских и горо</w:t>
            </w:r>
            <w:r w:rsidRPr="003501D6">
              <w:rPr>
                <w:sz w:val="18"/>
                <w:szCs w:val="18"/>
                <w:lang w:bidi="fa-IR"/>
              </w:rPr>
              <w:t>д</w:t>
            </w:r>
            <w:r w:rsidRPr="003501D6">
              <w:rPr>
                <w:sz w:val="18"/>
                <w:szCs w:val="18"/>
                <w:lang w:bidi="fa-IR"/>
              </w:rPr>
              <w:t>ских ра</w:t>
            </w:r>
            <w:r w:rsidRPr="003501D6">
              <w:rPr>
                <w:sz w:val="18"/>
                <w:szCs w:val="18"/>
                <w:lang w:bidi="fa-IR"/>
              </w:rPr>
              <w:t>й</w:t>
            </w:r>
            <w:r w:rsidRPr="003501D6">
              <w:rPr>
                <w:sz w:val="18"/>
                <w:szCs w:val="18"/>
                <w:lang w:bidi="fa-IR"/>
              </w:rPr>
              <w:t>онах:</w:t>
            </w:r>
          </w:p>
          <w:p w:rsidR="004B5B26" w:rsidRPr="003501D6" w:rsidRDefault="004B5B26" w:rsidP="004B5B26">
            <w:pPr>
              <w:pStyle w:val="Bullet"/>
              <w:spacing w:before="40" w:after="40" w:line="220" w:lineRule="exact"/>
              <w:ind w:left="283" w:hanging="198"/>
              <w:rPr>
                <w:sz w:val="18"/>
                <w:szCs w:val="18"/>
                <w:lang w:bidi="fa-IR"/>
              </w:rPr>
            </w:pPr>
            <w:r w:rsidRPr="003501D6">
              <w:rPr>
                <w:sz w:val="18"/>
                <w:szCs w:val="18"/>
                <w:lang w:val="ru-RU" w:bidi="fa-IR"/>
              </w:rPr>
              <w:t>Родной язык</w:t>
            </w:r>
            <w:r w:rsidRPr="003501D6">
              <w:rPr>
                <w:sz w:val="18"/>
                <w:szCs w:val="18"/>
                <w:lang w:bidi="fa-IR"/>
              </w:rPr>
              <w:t xml:space="preserve"> </w:t>
            </w:r>
          </w:p>
          <w:p w:rsidR="004B5B26" w:rsidRPr="003501D6" w:rsidRDefault="004B5B26" w:rsidP="004B5B26">
            <w:pPr>
              <w:pStyle w:val="Bullet"/>
              <w:spacing w:before="40" w:after="40" w:line="220" w:lineRule="exact"/>
              <w:ind w:left="283" w:hanging="198"/>
              <w:rPr>
                <w:sz w:val="18"/>
                <w:szCs w:val="18"/>
                <w:lang w:bidi="fa-IR"/>
              </w:rPr>
            </w:pPr>
            <w:r w:rsidRPr="003501D6">
              <w:rPr>
                <w:sz w:val="18"/>
                <w:szCs w:val="18"/>
                <w:lang w:val="ru-RU" w:bidi="fa-IR"/>
              </w:rPr>
              <w:t>Религия</w:t>
            </w:r>
          </w:p>
          <w:p w:rsidR="004B5B26" w:rsidRPr="003501D6" w:rsidRDefault="004B5B26" w:rsidP="004B5B26">
            <w:pPr>
              <w:pStyle w:val="Bullet"/>
              <w:spacing w:before="40" w:after="40" w:line="220" w:lineRule="exact"/>
              <w:ind w:left="283" w:hanging="198"/>
              <w:rPr>
                <w:sz w:val="18"/>
                <w:szCs w:val="18"/>
                <w:lang w:bidi="fa-IR"/>
              </w:rPr>
            </w:pPr>
            <w:r>
              <w:rPr>
                <w:sz w:val="18"/>
                <w:szCs w:val="18"/>
                <w:lang w:val="ru-RU" w:bidi="fa-IR"/>
              </w:rPr>
              <w:t>Этническая принадле</w:t>
            </w:r>
            <w:r>
              <w:rPr>
                <w:sz w:val="18"/>
                <w:szCs w:val="18"/>
                <w:lang w:val="ru-RU" w:bidi="fa-IR"/>
              </w:rPr>
              <w:t>ж</w:t>
            </w:r>
            <w:r>
              <w:rPr>
                <w:sz w:val="18"/>
                <w:szCs w:val="18"/>
                <w:lang w:val="ru-RU" w:bidi="fa-IR"/>
              </w:rPr>
              <w:t>ность</w:t>
            </w:r>
          </w:p>
          <w:p w:rsidR="004B5B26" w:rsidRPr="003501D6" w:rsidRDefault="004B5B26" w:rsidP="004B5B26">
            <w:pPr>
              <w:pStyle w:val="Bullet"/>
              <w:spacing w:before="40" w:after="40" w:line="220" w:lineRule="exact"/>
              <w:ind w:left="283" w:hanging="198"/>
              <w:rPr>
                <w:sz w:val="18"/>
                <w:szCs w:val="18"/>
                <w:lang w:bidi="fa-IR"/>
              </w:rPr>
            </w:pPr>
            <w:r w:rsidRPr="003501D6">
              <w:rPr>
                <w:sz w:val="18"/>
                <w:szCs w:val="18"/>
                <w:lang w:val="ru-RU" w:bidi="fa-IR"/>
              </w:rPr>
              <w:t>В сельских районах</w:t>
            </w:r>
          </w:p>
          <w:p w:rsidR="004B5B26" w:rsidRPr="003501D6" w:rsidRDefault="004B5B26" w:rsidP="004B5B26">
            <w:pPr>
              <w:pStyle w:val="Bullet"/>
              <w:spacing w:before="40" w:after="40" w:line="220" w:lineRule="exact"/>
              <w:ind w:left="283" w:hanging="198"/>
              <w:rPr>
                <w:sz w:val="18"/>
                <w:szCs w:val="18"/>
                <w:lang w:bidi="fa-IR"/>
              </w:rPr>
            </w:pPr>
            <w:r w:rsidRPr="003501D6">
              <w:rPr>
                <w:sz w:val="18"/>
                <w:szCs w:val="18"/>
                <w:lang w:val="ru-RU" w:bidi="fa-IR"/>
              </w:rPr>
              <w:t>В городских районах</w:t>
            </w:r>
            <w:r w:rsidRPr="003501D6">
              <w:rPr>
                <w:sz w:val="18"/>
                <w:szCs w:val="18"/>
                <w:lang w:bidi="fa-IR"/>
              </w:rPr>
              <w:t xml:space="preserve"> </w:t>
            </w:r>
          </w:p>
        </w:tc>
        <w:tc>
          <w:tcPr>
            <w:tcW w:w="1338" w:type="dxa"/>
            <w:tcBorders>
              <w:top w:val="nil"/>
              <w:left w:val="nil"/>
              <w:bottom w:val="single" w:sz="4" w:space="0" w:color="auto"/>
              <w:right w:val="nil"/>
            </w:tcBorders>
            <w:noWrap/>
          </w:tcPr>
          <w:p w:rsidR="004B5B26" w:rsidRDefault="004B5B26" w:rsidP="004B5B26">
            <w:pPr>
              <w:spacing w:before="40" w:after="40" w:line="220" w:lineRule="exact"/>
              <w:ind w:right="164"/>
              <w:jc w:val="right"/>
              <w:rPr>
                <w:sz w:val="18"/>
                <w:szCs w:val="18"/>
                <w:lang w:bidi="fa-IR"/>
              </w:rPr>
            </w:pPr>
          </w:p>
          <w:p w:rsidR="004B5B26" w:rsidRDefault="004B5B26" w:rsidP="004B5B26">
            <w:pPr>
              <w:spacing w:before="40" w:after="40" w:line="220" w:lineRule="exact"/>
              <w:ind w:right="164"/>
              <w:jc w:val="right"/>
              <w:rPr>
                <w:sz w:val="18"/>
                <w:szCs w:val="18"/>
                <w:lang w:bidi="fa-IR"/>
              </w:rPr>
            </w:pPr>
          </w:p>
          <w:p w:rsidR="004B5B26" w:rsidRDefault="004B5B26" w:rsidP="004B5B26">
            <w:pPr>
              <w:spacing w:before="40" w:after="40" w:line="220" w:lineRule="exact"/>
              <w:ind w:right="164"/>
              <w:jc w:val="right"/>
              <w:rPr>
                <w:sz w:val="18"/>
                <w:szCs w:val="18"/>
                <w:lang w:bidi="fa-IR"/>
              </w:rPr>
            </w:pPr>
          </w:p>
          <w:p w:rsidR="004B5B26" w:rsidRDefault="004B5B26" w:rsidP="004B5B26">
            <w:pPr>
              <w:spacing w:before="40" w:after="40" w:line="220" w:lineRule="exact"/>
              <w:ind w:right="164"/>
              <w:jc w:val="right"/>
              <w:rPr>
                <w:sz w:val="18"/>
                <w:szCs w:val="18"/>
                <w:lang w:bidi="fa-IR"/>
              </w:rPr>
            </w:pPr>
          </w:p>
          <w:p w:rsidR="004B5B26" w:rsidRDefault="004B5B26" w:rsidP="004B5B26">
            <w:pPr>
              <w:spacing w:before="40" w:after="40" w:line="220" w:lineRule="exact"/>
              <w:ind w:right="164"/>
              <w:jc w:val="right"/>
              <w:rPr>
                <w:sz w:val="18"/>
                <w:szCs w:val="18"/>
                <w:lang w:bidi="fa-IR"/>
              </w:rPr>
            </w:pPr>
          </w:p>
          <w:p w:rsidR="004B5B26" w:rsidRDefault="004B5B26" w:rsidP="004B5B26">
            <w:pPr>
              <w:spacing w:before="40" w:after="40" w:line="220" w:lineRule="exact"/>
              <w:ind w:right="164"/>
              <w:jc w:val="right"/>
              <w:rPr>
                <w:sz w:val="18"/>
                <w:szCs w:val="18"/>
                <w:lang w:bidi="fa-IR"/>
              </w:rPr>
            </w:pPr>
            <w:r>
              <w:rPr>
                <w:sz w:val="18"/>
                <w:szCs w:val="18"/>
                <w:lang w:bidi="fa-IR"/>
              </w:rPr>
              <w:t>-</w:t>
            </w:r>
          </w:p>
          <w:p w:rsidR="004B5B26" w:rsidRDefault="004B5B26" w:rsidP="004B5B26">
            <w:pPr>
              <w:spacing w:before="40" w:after="40" w:line="220" w:lineRule="exact"/>
              <w:ind w:right="164"/>
              <w:jc w:val="right"/>
              <w:rPr>
                <w:sz w:val="18"/>
                <w:szCs w:val="18"/>
                <w:lang w:bidi="fa-IR"/>
              </w:rPr>
            </w:pPr>
            <w:r>
              <w:rPr>
                <w:sz w:val="18"/>
                <w:szCs w:val="18"/>
                <w:lang w:bidi="fa-IR"/>
              </w:rPr>
              <w:t>-</w:t>
            </w:r>
          </w:p>
          <w:p w:rsidR="004B5B26" w:rsidRDefault="004B5B26" w:rsidP="004B5B26">
            <w:pPr>
              <w:spacing w:before="40" w:after="40" w:line="220" w:lineRule="exact"/>
              <w:ind w:right="164"/>
              <w:jc w:val="right"/>
              <w:rPr>
                <w:sz w:val="18"/>
                <w:szCs w:val="18"/>
                <w:lang w:bidi="fa-IR"/>
              </w:rPr>
            </w:pPr>
            <w:r>
              <w:rPr>
                <w:sz w:val="18"/>
                <w:szCs w:val="18"/>
                <w:lang w:bidi="fa-IR"/>
              </w:rPr>
              <w:t>-</w:t>
            </w:r>
          </w:p>
          <w:p w:rsidR="004B5B26" w:rsidRDefault="004B5B26" w:rsidP="004B5B26">
            <w:pPr>
              <w:spacing w:before="40" w:after="40" w:line="220" w:lineRule="exact"/>
              <w:ind w:right="164"/>
              <w:jc w:val="right"/>
              <w:rPr>
                <w:sz w:val="18"/>
                <w:szCs w:val="18"/>
                <w:lang w:bidi="fa-IR"/>
              </w:rPr>
            </w:pPr>
            <w:r w:rsidRPr="003501D6">
              <w:rPr>
                <w:sz w:val="18"/>
                <w:szCs w:val="18"/>
                <w:lang w:bidi="fa-IR"/>
              </w:rPr>
              <w:t>78,03%</w:t>
            </w:r>
          </w:p>
          <w:p w:rsidR="004B5B26" w:rsidRDefault="004B5B26" w:rsidP="004B5B26">
            <w:pPr>
              <w:spacing w:before="40" w:after="40" w:line="220" w:lineRule="exact"/>
              <w:ind w:right="164"/>
              <w:jc w:val="right"/>
              <w:rPr>
                <w:sz w:val="18"/>
                <w:szCs w:val="18"/>
                <w:lang w:bidi="fa-IR"/>
              </w:rPr>
            </w:pPr>
            <w:r w:rsidRPr="003501D6">
              <w:rPr>
                <w:sz w:val="18"/>
                <w:szCs w:val="18"/>
                <w:lang w:bidi="fa-IR"/>
              </w:rPr>
              <w:t>21,97%</w:t>
            </w:r>
          </w:p>
          <w:p w:rsidR="004B5B26" w:rsidRPr="003501D6" w:rsidRDefault="004B5B26" w:rsidP="004B5B26">
            <w:pPr>
              <w:spacing w:before="40" w:line="220" w:lineRule="exact"/>
              <w:ind w:right="164"/>
              <w:jc w:val="right"/>
              <w:rPr>
                <w:sz w:val="18"/>
                <w:szCs w:val="18"/>
                <w:lang w:bidi="fa-IR"/>
              </w:rPr>
            </w:pPr>
          </w:p>
        </w:tc>
        <w:tc>
          <w:tcPr>
            <w:tcW w:w="1594" w:type="dxa"/>
            <w:tcBorders>
              <w:top w:val="nil"/>
              <w:left w:val="nil"/>
              <w:bottom w:val="single" w:sz="4" w:space="0" w:color="auto"/>
              <w:right w:val="nil"/>
            </w:tcBorders>
            <w:noWrap/>
          </w:tcPr>
          <w:p w:rsidR="004B5B26" w:rsidRDefault="004B5B26" w:rsidP="004B5B26">
            <w:pPr>
              <w:spacing w:before="40" w:after="40" w:line="220" w:lineRule="exact"/>
              <w:ind w:right="164"/>
              <w:jc w:val="right"/>
              <w:rPr>
                <w:sz w:val="18"/>
                <w:szCs w:val="18"/>
                <w:lang w:bidi="fa-IR"/>
              </w:rPr>
            </w:pPr>
            <w:r w:rsidRPr="003501D6">
              <w:rPr>
                <w:sz w:val="18"/>
                <w:szCs w:val="18"/>
                <w:lang w:bidi="fa-IR"/>
              </w:rPr>
              <w:t>-</w:t>
            </w:r>
          </w:p>
          <w:p w:rsidR="004B5B26" w:rsidRDefault="004B5B26" w:rsidP="004B5B26">
            <w:pPr>
              <w:spacing w:before="40" w:after="40" w:line="220" w:lineRule="exact"/>
              <w:ind w:right="164"/>
              <w:jc w:val="right"/>
              <w:rPr>
                <w:sz w:val="18"/>
                <w:szCs w:val="18"/>
                <w:lang w:bidi="fa-IR"/>
              </w:rPr>
            </w:pPr>
          </w:p>
          <w:p w:rsidR="004B5B26" w:rsidRDefault="004B5B26" w:rsidP="004B5B26">
            <w:pPr>
              <w:spacing w:before="40" w:after="40" w:line="220" w:lineRule="exact"/>
              <w:ind w:right="164"/>
              <w:jc w:val="right"/>
              <w:rPr>
                <w:sz w:val="18"/>
                <w:szCs w:val="18"/>
                <w:lang w:bidi="fa-IR"/>
              </w:rPr>
            </w:pPr>
          </w:p>
          <w:p w:rsidR="004B5B26" w:rsidRDefault="004B5B26" w:rsidP="004B5B26">
            <w:pPr>
              <w:spacing w:before="40" w:after="40" w:line="220" w:lineRule="exact"/>
              <w:ind w:right="164"/>
              <w:jc w:val="right"/>
              <w:rPr>
                <w:sz w:val="18"/>
                <w:szCs w:val="18"/>
                <w:lang w:bidi="fa-IR"/>
              </w:rPr>
            </w:pPr>
          </w:p>
          <w:p w:rsidR="004B5B26" w:rsidRDefault="004B5B26" w:rsidP="004B5B26">
            <w:pPr>
              <w:spacing w:before="40" w:after="40" w:line="220" w:lineRule="exact"/>
              <w:ind w:right="164"/>
              <w:jc w:val="right"/>
              <w:rPr>
                <w:sz w:val="18"/>
                <w:szCs w:val="18"/>
                <w:lang w:bidi="fa-IR"/>
              </w:rPr>
            </w:pPr>
          </w:p>
          <w:p w:rsidR="004B5B26" w:rsidRDefault="004B5B26" w:rsidP="004B5B26">
            <w:pPr>
              <w:spacing w:before="40" w:after="40" w:line="220" w:lineRule="exact"/>
              <w:ind w:right="164"/>
              <w:jc w:val="right"/>
              <w:rPr>
                <w:sz w:val="18"/>
                <w:szCs w:val="18"/>
                <w:lang w:bidi="fa-IR"/>
              </w:rPr>
            </w:pPr>
            <w:r>
              <w:rPr>
                <w:sz w:val="18"/>
                <w:szCs w:val="18"/>
                <w:lang w:bidi="fa-IR"/>
              </w:rPr>
              <w:t>-</w:t>
            </w:r>
          </w:p>
          <w:p w:rsidR="004B5B26" w:rsidRDefault="004B5B26" w:rsidP="004B5B26">
            <w:pPr>
              <w:spacing w:before="40" w:after="40" w:line="220" w:lineRule="exact"/>
              <w:ind w:right="164"/>
              <w:jc w:val="right"/>
              <w:rPr>
                <w:sz w:val="18"/>
                <w:szCs w:val="18"/>
                <w:lang w:bidi="fa-IR"/>
              </w:rPr>
            </w:pPr>
            <w:r>
              <w:rPr>
                <w:sz w:val="18"/>
                <w:szCs w:val="18"/>
                <w:lang w:bidi="fa-IR"/>
              </w:rPr>
              <w:t>-</w:t>
            </w:r>
          </w:p>
          <w:p w:rsidR="004B5B26" w:rsidRDefault="004B5B26" w:rsidP="004B5B26">
            <w:pPr>
              <w:spacing w:before="40" w:after="40" w:line="220" w:lineRule="exact"/>
              <w:ind w:right="164"/>
              <w:jc w:val="right"/>
              <w:rPr>
                <w:sz w:val="18"/>
                <w:szCs w:val="18"/>
                <w:lang w:bidi="fa-IR"/>
              </w:rPr>
            </w:pPr>
            <w:r>
              <w:rPr>
                <w:sz w:val="18"/>
                <w:szCs w:val="18"/>
                <w:lang w:bidi="fa-IR"/>
              </w:rPr>
              <w:t>-</w:t>
            </w:r>
          </w:p>
          <w:p w:rsidR="004B5B26" w:rsidRPr="003501D6" w:rsidRDefault="004B5B26" w:rsidP="004B5B26">
            <w:pPr>
              <w:spacing w:before="40" w:after="40" w:line="220" w:lineRule="exact"/>
              <w:ind w:right="164"/>
              <w:jc w:val="right"/>
              <w:rPr>
                <w:sz w:val="18"/>
                <w:szCs w:val="18"/>
                <w:lang w:bidi="fa-IR"/>
              </w:rPr>
            </w:pPr>
            <w:r w:rsidRPr="003501D6">
              <w:rPr>
                <w:sz w:val="18"/>
                <w:szCs w:val="18"/>
                <w:lang w:bidi="fa-IR"/>
              </w:rPr>
              <w:t>77,63%</w:t>
            </w:r>
          </w:p>
          <w:p w:rsidR="004B5B26" w:rsidRPr="003501D6" w:rsidRDefault="004B5B26" w:rsidP="004B5B26">
            <w:pPr>
              <w:spacing w:before="40" w:after="40" w:line="220" w:lineRule="exact"/>
              <w:ind w:right="164"/>
              <w:jc w:val="right"/>
              <w:rPr>
                <w:sz w:val="18"/>
                <w:szCs w:val="18"/>
                <w:lang w:bidi="fa-IR"/>
              </w:rPr>
            </w:pPr>
            <w:r w:rsidRPr="003501D6">
              <w:rPr>
                <w:sz w:val="18"/>
                <w:szCs w:val="18"/>
                <w:lang w:bidi="fa-IR"/>
              </w:rPr>
              <w:t>22,37%</w:t>
            </w:r>
          </w:p>
        </w:tc>
        <w:tc>
          <w:tcPr>
            <w:tcW w:w="1594" w:type="dxa"/>
            <w:tcBorders>
              <w:top w:val="nil"/>
              <w:left w:val="nil"/>
              <w:bottom w:val="single" w:sz="4" w:space="0" w:color="auto"/>
              <w:right w:val="nil"/>
            </w:tcBorders>
            <w:noWrap/>
          </w:tcPr>
          <w:p w:rsidR="004B5B26" w:rsidRDefault="004B5B26" w:rsidP="004B5B26">
            <w:pPr>
              <w:spacing w:before="40" w:after="40" w:line="220" w:lineRule="exact"/>
              <w:ind w:right="164"/>
              <w:jc w:val="right"/>
              <w:rPr>
                <w:sz w:val="18"/>
                <w:szCs w:val="18"/>
                <w:lang w:bidi="fa-IR"/>
              </w:rPr>
            </w:pPr>
          </w:p>
          <w:p w:rsidR="004B5B26" w:rsidRDefault="004B5B26" w:rsidP="004B5B26">
            <w:pPr>
              <w:spacing w:before="40" w:after="40" w:line="220" w:lineRule="exact"/>
              <w:ind w:right="164"/>
              <w:jc w:val="right"/>
              <w:rPr>
                <w:sz w:val="18"/>
                <w:szCs w:val="18"/>
                <w:lang w:bidi="fa-IR"/>
              </w:rPr>
            </w:pPr>
          </w:p>
          <w:p w:rsidR="004B5B26" w:rsidRDefault="004B5B26" w:rsidP="004B5B26">
            <w:pPr>
              <w:spacing w:before="40" w:after="40" w:line="220" w:lineRule="exact"/>
              <w:ind w:right="164"/>
              <w:jc w:val="right"/>
              <w:rPr>
                <w:sz w:val="18"/>
                <w:szCs w:val="18"/>
                <w:lang w:bidi="fa-IR"/>
              </w:rPr>
            </w:pPr>
          </w:p>
          <w:p w:rsidR="004B5B26" w:rsidRDefault="004B5B26" w:rsidP="004B5B26">
            <w:pPr>
              <w:spacing w:before="40" w:after="40" w:line="220" w:lineRule="exact"/>
              <w:ind w:right="164"/>
              <w:jc w:val="right"/>
              <w:rPr>
                <w:sz w:val="18"/>
                <w:szCs w:val="18"/>
                <w:lang w:bidi="fa-IR"/>
              </w:rPr>
            </w:pPr>
          </w:p>
          <w:p w:rsidR="004B5B26" w:rsidRDefault="004B5B26" w:rsidP="004B5B26">
            <w:pPr>
              <w:spacing w:before="40" w:after="40" w:line="220" w:lineRule="exact"/>
              <w:ind w:right="164"/>
              <w:jc w:val="right"/>
              <w:rPr>
                <w:sz w:val="18"/>
                <w:szCs w:val="18"/>
                <w:lang w:bidi="fa-IR"/>
              </w:rPr>
            </w:pPr>
          </w:p>
          <w:p w:rsidR="004B5B26" w:rsidRDefault="004B5B26" w:rsidP="004B5B26">
            <w:pPr>
              <w:spacing w:before="40" w:after="40" w:line="220" w:lineRule="exact"/>
              <w:ind w:right="164"/>
              <w:jc w:val="right"/>
              <w:rPr>
                <w:sz w:val="18"/>
                <w:szCs w:val="18"/>
                <w:lang w:bidi="fa-IR"/>
              </w:rPr>
            </w:pPr>
            <w:r>
              <w:rPr>
                <w:sz w:val="18"/>
                <w:szCs w:val="18"/>
                <w:lang w:bidi="fa-IR"/>
              </w:rPr>
              <w:t>-</w:t>
            </w:r>
          </w:p>
          <w:p w:rsidR="004B5B26" w:rsidRDefault="004B5B26" w:rsidP="004B5B26">
            <w:pPr>
              <w:spacing w:before="40" w:after="40" w:line="220" w:lineRule="exact"/>
              <w:ind w:right="164"/>
              <w:jc w:val="right"/>
              <w:rPr>
                <w:sz w:val="18"/>
                <w:szCs w:val="18"/>
                <w:lang w:bidi="fa-IR"/>
              </w:rPr>
            </w:pPr>
            <w:r>
              <w:rPr>
                <w:sz w:val="18"/>
                <w:szCs w:val="18"/>
                <w:lang w:bidi="fa-IR"/>
              </w:rPr>
              <w:t>-</w:t>
            </w:r>
          </w:p>
          <w:p w:rsidR="004B5B26" w:rsidRDefault="004B5B26" w:rsidP="004B5B26">
            <w:pPr>
              <w:spacing w:before="40" w:after="40" w:line="220" w:lineRule="exact"/>
              <w:ind w:right="164"/>
              <w:jc w:val="right"/>
              <w:rPr>
                <w:sz w:val="18"/>
                <w:szCs w:val="18"/>
                <w:lang w:bidi="fa-IR"/>
              </w:rPr>
            </w:pPr>
            <w:r>
              <w:rPr>
                <w:sz w:val="18"/>
                <w:szCs w:val="18"/>
                <w:lang w:bidi="fa-IR"/>
              </w:rPr>
              <w:t>-</w:t>
            </w:r>
          </w:p>
          <w:p w:rsidR="004B5B26" w:rsidRPr="003501D6" w:rsidRDefault="004B5B26" w:rsidP="004B5B26">
            <w:pPr>
              <w:spacing w:before="40" w:after="40" w:line="220" w:lineRule="exact"/>
              <w:ind w:right="133"/>
              <w:jc w:val="right"/>
              <w:rPr>
                <w:sz w:val="18"/>
                <w:szCs w:val="18"/>
                <w:lang w:bidi="fa-IR"/>
              </w:rPr>
            </w:pPr>
            <w:r w:rsidRPr="003501D6">
              <w:rPr>
                <w:sz w:val="18"/>
                <w:szCs w:val="18"/>
                <w:lang w:bidi="fa-IR"/>
              </w:rPr>
              <w:t>78,47%</w:t>
            </w:r>
          </w:p>
          <w:p w:rsidR="004B5B26" w:rsidRPr="003501D6" w:rsidRDefault="004B5B26" w:rsidP="004B5B26">
            <w:pPr>
              <w:spacing w:before="40" w:after="40" w:line="220" w:lineRule="exact"/>
              <w:ind w:right="133"/>
              <w:jc w:val="right"/>
              <w:rPr>
                <w:sz w:val="18"/>
                <w:szCs w:val="18"/>
                <w:lang w:bidi="fa-IR"/>
              </w:rPr>
            </w:pPr>
            <w:r w:rsidRPr="003501D6">
              <w:rPr>
                <w:sz w:val="18"/>
                <w:szCs w:val="18"/>
                <w:lang w:bidi="fa-IR"/>
              </w:rPr>
              <w:t>27,47%</w:t>
            </w:r>
          </w:p>
        </w:tc>
        <w:tc>
          <w:tcPr>
            <w:tcW w:w="1594" w:type="dxa"/>
            <w:tcBorders>
              <w:top w:val="nil"/>
              <w:left w:val="nil"/>
              <w:bottom w:val="single" w:sz="4" w:space="0" w:color="auto"/>
              <w:right w:val="nil"/>
            </w:tcBorders>
            <w:noWrap/>
          </w:tcPr>
          <w:p w:rsidR="004B5B26" w:rsidRDefault="004B5B26" w:rsidP="004B5B26">
            <w:pPr>
              <w:spacing w:before="40" w:after="40" w:line="220" w:lineRule="exact"/>
              <w:ind w:right="164"/>
              <w:jc w:val="right"/>
              <w:rPr>
                <w:sz w:val="18"/>
                <w:szCs w:val="18"/>
                <w:lang w:bidi="fa-IR"/>
              </w:rPr>
            </w:pPr>
            <w:r w:rsidRPr="003501D6">
              <w:rPr>
                <w:sz w:val="18"/>
                <w:szCs w:val="18"/>
                <w:lang w:bidi="fa-IR"/>
              </w:rPr>
              <w:t>-</w:t>
            </w:r>
          </w:p>
          <w:p w:rsidR="004B5B26" w:rsidRDefault="004B5B26" w:rsidP="004B5B26">
            <w:pPr>
              <w:spacing w:before="40" w:after="40" w:line="220" w:lineRule="exact"/>
              <w:ind w:right="164"/>
              <w:jc w:val="right"/>
              <w:rPr>
                <w:sz w:val="18"/>
                <w:szCs w:val="18"/>
                <w:lang w:bidi="fa-IR"/>
              </w:rPr>
            </w:pPr>
          </w:p>
          <w:p w:rsidR="004B5B26" w:rsidRDefault="004B5B26" w:rsidP="004B5B26">
            <w:pPr>
              <w:spacing w:before="40" w:after="40" w:line="220" w:lineRule="exact"/>
              <w:ind w:right="164"/>
              <w:jc w:val="right"/>
              <w:rPr>
                <w:sz w:val="18"/>
                <w:szCs w:val="18"/>
                <w:lang w:bidi="fa-IR"/>
              </w:rPr>
            </w:pPr>
          </w:p>
          <w:p w:rsidR="004B5B26" w:rsidRDefault="004B5B26" w:rsidP="004B5B26">
            <w:pPr>
              <w:spacing w:before="40" w:after="40" w:line="220" w:lineRule="exact"/>
              <w:ind w:right="164"/>
              <w:jc w:val="right"/>
              <w:rPr>
                <w:sz w:val="18"/>
                <w:szCs w:val="18"/>
                <w:lang w:bidi="fa-IR"/>
              </w:rPr>
            </w:pPr>
          </w:p>
          <w:p w:rsidR="004B5B26" w:rsidRDefault="004B5B26" w:rsidP="004B5B26">
            <w:pPr>
              <w:spacing w:before="40" w:after="40" w:line="220" w:lineRule="exact"/>
              <w:ind w:right="164"/>
              <w:jc w:val="right"/>
              <w:rPr>
                <w:sz w:val="18"/>
                <w:szCs w:val="18"/>
                <w:lang w:bidi="fa-IR"/>
              </w:rPr>
            </w:pPr>
          </w:p>
          <w:p w:rsidR="004B5B26" w:rsidRDefault="004B5B26" w:rsidP="004B5B26">
            <w:pPr>
              <w:spacing w:before="40" w:after="40" w:line="220" w:lineRule="exact"/>
              <w:ind w:right="164"/>
              <w:jc w:val="right"/>
              <w:rPr>
                <w:sz w:val="18"/>
                <w:szCs w:val="18"/>
                <w:lang w:bidi="fa-IR"/>
              </w:rPr>
            </w:pPr>
            <w:r>
              <w:rPr>
                <w:sz w:val="18"/>
                <w:szCs w:val="18"/>
                <w:lang w:bidi="fa-IR"/>
              </w:rPr>
              <w:t>-</w:t>
            </w:r>
          </w:p>
          <w:p w:rsidR="004B5B26" w:rsidRDefault="004B5B26" w:rsidP="004B5B26">
            <w:pPr>
              <w:spacing w:before="40" w:after="40" w:line="220" w:lineRule="exact"/>
              <w:ind w:right="164"/>
              <w:jc w:val="right"/>
              <w:rPr>
                <w:sz w:val="18"/>
                <w:szCs w:val="18"/>
                <w:lang w:bidi="fa-IR"/>
              </w:rPr>
            </w:pPr>
            <w:r>
              <w:rPr>
                <w:sz w:val="18"/>
                <w:szCs w:val="18"/>
                <w:lang w:bidi="fa-IR"/>
              </w:rPr>
              <w:t>-</w:t>
            </w:r>
          </w:p>
          <w:p w:rsidR="004B5B26" w:rsidRDefault="004B5B26" w:rsidP="004B5B26">
            <w:pPr>
              <w:spacing w:before="40" w:after="40" w:line="220" w:lineRule="exact"/>
              <w:ind w:right="164"/>
              <w:jc w:val="right"/>
              <w:rPr>
                <w:sz w:val="18"/>
                <w:szCs w:val="18"/>
                <w:lang w:bidi="fa-IR"/>
              </w:rPr>
            </w:pPr>
            <w:r>
              <w:rPr>
                <w:sz w:val="18"/>
                <w:szCs w:val="18"/>
                <w:lang w:bidi="fa-IR"/>
              </w:rPr>
              <w:t>-</w:t>
            </w:r>
          </w:p>
          <w:p w:rsidR="004B5B26" w:rsidRPr="003501D6" w:rsidRDefault="004B5B26" w:rsidP="004B5B26">
            <w:pPr>
              <w:spacing w:before="40" w:after="40" w:line="220" w:lineRule="exact"/>
              <w:ind w:right="164"/>
              <w:jc w:val="right"/>
              <w:rPr>
                <w:sz w:val="18"/>
                <w:szCs w:val="18"/>
                <w:lang w:bidi="fa-IR"/>
              </w:rPr>
            </w:pPr>
            <w:r w:rsidRPr="003501D6">
              <w:rPr>
                <w:sz w:val="18"/>
                <w:szCs w:val="18"/>
                <w:lang w:bidi="fa-IR"/>
              </w:rPr>
              <w:t>78,46%</w:t>
            </w:r>
          </w:p>
          <w:p w:rsidR="004B5B26" w:rsidRPr="003501D6" w:rsidRDefault="004B5B26" w:rsidP="004B5B26">
            <w:pPr>
              <w:spacing w:before="40" w:after="40" w:line="220" w:lineRule="exact"/>
              <w:ind w:right="164"/>
              <w:jc w:val="right"/>
              <w:rPr>
                <w:sz w:val="18"/>
                <w:szCs w:val="18"/>
                <w:lang w:bidi="fa-IR"/>
              </w:rPr>
            </w:pPr>
            <w:r w:rsidRPr="003501D6">
              <w:rPr>
                <w:sz w:val="18"/>
                <w:szCs w:val="18"/>
                <w:lang w:bidi="fa-IR"/>
              </w:rPr>
              <w:t>21,54%</w:t>
            </w:r>
          </w:p>
        </w:tc>
        <w:tc>
          <w:tcPr>
            <w:tcW w:w="1594" w:type="dxa"/>
            <w:tcBorders>
              <w:top w:val="nil"/>
              <w:left w:val="nil"/>
              <w:bottom w:val="single" w:sz="4" w:space="0" w:color="auto"/>
              <w:right w:val="nil"/>
            </w:tcBorders>
            <w:noWrap/>
          </w:tcPr>
          <w:p w:rsidR="004B5B26" w:rsidRDefault="004B5B26" w:rsidP="004B5B26">
            <w:pPr>
              <w:spacing w:before="40" w:after="40" w:line="220" w:lineRule="exact"/>
              <w:ind w:right="164"/>
              <w:jc w:val="right"/>
              <w:rPr>
                <w:sz w:val="18"/>
                <w:szCs w:val="18"/>
                <w:lang w:bidi="fa-IR"/>
              </w:rPr>
            </w:pPr>
          </w:p>
          <w:p w:rsidR="004B5B26" w:rsidRDefault="004B5B26" w:rsidP="004B5B26">
            <w:pPr>
              <w:spacing w:before="40" w:after="40" w:line="220" w:lineRule="exact"/>
              <w:ind w:right="164"/>
              <w:jc w:val="right"/>
              <w:rPr>
                <w:sz w:val="18"/>
                <w:szCs w:val="18"/>
                <w:lang w:bidi="fa-IR"/>
              </w:rPr>
            </w:pPr>
          </w:p>
          <w:p w:rsidR="004B5B26" w:rsidRDefault="004B5B26" w:rsidP="004B5B26">
            <w:pPr>
              <w:spacing w:before="40" w:after="40" w:line="220" w:lineRule="exact"/>
              <w:ind w:right="164"/>
              <w:jc w:val="right"/>
              <w:rPr>
                <w:sz w:val="18"/>
                <w:szCs w:val="18"/>
                <w:lang w:bidi="fa-IR"/>
              </w:rPr>
            </w:pPr>
          </w:p>
          <w:p w:rsidR="004B5B26" w:rsidRDefault="004B5B26" w:rsidP="004B5B26">
            <w:pPr>
              <w:spacing w:before="40" w:after="40" w:line="220" w:lineRule="exact"/>
              <w:ind w:right="164"/>
              <w:jc w:val="right"/>
              <w:rPr>
                <w:sz w:val="18"/>
                <w:szCs w:val="18"/>
                <w:lang w:bidi="fa-IR"/>
              </w:rPr>
            </w:pPr>
          </w:p>
          <w:p w:rsidR="004B5B26" w:rsidRDefault="004B5B26" w:rsidP="004B5B26">
            <w:pPr>
              <w:spacing w:before="40" w:after="40" w:line="220" w:lineRule="exact"/>
              <w:ind w:right="164"/>
              <w:jc w:val="right"/>
              <w:rPr>
                <w:sz w:val="18"/>
                <w:szCs w:val="18"/>
                <w:lang w:bidi="fa-IR"/>
              </w:rPr>
            </w:pPr>
          </w:p>
          <w:p w:rsidR="004B5B26" w:rsidRDefault="004B5B26" w:rsidP="004B5B26">
            <w:pPr>
              <w:spacing w:before="40" w:after="40" w:line="220" w:lineRule="exact"/>
              <w:ind w:right="164"/>
              <w:jc w:val="right"/>
              <w:rPr>
                <w:sz w:val="18"/>
                <w:szCs w:val="18"/>
                <w:lang w:bidi="fa-IR"/>
              </w:rPr>
            </w:pPr>
            <w:r>
              <w:rPr>
                <w:sz w:val="18"/>
                <w:szCs w:val="18"/>
                <w:lang w:bidi="fa-IR"/>
              </w:rPr>
              <w:t>-</w:t>
            </w:r>
          </w:p>
          <w:p w:rsidR="004B5B26" w:rsidRDefault="004B5B26" w:rsidP="004B5B26">
            <w:pPr>
              <w:spacing w:before="40" w:after="40" w:line="220" w:lineRule="exact"/>
              <w:ind w:right="164"/>
              <w:jc w:val="right"/>
              <w:rPr>
                <w:sz w:val="18"/>
                <w:szCs w:val="18"/>
                <w:lang w:bidi="fa-IR"/>
              </w:rPr>
            </w:pPr>
            <w:r>
              <w:rPr>
                <w:sz w:val="18"/>
                <w:szCs w:val="18"/>
                <w:lang w:bidi="fa-IR"/>
              </w:rPr>
              <w:t>-</w:t>
            </w:r>
          </w:p>
          <w:p w:rsidR="004B5B26" w:rsidRDefault="004B5B26" w:rsidP="004B5B26">
            <w:pPr>
              <w:spacing w:before="40" w:after="40" w:line="220" w:lineRule="exact"/>
              <w:ind w:right="164"/>
              <w:jc w:val="right"/>
              <w:rPr>
                <w:sz w:val="18"/>
                <w:szCs w:val="18"/>
                <w:lang w:bidi="fa-IR"/>
              </w:rPr>
            </w:pPr>
            <w:r>
              <w:rPr>
                <w:sz w:val="18"/>
                <w:szCs w:val="18"/>
                <w:lang w:bidi="fa-IR"/>
              </w:rPr>
              <w:t>-</w:t>
            </w:r>
          </w:p>
          <w:p w:rsidR="004B5B26" w:rsidRPr="003501D6" w:rsidRDefault="004B5B26" w:rsidP="004B5B26">
            <w:pPr>
              <w:spacing w:before="40" w:after="40" w:line="220" w:lineRule="exact"/>
              <w:ind w:right="164"/>
              <w:jc w:val="right"/>
              <w:rPr>
                <w:sz w:val="18"/>
                <w:szCs w:val="18"/>
                <w:lang w:bidi="fa-IR"/>
              </w:rPr>
            </w:pPr>
            <w:r w:rsidRPr="003501D6">
              <w:rPr>
                <w:sz w:val="18"/>
                <w:szCs w:val="18"/>
                <w:lang w:bidi="fa-IR"/>
              </w:rPr>
              <w:t>78,46%</w:t>
            </w:r>
          </w:p>
          <w:p w:rsidR="004B5B26" w:rsidRPr="003501D6" w:rsidRDefault="004B5B26" w:rsidP="004B5B26">
            <w:pPr>
              <w:spacing w:before="40" w:after="40" w:line="220" w:lineRule="exact"/>
              <w:ind w:right="164"/>
              <w:jc w:val="right"/>
              <w:rPr>
                <w:sz w:val="18"/>
                <w:szCs w:val="18"/>
                <w:lang w:bidi="fa-IR"/>
              </w:rPr>
            </w:pPr>
            <w:r w:rsidRPr="003501D6">
              <w:rPr>
                <w:sz w:val="18"/>
                <w:szCs w:val="18"/>
                <w:lang w:bidi="fa-IR"/>
              </w:rPr>
              <w:t>21,53%</w:t>
            </w:r>
          </w:p>
        </w:tc>
        <w:tc>
          <w:tcPr>
            <w:tcW w:w="1114" w:type="dxa"/>
            <w:tcBorders>
              <w:top w:val="nil"/>
              <w:left w:val="nil"/>
              <w:bottom w:val="single" w:sz="4" w:space="0" w:color="auto"/>
              <w:right w:val="nil"/>
            </w:tcBorders>
            <w:noWrap/>
          </w:tcPr>
          <w:p w:rsidR="004B5B26" w:rsidRPr="003501D6" w:rsidRDefault="004B5B26" w:rsidP="004B5B26">
            <w:pPr>
              <w:spacing w:before="40" w:after="40" w:line="220" w:lineRule="exact"/>
              <w:ind w:right="169"/>
              <w:jc w:val="right"/>
              <w:rPr>
                <w:sz w:val="18"/>
                <w:szCs w:val="18"/>
                <w:lang w:bidi="fa-IR"/>
              </w:rPr>
            </w:pPr>
            <w:r w:rsidRPr="003501D6">
              <w:rPr>
                <w:sz w:val="18"/>
                <w:szCs w:val="18"/>
                <w:lang w:bidi="fa-IR"/>
              </w:rPr>
              <w:t>ЦСУ</w:t>
            </w:r>
          </w:p>
        </w:tc>
        <w:tc>
          <w:tcPr>
            <w:tcW w:w="1450" w:type="dxa"/>
            <w:tcBorders>
              <w:top w:val="nil"/>
              <w:left w:val="nil"/>
              <w:bottom w:val="single" w:sz="4" w:space="0" w:color="auto"/>
              <w:right w:val="nil"/>
            </w:tcBorders>
            <w:noWrap/>
          </w:tcPr>
          <w:p w:rsidR="004B5B26" w:rsidRPr="003501D6" w:rsidRDefault="004B5B26" w:rsidP="004B5B26">
            <w:pPr>
              <w:spacing w:before="40" w:afterLines="40" w:after="96" w:line="220" w:lineRule="exact"/>
              <w:rPr>
                <w:sz w:val="18"/>
                <w:szCs w:val="18"/>
                <w:lang w:bidi="fa-IR"/>
              </w:rPr>
            </w:pPr>
            <w:r>
              <w:rPr>
                <w:sz w:val="18"/>
                <w:szCs w:val="18"/>
                <w:lang w:bidi="fa-IR"/>
              </w:rPr>
              <w:t>Официальные данные о дем</w:t>
            </w:r>
            <w:r>
              <w:rPr>
                <w:sz w:val="18"/>
                <w:szCs w:val="18"/>
                <w:lang w:bidi="fa-IR"/>
              </w:rPr>
              <w:t>о</w:t>
            </w:r>
            <w:r>
              <w:rPr>
                <w:sz w:val="18"/>
                <w:szCs w:val="18"/>
                <w:lang w:bidi="fa-IR"/>
              </w:rPr>
              <w:t>графической картине</w:t>
            </w:r>
            <w:r w:rsidRPr="003501D6">
              <w:rPr>
                <w:sz w:val="18"/>
                <w:szCs w:val="18"/>
                <w:lang w:bidi="fa-IR"/>
              </w:rPr>
              <w:t xml:space="preserve"> в ра</w:t>
            </w:r>
            <w:r w:rsidRPr="003501D6">
              <w:rPr>
                <w:sz w:val="18"/>
                <w:szCs w:val="18"/>
                <w:lang w:bidi="fa-IR"/>
              </w:rPr>
              <w:t>з</w:t>
            </w:r>
            <w:r w:rsidRPr="003501D6">
              <w:rPr>
                <w:sz w:val="18"/>
                <w:szCs w:val="18"/>
                <w:lang w:bidi="fa-IR"/>
              </w:rPr>
              <w:t>бивке по ро</w:t>
            </w:r>
            <w:r w:rsidRPr="003501D6">
              <w:rPr>
                <w:sz w:val="18"/>
                <w:szCs w:val="18"/>
                <w:lang w:bidi="fa-IR"/>
              </w:rPr>
              <w:t>д</w:t>
            </w:r>
            <w:r w:rsidRPr="003501D6">
              <w:rPr>
                <w:sz w:val="18"/>
                <w:szCs w:val="18"/>
                <w:lang w:bidi="fa-IR"/>
              </w:rPr>
              <w:t>ному языку, р</w:t>
            </w:r>
            <w:r w:rsidRPr="003501D6">
              <w:rPr>
                <w:sz w:val="18"/>
                <w:szCs w:val="18"/>
                <w:lang w:bidi="fa-IR"/>
              </w:rPr>
              <w:t>е</w:t>
            </w:r>
            <w:r>
              <w:rPr>
                <w:sz w:val="18"/>
                <w:szCs w:val="18"/>
                <w:lang w:bidi="fa-IR"/>
              </w:rPr>
              <w:t>лигиозному и </w:t>
            </w:r>
            <w:r w:rsidRPr="003501D6">
              <w:rPr>
                <w:sz w:val="18"/>
                <w:szCs w:val="18"/>
                <w:lang w:bidi="fa-IR"/>
              </w:rPr>
              <w:t>этническому признаку о</w:t>
            </w:r>
            <w:r w:rsidRPr="003501D6">
              <w:rPr>
                <w:sz w:val="18"/>
                <w:szCs w:val="18"/>
                <w:lang w:bidi="fa-IR"/>
              </w:rPr>
              <w:t>т</w:t>
            </w:r>
            <w:r w:rsidRPr="003501D6">
              <w:rPr>
                <w:sz w:val="18"/>
                <w:szCs w:val="18"/>
                <w:lang w:bidi="fa-IR"/>
              </w:rPr>
              <w:t>сутствуют</w:t>
            </w:r>
            <w:r>
              <w:rPr>
                <w:sz w:val="18"/>
                <w:szCs w:val="18"/>
                <w:lang w:bidi="fa-IR"/>
              </w:rPr>
              <w:t>.</w:t>
            </w:r>
          </w:p>
        </w:tc>
      </w:tr>
      <w:tr w:rsidR="004B5B26" w:rsidRPr="00CB3F27" w:rsidTr="004B5B26">
        <w:trPr>
          <w:jc w:val="center"/>
        </w:trPr>
        <w:tc>
          <w:tcPr>
            <w:tcW w:w="2395" w:type="dxa"/>
            <w:tcBorders>
              <w:top w:val="single" w:sz="4" w:space="0" w:color="auto"/>
              <w:left w:val="nil"/>
              <w:bottom w:val="nil"/>
              <w:right w:val="nil"/>
            </w:tcBorders>
            <w:noWrap/>
          </w:tcPr>
          <w:p w:rsidR="004B5B26" w:rsidRPr="003501D6" w:rsidRDefault="004B5B26" w:rsidP="004B5B26">
            <w:pPr>
              <w:keepNext/>
              <w:spacing w:before="40" w:after="40" w:line="220" w:lineRule="exact"/>
              <w:rPr>
                <w:sz w:val="18"/>
                <w:szCs w:val="18"/>
                <w:lang w:bidi="fa-IR"/>
              </w:rPr>
            </w:pPr>
            <w:r w:rsidRPr="003501D6">
              <w:rPr>
                <w:sz w:val="18"/>
                <w:szCs w:val="18"/>
                <w:lang w:bidi="fa-IR"/>
              </w:rPr>
              <w:t>Возрастной состав:</w:t>
            </w:r>
          </w:p>
          <w:p w:rsidR="004B5B26" w:rsidRPr="003501D6" w:rsidRDefault="004B5B26" w:rsidP="004B5B26">
            <w:pPr>
              <w:pStyle w:val="Bullet"/>
              <w:keepNext/>
              <w:spacing w:before="40" w:after="40" w:line="220" w:lineRule="exact"/>
              <w:ind w:left="283" w:hanging="198"/>
              <w:rPr>
                <w:sz w:val="18"/>
                <w:szCs w:val="18"/>
                <w:lang w:bidi="fa-IR"/>
              </w:rPr>
            </w:pPr>
            <w:r w:rsidRPr="003501D6">
              <w:rPr>
                <w:sz w:val="18"/>
                <w:szCs w:val="18"/>
                <w:lang w:bidi="fa-IR"/>
              </w:rPr>
              <w:t>0-&lt;6</w:t>
            </w:r>
          </w:p>
          <w:p w:rsidR="004B5B26" w:rsidRPr="003501D6" w:rsidRDefault="004B5B26" w:rsidP="004B5B26">
            <w:pPr>
              <w:pStyle w:val="Bullet"/>
              <w:keepNext/>
              <w:spacing w:before="40" w:after="40" w:line="220" w:lineRule="exact"/>
              <w:ind w:left="283" w:hanging="198"/>
              <w:rPr>
                <w:sz w:val="18"/>
                <w:szCs w:val="18"/>
                <w:lang w:bidi="fa-IR"/>
              </w:rPr>
            </w:pPr>
            <w:r w:rsidRPr="003501D6">
              <w:rPr>
                <w:sz w:val="18"/>
                <w:szCs w:val="18"/>
                <w:lang w:bidi="fa-IR"/>
              </w:rPr>
              <w:t>6-&lt;13</w:t>
            </w:r>
          </w:p>
          <w:p w:rsidR="004B5B26" w:rsidRPr="003501D6" w:rsidRDefault="004B5B26" w:rsidP="004B5B26">
            <w:pPr>
              <w:pStyle w:val="Bullet"/>
              <w:spacing w:before="40" w:after="40" w:line="220" w:lineRule="exact"/>
              <w:ind w:left="283" w:hanging="198"/>
              <w:rPr>
                <w:sz w:val="18"/>
                <w:szCs w:val="18"/>
                <w:lang w:bidi="fa-IR"/>
              </w:rPr>
            </w:pPr>
            <w:r w:rsidRPr="003501D6">
              <w:rPr>
                <w:sz w:val="18"/>
                <w:szCs w:val="18"/>
                <w:lang w:bidi="fa-IR"/>
              </w:rPr>
              <w:t>13-&lt;18</w:t>
            </w:r>
          </w:p>
          <w:p w:rsidR="004B5B26" w:rsidRPr="003501D6" w:rsidRDefault="004B5B26" w:rsidP="004B5B26">
            <w:pPr>
              <w:pStyle w:val="Bullet"/>
              <w:spacing w:before="40" w:after="40" w:line="220" w:lineRule="exact"/>
              <w:ind w:left="283" w:hanging="198"/>
              <w:rPr>
                <w:sz w:val="18"/>
                <w:szCs w:val="18"/>
                <w:lang w:bidi="fa-IR"/>
              </w:rPr>
            </w:pPr>
            <w:r w:rsidRPr="003501D6">
              <w:rPr>
                <w:sz w:val="18"/>
                <w:szCs w:val="18"/>
                <w:lang w:bidi="fa-IR"/>
              </w:rPr>
              <w:t>18-&lt;24</w:t>
            </w:r>
          </w:p>
          <w:p w:rsidR="004B5B26" w:rsidRPr="003501D6" w:rsidRDefault="004B5B26" w:rsidP="004B5B26">
            <w:pPr>
              <w:pStyle w:val="Bullet"/>
              <w:spacing w:before="40" w:after="40" w:line="220" w:lineRule="exact"/>
              <w:ind w:left="283" w:hanging="198"/>
              <w:rPr>
                <w:sz w:val="18"/>
                <w:szCs w:val="18"/>
                <w:lang w:bidi="fa-IR"/>
              </w:rPr>
            </w:pPr>
            <w:r w:rsidRPr="003501D6">
              <w:rPr>
                <w:sz w:val="18"/>
                <w:szCs w:val="18"/>
                <w:lang w:bidi="fa-IR"/>
              </w:rPr>
              <w:t>24-&lt;99</w:t>
            </w:r>
          </w:p>
        </w:tc>
        <w:tc>
          <w:tcPr>
            <w:tcW w:w="1338" w:type="dxa"/>
            <w:tcBorders>
              <w:top w:val="single" w:sz="4" w:space="0" w:color="auto"/>
              <w:left w:val="nil"/>
              <w:bottom w:val="nil"/>
              <w:right w:val="nil"/>
            </w:tcBorders>
            <w:noWrap/>
          </w:tcPr>
          <w:p w:rsidR="004B5B26" w:rsidRPr="003501D6" w:rsidRDefault="004B5B26" w:rsidP="004B5B26">
            <w:pPr>
              <w:spacing w:line="220" w:lineRule="exact"/>
              <w:ind w:right="164"/>
              <w:jc w:val="right"/>
              <w:rPr>
                <w:sz w:val="18"/>
                <w:szCs w:val="18"/>
                <w:lang w:bidi="fa-IR"/>
              </w:rPr>
            </w:pPr>
            <w:r w:rsidRPr="003501D6">
              <w:rPr>
                <w:sz w:val="18"/>
                <w:szCs w:val="18"/>
                <w:lang w:bidi="fa-IR"/>
              </w:rPr>
              <w:t>-</w:t>
            </w:r>
          </w:p>
        </w:tc>
        <w:tc>
          <w:tcPr>
            <w:tcW w:w="1594" w:type="dxa"/>
            <w:tcBorders>
              <w:top w:val="single" w:sz="4" w:space="0" w:color="auto"/>
              <w:left w:val="nil"/>
              <w:bottom w:val="nil"/>
              <w:right w:val="nil"/>
            </w:tcBorders>
            <w:noWrap/>
          </w:tcPr>
          <w:p w:rsidR="004B5B26" w:rsidRPr="003501D6" w:rsidRDefault="004B5B26" w:rsidP="004B5B26">
            <w:pPr>
              <w:spacing w:line="220" w:lineRule="exact"/>
              <w:ind w:right="57"/>
              <w:jc w:val="right"/>
              <w:rPr>
                <w:sz w:val="18"/>
                <w:szCs w:val="18"/>
                <w:lang w:bidi="fa-IR"/>
              </w:rPr>
            </w:pPr>
            <w:r w:rsidRPr="003501D6">
              <w:rPr>
                <w:sz w:val="18"/>
                <w:szCs w:val="18"/>
                <w:lang w:bidi="fa-IR"/>
              </w:rPr>
              <w:t>-</w:t>
            </w:r>
          </w:p>
        </w:tc>
        <w:tc>
          <w:tcPr>
            <w:tcW w:w="1594" w:type="dxa"/>
            <w:tcBorders>
              <w:top w:val="single" w:sz="4" w:space="0" w:color="auto"/>
              <w:left w:val="nil"/>
              <w:bottom w:val="nil"/>
              <w:right w:val="nil"/>
            </w:tcBorders>
            <w:noWrap/>
          </w:tcPr>
          <w:p w:rsidR="004B5B26" w:rsidRPr="003501D6" w:rsidRDefault="004B5B26" w:rsidP="004B5B26">
            <w:pPr>
              <w:spacing w:line="220" w:lineRule="exact"/>
              <w:ind w:right="133"/>
              <w:jc w:val="right"/>
              <w:rPr>
                <w:sz w:val="18"/>
                <w:szCs w:val="18"/>
                <w:lang w:bidi="fa-IR"/>
              </w:rPr>
            </w:pPr>
            <w:r w:rsidRPr="003501D6">
              <w:rPr>
                <w:sz w:val="18"/>
                <w:szCs w:val="18"/>
                <w:lang w:bidi="fa-IR"/>
              </w:rPr>
              <w:t>-</w:t>
            </w:r>
          </w:p>
        </w:tc>
        <w:tc>
          <w:tcPr>
            <w:tcW w:w="1594" w:type="dxa"/>
            <w:tcBorders>
              <w:top w:val="single" w:sz="4" w:space="0" w:color="auto"/>
              <w:left w:val="nil"/>
              <w:bottom w:val="nil"/>
              <w:right w:val="nil"/>
            </w:tcBorders>
            <w:noWrap/>
          </w:tcPr>
          <w:p w:rsidR="004B5B26" w:rsidRPr="003501D6" w:rsidRDefault="004B5B26" w:rsidP="004B5B26">
            <w:pPr>
              <w:spacing w:before="200" w:after="40" w:line="220" w:lineRule="exact"/>
              <w:ind w:right="57"/>
              <w:jc w:val="right"/>
              <w:rPr>
                <w:sz w:val="18"/>
                <w:szCs w:val="18"/>
                <w:lang w:bidi="fa-IR"/>
              </w:rPr>
            </w:pPr>
            <w:r w:rsidRPr="003501D6">
              <w:rPr>
                <w:sz w:val="18"/>
                <w:szCs w:val="18"/>
                <w:lang w:bidi="fa-IR"/>
              </w:rPr>
              <w:t>16%</w:t>
            </w:r>
          </w:p>
          <w:p w:rsidR="004B5B26" w:rsidRPr="003501D6" w:rsidRDefault="004B5B26" w:rsidP="004B5B26">
            <w:pPr>
              <w:spacing w:before="40" w:after="40" w:line="220" w:lineRule="exact"/>
              <w:ind w:right="57"/>
              <w:jc w:val="right"/>
              <w:rPr>
                <w:sz w:val="18"/>
                <w:szCs w:val="18"/>
                <w:lang w:bidi="fa-IR"/>
              </w:rPr>
            </w:pPr>
            <w:r w:rsidRPr="003501D6">
              <w:rPr>
                <w:sz w:val="18"/>
                <w:szCs w:val="18"/>
                <w:lang w:bidi="fa-IR"/>
              </w:rPr>
              <w:t>24%</w:t>
            </w:r>
          </w:p>
          <w:p w:rsidR="004B5B26" w:rsidRPr="003501D6" w:rsidRDefault="004B5B26" w:rsidP="004B5B26">
            <w:pPr>
              <w:spacing w:before="40" w:after="40" w:line="220" w:lineRule="exact"/>
              <w:ind w:right="57"/>
              <w:jc w:val="right"/>
              <w:rPr>
                <w:sz w:val="18"/>
                <w:szCs w:val="18"/>
                <w:lang w:bidi="fa-IR"/>
              </w:rPr>
            </w:pPr>
            <w:r w:rsidRPr="003501D6">
              <w:rPr>
                <w:sz w:val="18"/>
                <w:szCs w:val="18"/>
                <w:lang w:bidi="fa-IR"/>
              </w:rPr>
              <w:t>13%</w:t>
            </w:r>
          </w:p>
          <w:p w:rsidR="004B5B26" w:rsidRPr="003501D6" w:rsidRDefault="004B5B26" w:rsidP="004B5B26">
            <w:pPr>
              <w:spacing w:before="40" w:after="40" w:line="220" w:lineRule="exact"/>
              <w:ind w:right="57"/>
              <w:jc w:val="right"/>
              <w:rPr>
                <w:sz w:val="18"/>
                <w:szCs w:val="18"/>
                <w:lang w:bidi="fa-IR"/>
              </w:rPr>
            </w:pPr>
            <w:r w:rsidRPr="003501D6">
              <w:rPr>
                <w:sz w:val="18"/>
                <w:szCs w:val="18"/>
                <w:lang w:bidi="fa-IR"/>
              </w:rPr>
              <w:t>13%</w:t>
            </w:r>
          </w:p>
          <w:p w:rsidR="004B5B26" w:rsidRPr="003501D6" w:rsidRDefault="004B5B26" w:rsidP="004B5B26">
            <w:pPr>
              <w:spacing w:before="40" w:after="40" w:line="220" w:lineRule="exact"/>
              <w:ind w:right="57"/>
              <w:jc w:val="right"/>
              <w:rPr>
                <w:sz w:val="18"/>
                <w:szCs w:val="18"/>
                <w:lang w:bidi="fa-IR"/>
              </w:rPr>
            </w:pPr>
            <w:r w:rsidRPr="003501D6">
              <w:rPr>
                <w:sz w:val="18"/>
                <w:szCs w:val="18"/>
                <w:lang w:bidi="fa-IR"/>
              </w:rPr>
              <w:t>35%</w:t>
            </w:r>
          </w:p>
        </w:tc>
        <w:tc>
          <w:tcPr>
            <w:tcW w:w="1594" w:type="dxa"/>
            <w:tcBorders>
              <w:top w:val="single" w:sz="4" w:space="0" w:color="auto"/>
              <w:left w:val="nil"/>
              <w:bottom w:val="nil"/>
              <w:right w:val="nil"/>
            </w:tcBorders>
            <w:noWrap/>
          </w:tcPr>
          <w:p w:rsidR="004B5B26" w:rsidRPr="003501D6" w:rsidRDefault="004B5B26" w:rsidP="004B5B26">
            <w:pPr>
              <w:spacing w:line="220" w:lineRule="exact"/>
              <w:ind w:right="130"/>
              <w:jc w:val="right"/>
              <w:rPr>
                <w:sz w:val="18"/>
                <w:szCs w:val="18"/>
                <w:lang w:bidi="fa-IR"/>
              </w:rPr>
            </w:pPr>
          </w:p>
        </w:tc>
        <w:tc>
          <w:tcPr>
            <w:tcW w:w="1114" w:type="dxa"/>
            <w:tcBorders>
              <w:top w:val="single" w:sz="4" w:space="0" w:color="auto"/>
              <w:left w:val="nil"/>
              <w:bottom w:val="nil"/>
              <w:right w:val="nil"/>
            </w:tcBorders>
            <w:noWrap/>
          </w:tcPr>
          <w:p w:rsidR="004B5B26" w:rsidRPr="003501D6" w:rsidRDefault="004B5B26" w:rsidP="004B5B26">
            <w:pPr>
              <w:spacing w:before="40" w:after="40" w:line="220" w:lineRule="exact"/>
              <w:ind w:right="169"/>
              <w:jc w:val="right"/>
              <w:rPr>
                <w:sz w:val="18"/>
                <w:szCs w:val="18"/>
                <w:lang w:bidi="fa-IR"/>
              </w:rPr>
            </w:pPr>
            <w:r>
              <w:rPr>
                <w:sz w:val="18"/>
                <w:szCs w:val="18"/>
                <w:lang w:bidi="fa-IR"/>
              </w:rPr>
              <w:t>НРВА</w:t>
            </w:r>
            <w:r w:rsidRPr="003501D6">
              <w:rPr>
                <w:sz w:val="18"/>
                <w:szCs w:val="18"/>
                <w:lang w:bidi="fa-IR"/>
              </w:rPr>
              <w:t xml:space="preserve"> </w:t>
            </w:r>
            <w:r>
              <w:rPr>
                <w:sz w:val="18"/>
                <w:szCs w:val="18"/>
                <w:lang w:bidi="fa-IR"/>
              </w:rPr>
              <w:t xml:space="preserve">за </w:t>
            </w:r>
            <w:r w:rsidRPr="003501D6">
              <w:rPr>
                <w:sz w:val="18"/>
                <w:szCs w:val="18"/>
                <w:lang w:bidi="fa-IR"/>
              </w:rPr>
              <w:t>2005</w:t>
            </w:r>
            <w:r>
              <w:rPr>
                <w:sz w:val="18"/>
                <w:szCs w:val="18"/>
                <w:lang w:bidi="fa-IR"/>
              </w:rPr>
              <w:t xml:space="preserve"> год</w:t>
            </w:r>
          </w:p>
        </w:tc>
        <w:tc>
          <w:tcPr>
            <w:tcW w:w="1450" w:type="dxa"/>
            <w:tcBorders>
              <w:top w:val="single" w:sz="4" w:space="0" w:color="auto"/>
              <w:left w:val="nil"/>
              <w:bottom w:val="nil"/>
              <w:right w:val="nil"/>
            </w:tcBorders>
            <w:noWrap/>
          </w:tcPr>
          <w:p w:rsidR="004B5B26" w:rsidRPr="003501D6" w:rsidRDefault="004B5B26" w:rsidP="004B5B26">
            <w:pPr>
              <w:spacing w:before="40" w:afterLines="40" w:after="96" w:line="220" w:lineRule="exact"/>
              <w:rPr>
                <w:sz w:val="18"/>
                <w:szCs w:val="18"/>
                <w:lang w:bidi="fa-IR"/>
              </w:rPr>
            </w:pPr>
            <w:r>
              <w:rPr>
                <w:sz w:val="18"/>
                <w:szCs w:val="18"/>
                <w:lang w:bidi="fa-IR"/>
              </w:rPr>
              <w:t>Средний во</w:t>
            </w:r>
            <w:r>
              <w:rPr>
                <w:sz w:val="18"/>
                <w:szCs w:val="18"/>
                <w:lang w:bidi="fa-IR"/>
              </w:rPr>
              <w:t>з</w:t>
            </w:r>
            <w:r>
              <w:rPr>
                <w:sz w:val="18"/>
                <w:szCs w:val="18"/>
                <w:lang w:bidi="fa-IR"/>
              </w:rPr>
              <w:t>раст населения</w:t>
            </w:r>
            <w:r w:rsidRPr="003501D6">
              <w:rPr>
                <w:sz w:val="18"/>
                <w:szCs w:val="18"/>
                <w:lang w:bidi="fa-IR"/>
              </w:rPr>
              <w:t xml:space="preserve"> Афг</w:t>
            </w:r>
            <w:r w:rsidRPr="003501D6">
              <w:rPr>
                <w:sz w:val="18"/>
                <w:szCs w:val="18"/>
                <w:lang w:bidi="fa-IR"/>
              </w:rPr>
              <w:t>а</w:t>
            </w:r>
            <w:r w:rsidRPr="003501D6">
              <w:rPr>
                <w:sz w:val="18"/>
                <w:szCs w:val="18"/>
                <w:lang w:bidi="fa-IR"/>
              </w:rPr>
              <w:t xml:space="preserve">нистана очень </w:t>
            </w:r>
            <w:r>
              <w:rPr>
                <w:sz w:val="18"/>
                <w:szCs w:val="18"/>
                <w:lang w:bidi="fa-IR"/>
              </w:rPr>
              <w:t>низкий:</w:t>
            </w:r>
            <w:r w:rsidRPr="003501D6">
              <w:rPr>
                <w:sz w:val="18"/>
                <w:szCs w:val="18"/>
                <w:lang w:bidi="fa-IR"/>
              </w:rPr>
              <w:t xml:space="preserve"> 52% </w:t>
            </w:r>
            <w:r>
              <w:rPr>
                <w:sz w:val="18"/>
                <w:szCs w:val="18"/>
                <w:lang w:bidi="fa-IR"/>
              </w:rPr>
              <w:t>ж</w:t>
            </w:r>
            <w:r>
              <w:rPr>
                <w:sz w:val="18"/>
                <w:szCs w:val="18"/>
                <w:lang w:bidi="fa-IR"/>
              </w:rPr>
              <w:t>и</w:t>
            </w:r>
            <w:r>
              <w:rPr>
                <w:sz w:val="18"/>
                <w:szCs w:val="18"/>
                <w:lang w:bidi="fa-IR"/>
              </w:rPr>
              <w:t xml:space="preserve">телей </w:t>
            </w:r>
            <w:r w:rsidRPr="003501D6">
              <w:rPr>
                <w:sz w:val="18"/>
                <w:szCs w:val="18"/>
                <w:lang w:bidi="fa-IR"/>
              </w:rPr>
              <w:t>не прев</w:t>
            </w:r>
            <w:r w:rsidRPr="003501D6">
              <w:rPr>
                <w:sz w:val="18"/>
                <w:szCs w:val="18"/>
                <w:lang w:bidi="fa-IR"/>
              </w:rPr>
              <w:t>ы</w:t>
            </w:r>
            <w:r w:rsidRPr="003501D6">
              <w:rPr>
                <w:sz w:val="18"/>
                <w:szCs w:val="18"/>
                <w:lang w:bidi="fa-IR"/>
              </w:rPr>
              <w:t xml:space="preserve">шает 17 лет, </w:t>
            </w:r>
            <w:r>
              <w:rPr>
                <w:sz w:val="18"/>
                <w:szCs w:val="18"/>
                <w:lang w:bidi="fa-IR"/>
              </w:rPr>
              <w:t>пр</w:t>
            </w:r>
            <w:r>
              <w:rPr>
                <w:sz w:val="18"/>
                <w:szCs w:val="18"/>
                <w:lang w:bidi="fa-IR"/>
              </w:rPr>
              <w:t>и</w:t>
            </w:r>
            <w:r>
              <w:rPr>
                <w:sz w:val="18"/>
                <w:szCs w:val="18"/>
                <w:lang w:bidi="fa-IR"/>
              </w:rPr>
              <w:t xml:space="preserve">чем </w:t>
            </w:r>
            <w:r w:rsidRPr="003501D6">
              <w:rPr>
                <w:sz w:val="18"/>
                <w:szCs w:val="18"/>
                <w:lang w:bidi="fa-IR"/>
              </w:rPr>
              <w:t xml:space="preserve">16% </w:t>
            </w:r>
            <w:r>
              <w:rPr>
                <w:sz w:val="18"/>
                <w:szCs w:val="18"/>
                <w:lang w:bidi="fa-IR"/>
              </w:rPr>
              <w:t>этих л</w:t>
            </w:r>
            <w:r>
              <w:rPr>
                <w:sz w:val="18"/>
                <w:szCs w:val="18"/>
                <w:lang w:bidi="fa-IR"/>
              </w:rPr>
              <w:t>ю</w:t>
            </w:r>
            <w:r>
              <w:rPr>
                <w:sz w:val="18"/>
                <w:szCs w:val="18"/>
                <w:lang w:bidi="fa-IR"/>
              </w:rPr>
              <w:t>дей составл</w:t>
            </w:r>
            <w:r>
              <w:rPr>
                <w:sz w:val="18"/>
                <w:szCs w:val="18"/>
                <w:lang w:bidi="fa-IR"/>
              </w:rPr>
              <w:t>я</w:t>
            </w:r>
            <w:r>
              <w:rPr>
                <w:sz w:val="18"/>
                <w:szCs w:val="18"/>
                <w:lang w:bidi="fa-IR"/>
              </w:rPr>
              <w:t xml:space="preserve">ют дети </w:t>
            </w:r>
            <w:r w:rsidRPr="003501D6">
              <w:rPr>
                <w:sz w:val="18"/>
                <w:szCs w:val="18"/>
                <w:lang w:bidi="fa-IR"/>
              </w:rPr>
              <w:t>дошкол</w:t>
            </w:r>
            <w:r w:rsidRPr="003501D6">
              <w:rPr>
                <w:sz w:val="18"/>
                <w:szCs w:val="18"/>
                <w:lang w:bidi="fa-IR"/>
              </w:rPr>
              <w:t>ь</w:t>
            </w:r>
            <w:r w:rsidRPr="003501D6">
              <w:rPr>
                <w:sz w:val="18"/>
                <w:szCs w:val="18"/>
                <w:lang w:bidi="fa-IR"/>
              </w:rPr>
              <w:t>но</w:t>
            </w:r>
            <w:r>
              <w:rPr>
                <w:sz w:val="18"/>
                <w:szCs w:val="18"/>
                <w:lang w:bidi="fa-IR"/>
              </w:rPr>
              <w:t>го</w:t>
            </w:r>
            <w:r w:rsidRPr="003501D6">
              <w:rPr>
                <w:sz w:val="18"/>
                <w:szCs w:val="18"/>
                <w:lang w:bidi="fa-IR"/>
              </w:rPr>
              <w:t xml:space="preserve"> возра</w:t>
            </w:r>
            <w:r w:rsidRPr="003501D6">
              <w:rPr>
                <w:sz w:val="18"/>
                <w:szCs w:val="18"/>
                <w:lang w:bidi="fa-IR"/>
              </w:rPr>
              <w:t>с</w:t>
            </w:r>
            <w:r w:rsidRPr="003501D6">
              <w:rPr>
                <w:sz w:val="18"/>
                <w:szCs w:val="18"/>
                <w:lang w:bidi="fa-IR"/>
              </w:rPr>
              <w:t>т</w:t>
            </w:r>
            <w:r>
              <w:rPr>
                <w:sz w:val="18"/>
                <w:szCs w:val="18"/>
                <w:lang w:bidi="fa-IR"/>
              </w:rPr>
              <w:t>а</w:t>
            </w:r>
            <w:r w:rsidRPr="003501D6">
              <w:rPr>
                <w:sz w:val="18"/>
                <w:szCs w:val="18"/>
                <w:lang w:bidi="fa-IR"/>
              </w:rPr>
              <w:t>.</w:t>
            </w:r>
          </w:p>
        </w:tc>
      </w:tr>
      <w:tr w:rsidR="004B5B26" w:rsidRPr="00CB3F27" w:rsidTr="004B5B26">
        <w:trPr>
          <w:jc w:val="center"/>
        </w:trPr>
        <w:tc>
          <w:tcPr>
            <w:tcW w:w="2395" w:type="dxa"/>
            <w:tcBorders>
              <w:top w:val="nil"/>
              <w:left w:val="nil"/>
              <w:bottom w:val="nil"/>
              <w:right w:val="nil"/>
            </w:tcBorders>
            <w:noWrap/>
          </w:tcPr>
          <w:p w:rsidR="004B5B26" w:rsidRPr="003501D6" w:rsidRDefault="004B5B26" w:rsidP="004B5B26">
            <w:pPr>
              <w:keepNext/>
              <w:spacing w:before="40" w:after="40" w:line="220" w:lineRule="exact"/>
              <w:rPr>
                <w:sz w:val="18"/>
                <w:szCs w:val="18"/>
                <w:lang w:bidi="fa-IR"/>
              </w:rPr>
            </w:pPr>
            <w:r w:rsidRPr="003501D6">
              <w:rPr>
                <w:sz w:val="18"/>
                <w:szCs w:val="18"/>
                <w:lang w:bidi="fa-IR"/>
              </w:rPr>
              <w:t>Доля иждивенцев (% нас</w:t>
            </w:r>
            <w:r w:rsidRPr="003501D6">
              <w:rPr>
                <w:sz w:val="18"/>
                <w:szCs w:val="18"/>
                <w:lang w:bidi="fa-IR"/>
              </w:rPr>
              <w:t>е</w:t>
            </w:r>
            <w:r w:rsidRPr="003501D6">
              <w:rPr>
                <w:sz w:val="18"/>
                <w:szCs w:val="18"/>
                <w:lang w:bidi="fa-IR"/>
              </w:rPr>
              <w:t xml:space="preserve">ления </w:t>
            </w:r>
            <w:r>
              <w:rPr>
                <w:sz w:val="18"/>
                <w:szCs w:val="18"/>
                <w:lang w:bidi="fa-IR"/>
              </w:rPr>
              <w:t xml:space="preserve">в </w:t>
            </w:r>
            <w:proofErr w:type="spellStart"/>
            <w:r>
              <w:rPr>
                <w:sz w:val="18"/>
                <w:szCs w:val="18"/>
                <w:lang w:bidi="fa-IR"/>
              </w:rPr>
              <w:t>возрастае</w:t>
            </w:r>
            <w:proofErr w:type="spellEnd"/>
            <w:r>
              <w:rPr>
                <w:sz w:val="18"/>
                <w:szCs w:val="18"/>
                <w:lang w:bidi="fa-IR"/>
              </w:rPr>
              <w:t xml:space="preserve"> до 15 и </w:t>
            </w:r>
            <w:r w:rsidRPr="003501D6">
              <w:rPr>
                <w:sz w:val="18"/>
                <w:szCs w:val="18"/>
                <w:lang w:bidi="fa-IR"/>
              </w:rPr>
              <w:t>старше 65 лет):</w:t>
            </w:r>
          </w:p>
          <w:p w:rsidR="004B5B26" w:rsidRPr="003501D6" w:rsidRDefault="004B5B26" w:rsidP="004B5B26">
            <w:pPr>
              <w:pStyle w:val="Bullet"/>
              <w:keepNext/>
              <w:spacing w:before="40" w:after="40" w:line="220" w:lineRule="exact"/>
              <w:ind w:left="283" w:hanging="198"/>
              <w:rPr>
                <w:sz w:val="18"/>
                <w:szCs w:val="18"/>
                <w:lang w:bidi="fa-IR"/>
              </w:rPr>
            </w:pPr>
            <w:r>
              <w:rPr>
                <w:sz w:val="18"/>
                <w:szCs w:val="18"/>
                <w:lang w:val="ru-RU" w:bidi="fa-IR"/>
              </w:rPr>
              <w:t>До</w:t>
            </w:r>
            <w:r w:rsidRPr="003501D6">
              <w:rPr>
                <w:sz w:val="18"/>
                <w:szCs w:val="18"/>
                <w:lang w:bidi="fa-IR"/>
              </w:rPr>
              <w:t xml:space="preserve">r 15 </w:t>
            </w:r>
            <w:r>
              <w:rPr>
                <w:sz w:val="18"/>
                <w:szCs w:val="18"/>
                <w:lang w:val="ru-RU" w:bidi="fa-IR"/>
              </w:rPr>
              <w:t>лет</w:t>
            </w:r>
          </w:p>
          <w:p w:rsidR="004B5B26" w:rsidRPr="003501D6" w:rsidRDefault="004B5B26" w:rsidP="004B5B26">
            <w:pPr>
              <w:pStyle w:val="Bullet"/>
              <w:keepNext/>
              <w:spacing w:before="40" w:after="40" w:line="220" w:lineRule="exact"/>
              <w:ind w:left="283" w:hanging="198"/>
              <w:rPr>
                <w:sz w:val="18"/>
                <w:szCs w:val="18"/>
                <w:lang w:bidi="fa-IR"/>
              </w:rPr>
            </w:pPr>
            <w:r>
              <w:rPr>
                <w:sz w:val="18"/>
                <w:szCs w:val="18"/>
                <w:lang w:val="ru-RU" w:bidi="fa-IR"/>
              </w:rPr>
              <w:t>Старше</w:t>
            </w:r>
            <w:r w:rsidRPr="003501D6">
              <w:rPr>
                <w:sz w:val="18"/>
                <w:szCs w:val="18"/>
                <w:lang w:bidi="fa-IR"/>
              </w:rPr>
              <w:t xml:space="preserve"> 65 </w:t>
            </w:r>
            <w:r>
              <w:rPr>
                <w:sz w:val="18"/>
                <w:szCs w:val="18"/>
                <w:lang w:val="ru-RU" w:bidi="fa-IR"/>
              </w:rPr>
              <w:t>лет</w:t>
            </w:r>
          </w:p>
        </w:tc>
        <w:tc>
          <w:tcPr>
            <w:tcW w:w="1338" w:type="dxa"/>
            <w:tcBorders>
              <w:top w:val="nil"/>
              <w:left w:val="nil"/>
              <w:bottom w:val="nil"/>
              <w:right w:val="nil"/>
            </w:tcBorders>
            <w:noWrap/>
          </w:tcPr>
          <w:p w:rsidR="004B5B26" w:rsidRDefault="004B5B26" w:rsidP="004B5B26">
            <w:pPr>
              <w:keepNext/>
              <w:spacing w:before="40" w:after="40" w:line="220" w:lineRule="exact"/>
              <w:jc w:val="right"/>
              <w:rPr>
                <w:sz w:val="18"/>
                <w:szCs w:val="18"/>
                <w:lang w:bidi="fa-IR"/>
              </w:rPr>
            </w:pPr>
          </w:p>
          <w:p w:rsidR="004B5B26" w:rsidRDefault="004B5B26" w:rsidP="004B5B26">
            <w:pPr>
              <w:keepNext/>
              <w:spacing w:before="40" w:after="40" w:line="220" w:lineRule="exact"/>
              <w:jc w:val="right"/>
              <w:rPr>
                <w:sz w:val="18"/>
                <w:szCs w:val="18"/>
                <w:lang w:bidi="fa-IR"/>
              </w:rPr>
            </w:pPr>
          </w:p>
          <w:p w:rsidR="004B5B26" w:rsidRDefault="004B5B26" w:rsidP="004B5B26">
            <w:pPr>
              <w:keepNext/>
              <w:spacing w:before="40" w:after="40" w:line="220" w:lineRule="exact"/>
              <w:jc w:val="right"/>
              <w:rPr>
                <w:sz w:val="18"/>
                <w:szCs w:val="18"/>
                <w:lang w:bidi="fa-IR"/>
              </w:rPr>
            </w:pPr>
          </w:p>
          <w:p w:rsidR="004B5B26" w:rsidRDefault="004B5B26" w:rsidP="004B5B26">
            <w:pPr>
              <w:keepNext/>
              <w:spacing w:before="40" w:after="40" w:line="220" w:lineRule="exact"/>
              <w:jc w:val="right"/>
              <w:rPr>
                <w:sz w:val="18"/>
                <w:szCs w:val="18"/>
                <w:lang w:bidi="fa-IR"/>
              </w:rPr>
            </w:pPr>
            <w:r w:rsidRPr="003501D6">
              <w:rPr>
                <w:sz w:val="18"/>
                <w:szCs w:val="18"/>
                <w:lang w:bidi="fa-IR"/>
              </w:rPr>
              <w:t>45,39%</w:t>
            </w:r>
          </w:p>
          <w:p w:rsidR="004B5B26" w:rsidRPr="003501D6" w:rsidRDefault="004B5B26" w:rsidP="004B5B26">
            <w:pPr>
              <w:keepNext/>
              <w:spacing w:before="40" w:after="40" w:line="220" w:lineRule="exact"/>
              <w:jc w:val="right"/>
              <w:rPr>
                <w:sz w:val="18"/>
                <w:szCs w:val="18"/>
                <w:lang w:bidi="fa-IR"/>
              </w:rPr>
            </w:pPr>
            <w:r w:rsidRPr="003501D6">
              <w:rPr>
                <w:sz w:val="18"/>
                <w:szCs w:val="18"/>
                <w:lang w:bidi="fa-IR"/>
              </w:rPr>
              <w:t>3,87%</w:t>
            </w:r>
          </w:p>
        </w:tc>
        <w:tc>
          <w:tcPr>
            <w:tcW w:w="1594" w:type="dxa"/>
            <w:tcBorders>
              <w:top w:val="nil"/>
              <w:left w:val="nil"/>
              <w:bottom w:val="nil"/>
              <w:right w:val="nil"/>
            </w:tcBorders>
            <w:noWrap/>
          </w:tcPr>
          <w:p w:rsidR="004B5B26" w:rsidRDefault="004B5B26" w:rsidP="004B5B26">
            <w:pPr>
              <w:spacing w:before="480" w:after="40" w:line="220" w:lineRule="exact"/>
              <w:ind w:right="164"/>
              <w:jc w:val="right"/>
              <w:rPr>
                <w:sz w:val="18"/>
                <w:szCs w:val="18"/>
                <w:lang w:bidi="fa-IR"/>
              </w:rPr>
            </w:pPr>
          </w:p>
          <w:p w:rsidR="004B5B26" w:rsidRPr="003501D6" w:rsidRDefault="004B5B26" w:rsidP="004B5B26">
            <w:pPr>
              <w:keepNext/>
              <w:spacing w:before="40" w:after="40" w:line="220" w:lineRule="exact"/>
              <w:jc w:val="right"/>
              <w:rPr>
                <w:sz w:val="18"/>
                <w:szCs w:val="18"/>
                <w:lang w:bidi="fa-IR"/>
              </w:rPr>
            </w:pPr>
            <w:r w:rsidRPr="003501D6">
              <w:rPr>
                <w:sz w:val="18"/>
                <w:szCs w:val="18"/>
                <w:lang w:bidi="fa-IR"/>
              </w:rPr>
              <w:t>45,4%</w:t>
            </w:r>
          </w:p>
          <w:p w:rsidR="004B5B26" w:rsidRPr="003501D6" w:rsidRDefault="004B5B26" w:rsidP="004B5B26">
            <w:pPr>
              <w:keepNext/>
              <w:spacing w:before="40" w:after="40" w:line="220" w:lineRule="exact"/>
              <w:jc w:val="right"/>
              <w:rPr>
                <w:sz w:val="18"/>
                <w:szCs w:val="18"/>
                <w:lang w:bidi="fa-IR"/>
              </w:rPr>
            </w:pPr>
            <w:r w:rsidRPr="003501D6">
              <w:rPr>
                <w:sz w:val="18"/>
                <w:szCs w:val="18"/>
                <w:lang w:bidi="fa-IR"/>
              </w:rPr>
              <w:t>3,87%</w:t>
            </w:r>
          </w:p>
        </w:tc>
        <w:tc>
          <w:tcPr>
            <w:tcW w:w="1594" w:type="dxa"/>
            <w:tcBorders>
              <w:top w:val="nil"/>
              <w:left w:val="nil"/>
              <w:bottom w:val="nil"/>
              <w:right w:val="nil"/>
            </w:tcBorders>
            <w:noWrap/>
          </w:tcPr>
          <w:p w:rsidR="004B5B26" w:rsidRDefault="004B5B26" w:rsidP="004B5B26">
            <w:pPr>
              <w:keepNext/>
              <w:spacing w:before="40" w:after="40" w:line="220" w:lineRule="exact"/>
              <w:jc w:val="right"/>
              <w:rPr>
                <w:sz w:val="18"/>
                <w:szCs w:val="18"/>
                <w:lang w:bidi="fa-IR"/>
              </w:rPr>
            </w:pPr>
          </w:p>
          <w:p w:rsidR="004B5B26" w:rsidRDefault="004B5B26" w:rsidP="004B5B26">
            <w:pPr>
              <w:keepNext/>
              <w:spacing w:before="40" w:after="40" w:line="220" w:lineRule="exact"/>
              <w:jc w:val="right"/>
              <w:rPr>
                <w:sz w:val="18"/>
                <w:szCs w:val="18"/>
                <w:lang w:bidi="fa-IR"/>
              </w:rPr>
            </w:pPr>
          </w:p>
          <w:p w:rsidR="004B5B26" w:rsidRDefault="004B5B26" w:rsidP="004B5B26">
            <w:pPr>
              <w:keepNext/>
              <w:spacing w:before="40" w:after="40" w:line="220" w:lineRule="exact"/>
              <w:jc w:val="right"/>
              <w:rPr>
                <w:sz w:val="18"/>
                <w:szCs w:val="18"/>
                <w:lang w:bidi="fa-IR"/>
              </w:rPr>
            </w:pPr>
          </w:p>
          <w:p w:rsidR="004B5B26" w:rsidRPr="003501D6" w:rsidRDefault="004B5B26" w:rsidP="004B5B26">
            <w:pPr>
              <w:keepNext/>
              <w:spacing w:before="40" w:after="40" w:line="220" w:lineRule="exact"/>
              <w:jc w:val="right"/>
              <w:rPr>
                <w:sz w:val="18"/>
                <w:szCs w:val="18"/>
                <w:lang w:bidi="fa-IR"/>
              </w:rPr>
            </w:pPr>
            <w:r w:rsidRPr="003501D6">
              <w:rPr>
                <w:sz w:val="18"/>
                <w:szCs w:val="18"/>
                <w:lang w:bidi="fa-IR"/>
              </w:rPr>
              <w:t>45,4%</w:t>
            </w:r>
          </w:p>
          <w:p w:rsidR="004B5B26" w:rsidRPr="003501D6" w:rsidRDefault="004B5B26" w:rsidP="004B5B26">
            <w:pPr>
              <w:keepNext/>
              <w:spacing w:before="40" w:after="40" w:line="220" w:lineRule="exact"/>
              <w:jc w:val="right"/>
              <w:rPr>
                <w:sz w:val="18"/>
                <w:szCs w:val="18"/>
                <w:lang w:bidi="fa-IR"/>
              </w:rPr>
            </w:pPr>
            <w:r w:rsidRPr="003501D6">
              <w:rPr>
                <w:sz w:val="18"/>
                <w:szCs w:val="18"/>
                <w:lang w:bidi="fa-IR"/>
              </w:rPr>
              <w:t>3,9%</w:t>
            </w:r>
          </w:p>
        </w:tc>
        <w:tc>
          <w:tcPr>
            <w:tcW w:w="1594" w:type="dxa"/>
            <w:tcBorders>
              <w:top w:val="nil"/>
              <w:left w:val="nil"/>
              <w:bottom w:val="nil"/>
              <w:right w:val="nil"/>
            </w:tcBorders>
            <w:noWrap/>
          </w:tcPr>
          <w:p w:rsidR="004B5B26" w:rsidRDefault="004B5B26" w:rsidP="004B5B26">
            <w:pPr>
              <w:keepNext/>
              <w:spacing w:before="40" w:after="40" w:line="220" w:lineRule="exact"/>
              <w:jc w:val="right"/>
              <w:rPr>
                <w:sz w:val="18"/>
                <w:szCs w:val="18"/>
                <w:lang w:bidi="fa-IR"/>
              </w:rPr>
            </w:pPr>
          </w:p>
          <w:p w:rsidR="004B5B26" w:rsidRDefault="004B5B26" w:rsidP="004B5B26">
            <w:pPr>
              <w:keepNext/>
              <w:spacing w:before="40" w:after="40" w:line="220" w:lineRule="exact"/>
              <w:jc w:val="right"/>
              <w:rPr>
                <w:sz w:val="18"/>
                <w:szCs w:val="18"/>
                <w:lang w:bidi="fa-IR"/>
              </w:rPr>
            </w:pPr>
          </w:p>
          <w:p w:rsidR="004B5B26" w:rsidRDefault="004B5B26" w:rsidP="004B5B26">
            <w:pPr>
              <w:keepNext/>
              <w:spacing w:before="40" w:after="40" w:line="220" w:lineRule="exact"/>
              <w:jc w:val="right"/>
              <w:rPr>
                <w:sz w:val="18"/>
                <w:szCs w:val="18"/>
                <w:lang w:bidi="fa-IR"/>
              </w:rPr>
            </w:pPr>
          </w:p>
          <w:p w:rsidR="004B5B26" w:rsidRPr="003501D6" w:rsidRDefault="004B5B26" w:rsidP="004B5B26">
            <w:pPr>
              <w:keepNext/>
              <w:spacing w:before="40" w:after="40" w:line="220" w:lineRule="exact"/>
              <w:jc w:val="right"/>
              <w:rPr>
                <w:sz w:val="18"/>
                <w:szCs w:val="18"/>
                <w:lang w:bidi="fa-IR"/>
              </w:rPr>
            </w:pPr>
            <w:r w:rsidRPr="003501D6">
              <w:rPr>
                <w:sz w:val="18"/>
                <w:szCs w:val="18"/>
                <w:lang w:bidi="fa-IR"/>
              </w:rPr>
              <w:t>50%</w:t>
            </w:r>
          </w:p>
          <w:p w:rsidR="004B5B26" w:rsidRPr="003501D6" w:rsidRDefault="004B5B26" w:rsidP="004B5B26">
            <w:pPr>
              <w:keepNext/>
              <w:spacing w:before="40" w:after="40" w:line="220" w:lineRule="exact"/>
              <w:jc w:val="right"/>
              <w:rPr>
                <w:sz w:val="18"/>
                <w:szCs w:val="18"/>
                <w:lang w:bidi="fa-IR"/>
              </w:rPr>
            </w:pPr>
            <w:r w:rsidRPr="003501D6">
              <w:rPr>
                <w:sz w:val="18"/>
                <w:szCs w:val="18"/>
                <w:lang w:bidi="fa-IR"/>
              </w:rPr>
              <w:t>4%</w:t>
            </w:r>
          </w:p>
        </w:tc>
        <w:tc>
          <w:tcPr>
            <w:tcW w:w="1594" w:type="dxa"/>
            <w:tcBorders>
              <w:top w:val="nil"/>
              <w:left w:val="nil"/>
              <w:bottom w:val="nil"/>
              <w:right w:val="nil"/>
            </w:tcBorders>
            <w:noWrap/>
          </w:tcPr>
          <w:p w:rsidR="004B5B26" w:rsidRDefault="004B5B26" w:rsidP="004B5B26">
            <w:pPr>
              <w:keepNext/>
              <w:spacing w:before="40" w:after="40" w:line="220" w:lineRule="exact"/>
              <w:jc w:val="right"/>
              <w:rPr>
                <w:sz w:val="18"/>
                <w:szCs w:val="18"/>
                <w:lang w:bidi="fa-IR"/>
              </w:rPr>
            </w:pPr>
          </w:p>
          <w:p w:rsidR="004B5B26" w:rsidRDefault="004B5B26" w:rsidP="004B5B26">
            <w:pPr>
              <w:keepNext/>
              <w:spacing w:before="40" w:after="40" w:line="220" w:lineRule="exact"/>
              <w:jc w:val="right"/>
              <w:rPr>
                <w:sz w:val="18"/>
                <w:szCs w:val="18"/>
                <w:lang w:bidi="fa-IR"/>
              </w:rPr>
            </w:pPr>
          </w:p>
          <w:p w:rsidR="004B5B26" w:rsidRDefault="004B5B26" w:rsidP="004B5B26">
            <w:pPr>
              <w:keepNext/>
              <w:spacing w:before="40" w:after="40" w:line="220" w:lineRule="exact"/>
              <w:jc w:val="right"/>
              <w:rPr>
                <w:sz w:val="18"/>
                <w:szCs w:val="18"/>
                <w:lang w:bidi="fa-IR"/>
              </w:rPr>
            </w:pPr>
          </w:p>
          <w:p w:rsidR="004B5B26" w:rsidRPr="003501D6" w:rsidRDefault="004B5B26" w:rsidP="004B5B26">
            <w:pPr>
              <w:keepNext/>
              <w:spacing w:before="40" w:after="40" w:line="220" w:lineRule="exact"/>
              <w:jc w:val="right"/>
              <w:rPr>
                <w:sz w:val="18"/>
                <w:szCs w:val="18"/>
                <w:lang w:bidi="fa-IR"/>
              </w:rPr>
            </w:pPr>
            <w:r w:rsidRPr="003501D6">
              <w:rPr>
                <w:sz w:val="18"/>
                <w:szCs w:val="18"/>
                <w:lang w:bidi="fa-IR"/>
              </w:rPr>
              <w:t>47%</w:t>
            </w:r>
          </w:p>
          <w:p w:rsidR="004B5B26" w:rsidRPr="003501D6" w:rsidRDefault="004B5B26" w:rsidP="004B5B26">
            <w:pPr>
              <w:keepNext/>
              <w:spacing w:before="40" w:after="40" w:line="220" w:lineRule="exact"/>
              <w:jc w:val="right"/>
              <w:rPr>
                <w:sz w:val="18"/>
                <w:szCs w:val="18"/>
                <w:lang w:bidi="fa-IR"/>
              </w:rPr>
            </w:pPr>
            <w:r w:rsidRPr="003501D6">
              <w:rPr>
                <w:sz w:val="18"/>
                <w:szCs w:val="18"/>
                <w:lang w:bidi="fa-IR"/>
              </w:rPr>
              <w:t>4%</w:t>
            </w:r>
          </w:p>
        </w:tc>
        <w:tc>
          <w:tcPr>
            <w:tcW w:w="1114" w:type="dxa"/>
            <w:tcBorders>
              <w:top w:val="nil"/>
              <w:left w:val="nil"/>
              <w:bottom w:val="nil"/>
              <w:right w:val="nil"/>
            </w:tcBorders>
            <w:noWrap/>
          </w:tcPr>
          <w:p w:rsidR="004B5B26" w:rsidRPr="003501D6" w:rsidRDefault="004B5B26" w:rsidP="004B5B26">
            <w:pPr>
              <w:keepNext/>
              <w:spacing w:before="40" w:after="40" w:line="220" w:lineRule="exact"/>
              <w:ind w:right="169"/>
              <w:jc w:val="right"/>
              <w:rPr>
                <w:sz w:val="18"/>
                <w:szCs w:val="18"/>
                <w:lang w:bidi="fa-IR"/>
              </w:rPr>
            </w:pPr>
            <w:r w:rsidRPr="003501D6">
              <w:rPr>
                <w:sz w:val="18"/>
                <w:szCs w:val="18"/>
                <w:lang w:bidi="fa-IR"/>
              </w:rPr>
              <w:t>ЦСУ</w:t>
            </w:r>
          </w:p>
        </w:tc>
        <w:tc>
          <w:tcPr>
            <w:tcW w:w="1450" w:type="dxa"/>
            <w:tcBorders>
              <w:top w:val="nil"/>
              <w:left w:val="nil"/>
              <w:bottom w:val="nil"/>
              <w:right w:val="nil"/>
            </w:tcBorders>
            <w:noWrap/>
          </w:tcPr>
          <w:p w:rsidR="004B5B26" w:rsidRPr="003501D6" w:rsidRDefault="004B5B26" w:rsidP="004B5B26">
            <w:pPr>
              <w:keepNext/>
              <w:spacing w:before="40" w:afterLines="40" w:after="96" w:line="220" w:lineRule="exact"/>
              <w:rPr>
                <w:sz w:val="18"/>
                <w:szCs w:val="18"/>
                <w:lang w:bidi="fa-IR"/>
              </w:rPr>
            </w:pPr>
          </w:p>
        </w:tc>
      </w:tr>
      <w:tr w:rsidR="004B5B26" w:rsidRPr="00CB3F27" w:rsidTr="004B5B26">
        <w:trPr>
          <w:jc w:val="center"/>
        </w:trPr>
        <w:tc>
          <w:tcPr>
            <w:tcW w:w="2395" w:type="dxa"/>
            <w:tcBorders>
              <w:top w:val="nil"/>
              <w:left w:val="nil"/>
              <w:bottom w:val="nil"/>
              <w:right w:val="nil"/>
            </w:tcBorders>
            <w:noWrap/>
          </w:tcPr>
          <w:p w:rsidR="004B5B26" w:rsidRPr="003501D6" w:rsidRDefault="004B5B26" w:rsidP="004B5B26">
            <w:pPr>
              <w:spacing w:before="40" w:after="40" w:line="220" w:lineRule="exact"/>
              <w:rPr>
                <w:sz w:val="18"/>
                <w:szCs w:val="18"/>
                <w:lang w:val="en-US" w:bidi="fa-IR"/>
              </w:rPr>
            </w:pPr>
            <w:proofErr w:type="spellStart"/>
            <w:r w:rsidRPr="003501D6">
              <w:rPr>
                <w:sz w:val="18"/>
                <w:szCs w:val="18"/>
                <w:lang w:bidi="fa-IR"/>
              </w:rPr>
              <w:t>татистика</w:t>
            </w:r>
            <w:proofErr w:type="spellEnd"/>
            <w:r w:rsidRPr="003501D6">
              <w:rPr>
                <w:sz w:val="18"/>
                <w:szCs w:val="18"/>
                <w:lang w:bidi="fa-IR"/>
              </w:rPr>
              <w:t xml:space="preserve"> рождаемости и смертности</w:t>
            </w:r>
            <w:r w:rsidRPr="003501D6">
              <w:rPr>
                <w:sz w:val="18"/>
                <w:szCs w:val="18"/>
                <w:lang w:val="en-US" w:bidi="fa-IR"/>
              </w:rPr>
              <w:t>:</w:t>
            </w:r>
          </w:p>
          <w:p w:rsidR="004B5B26" w:rsidRPr="003501D6" w:rsidRDefault="004B5B26" w:rsidP="004B5B26">
            <w:pPr>
              <w:pStyle w:val="Bullet"/>
              <w:spacing w:before="40" w:after="40" w:line="220" w:lineRule="exact"/>
              <w:ind w:left="283" w:hanging="198"/>
              <w:rPr>
                <w:sz w:val="18"/>
                <w:szCs w:val="18"/>
                <w:lang w:bidi="fa-IR"/>
              </w:rPr>
            </w:pPr>
            <w:r w:rsidRPr="003501D6">
              <w:rPr>
                <w:sz w:val="18"/>
                <w:szCs w:val="18"/>
                <w:lang w:val="ru-RU" w:bidi="fa-IR"/>
              </w:rPr>
              <w:t>Число рождений</w:t>
            </w:r>
            <w:r w:rsidRPr="003501D6">
              <w:rPr>
                <w:sz w:val="18"/>
                <w:szCs w:val="18"/>
                <w:lang w:bidi="fa-IR"/>
              </w:rPr>
              <w:t xml:space="preserve"> (</w:t>
            </w:r>
            <w:r w:rsidRPr="003501D6">
              <w:rPr>
                <w:sz w:val="18"/>
                <w:szCs w:val="18"/>
                <w:lang w:val="ru-RU" w:bidi="fa-IR"/>
              </w:rPr>
              <w:t>на</w:t>
            </w:r>
            <w:r>
              <w:rPr>
                <w:sz w:val="18"/>
                <w:szCs w:val="18"/>
                <w:lang w:val="ru-RU" w:bidi="fa-IR"/>
              </w:rPr>
              <w:t> </w:t>
            </w:r>
            <w:r w:rsidRPr="003501D6">
              <w:rPr>
                <w:sz w:val="18"/>
                <w:szCs w:val="18"/>
                <w:lang w:bidi="fa-IR"/>
              </w:rPr>
              <w:t>1</w:t>
            </w:r>
            <w:r>
              <w:rPr>
                <w:sz w:val="18"/>
                <w:szCs w:val="18"/>
                <w:lang w:val="ru-RU" w:bidi="fa-IR"/>
              </w:rPr>
              <w:t> </w:t>
            </w:r>
            <w:r w:rsidRPr="003501D6">
              <w:rPr>
                <w:sz w:val="18"/>
                <w:szCs w:val="18"/>
                <w:lang w:bidi="fa-IR"/>
              </w:rPr>
              <w:t>000</w:t>
            </w:r>
            <w:r w:rsidRPr="003501D6">
              <w:rPr>
                <w:sz w:val="18"/>
                <w:szCs w:val="18"/>
                <w:lang w:val="ru-RU" w:bidi="fa-IR"/>
              </w:rPr>
              <w:t xml:space="preserve"> ч</w:t>
            </w:r>
            <w:r w:rsidRPr="003501D6">
              <w:rPr>
                <w:sz w:val="18"/>
                <w:szCs w:val="18"/>
                <w:lang w:val="ru-RU" w:bidi="fa-IR"/>
              </w:rPr>
              <w:t>е</w:t>
            </w:r>
            <w:r w:rsidRPr="003501D6">
              <w:rPr>
                <w:sz w:val="18"/>
                <w:szCs w:val="18"/>
                <w:lang w:val="ru-RU" w:bidi="fa-IR"/>
              </w:rPr>
              <w:t>ловек</w:t>
            </w:r>
            <w:r w:rsidRPr="003501D6">
              <w:rPr>
                <w:sz w:val="18"/>
                <w:szCs w:val="18"/>
                <w:lang w:bidi="fa-IR"/>
              </w:rPr>
              <w:t>)</w:t>
            </w:r>
          </w:p>
          <w:p w:rsidR="004B5B26" w:rsidRPr="003501D6" w:rsidRDefault="004B5B26" w:rsidP="004B5B26">
            <w:pPr>
              <w:pStyle w:val="Bullet"/>
              <w:spacing w:before="40" w:after="40" w:line="220" w:lineRule="exact"/>
              <w:ind w:left="283" w:hanging="198"/>
              <w:rPr>
                <w:sz w:val="18"/>
                <w:szCs w:val="18"/>
                <w:lang w:bidi="fa-IR"/>
              </w:rPr>
            </w:pPr>
            <w:r w:rsidRPr="003501D6">
              <w:rPr>
                <w:sz w:val="18"/>
                <w:szCs w:val="18"/>
                <w:lang w:val="ru-RU" w:bidi="fa-IR"/>
              </w:rPr>
              <w:t>Число смертей</w:t>
            </w:r>
          </w:p>
        </w:tc>
        <w:tc>
          <w:tcPr>
            <w:tcW w:w="1338" w:type="dxa"/>
            <w:tcBorders>
              <w:top w:val="nil"/>
              <w:left w:val="nil"/>
              <w:bottom w:val="nil"/>
              <w:right w:val="nil"/>
            </w:tcBorders>
            <w:noWrap/>
          </w:tcPr>
          <w:p w:rsidR="004B5B26" w:rsidRPr="003501D6" w:rsidRDefault="004B5B26" w:rsidP="004B5B26">
            <w:pPr>
              <w:spacing w:before="720" w:after="40" w:line="220" w:lineRule="exact"/>
              <w:ind w:right="164"/>
              <w:jc w:val="right"/>
              <w:rPr>
                <w:sz w:val="18"/>
                <w:szCs w:val="18"/>
                <w:lang w:bidi="fa-IR"/>
              </w:rPr>
            </w:pPr>
            <w:r w:rsidRPr="003501D6">
              <w:rPr>
                <w:sz w:val="18"/>
                <w:szCs w:val="18"/>
                <w:lang w:bidi="fa-IR"/>
              </w:rPr>
              <w:t>48</w:t>
            </w:r>
          </w:p>
          <w:p w:rsidR="004B5B26" w:rsidRPr="003501D6" w:rsidRDefault="004B5B26" w:rsidP="004B5B26">
            <w:pPr>
              <w:spacing w:line="220" w:lineRule="exact"/>
              <w:ind w:right="164"/>
              <w:jc w:val="right"/>
              <w:rPr>
                <w:sz w:val="18"/>
                <w:szCs w:val="18"/>
                <w:lang w:bidi="fa-IR"/>
              </w:rPr>
            </w:pPr>
            <w:r w:rsidRPr="003501D6">
              <w:rPr>
                <w:sz w:val="18"/>
                <w:szCs w:val="18"/>
                <w:lang w:bidi="fa-IR"/>
              </w:rPr>
              <w:t>17,2</w:t>
            </w:r>
          </w:p>
        </w:tc>
        <w:tc>
          <w:tcPr>
            <w:tcW w:w="1594" w:type="dxa"/>
            <w:tcBorders>
              <w:top w:val="nil"/>
              <w:left w:val="nil"/>
              <w:bottom w:val="nil"/>
              <w:right w:val="nil"/>
            </w:tcBorders>
            <w:noWrap/>
          </w:tcPr>
          <w:p w:rsidR="004B5B26" w:rsidRPr="003501D6" w:rsidRDefault="004B5B26" w:rsidP="004B5B26">
            <w:pPr>
              <w:spacing w:before="720" w:after="40" w:line="220" w:lineRule="exact"/>
              <w:ind w:right="164"/>
              <w:jc w:val="right"/>
              <w:rPr>
                <w:sz w:val="18"/>
                <w:szCs w:val="18"/>
                <w:lang w:bidi="fa-IR"/>
              </w:rPr>
            </w:pPr>
            <w:r w:rsidRPr="003501D6">
              <w:rPr>
                <w:sz w:val="18"/>
                <w:szCs w:val="18"/>
                <w:lang w:bidi="fa-IR"/>
              </w:rPr>
              <w:t>48</w:t>
            </w:r>
          </w:p>
          <w:p w:rsidR="004B5B26" w:rsidRPr="003501D6" w:rsidRDefault="004B5B26" w:rsidP="004B5B26">
            <w:pPr>
              <w:spacing w:line="220" w:lineRule="exact"/>
              <w:ind w:right="58"/>
              <w:jc w:val="right"/>
              <w:rPr>
                <w:sz w:val="18"/>
                <w:szCs w:val="18"/>
                <w:lang w:bidi="fa-IR"/>
              </w:rPr>
            </w:pPr>
            <w:r w:rsidRPr="003501D6">
              <w:rPr>
                <w:sz w:val="18"/>
                <w:szCs w:val="18"/>
                <w:lang w:bidi="fa-IR"/>
              </w:rPr>
              <w:t>17,2</w:t>
            </w:r>
          </w:p>
        </w:tc>
        <w:tc>
          <w:tcPr>
            <w:tcW w:w="1594" w:type="dxa"/>
            <w:tcBorders>
              <w:top w:val="nil"/>
              <w:left w:val="nil"/>
              <w:bottom w:val="nil"/>
              <w:right w:val="nil"/>
            </w:tcBorders>
            <w:noWrap/>
          </w:tcPr>
          <w:p w:rsidR="004B5B26" w:rsidRPr="003501D6" w:rsidRDefault="004B5B26" w:rsidP="004B5B26">
            <w:pPr>
              <w:spacing w:before="720" w:after="40" w:line="220" w:lineRule="exact"/>
              <w:ind w:right="164"/>
              <w:jc w:val="right"/>
              <w:rPr>
                <w:sz w:val="18"/>
                <w:szCs w:val="18"/>
                <w:lang w:bidi="fa-IR"/>
              </w:rPr>
            </w:pPr>
            <w:r w:rsidRPr="003501D6">
              <w:rPr>
                <w:sz w:val="18"/>
                <w:szCs w:val="18"/>
                <w:lang w:bidi="fa-IR"/>
              </w:rPr>
              <w:t>48</w:t>
            </w:r>
          </w:p>
          <w:p w:rsidR="004B5B26" w:rsidRPr="003501D6" w:rsidRDefault="004B5B26" w:rsidP="004B5B26">
            <w:pPr>
              <w:spacing w:line="220" w:lineRule="exact"/>
              <w:ind w:right="133"/>
              <w:jc w:val="right"/>
              <w:rPr>
                <w:sz w:val="18"/>
                <w:szCs w:val="18"/>
                <w:lang w:bidi="fa-IR"/>
              </w:rPr>
            </w:pPr>
            <w:r w:rsidRPr="003501D6">
              <w:rPr>
                <w:sz w:val="18"/>
                <w:szCs w:val="18"/>
                <w:lang w:bidi="fa-IR"/>
              </w:rPr>
              <w:t>17,2</w:t>
            </w:r>
          </w:p>
        </w:tc>
        <w:tc>
          <w:tcPr>
            <w:tcW w:w="1594" w:type="dxa"/>
            <w:tcBorders>
              <w:top w:val="nil"/>
              <w:left w:val="nil"/>
              <w:bottom w:val="nil"/>
              <w:right w:val="nil"/>
            </w:tcBorders>
            <w:noWrap/>
          </w:tcPr>
          <w:p w:rsidR="004B5B26" w:rsidRPr="003501D6" w:rsidRDefault="004B5B26" w:rsidP="004B5B26">
            <w:pPr>
              <w:spacing w:before="720" w:after="40" w:line="220" w:lineRule="exact"/>
              <w:ind w:right="164"/>
              <w:jc w:val="right"/>
              <w:rPr>
                <w:sz w:val="18"/>
                <w:szCs w:val="18"/>
                <w:lang w:bidi="fa-IR"/>
              </w:rPr>
            </w:pPr>
            <w:r w:rsidRPr="003501D6">
              <w:rPr>
                <w:sz w:val="18"/>
                <w:szCs w:val="18"/>
                <w:lang w:bidi="fa-IR"/>
              </w:rPr>
              <w:t>48</w:t>
            </w:r>
          </w:p>
          <w:p w:rsidR="004B5B26" w:rsidRPr="003501D6" w:rsidRDefault="004B5B26" w:rsidP="004B5B26">
            <w:pPr>
              <w:spacing w:line="220" w:lineRule="exact"/>
              <w:ind w:right="55"/>
              <w:jc w:val="right"/>
              <w:rPr>
                <w:sz w:val="18"/>
                <w:szCs w:val="18"/>
                <w:lang w:bidi="fa-IR"/>
              </w:rPr>
            </w:pPr>
            <w:r w:rsidRPr="003501D6">
              <w:rPr>
                <w:sz w:val="18"/>
                <w:szCs w:val="18"/>
                <w:lang w:bidi="fa-IR"/>
              </w:rPr>
              <w:t>17,2</w:t>
            </w:r>
          </w:p>
        </w:tc>
        <w:tc>
          <w:tcPr>
            <w:tcW w:w="1594" w:type="dxa"/>
            <w:tcBorders>
              <w:top w:val="nil"/>
              <w:left w:val="nil"/>
              <w:bottom w:val="nil"/>
              <w:right w:val="nil"/>
            </w:tcBorders>
            <w:noWrap/>
          </w:tcPr>
          <w:p w:rsidR="004B5B26" w:rsidRPr="003501D6" w:rsidRDefault="004B5B26" w:rsidP="004B5B26">
            <w:pPr>
              <w:spacing w:before="720" w:after="40" w:line="220" w:lineRule="exact"/>
              <w:ind w:right="164"/>
              <w:jc w:val="right"/>
              <w:rPr>
                <w:sz w:val="18"/>
                <w:szCs w:val="18"/>
                <w:lang w:bidi="fa-IR"/>
              </w:rPr>
            </w:pPr>
            <w:r w:rsidRPr="003501D6">
              <w:rPr>
                <w:sz w:val="18"/>
                <w:szCs w:val="18"/>
                <w:lang w:bidi="fa-IR"/>
              </w:rPr>
              <w:t>-</w:t>
            </w:r>
          </w:p>
        </w:tc>
        <w:tc>
          <w:tcPr>
            <w:tcW w:w="1114" w:type="dxa"/>
            <w:tcBorders>
              <w:top w:val="nil"/>
              <w:left w:val="nil"/>
              <w:bottom w:val="nil"/>
              <w:right w:val="nil"/>
            </w:tcBorders>
            <w:noWrap/>
            <w:tcMar>
              <w:left w:w="108" w:type="dxa"/>
              <w:right w:w="108" w:type="dxa"/>
            </w:tcMar>
          </w:tcPr>
          <w:p w:rsidR="004B5B26" w:rsidRPr="003501D6" w:rsidRDefault="004B5B26" w:rsidP="004B5B26">
            <w:pPr>
              <w:spacing w:line="220" w:lineRule="exact"/>
              <w:ind w:right="169"/>
              <w:jc w:val="right"/>
              <w:rPr>
                <w:sz w:val="18"/>
                <w:szCs w:val="18"/>
                <w:lang w:bidi="fa-IR"/>
              </w:rPr>
            </w:pPr>
            <w:r w:rsidRPr="003501D6">
              <w:rPr>
                <w:sz w:val="18"/>
                <w:szCs w:val="18"/>
                <w:lang w:bidi="fa-IR"/>
              </w:rPr>
              <w:t>ЦСУ</w:t>
            </w:r>
            <w:r>
              <w:rPr>
                <w:sz w:val="18"/>
                <w:szCs w:val="18"/>
                <w:lang w:bidi="fa-IR"/>
              </w:rPr>
              <w:br/>
            </w:r>
            <w:r w:rsidRPr="003501D6">
              <w:rPr>
                <w:sz w:val="18"/>
                <w:szCs w:val="18"/>
                <w:lang w:bidi="fa-IR"/>
              </w:rPr>
              <w:t>Ми</w:t>
            </w:r>
            <w:r w:rsidRPr="003501D6">
              <w:rPr>
                <w:sz w:val="18"/>
                <w:szCs w:val="18"/>
                <w:lang w:bidi="fa-IR"/>
              </w:rPr>
              <w:t>н</w:t>
            </w:r>
            <w:r w:rsidRPr="003501D6">
              <w:rPr>
                <w:sz w:val="18"/>
                <w:szCs w:val="18"/>
                <w:lang w:bidi="fa-IR"/>
              </w:rPr>
              <w:t>здрав</w:t>
            </w:r>
          </w:p>
        </w:tc>
        <w:tc>
          <w:tcPr>
            <w:tcW w:w="1450" w:type="dxa"/>
            <w:tcBorders>
              <w:top w:val="nil"/>
              <w:left w:val="nil"/>
              <w:bottom w:val="nil"/>
              <w:right w:val="nil"/>
            </w:tcBorders>
            <w:noWrap/>
          </w:tcPr>
          <w:p w:rsidR="004B5B26" w:rsidRPr="003501D6" w:rsidRDefault="004B5B26" w:rsidP="004B5B26">
            <w:pPr>
              <w:spacing w:before="40" w:afterLines="40" w:after="96" w:line="220" w:lineRule="exact"/>
              <w:rPr>
                <w:sz w:val="18"/>
                <w:szCs w:val="18"/>
                <w:lang w:bidi="fa-IR"/>
              </w:rPr>
            </w:pPr>
          </w:p>
        </w:tc>
      </w:tr>
      <w:tr w:rsidR="004B5B26" w:rsidRPr="00CB3F27" w:rsidTr="004B5B26">
        <w:trPr>
          <w:jc w:val="center"/>
        </w:trPr>
        <w:tc>
          <w:tcPr>
            <w:tcW w:w="2395" w:type="dxa"/>
            <w:tcBorders>
              <w:top w:val="nil"/>
              <w:left w:val="nil"/>
              <w:bottom w:val="nil"/>
              <w:right w:val="nil"/>
            </w:tcBorders>
            <w:noWrap/>
          </w:tcPr>
          <w:p w:rsidR="004B5B26" w:rsidRPr="003501D6" w:rsidRDefault="004B5B26" w:rsidP="004B5B26">
            <w:pPr>
              <w:spacing w:before="40" w:after="40" w:line="220" w:lineRule="exact"/>
              <w:rPr>
                <w:sz w:val="18"/>
                <w:szCs w:val="18"/>
                <w:lang w:bidi="fa-IR"/>
              </w:rPr>
            </w:pPr>
            <w:proofErr w:type="spellStart"/>
            <w:r>
              <w:rPr>
                <w:sz w:val="18"/>
                <w:szCs w:val="18"/>
                <w:lang w:bidi="fa-IR"/>
              </w:rPr>
              <w:t>П</w:t>
            </w:r>
            <w:r w:rsidRPr="003501D6">
              <w:rPr>
                <w:sz w:val="18"/>
                <w:szCs w:val="18"/>
                <w:lang w:bidi="fa-IR"/>
              </w:rPr>
              <w:t>продолжительность</w:t>
            </w:r>
            <w:proofErr w:type="spellEnd"/>
            <w:r w:rsidRPr="003501D6">
              <w:rPr>
                <w:sz w:val="18"/>
                <w:szCs w:val="18"/>
                <w:lang w:bidi="fa-IR"/>
              </w:rPr>
              <w:t xml:space="preserve"> жи</w:t>
            </w:r>
            <w:r w:rsidRPr="003501D6">
              <w:rPr>
                <w:sz w:val="18"/>
                <w:szCs w:val="18"/>
                <w:lang w:bidi="fa-IR"/>
              </w:rPr>
              <w:t>з</w:t>
            </w:r>
            <w:r w:rsidRPr="003501D6">
              <w:rPr>
                <w:sz w:val="18"/>
                <w:szCs w:val="18"/>
                <w:lang w:bidi="fa-IR"/>
              </w:rPr>
              <w:t>ни</w:t>
            </w:r>
          </w:p>
        </w:tc>
        <w:tc>
          <w:tcPr>
            <w:tcW w:w="1338" w:type="dxa"/>
            <w:tcBorders>
              <w:top w:val="nil"/>
              <w:left w:val="nil"/>
              <w:bottom w:val="nil"/>
              <w:right w:val="nil"/>
            </w:tcBorders>
            <w:noWrap/>
          </w:tcPr>
          <w:p w:rsidR="004B5B26" w:rsidRPr="003501D6" w:rsidRDefault="004B5B26" w:rsidP="004B5B26">
            <w:pPr>
              <w:spacing w:before="40" w:after="40" w:line="220" w:lineRule="exact"/>
              <w:ind w:right="164"/>
              <w:jc w:val="right"/>
              <w:rPr>
                <w:sz w:val="18"/>
                <w:szCs w:val="18"/>
                <w:lang w:bidi="fa-IR"/>
              </w:rPr>
            </w:pPr>
            <w:r w:rsidRPr="003501D6">
              <w:rPr>
                <w:sz w:val="18"/>
                <w:szCs w:val="18"/>
                <w:lang w:bidi="fa-IR"/>
              </w:rPr>
              <w:t>44 года</w:t>
            </w:r>
          </w:p>
        </w:tc>
        <w:tc>
          <w:tcPr>
            <w:tcW w:w="1594" w:type="dxa"/>
            <w:tcBorders>
              <w:top w:val="nil"/>
              <w:left w:val="nil"/>
              <w:bottom w:val="nil"/>
              <w:right w:val="nil"/>
            </w:tcBorders>
            <w:noWrap/>
          </w:tcPr>
          <w:p w:rsidR="004B5B26" w:rsidRPr="003501D6" w:rsidRDefault="004B5B26" w:rsidP="004B5B26">
            <w:pPr>
              <w:spacing w:before="40" w:after="40" w:line="220" w:lineRule="exact"/>
              <w:ind w:right="164"/>
              <w:jc w:val="right"/>
              <w:rPr>
                <w:sz w:val="18"/>
                <w:szCs w:val="18"/>
                <w:lang w:bidi="fa-IR"/>
              </w:rPr>
            </w:pPr>
            <w:r w:rsidRPr="003501D6">
              <w:rPr>
                <w:sz w:val="18"/>
                <w:szCs w:val="18"/>
                <w:lang w:bidi="fa-IR"/>
              </w:rPr>
              <w:t>44 года</w:t>
            </w:r>
          </w:p>
        </w:tc>
        <w:tc>
          <w:tcPr>
            <w:tcW w:w="1594" w:type="dxa"/>
            <w:tcBorders>
              <w:top w:val="nil"/>
              <w:left w:val="nil"/>
              <w:bottom w:val="nil"/>
              <w:right w:val="nil"/>
            </w:tcBorders>
            <w:noWrap/>
          </w:tcPr>
          <w:p w:rsidR="004B5B26" w:rsidRPr="003501D6" w:rsidRDefault="004B5B26" w:rsidP="004B5B26">
            <w:pPr>
              <w:spacing w:before="40" w:after="40" w:line="220" w:lineRule="exact"/>
              <w:ind w:right="164"/>
              <w:jc w:val="right"/>
              <w:rPr>
                <w:sz w:val="18"/>
                <w:szCs w:val="18"/>
                <w:lang w:bidi="fa-IR"/>
              </w:rPr>
            </w:pPr>
            <w:r w:rsidRPr="003501D6">
              <w:rPr>
                <w:sz w:val="18"/>
                <w:szCs w:val="18"/>
                <w:lang w:bidi="fa-IR"/>
              </w:rPr>
              <w:t>44 года</w:t>
            </w:r>
          </w:p>
        </w:tc>
        <w:tc>
          <w:tcPr>
            <w:tcW w:w="1594" w:type="dxa"/>
            <w:tcBorders>
              <w:top w:val="nil"/>
              <w:left w:val="nil"/>
              <w:bottom w:val="nil"/>
              <w:right w:val="nil"/>
            </w:tcBorders>
            <w:noWrap/>
          </w:tcPr>
          <w:p w:rsidR="004B5B26" w:rsidRPr="003501D6" w:rsidRDefault="004B5B26" w:rsidP="004B5B26">
            <w:pPr>
              <w:spacing w:before="40" w:after="40" w:line="220" w:lineRule="exact"/>
              <w:ind w:right="164"/>
              <w:jc w:val="right"/>
              <w:rPr>
                <w:sz w:val="18"/>
                <w:szCs w:val="18"/>
                <w:lang w:bidi="fa-IR"/>
              </w:rPr>
            </w:pPr>
            <w:r w:rsidRPr="003501D6">
              <w:rPr>
                <w:sz w:val="18"/>
                <w:szCs w:val="18"/>
                <w:lang w:bidi="fa-IR"/>
              </w:rPr>
              <w:t>44 года</w:t>
            </w:r>
          </w:p>
        </w:tc>
        <w:tc>
          <w:tcPr>
            <w:tcW w:w="1594" w:type="dxa"/>
            <w:tcBorders>
              <w:top w:val="nil"/>
              <w:left w:val="nil"/>
              <w:bottom w:val="nil"/>
              <w:right w:val="nil"/>
            </w:tcBorders>
            <w:noWrap/>
          </w:tcPr>
          <w:p w:rsidR="004B5B26" w:rsidRPr="003501D6" w:rsidRDefault="004B5B26" w:rsidP="004B5B26">
            <w:pPr>
              <w:spacing w:before="40" w:after="40" w:line="220" w:lineRule="exact"/>
              <w:ind w:right="164"/>
              <w:jc w:val="right"/>
              <w:rPr>
                <w:sz w:val="18"/>
                <w:szCs w:val="18"/>
                <w:lang w:bidi="fa-IR"/>
              </w:rPr>
            </w:pPr>
            <w:r w:rsidRPr="003501D6">
              <w:rPr>
                <w:sz w:val="18"/>
                <w:szCs w:val="18"/>
                <w:lang w:bidi="fa-IR"/>
              </w:rPr>
              <w:t>46 лет</w:t>
            </w:r>
          </w:p>
        </w:tc>
        <w:tc>
          <w:tcPr>
            <w:tcW w:w="1114" w:type="dxa"/>
            <w:tcBorders>
              <w:top w:val="nil"/>
              <w:left w:val="nil"/>
              <w:bottom w:val="nil"/>
              <w:right w:val="nil"/>
            </w:tcBorders>
            <w:noWrap/>
          </w:tcPr>
          <w:p w:rsidR="004B5B26" w:rsidRPr="003501D6" w:rsidRDefault="004B5B26" w:rsidP="004B5B26">
            <w:pPr>
              <w:spacing w:before="40" w:after="40" w:line="220" w:lineRule="exact"/>
              <w:ind w:right="169"/>
              <w:jc w:val="right"/>
              <w:rPr>
                <w:sz w:val="18"/>
                <w:szCs w:val="18"/>
                <w:lang w:bidi="fa-IR"/>
              </w:rPr>
            </w:pPr>
            <w:r w:rsidRPr="003501D6">
              <w:rPr>
                <w:sz w:val="18"/>
                <w:szCs w:val="18"/>
                <w:lang w:bidi="fa-IR"/>
              </w:rPr>
              <w:t>ЦСУ</w:t>
            </w:r>
          </w:p>
        </w:tc>
        <w:tc>
          <w:tcPr>
            <w:tcW w:w="1450" w:type="dxa"/>
            <w:tcBorders>
              <w:top w:val="nil"/>
              <w:left w:val="nil"/>
              <w:bottom w:val="nil"/>
              <w:right w:val="nil"/>
            </w:tcBorders>
            <w:noWrap/>
          </w:tcPr>
          <w:p w:rsidR="004B5B26" w:rsidRPr="003501D6" w:rsidRDefault="004B5B26" w:rsidP="004B5B26">
            <w:pPr>
              <w:spacing w:before="40" w:afterLines="40" w:after="96" w:line="220" w:lineRule="exact"/>
              <w:rPr>
                <w:sz w:val="18"/>
                <w:szCs w:val="18"/>
                <w:lang w:bidi="fa-IR"/>
              </w:rPr>
            </w:pPr>
            <w:r w:rsidRPr="003501D6">
              <w:rPr>
                <w:sz w:val="18"/>
                <w:szCs w:val="18"/>
                <w:lang w:bidi="fa-IR"/>
              </w:rPr>
              <w:t>На 20 лет мен</w:t>
            </w:r>
            <w:r w:rsidRPr="003501D6">
              <w:rPr>
                <w:sz w:val="18"/>
                <w:szCs w:val="18"/>
                <w:lang w:bidi="fa-IR"/>
              </w:rPr>
              <w:t>ь</w:t>
            </w:r>
            <w:r w:rsidRPr="003501D6">
              <w:rPr>
                <w:sz w:val="18"/>
                <w:szCs w:val="18"/>
                <w:lang w:bidi="fa-IR"/>
              </w:rPr>
              <w:t xml:space="preserve">ше, чем в </w:t>
            </w:r>
            <w:r>
              <w:rPr>
                <w:sz w:val="18"/>
                <w:szCs w:val="18"/>
                <w:lang w:bidi="fa-IR"/>
              </w:rPr>
              <w:t>др</w:t>
            </w:r>
            <w:r>
              <w:rPr>
                <w:sz w:val="18"/>
                <w:szCs w:val="18"/>
                <w:lang w:bidi="fa-IR"/>
              </w:rPr>
              <w:t>у</w:t>
            </w:r>
            <w:r>
              <w:rPr>
                <w:sz w:val="18"/>
                <w:szCs w:val="18"/>
                <w:lang w:bidi="fa-IR"/>
              </w:rPr>
              <w:t>гих азиатских стр</w:t>
            </w:r>
            <w:r>
              <w:rPr>
                <w:sz w:val="18"/>
                <w:szCs w:val="18"/>
                <w:lang w:bidi="fa-IR"/>
              </w:rPr>
              <w:t>а</w:t>
            </w:r>
            <w:r>
              <w:rPr>
                <w:sz w:val="18"/>
                <w:szCs w:val="18"/>
                <w:lang w:bidi="fa-IR"/>
              </w:rPr>
              <w:t>нах</w:t>
            </w:r>
            <w:r w:rsidRPr="003501D6">
              <w:rPr>
                <w:sz w:val="18"/>
                <w:szCs w:val="18"/>
                <w:lang w:bidi="fa-IR"/>
              </w:rPr>
              <w:t>.</w:t>
            </w:r>
          </w:p>
        </w:tc>
      </w:tr>
      <w:tr w:rsidR="004B5B26" w:rsidRPr="00CB3F27" w:rsidTr="004B5B26">
        <w:trPr>
          <w:jc w:val="center"/>
        </w:trPr>
        <w:tc>
          <w:tcPr>
            <w:tcW w:w="2395" w:type="dxa"/>
            <w:tcBorders>
              <w:top w:val="nil"/>
              <w:left w:val="nil"/>
              <w:bottom w:val="single" w:sz="4" w:space="0" w:color="auto"/>
              <w:right w:val="nil"/>
            </w:tcBorders>
            <w:noWrap/>
          </w:tcPr>
          <w:p w:rsidR="004B5B26" w:rsidRPr="003501D6" w:rsidRDefault="004B5B26" w:rsidP="004B5B26">
            <w:pPr>
              <w:spacing w:before="40" w:after="40" w:line="220" w:lineRule="exact"/>
              <w:rPr>
                <w:sz w:val="18"/>
                <w:szCs w:val="18"/>
                <w:lang w:bidi="fa-IR"/>
              </w:rPr>
            </w:pPr>
            <w:proofErr w:type="spellStart"/>
            <w:r w:rsidRPr="003501D6">
              <w:rPr>
                <w:sz w:val="18"/>
                <w:szCs w:val="18"/>
                <w:lang w:bidi="fa-IR"/>
              </w:rPr>
              <w:t>Коэффицент</w:t>
            </w:r>
            <w:proofErr w:type="spellEnd"/>
            <w:r w:rsidRPr="003501D6">
              <w:rPr>
                <w:sz w:val="18"/>
                <w:szCs w:val="18"/>
                <w:lang w:bidi="fa-IR"/>
              </w:rPr>
              <w:t xml:space="preserve"> </w:t>
            </w:r>
            <w:r>
              <w:rPr>
                <w:sz w:val="18"/>
                <w:szCs w:val="18"/>
                <w:lang w:bidi="fa-IR"/>
              </w:rPr>
              <w:t>фертильности</w:t>
            </w:r>
          </w:p>
        </w:tc>
        <w:tc>
          <w:tcPr>
            <w:tcW w:w="1338" w:type="dxa"/>
            <w:tcBorders>
              <w:top w:val="nil"/>
              <w:left w:val="nil"/>
              <w:bottom w:val="single" w:sz="4" w:space="0" w:color="auto"/>
              <w:right w:val="nil"/>
            </w:tcBorders>
            <w:noWrap/>
          </w:tcPr>
          <w:p w:rsidR="004B5B26" w:rsidRPr="003501D6" w:rsidRDefault="004B5B26" w:rsidP="004B5B26">
            <w:pPr>
              <w:spacing w:line="220" w:lineRule="exact"/>
              <w:ind w:right="164"/>
              <w:jc w:val="right"/>
              <w:rPr>
                <w:sz w:val="18"/>
                <w:szCs w:val="18"/>
                <w:lang w:bidi="fa-IR"/>
              </w:rPr>
            </w:pPr>
            <w:r w:rsidRPr="003501D6">
              <w:rPr>
                <w:sz w:val="18"/>
                <w:szCs w:val="18"/>
                <w:lang w:bidi="fa-IR"/>
              </w:rPr>
              <w:t>6,3</w:t>
            </w:r>
          </w:p>
        </w:tc>
        <w:tc>
          <w:tcPr>
            <w:tcW w:w="1594" w:type="dxa"/>
            <w:tcBorders>
              <w:top w:val="nil"/>
              <w:left w:val="nil"/>
              <w:bottom w:val="single" w:sz="4" w:space="0" w:color="auto"/>
              <w:right w:val="nil"/>
            </w:tcBorders>
            <w:noWrap/>
          </w:tcPr>
          <w:p w:rsidR="004B5B26" w:rsidRPr="003501D6" w:rsidRDefault="004B5B26" w:rsidP="004B5B26">
            <w:pPr>
              <w:spacing w:line="220" w:lineRule="exact"/>
              <w:ind w:right="58"/>
              <w:jc w:val="right"/>
              <w:rPr>
                <w:sz w:val="18"/>
                <w:szCs w:val="18"/>
                <w:lang w:bidi="fa-IR"/>
              </w:rPr>
            </w:pPr>
            <w:r w:rsidRPr="003501D6">
              <w:rPr>
                <w:sz w:val="18"/>
                <w:szCs w:val="18"/>
                <w:lang w:bidi="fa-IR"/>
              </w:rPr>
              <w:t>6,3</w:t>
            </w:r>
          </w:p>
        </w:tc>
        <w:tc>
          <w:tcPr>
            <w:tcW w:w="1594" w:type="dxa"/>
            <w:tcBorders>
              <w:top w:val="nil"/>
              <w:left w:val="nil"/>
              <w:bottom w:val="single" w:sz="4" w:space="0" w:color="auto"/>
              <w:right w:val="nil"/>
            </w:tcBorders>
            <w:noWrap/>
          </w:tcPr>
          <w:p w:rsidR="004B5B26" w:rsidRPr="003501D6" w:rsidRDefault="004B5B26" w:rsidP="004B5B26">
            <w:pPr>
              <w:spacing w:line="220" w:lineRule="exact"/>
              <w:ind w:right="133"/>
              <w:jc w:val="right"/>
              <w:rPr>
                <w:sz w:val="18"/>
                <w:szCs w:val="18"/>
                <w:lang w:bidi="fa-IR"/>
              </w:rPr>
            </w:pPr>
            <w:r w:rsidRPr="003501D6">
              <w:rPr>
                <w:sz w:val="18"/>
                <w:szCs w:val="18"/>
                <w:lang w:bidi="fa-IR"/>
              </w:rPr>
              <w:t>6,3</w:t>
            </w:r>
          </w:p>
        </w:tc>
        <w:tc>
          <w:tcPr>
            <w:tcW w:w="1594" w:type="dxa"/>
            <w:tcBorders>
              <w:top w:val="nil"/>
              <w:left w:val="nil"/>
              <w:bottom w:val="single" w:sz="4" w:space="0" w:color="auto"/>
              <w:right w:val="nil"/>
            </w:tcBorders>
            <w:noWrap/>
          </w:tcPr>
          <w:p w:rsidR="004B5B26" w:rsidRPr="003501D6" w:rsidRDefault="004B5B26" w:rsidP="004B5B26">
            <w:pPr>
              <w:spacing w:line="220" w:lineRule="exact"/>
              <w:ind w:right="55"/>
              <w:jc w:val="right"/>
              <w:rPr>
                <w:sz w:val="18"/>
                <w:szCs w:val="18"/>
                <w:lang w:bidi="fa-IR"/>
              </w:rPr>
            </w:pPr>
            <w:r w:rsidRPr="003501D6">
              <w:rPr>
                <w:sz w:val="18"/>
                <w:szCs w:val="18"/>
                <w:lang w:bidi="fa-IR"/>
              </w:rPr>
              <w:t>6,3 (коэффиц</w:t>
            </w:r>
            <w:r w:rsidRPr="003501D6">
              <w:rPr>
                <w:sz w:val="18"/>
                <w:szCs w:val="18"/>
                <w:lang w:bidi="fa-IR"/>
              </w:rPr>
              <w:t>и</w:t>
            </w:r>
            <w:r w:rsidRPr="003501D6">
              <w:rPr>
                <w:sz w:val="18"/>
                <w:szCs w:val="18"/>
                <w:lang w:bidi="fa-IR"/>
              </w:rPr>
              <w:t>ент рожд</w:t>
            </w:r>
            <w:r w:rsidRPr="003501D6">
              <w:rPr>
                <w:sz w:val="18"/>
                <w:szCs w:val="18"/>
                <w:lang w:bidi="fa-IR"/>
              </w:rPr>
              <w:t>е</w:t>
            </w:r>
            <w:r w:rsidRPr="003501D6">
              <w:rPr>
                <w:sz w:val="18"/>
                <w:szCs w:val="18"/>
                <w:lang w:bidi="fa-IR"/>
              </w:rPr>
              <w:t>ний в расчете на о</w:t>
            </w:r>
            <w:r w:rsidRPr="003501D6">
              <w:rPr>
                <w:sz w:val="18"/>
                <w:szCs w:val="18"/>
                <w:lang w:bidi="fa-IR"/>
              </w:rPr>
              <w:t>д</w:t>
            </w:r>
            <w:r w:rsidRPr="003501D6">
              <w:rPr>
                <w:sz w:val="18"/>
                <w:szCs w:val="18"/>
                <w:lang w:bidi="fa-IR"/>
              </w:rPr>
              <w:t>ну женщину)</w:t>
            </w:r>
          </w:p>
        </w:tc>
        <w:tc>
          <w:tcPr>
            <w:tcW w:w="1594" w:type="dxa"/>
            <w:tcBorders>
              <w:top w:val="nil"/>
              <w:left w:val="nil"/>
              <w:bottom w:val="single" w:sz="4" w:space="0" w:color="auto"/>
              <w:right w:val="nil"/>
            </w:tcBorders>
            <w:noWrap/>
          </w:tcPr>
          <w:p w:rsidR="004B5B26" w:rsidRPr="003501D6" w:rsidRDefault="004B5B26" w:rsidP="004B5B26">
            <w:pPr>
              <w:spacing w:line="220" w:lineRule="exact"/>
              <w:ind w:right="130"/>
              <w:jc w:val="right"/>
              <w:rPr>
                <w:sz w:val="18"/>
                <w:szCs w:val="18"/>
                <w:lang w:bidi="fa-IR"/>
              </w:rPr>
            </w:pPr>
            <w:r w:rsidRPr="003501D6">
              <w:rPr>
                <w:sz w:val="18"/>
                <w:szCs w:val="18"/>
                <w:lang w:bidi="fa-IR"/>
              </w:rPr>
              <w:t>6,3 (коэффиц</w:t>
            </w:r>
            <w:r w:rsidRPr="003501D6">
              <w:rPr>
                <w:sz w:val="18"/>
                <w:szCs w:val="18"/>
                <w:lang w:bidi="fa-IR"/>
              </w:rPr>
              <w:t>и</w:t>
            </w:r>
            <w:r w:rsidRPr="003501D6">
              <w:rPr>
                <w:sz w:val="18"/>
                <w:szCs w:val="18"/>
                <w:lang w:bidi="fa-IR"/>
              </w:rPr>
              <w:t>ент рожд</w:t>
            </w:r>
            <w:r w:rsidRPr="003501D6">
              <w:rPr>
                <w:sz w:val="18"/>
                <w:szCs w:val="18"/>
                <w:lang w:bidi="fa-IR"/>
              </w:rPr>
              <w:t>е</w:t>
            </w:r>
            <w:r w:rsidRPr="003501D6">
              <w:rPr>
                <w:sz w:val="18"/>
                <w:szCs w:val="18"/>
                <w:lang w:bidi="fa-IR"/>
              </w:rPr>
              <w:t>ний в расчете на одну же</w:t>
            </w:r>
            <w:r w:rsidRPr="003501D6">
              <w:rPr>
                <w:sz w:val="18"/>
                <w:szCs w:val="18"/>
                <w:lang w:bidi="fa-IR"/>
              </w:rPr>
              <w:t>н</w:t>
            </w:r>
            <w:r w:rsidRPr="003501D6">
              <w:rPr>
                <w:sz w:val="18"/>
                <w:szCs w:val="18"/>
                <w:lang w:bidi="fa-IR"/>
              </w:rPr>
              <w:t>щину)</w:t>
            </w:r>
          </w:p>
        </w:tc>
        <w:tc>
          <w:tcPr>
            <w:tcW w:w="1114" w:type="dxa"/>
            <w:tcBorders>
              <w:top w:val="nil"/>
              <w:left w:val="nil"/>
              <w:bottom w:val="single" w:sz="4" w:space="0" w:color="auto"/>
              <w:right w:val="nil"/>
            </w:tcBorders>
            <w:noWrap/>
          </w:tcPr>
          <w:p w:rsidR="004B5B26" w:rsidRPr="003501D6" w:rsidRDefault="004B5B26" w:rsidP="004B5B26">
            <w:pPr>
              <w:spacing w:line="220" w:lineRule="exact"/>
              <w:ind w:right="169"/>
              <w:jc w:val="right"/>
              <w:rPr>
                <w:sz w:val="18"/>
                <w:szCs w:val="18"/>
                <w:lang w:bidi="fa-IR"/>
              </w:rPr>
            </w:pPr>
            <w:r w:rsidRPr="003501D6">
              <w:rPr>
                <w:sz w:val="18"/>
                <w:szCs w:val="18"/>
                <w:lang w:bidi="fa-IR"/>
              </w:rPr>
              <w:t>ЦСУ</w:t>
            </w:r>
          </w:p>
        </w:tc>
        <w:tc>
          <w:tcPr>
            <w:tcW w:w="1450" w:type="dxa"/>
            <w:tcBorders>
              <w:top w:val="nil"/>
              <w:left w:val="nil"/>
              <w:bottom w:val="single" w:sz="4" w:space="0" w:color="auto"/>
              <w:right w:val="nil"/>
            </w:tcBorders>
            <w:noWrap/>
          </w:tcPr>
          <w:p w:rsidR="004B5B26" w:rsidRPr="003501D6" w:rsidRDefault="004B5B26" w:rsidP="004B5B26">
            <w:pPr>
              <w:spacing w:before="40" w:afterLines="40" w:after="96" w:line="220" w:lineRule="exact"/>
              <w:rPr>
                <w:sz w:val="18"/>
                <w:szCs w:val="18"/>
                <w:lang w:bidi="fa-IR"/>
              </w:rPr>
            </w:pPr>
            <w:r>
              <w:rPr>
                <w:sz w:val="18"/>
                <w:szCs w:val="18"/>
                <w:lang w:bidi="fa-IR"/>
              </w:rPr>
              <w:t xml:space="preserve">Наивысший </w:t>
            </w:r>
            <w:r w:rsidRPr="003501D6">
              <w:rPr>
                <w:sz w:val="18"/>
                <w:szCs w:val="18"/>
                <w:lang w:bidi="fa-IR"/>
              </w:rPr>
              <w:t xml:space="preserve">коэффициент </w:t>
            </w:r>
            <w:r>
              <w:rPr>
                <w:sz w:val="18"/>
                <w:szCs w:val="18"/>
                <w:lang w:bidi="fa-IR"/>
              </w:rPr>
              <w:t>фе</w:t>
            </w:r>
            <w:r>
              <w:rPr>
                <w:sz w:val="18"/>
                <w:szCs w:val="18"/>
                <w:lang w:bidi="fa-IR"/>
              </w:rPr>
              <w:t>р</w:t>
            </w:r>
            <w:r>
              <w:rPr>
                <w:sz w:val="18"/>
                <w:szCs w:val="18"/>
                <w:lang w:bidi="fa-IR"/>
              </w:rPr>
              <w:t>тильности</w:t>
            </w:r>
            <w:r w:rsidRPr="003501D6">
              <w:rPr>
                <w:sz w:val="18"/>
                <w:szCs w:val="18"/>
                <w:lang w:bidi="fa-IR"/>
              </w:rPr>
              <w:t xml:space="preserve"> в Южной Азии.</w:t>
            </w:r>
          </w:p>
        </w:tc>
      </w:tr>
      <w:tr w:rsidR="004B5B26" w:rsidRPr="00CB3F27" w:rsidTr="004B5B26">
        <w:trPr>
          <w:jc w:val="center"/>
        </w:trPr>
        <w:tc>
          <w:tcPr>
            <w:tcW w:w="2395" w:type="dxa"/>
            <w:tcBorders>
              <w:top w:val="single" w:sz="4" w:space="0" w:color="auto"/>
              <w:left w:val="nil"/>
              <w:bottom w:val="nil"/>
              <w:right w:val="nil"/>
            </w:tcBorders>
            <w:noWrap/>
          </w:tcPr>
          <w:p w:rsidR="004B5B26" w:rsidRPr="003501D6" w:rsidRDefault="004B5B26" w:rsidP="004B5B26">
            <w:pPr>
              <w:keepNext/>
              <w:spacing w:before="40" w:after="40" w:line="220" w:lineRule="exact"/>
              <w:rPr>
                <w:sz w:val="18"/>
                <w:szCs w:val="18"/>
                <w:lang w:bidi="fa-IR"/>
              </w:rPr>
            </w:pPr>
            <w:r w:rsidRPr="003501D6">
              <w:rPr>
                <w:sz w:val="18"/>
                <w:szCs w:val="18"/>
                <w:lang w:bidi="fa-IR"/>
              </w:rPr>
              <w:t>Средн</w:t>
            </w:r>
            <w:r>
              <w:rPr>
                <w:sz w:val="18"/>
                <w:szCs w:val="18"/>
                <w:lang w:bidi="fa-IR"/>
              </w:rPr>
              <w:t>ее число членов с</w:t>
            </w:r>
            <w:r>
              <w:rPr>
                <w:sz w:val="18"/>
                <w:szCs w:val="18"/>
                <w:lang w:bidi="fa-IR"/>
              </w:rPr>
              <w:t>е</w:t>
            </w:r>
            <w:r>
              <w:rPr>
                <w:sz w:val="18"/>
                <w:szCs w:val="18"/>
                <w:lang w:bidi="fa-IR"/>
              </w:rPr>
              <w:t>мьи</w:t>
            </w:r>
            <w:r w:rsidRPr="003501D6">
              <w:rPr>
                <w:sz w:val="18"/>
                <w:szCs w:val="18"/>
                <w:lang w:bidi="fa-IR"/>
              </w:rPr>
              <w:t xml:space="preserve"> </w:t>
            </w:r>
          </w:p>
        </w:tc>
        <w:tc>
          <w:tcPr>
            <w:tcW w:w="1338" w:type="dxa"/>
            <w:tcBorders>
              <w:top w:val="single" w:sz="4" w:space="0" w:color="auto"/>
              <w:left w:val="nil"/>
              <w:bottom w:val="nil"/>
              <w:right w:val="nil"/>
            </w:tcBorders>
            <w:noWrap/>
          </w:tcPr>
          <w:p w:rsidR="004B5B26" w:rsidRPr="003501D6" w:rsidRDefault="004B5B26" w:rsidP="004B5B26">
            <w:pPr>
              <w:spacing w:line="220" w:lineRule="exact"/>
              <w:ind w:right="164"/>
              <w:jc w:val="right"/>
              <w:rPr>
                <w:sz w:val="18"/>
                <w:szCs w:val="18"/>
                <w:lang w:bidi="fa-IR"/>
              </w:rPr>
            </w:pPr>
            <w:r w:rsidRPr="003501D6">
              <w:rPr>
                <w:sz w:val="18"/>
                <w:szCs w:val="18"/>
                <w:lang w:bidi="fa-IR"/>
              </w:rPr>
              <w:t>-</w:t>
            </w:r>
          </w:p>
        </w:tc>
        <w:tc>
          <w:tcPr>
            <w:tcW w:w="1594" w:type="dxa"/>
            <w:tcBorders>
              <w:top w:val="single" w:sz="4" w:space="0" w:color="auto"/>
              <w:left w:val="nil"/>
              <w:bottom w:val="nil"/>
              <w:right w:val="nil"/>
            </w:tcBorders>
            <w:noWrap/>
          </w:tcPr>
          <w:p w:rsidR="004B5B26" w:rsidRPr="003501D6" w:rsidRDefault="004B5B26" w:rsidP="004B5B26">
            <w:pPr>
              <w:spacing w:line="220" w:lineRule="exact"/>
              <w:ind w:right="58"/>
              <w:jc w:val="right"/>
              <w:rPr>
                <w:sz w:val="18"/>
                <w:szCs w:val="18"/>
                <w:lang w:bidi="fa-IR"/>
              </w:rPr>
            </w:pPr>
            <w:r w:rsidRPr="003501D6">
              <w:rPr>
                <w:sz w:val="18"/>
                <w:szCs w:val="18"/>
                <w:lang w:bidi="fa-IR"/>
              </w:rPr>
              <w:t>-</w:t>
            </w:r>
          </w:p>
        </w:tc>
        <w:tc>
          <w:tcPr>
            <w:tcW w:w="1594" w:type="dxa"/>
            <w:tcBorders>
              <w:top w:val="single" w:sz="4" w:space="0" w:color="auto"/>
              <w:left w:val="nil"/>
              <w:bottom w:val="nil"/>
              <w:right w:val="nil"/>
            </w:tcBorders>
            <w:noWrap/>
          </w:tcPr>
          <w:p w:rsidR="004B5B26" w:rsidRPr="003501D6" w:rsidRDefault="004B5B26" w:rsidP="004B5B26">
            <w:pPr>
              <w:spacing w:line="220" w:lineRule="exact"/>
              <w:ind w:right="133"/>
              <w:jc w:val="right"/>
              <w:rPr>
                <w:sz w:val="18"/>
                <w:szCs w:val="18"/>
                <w:lang w:bidi="fa-IR"/>
              </w:rPr>
            </w:pPr>
            <w:r w:rsidRPr="003501D6">
              <w:rPr>
                <w:sz w:val="18"/>
                <w:szCs w:val="18"/>
                <w:lang w:bidi="fa-IR"/>
              </w:rPr>
              <w:t>-</w:t>
            </w:r>
          </w:p>
        </w:tc>
        <w:tc>
          <w:tcPr>
            <w:tcW w:w="1594" w:type="dxa"/>
            <w:tcBorders>
              <w:top w:val="single" w:sz="4" w:space="0" w:color="auto"/>
              <w:left w:val="nil"/>
              <w:bottom w:val="nil"/>
              <w:right w:val="nil"/>
            </w:tcBorders>
            <w:noWrap/>
          </w:tcPr>
          <w:p w:rsidR="004B5B26" w:rsidRPr="003501D6" w:rsidRDefault="004B5B26" w:rsidP="004B5B26">
            <w:pPr>
              <w:spacing w:line="220" w:lineRule="exact"/>
              <w:ind w:right="55"/>
              <w:jc w:val="right"/>
              <w:rPr>
                <w:sz w:val="18"/>
                <w:szCs w:val="18"/>
                <w:lang w:bidi="fa-IR"/>
              </w:rPr>
            </w:pPr>
            <w:r w:rsidRPr="003501D6">
              <w:rPr>
                <w:sz w:val="18"/>
                <w:szCs w:val="18"/>
                <w:lang w:bidi="fa-IR"/>
              </w:rPr>
              <w:t>7,4</w:t>
            </w:r>
          </w:p>
        </w:tc>
        <w:tc>
          <w:tcPr>
            <w:tcW w:w="1594" w:type="dxa"/>
            <w:tcBorders>
              <w:top w:val="single" w:sz="4" w:space="0" w:color="auto"/>
              <w:left w:val="nil"/>
              <w:bottom w:val="nil"/>
              <w:right w:val="nil"/>
            </w:tcBorders>
            <w:noWrap/>
          </w:tcPr>
          <w:p w:rsidR="004B5B26" w:rsidRPr="003501D6" w:rsidRDefault="004B5B26" w:rsidP="004B5B26">
            <w:pPr>
              <w:spacing w:line="220" w:lineRule="exact"/>
              <w:ind w:right="130"/>
              <w:jc w:val="right"/>
              <w:rPr>
                <w:sz w:val="18"/>
                <w:szCs w:val="18"/>
                <w:lang w:bidi="fa-IR"/>
              </w:rPr>
            </w:pPr>
            <w:r w:rsidRPr="003501D6">
              <w:rPr>
                <w:sz w:val="18"/>
                <w:szCs w:val="18"/>
                <w:lang w:bidi="fa-IR"/>
              </w:rPr>
              <w:t>7,4</w:t>
            </w:r>
          </w:p>
        </w:tc>
        <w:tc>
          <w:tcPr>
            <w:tcW w:w="1114" w:type="dxa"/>
            <w:tcBorders>
              <w:top w:val="single" w:sz="4" w:space="0" w:color="auto"/>
              <w:left w:val="nil"/>
              <w:bottom w:val="nil"/>
              <w:right w:val="nil"/>
            </w:tcBorders>
            <w:noWrap/>
          </w:tcPr>
          <w:p w:rsidR="004B5B26" w:rsidRPr="003501D6" w:rsidRDefault="004B5B26" w:rsidP="004B5B26">
            <w:pPr>
              <w:spacing w:before="40" w:after="40" w:line="220" w:lineRule="exact"/>
              <w:ind w:right="169"/>
              <w:jc w:val="right"/>
              <w:rPr>
                <w:sz w:val="18"/>
                <w:szCs w:val="18"/>
                <w:lang w:bidi="fa-IR"/>
              </w:rPr>
            </w:pPr>
            <w:r>
              <w:rPr>
                <w:sz w:val="18"/>
                <w:szCs w:val="18"/>
                <w:lang w:bidi="fa-IR"/>
              </w:rPr>
              <w:t>НРВА за 2</w:t>
            </w:r>
            <w:r w:rsidRPr="003501D6">
              <w:rPr>
                <w:sz w:val="18"/>
                <w:szCs w:val="18"/>
                <w:lang w:bidi="fa-IR"/>
              </w:rPr>
              <w:t>005</w:t>
            </w:r>
            <w:r>
              <w:rPr>
                <w:sz w:val="18"/>
                <w:szCs w:val="18"/>
                <w:lang w:bidi="fa-IR"/>
              </w:rPr>
              <w:t>год</w:t>
            </w:r>
          </w:p>
        </w:tc>
        <w:tc>
          <w:tcPr>
            <w:tcW w:w="1450" w:type="dxa"/>
            <w:tcBorders>
              <w:top w:val="single" w:sz="4" w:space="0" w:color="auto"/>
              <w:left w:val="nil"/>
              <w:bottom w:val="nil"/>
              <w:right w:val="nil"/>
            </w:tcBorders>
            <w:noWrap/>
          </w:tcPr>
          <w:p w:rsidR="004B5B26" w:rsidRPr="003501D6" w:rsidRDefault="004B5B26" w:rsidP="004B5B26">
            <w:pPr>
              <w:spacing w:before="40" w:afterLines="40" w:after="96" w:line="220" w:lineRule="exact"/>
              <w:rPr>
                <w:sz w:val="18"/>
                <w:szCs w:val="18"/>
                <w:lang w:bidi="fa-IR"/>
              </w:rPr>
            </w:pPr>
          </w:p>
        </w:tc>
      </w:tr>
      <w:tr w:rsidR="004B5B26" w:rsidRPr="00CB3F27" w:rsidTr="004B5B26">
        <w:trPr>
          <w:jc w:val="center"/>
        </w:trPr>
        <w:tc>
          <w:tcPr>
            <w:tcW w:w="2395" w:type="dxa"/>
            <w:tcBorders>
              <w:top w:val="nil"/>
              <w:left w:val="nil"/>
              <w:bottom w:val="nil"/>
              <w:right w:val="nil"/>
            </w:tcBorders>
            <w:noWrap/>
          </w:tcPr>
          <w:p w:rsidR="004B5B26" w:rsidRPr="003501D6" w:rsidRDefault="004B5B26" w:rsidP="004B5B26">
            <w:pPr>
              <w:keepNext/>
              <w:spacing w:before="40" w:after="40" w:line="220" w:lineRule="exact"/>
              <w:rPr>
                <w:sz w:val="18"/>
                <w:szCs w:val="18"/>
                <w:lang w:bidi="fa-IR"/>
              </w:rPr>
            </w:pPr>
            <w:r w:rsidRPr="003501D6">
              <w:rPr>
                <w:sz w:val="18"/>
                <w:szCs w:val="18"/>
                <w:lang w:bidi="fa-IR"/>
              </w:rPr>
              <w:t xml:space="preserve">Доля </w:t>
            </w:r>
            <w:r>
              <w:rPr>
                <w:sz w:val="18"/>
                <w:szCs w:val="18"/>
                <w:lang w:bidi="fa-IR"/>
              </w:rPr>
              <w:t>семей с</w:t>
            </w:r>
            <w:r w:rsidRPr="003501D6">
              <w:rPr>
                <w:sz w:val="18"/>
                <w:szCs w:val="18"/>
                <w:lang w:bidi="fa-IR"/>
              </w:rPr>
              <w:t xml:space="preserve"> одним род</w:t>
            </w:r>
            <w:r w:rsidRPr="003501D6">
              <w:rPr>
                <w:sz w:val="18"/>
                <w:szCs w:val="18"/>
                <w:lang w:bidi="fa-IR"/>
              </w:rPr>
              <w:t>и</w:t>
            </w:r>
            <w:r w:rsidRPr="003501D6">
              <w:rPr>
                <w:sz w:val="18"/>
                <w:szCs w:val="18"/>
                <w:lang w:bidi="fa-IR"/>
              </w:rPr>
              <w:t xml:space="preserve">телем и </w:t>
            </w:r>
            <w:r>
              <w:rPr>
                <w:sz w:val="18"/>
                <w:szCs w:val="18"/>
                <w:lang w:bidi="fa-IR"/>
              </w:rPr>
              <w:t>семей,</w:t>
            </w:r>
            <w:r w:rsidRPr="003501D6">
              <w:rPr>
                <w:sz w:val="18"/>
                <w:szCs w:val="18"/>
                <w:lang w:bidi="fa-IR"/>
              </w:rPr>
              <w:t xml:space="preserve"> возглавля</w:t>
            </w:r>
            <w:r w:rsidRPr="003501D6">
              <w:rPr>
                <w:sz w:val="18"/>
                <w:szCs w:val="18"/>
                <w:lang w:bidi="fa-IR"/>
              </w:rPr>
              <w:t>е</w:t>
            </w:r>
            <w:r w:rsidRPr="003501D6">
              <w:rPr>
                <w:sz w:val="18"/>
                <w:szCs w:val="18"/>
                <w:lang w:bidi="fa-IR"/>
              </w:rPr>
              <w:t>мых же</w:t>
            </w:r>
            <w:r w:rsidRPr="003501D6">
              <w:rPr>
                <w:sz w:val="18"/>
                <w:szCs w:val="18"/>
                <w:lang w:bidi="fa-IR"/>
              </w:rPr>
              <w:t>н</w:t>
            </w:r>
            <w:r w:rsidRPr="003501D6">
              <w:rPr>
                <w:sz w:val="18"/>
                <w:szCs w:val="18"/>
                <w:lang w:bidi="fa-IR"/>
              </w:rPr>
              <w:t>щинами:</w:t>
            </w:r>
          </w:p>
          <w:p w:rsidR="004B5B26" w:rsidRPr="003501D6" w:rsidRDefault="004B5B26" w:rsidP="004B5B26">
            <w:pPr>
              <w:pStyle w:val="Bullet"/>
              <w:keepNext/>
              <w:spacing w:before="40" w:after="40" w:line="220" w:lineRule="exact"/>
              <w:ind w:left="283" w:hanging="198"/>
              <w:rPr>
                <w:sz w:val="18"/>
                <w:szCs w:val="18"/>
                <w:lang w:val="ru-RU" w:bidi="fa-IR"/>
              </w:rPr>
            </w:pPr>
            <w:r w:rsidRPr="003501D6">
              <w:rPr>
                <w:sz w:val="18"/>
                <w:szCs w:val="18"/>
                <w:lang w:val="ru-RU" w:bidi="fa-IR"/>
              </w:rPr>
              <w:t xml:space="preserve">Доля </w:t>
            </w:r>
            <w:r>
              <w:rPr>
                <w:sz w:val="18"/>
                <w:szCs w:val="18"/>
                <w:lang w:val="ru-RU" w:bidi="fa-IR"/>
              </w:rPr>
              <w:t>семей</w:t>
            </w:r>
            <w:r w:rsidRPr="003501D6">
              <w:rPr>
                <w:sz w:val="18"/>
                <w:szCs w:val="18"/>
                <w:lang w:val="ru-RU" w:bidi="fa-IR"/>
              </w:rPr>
              <w:t xml:space="preserve"> с одним р</w:t>
            </w:r>
            <w:r w:rsidRPr="003501D6">
              <w:rPr>
                <w:sz w:val="18"/>
                <w:szCs w:val="18"/>
                <w:lang w:val="ru-RU" w:bidi="fa-IR"/>
              </w:rPr>
              <w:t>о</w:t>
            </w:r>
            <w:r w:rsidRPr="003501D6">
              <w:rPr>
                <w:sz w:val="18"/>
                <w:szCs w:val="18"/>
                <w:lang w:val="ru-RU" w:bidi="fa-IR"/>
              </w:rPr>
              <w:t>дителем</w:t>
            </w:r>
          </w:p>
          <w:p w:rsidR="004B5B26" w:rsidRPr="003501D6" w:rsidRDefault="004B5B26" w:rsidP="004B5B26">
            <w:pPr>
              <w:pStyle w:val="Bullet"/>
              <w:keepNext/>
              <w:spacing w:before="40" w:after="40" w:line="220" w:lineRule="exact"/>
              <w:ind w:left="283" w:hanging="198"/>
              <w:rPr>
                <w:sz w:val="18"/>
                <w:szCs w:val="18"/>
                <w:lang w:val="ru-RU" w:bidi="fa-IR"/>
              </w:rPr>
            </w:pPr>
            <w:r w:rsidRPr="003501D6">
              <w:rPr>
                <w:sz w:val="18"/>
                <w:szCs w:val="18"/>
                <w:lang w:val="ru-RU" w:bidi="fa-IR"/>
              </w:rPr>
              <w:t xml:space="preserve">Доля </w:t>
            </w:r>
            <w:proofErr w:type="spellStart"/>
            <w:r>
              <w:rPr>
                <w:sz w:val="18"/>
                <w:szCs w:val="18"/>
                <w:lang w:val="en-US" w:bidi="fa-IR"/>
              </w:rPr>
              <w:t>семей</w:t>
            </w:r>
            <w:proofErr w:type="spellEnd"/>
            <w:r w:rsidRPr="003501D6">
              <w:rPr>
                <w:sz w:val="18"/>
                <w:szCs w:val="18"/>
                <w:lang w:val="ru-RU" w:bidi="fa-IR"/>
              </w:rPr>
              <w:t>, возглавля</w:t>
            </w:r>
            <w:r w:rsidRPr="003501D6">
              <w:rPr>
                <w:sz w:val="18"/>
                <w:szCs w:val="18"/>
                <w:lang w:val="ru-RU" w:bidi="fa-IR"/>
              </w:rPr>
              <w:t>е</w:t>
            </w:r>
            <w:r w:rsidRPr="003501D6">
              <w:rPr>
                <w:sz w:val="18"/>
                <w:szCs w:val="18"/>
                <w:lang w:val="ru-RU" w:bidi="fa-IR"/>
              </w:rPr>
              <w:t>мых женщинами</w:t>
            </w:r>
          </w:p>
        </w:tc>
        <w:tc>
          <w:tcPr>
            <w:tcW w:w="1338" w:type="dxa"/>
            <w:tcBorders>
              <w:top w:val="nil"/>
              <w:left w:val="nil"/>
              <w:bottom w:val="nil"/>
              <w:right w:val="nil"/>
            </w:tcBorders>
            <w:noWrap/>
          </w:tcPr>
          <w:p w:rsidR="004B5B26" w:rsidRPr="003501D6" w:rsidRDefault="004B5B26" w:rsidP="004B5B26">
            <w:pPr>
              <w:spacing w:line="220" w:lineRule="exact"/>
              <w:ind w:right="164"/>
              <w:jc w:val="right"/>
              <w:rPr>
                <w:sz w:val="18"/>
                <w:szCs w:val="18"/>
                <w:lang w:bidi="fa-IR"/>
              </w:rPr>
            </w:pPr>
            <w:r w:rsidRPr="003501D6">
              <w:rPr>
                <w:sz w:val="18"/>
                <w:szCs w:val="18"/>
                <w:lang w:bidi="fa-IR"/>
              </w:rPr>
              <w:t>-</w:t>
            </w:r>
          </w:p>
        </w:tc>
        <w:tc>
          <w:tcPr>
            <w:tcW w:w="1594" w:type="dxa"/>
            <w:tcBorders>
              <w:top w:val="nil"/>
              <w:left w:val="nil"/>
              <w:bottom w:val="nil"/>
              <w:right w:val="nil"/>
            </w:tcBorders>
            <w:noWrap/>
          </w:tcPr>
          <w:p w:rsidR="004B5B26" w:rsidRPr="003501D6" w:rsidRDefault="004B5B26" w:rsidP="004B5B26">
            <w:pPr>
              <w:spacing w:line="220" w:lineRule="exact"/>
              <w:ind w:right="58"/>
              <w:jc w:val="right"/>
              <w:rPr>
                <w:sz w:val="18"/>
                <w:szCs w:val="18"/>
                <w:lang w:bidi="fa-IR"/>
              </w:rPr>
            </w:pPr>
            <w:r w:rsidRPr="003501D6">
              <w:rPr>
                <w:sz w:val="18"/>
                <w:szCs w:val="18"/>
                <w:lang w:bidi="fa-IR"/>
              </w:rPr>
              <w:t>-</w:t>
            </w:r>
          </w:p>
        </w:tc>
        <w:tc>
          <w:tcPr>
            <w:tcW w:w="1594" w:type="dxa"/>
            <w:tcBorders>
              <w:top w:val="nil"/>
              <w:left w:val="nil"/>
              <w:bottom w:val="nil"/>
              <w:right w:val="nil"/>
            </w:tcBorders>
            <w:noWrap/>
          </w:tcPr>
          <w:p w:rsidR="004B5B26" w:rsidRPr="003501D6" w:rsidRDefault="004B5B26" w:rsidP="004B5B26">
            <w:pPr>
              <w:spacing w:line="220" w:lineRule="exact"/>
              <w:ind w:right="133"/>
              <w:jc w:val="right"/>
              <w:rPr>
                <w:sz w:val="18"/>
                <w:szCs w:val="18"/>
                <w:lang w:bidi="fa-IR"/>
              </w:rPr>
            </w:pPr>
            <w:r w:rsidRPr="003501D6">
              <w:rPr>
                <w:sz w:val="18"/>
                <w:szCs w:val="18"/>
                <w:lang w:bidi="fa-IR"/>
              </w:rPr>
              <w:t>-</w:t>
            </w:r>
          </w:p>
        </w:tc>
        <w:tc>
          <w:tcPr>
            <w:tcW w:w="1594" w:type="dxa"/>
            <w:tcBorders>
              <w:top w:val="nil"/>
              <w:left w:val="nil"/>
              <w:bottom w:val="nil"/>
              <w:right w:val="nil"/>
            </w:tcBorders>
            <w:noWrap/>
          </w:tcPr>
          <w:p w:rsidR="004B5B26" w:rsidRPr="003501D6" w:rsidRDefault="004B5B26" w:rsidP="004B5B26">
            <w:pPr>
              <w:spacing w:before="1200" w:line="220" w:lineRule="exact"/>
              <w:ind w:right="57"/>
              <w:jc w:val="right"/>
              <w:rPr>
                <w:sz w:val="18"/>
                <w:szCs w:val="18"/>
                <w:lang w:bidi="fa-IR"/>
              </w:rPr>
            </w:pPr>
            <w:r w:rsidRPr="003501D6">
              <w:rPr>
                <w:sz w:val="18"/>
                <w:szCs w:val="18"/>
                <w:lang w:bidi="fa-IR"/>
              </w:rPr>
              <w:t>2%</w:t>
            </w:r>
          </w:p>
        </w:tc>
        <w:tc>
          <w:tcPr>
            <w:tcW w:w="1594" w:type="dxa"/>
            <w:tcBorders>
              <w:top w:val="nil"/>
              <w:left w:val="nil"/>
              <w:bottom w:val="nil"/>
              <w:right w:val="nil"/>
            </w:tcBorders>
            <w:noWrap/>
          </w:tcPr>
          <w:p w:rsidR="004B5B26" w:rsidRPr="003501D6" w:rsidRDefault="004B5B26" w:rsidP="004B5B26">
            <w:pPr>
              <w:spacing w:line="220" w:lineRule="exact"/>
              <w:ind w:right="130"/>
              <w:jc w:val="right"/>
              <w:rPr>
                <w:sz w:val="18"/>
                <w:szCs w:val="18"/>
                <w:lang w:bidi="fa-IR"/>
              </w:rPr>
            </w:pPr>
          </w:p>
        </w:tc>
        <w:tc>
          <w:tcPr>
            <w:tcW w:w="1114" w:type="dxa"/>
            <w:tcBorders>
              <w:top w:val="nil"/>
              <w:left w:val="nil"/>
              <w:bottom w:val="nil"/>
              <w:right w:val="nil"/>
            </w:tcBorders>
            <w:noWrap/>
          </w:tcPr>
          <w:p w:rsidR="004B5B26" w:rsidRPr="003501D6" w:rsidRDefault="004B5B26" w:rsidP="004B5B26">
            <w:pPr>
              <w:spacing w:before="40" w:after="40" w:line="220" w:lineRule="exact"/>
              <w:ind w:right="169"/>
              <w:jc w:val="right"/>
              <w:rPr>
                <w:sz w:val="18"/>
                <w:szCs w:val="18"/>
                <w:lang w:bidi="fa-IR"/>
              </w:rPr>
            </w:pPr>
            <w:r>
              <w:rPr>
                <w:sz w:val="18"/>
                <w:szCs w:val="18"/>
                <w:lang w:bidi="fa-IR"/>
              </w:rPr>
              <w:t>НРВА за 2</w:t>
            </w:r>
            <w:r w:rsidRPr="003501D6">
              <w:rPr>
                <w:sz w:val="18"/>
                <w:szCs w:val="18"/>
                <w:lang w:bidi="fa-IR"/>
              </w:rPr>
              <w:t>005</w:t>
            </w:r>
            <w:r>
              <w:rPr>
                <w:sz w:val="18"/>
                <w:szCs w:val="18"/>
                <w:lang w:bidi="fa-IR"/>
              </w:rPr>
              <w:t>год</w:t>
            </w:r>
          </w:p>
        </w:tc>
        <w:tc>
          <w:tcPr>
            <w:tcW w:w="1450" w:type="dxa"/>
            <w:tcBorders>
              <w:top w:val="nil"/>
              <w:left w:val="nil"/>
              <w:bottom w:val="nil"/>
              <w:right w:val="nil"/>
            </w:tcBorders>
            <w:noWrap/>
          </w:tcPr>
          <w:p w:rsidR="004B5B26" w:rsidRPr="003501D6" w:rsidRDefault="004B5B26" w:rsidP="004B5B26">
            <w:pPr>
              <w:spacing w:before="40" w:afterLines="40" w:after="96" w:line="220" w:lineRule="exact"/>
              <w:rPr>
                <w:sz w:val="18"/>
                <w:szCs w:val="18"/>
                <w:lang w:bidi="fa-IR"/>
              </w:rPr>
            </w:pPr>
          </w:p>
        </w:tc>
      </w:tr>
      <w:tr w:rsidR="004B5B26" w:rsidRPr="00CB3F27" w:rsidTr="004B5B26">
        <w:trPr>
          <w:jc w:val="center"/>
        </w:trPr>
        <w:tc>
          <w:tcPr>
            <w:tcW w:w="2395" w:type="dxa"/>
            <w:tcBorders>
              <w:top w:val="nil"/>
              <w:left w:val="nil"/>
              <w:bottom w:val="single" w:sz="12" w:space="0" w:color="auto"/>
              <w:right w:val="nil"/>
            </w:tcBorders>
            <w:noWrap/>
          </w:tcPr>
          <w:p w:rsidR="004B5B26" w:rsidRPr="003501D6" w:rsidRDefault="004B5B26" w:rsidP="004B5B26">
            <w:pPr>
              <w:spacing w:before="40" w:after="40" w:line="220" w:lineRule="exact"/>
              <w:rPr>
                <w:sz w:val="18"/>
                <w:szCs w:val="18"/>
                <w:lang w:val="en-US" w:bidi="fa-IR"/>
              </w:rPr>
            </w:pPr>
            <w:r w:rsidRPr="003501D6">
              <w:rPr>
                <w:sz w:val="18"/>
                <w:szCs w:val="18"/>
                <w:lang w:bidi="fa-IR"/>
              </w:rPr>
              <w:t>Доля населения, прож</w:t>
            </w:r>
            <w:r w:rsidRPr="003501D6">
              <w:rPr>
                <w:sz w:val="18"/>
                <w:szCs w:val="18"/>
                <w:lang w:bidi="fa-IR"/>
              </w:rPr>
              <w:t>и</w:t>
            </w:r>
            <w:r w:rsidRPr="003501D6">
              <w:rPr>
                <w:sz w:val="18"/>
                <w:szCs w:val="18"/>
                <w:lang w:bidi="fa-IR"/>
              </w:rPr>
              <w:t>вающего в</w:t>
            </w:r>
            <w:r w:rsidRPr="003501D6">
              <w:rPr>
                <w:sz w:val="18"/>
                <w:szCs w:val="18"/>
                <w:lang w:val="en-US" w:bidi="fa-IR"/>
              </w:rPr>
              <w:t>:</w:t>
            </w:r>
          </w:p>
          <w:p w:rsidR="004B5B26" w:rsidRPr="003501D6" w:rsidRDefault="004B5B26" w:rsidP="004B5B26">
            <w:pPr>
              <w:pStyle w:val="Bullet"/>
              <w:spacing w:before="40" w:after="40" w:line="220" w:lineRule="exact"/>
              <w:ind w:left="283" w:hanging="198"/>
              <w:rPr>
                <w:sz w:val="18"/>
                <w:szCs w:val="18"/>
                <w:lang w:bidi="fa-IR"/>
              </w:rPr>
            </w:pPr>
            <w:r w:rsidRPr="003501D6">
              <w:rPr>
                <w:sz w:val="18"/>
                <w:szCs w:val="18"/>
                <w:lang w:val="ru-RU" w:bidi="fa-IR"/>
              </w:rPr>
              <w:t>сельских районах</w:t>
            </w:r>
          </w:p>
          <w:p w:rsidR="004B5B26" w:rsidRPr="003501D6" w:rsidRDefault="004B5B26" w:rsidP="004B5B26">
            <w:pPr>
              <w:pStyle w:val="Bullet"/>
              <w:spacing w:before="40" w:after="40" w:line="220" w:lineRule="exact"/>
              <w:ind w:left="283" w:hanging="198"/>
              <w:rPr>
                <w:sz w:val="18"/>
                <w:szCs w:val="18"/>
                <w:lang w:bidi="fa-IR"/>
              </w:rPr>
            </w:pPr>
            <w:r w:rsidRPr="003501D6">
              <w:rPr>
                <w:sz w:val="18"/>
                <w:szCs w:val="18"/>
                <w:lang w:val="ru-RU" w:bidi="fa-IR"/>
              </w:rPr>
              <w:t>городских районах</w:t>
            </w:r>
          </w:p>
        </w:tc>
        <w:tc>
          <w:tcPr>
            <w:tcW w:w="1338" w:type="dxa"/>
            <w:tcBorders>
              <w:top w:val="nil"/>
              <w:left w:val="nil"/>
              <w:bottom w:val="single" w:sz="12" w:space="0" w:color="auto"/>
              <w:right w:val="nil"/>
            </w:tcBorders>
            <w:noWrap/>
          </w:tcPr>
          <w:p w:rsidR="004B5B26" w:rsidRPr="003501D6" w:rsidRDefault="004B5B26" w:rsidP="004B5B26">
            <w:pPr>
              <w:spacing w:before="600" w:line="220" w:lineRule="exact"/>
              <w:ind w:right="164"/>
              <w:jc w:val="right"/>
              <w:rPr>
                <w:sz w:val="18"/>
                <w:szCs w:val="18"/>
                <w:lang w:bidi="fa-IR"/>
              </w:rPr>
            </w:pPr>
            <w:r w:rsidRPr="003501D6">
              <w:rPr>
                <w:sz w:val="18"/>
                <w:szCs w:val="18"/>
                <w:lang w:bidi="fa-IR"/>
              </w:rPr>
              <w:t>78,03%</w:t>
            </w:r>
          </w:p>
          <w:p w:rsidR="004B5B26" w:rsidRPr="003501D6" w:rsidRDefault="004B5B26" w:rsidP="004B5B26">
            <w:pPr>
              <w:spacing w:line="220" w:lineRule="exact"/>
              <w:ind w:right="164"/>
              <w:jc w:val="right"/>
              <w:rPr>
                <w:sz w:val="18"/>
                <w:szCs w:val="18"/>
                <w:lang w:bidi="fa-IR"/>
              </w:rPr>
            </w:pPr>
            <w:r w:rsidRPr="003501D6">
              <w:rPr>
                <w:sz w:val="18"/>
                <w:szCs w:val="18"/>
                <w:lang w:bidi="fa-IR"/>
              </w:rPr>
              <w:t>21,97%</w:t>
            </w:r>
          </w:p>
        </w:tc>
        <w:tc>
          <w:tcPr>
            <w:tcW w:w="1594" w:type="dxa"/>
            <w:tcBorders>
              <w:top w:val="nil"/>
              <w:left w:val="nil"/>
              <w:bottom w:val="single" w:sz="12" w:space="0" w:color="auto"/>
              <w:right w:val="nil"/>
            </w:tcBorders>
            <w:noWrap/>
          </w:tcPr>
          <w:p w:rsidR="004B5B26" w:rsidRPr="003501D6" w:rsidRDefault="004B5B26" w:rsidP="004B5B26">
            <w:pPr>
              <w:spacing w:before="600" w:line="220" w:lineRule="exact"/>
              <w:ind w:right="164"/>
              <w:jc w:val="right"/>
              <w:rPr>
                <w:sz w:val="18"/>
                <w:szCs w:val="18"/>
                <w:lang w:bidi="fa-IR"/>
              </w:rPr>
            </w:pPr>
            <w:r w:rsidRPr="003501D6">
              <w:rPr>
                <w:sz w:val="18"/>
                <w:szCs w:val="18"/>
                <w:lang w:bidi="fa-IR"/>
              </w:rPr>
              <w:t>77,63%</w:t>
            </w:r>
          </w:p>
          <w:p w:rsidR="004B5B26" w:rsidRPr="003501D6" w:rsidRDefault="004B5B26" w:rsidP="004B5B26">
            <w:pPr>
              <w:spacing w:line="220" w:lineRule="exact"/>
              <w:ind w:right="164"/>
              <w:jc w:val="right"/>
              <w:rPr>
                <w:sz w:val="18"/>
                <w:szCs w:val="18"/>
                <w:lang w:bidi="fa-IR"/>
              </w:rPr>
            </w:pPr>
            <w:r w:rsidRPr="003501D6">
              <w:rPr>
                <w:sz w:val="18"/>
                <w:szCs w:val="18"/>
                <w:lang w:bidi="fa-IR"/>
              </w:rPr>
              <w:t>22,37%</w:t>
            </w:r>
          </w:p>
        </w:tc>
        <w:tc>
          <w:tcPr>
            <w:tcW w:w="1594" w:type="dxa"/>
            <w:tcBorders>
              <w:top w:val="nil"/>
              <w:left w:val="nil"/>
              <w:bottom w:val="single" w:sz="12" w:space="0" w:color="auto"/>
              <w:right w:val="nil"/>
            </w:tcBorders>
            <w:noWrap/>
          </w:tcPr>
          <w:p w:rsidR="004B5B26" w:rsidRPr="003501D6" w:rsidRDefault="004B5B26" w:rsidP="004B5B26">
            <w:pPr>
              <w:spacing w:before="600" w:line="220" w:lineRule="exact"/>
              <w:ind w:right="164"/>
              <w:jc w:val="right"/>
              <w:rPr>
                <w:sz w:val="18"/>
                <w:szCs w:val="18"/>
                <w:lang w:bidi="fa-IR"/>
              </w:rPr>
            </w:pPr>
            <w:r w:rsidRPr="003501D6">
              <w:rPr>
                <w:sz w:val="18"/>
                <w:szCs w:val="18"/>
                <w:lang w:bidi="fa-IR"/>
              </w:rPr>
              <w:t>78,47%</w:t>
            </w:r>
          </w:p>
          <w:p w:rsidR="004B5B26" w:rsidRPr="003501D6" w:rsidRDefault="004B5B26" w:rsidP="004B5B26">
            <w:pPr>
              <w:spacing w:line="220" w:lineRule="exact"/>
              <w:ind w:right="164"/>
              <w:jc w:val="right"/>
              <w:rPr>
                <w:sz w:val="18"/>
                <w:szCs w:val="18"/>
                <w:lang w:bidi="fa-IR"/>
              </w:rPr>
            </w:pPr>
            <w:r w:rsidRPr="003501D6">
              <w:rPr>
                <w:sz w:val="18"/>
                <w:szCs w:val="18"/>
                <w:lang w:bidi="fa-IR"/>
              </w:rPr>
              <w:t>27,47%</w:t>
            </w:r>
          </w:p>
        </w:tc>
        <w:tc>
          <w:tcPr>
            <w:tcW w:w="1594" w:type="dxa"/>
            <w:tcBorders>
              <w:top w:val="nil"/>
              <w:left w:val="nil"/>
              <w:bottom w:val="single" w:sz="12" w:space="0" w:color="auto"/>
              <w:right w:val="nil"/>
            </w:tcBorders>
            <w:noWrap/>
          </w:tcPr>
          <w:p w:rsidR="004B5B26" w:rsidRPr="003501D6" w:rsidRDefault="004B5B26" w:rsidP="004B5B26">
            <w:pPr>
              <w:spacing w:before="600" w:line="220" w:lineRule="exact"/>
              <w:ind w:right="164"/>
              <w:jc w:val="right"/>
              <w:rPr>
                <w:sz w:val="18"/>
                <w:szCs w:val="18"/>
                <w:lang w:bidi="fa-IR"/>
              </w:rPr>
            </w:pPr>
            <w:r w:rsidRPr="003501D6">
              <w:rPr>
                <w:sz w:val="18"/>
                <w:szCs w:val="18"/>
                <w:lang w:bidi="fa-IR"/>
              </w:rPr>
              <w:t>78,46%</w:t>
            </w:r>
          </w:p>
          <w:p w:rsidR="004B5B26" w:rsidRPr="003501D6" w:rsidRDefault="004B5B26" w:rsidP="004B5B26">
            <w:pPr>
              <w:spacing w:line="220" w:lineRule="exact"/>
              <w:ind w:right="164"/>
              <w:jc w:val="right"/>
              <w:rPr>
                <w:sz w:val="18"/>
                <w:szCs w:val="18"/>
                <w:lang w:bidi="fa-IR"/>
              </w:rPr>
            </w:pPr>
            <w:r w:rsidRPr="003501D6">
              <w:rPr>
                <w:sz w:val="18"/>
                <w:szCs w:val="18"/>
                <w:lang w:bidi="fa-IR"/>
              </w:rPr>
              <w:t>21,54%</w:t>
            </w:r>
          </w:p>
        </w:tc>
        <w:tc>
          <w:tcPr>
            <w:tcW w:w="1594" w:type="dxa"/>
            <w:tcBorders>
              <w:top w:val="nil"/>
              <w:left w:val="nil"/>
              <w:bottom w:val="single" w:sz="12" w:space="0" w:color="auto"/>
              <w:right w:val="nil"/>
            </w:tcBorders>
            <w:noWrap/>
          </w:tcPr>
          <w:p w:rsidR="004B5B26" w:rsidRPr="003501D6" w:rsidRDefault="004B5B26" w:rsidP="004B5B26">
            <w:pPr>
              <w:spacing w:before="600" w:line="220" w:lineRule="exact"/>
              <w:ind w:right="164"/>
              <w:jc w:val="right"/>
              <w:rPr>
                <w:sz w:val="18"/>
                <w:szCs w:val="18"/>
                <w:lang w:bidi="fa-IR"/>
              </w:rPr>
            </w:pPr>
            <w:r w:rsidRPr="003501D6">
              <w:rPr>
                <w:sz w:val="18"/>
                <w:szCs w:val="18"/>
                <w:lang w:bidi="fa-IR"/>
              </w:rPr>
              <w:t>78,46%</w:t>
            </w:r>
          </w:p>
          <w:p w:rsidR="004B5B26" w:rsidRPr="003501D6" w:rsidRDefault="004B5B26" w:rsidP="004B5B26">
            <w:pPr>
              <w:spacing w:line="220" w:lineRule="exact"/>
              <w:ind w:right="164"/>
              <w:jc w:val="right"/>
              <w:rPr>
                <w:sz w:val="18"/>
                <w:szCs w:val="18"/>
                <w:lang w:bidi="fa-IR"/>
              </w:rPr>
            </w:pPr>
            <w:r w:rsidRPr="003501D6">
              <w:rPr>
                <w:sz w:val="18"/>
                <w:szCs w:val="18"/>
                <w:lang w:bidi="fa-IR"/>
              </w:rPr>
              <w:t>21,53%</w:t>
            </w:r>
          </w:p>
        </w:tc>
        <w:tc>
          <w:tcPr>
            <w:tcW w:w="1114" w:type="dxa"/>
            <w:tcBorders>
              <w:top w:val="nil"/>
              <w:left w:val="nil"/>
              <w:bottom w:val="single" w:sz="12" w:space="0" w:color="auto"/>
              <w:right w:val="nil"/>
            </w:tcBorders>
            <w:noWrap/>
          </w:tcPr>
          <w:p w:rsidR="004B5B26" w:rsidRPr="003501D6" w:rsidRDefault="004B5B26" w:rsidP="004B5B26">
            <w:pPr>
              <w:spacing w:line="220" w:lineRule="exact"/>
              <w:ind w:right="169"/>
              <w:jc w:val="right"/>
              <w:rPr>
                <w:sz w:val="18"/>
                <w:szCs w:val="18"/>
                <w:lang w:bidi="fa-IR"/>
              </w:rPr>
            </w:pPr>
            <w:r w:rsidRPr="003501D6">
              <w:rPr>
                <w:sz w:val="18"/>
                <w:szCs w:val="18"/>
                <w:lang w:bidi="fa-IR"/>
              </w:rPr>
              <w:t>ЦСУ</w:t>
            </w:r>
          </w:p>
        </w:tc>
        <w:tc>
          <w:tcPr>
            <w:tcW w:w="1450" w:type="dxa"/>
            <w:tcBorders>
              <w:top w:val="nil"/>
              <w:left w:val="nil"/>
              <w:bottom w:val="single" w:sz="12" w:space="0" w:color="auto"/>
              <w:right w:val="nil"/>
            </w:tcBorders>
            <w:noWrap/>
          </w:tcPr>
          <w:p w:rsidR="004B5B26" w:rsidRPr="003501D6" w:rsidRDefault="004B5B26" w:rsidP="004B5B26">
            <w:pPr>
              <w:spacing w:before="40" w:afterLines="40" w:after="96" w:line="220" w:lineRule="exact"/>
              <w:rPr>
                <w:sz w:val="18"/>
                <w:szCs w:val="18"/>
                <w:lang w:bidi="fa-IR"/>
              </w:rPr>
            </w:pPr>
          </w:p>
        </w:tc>
      </w:tr>
    </w:tbl>
    <w:p w:rsidR="004B5B26" w:rsidRPr="00CB3F27" w:rsidRDefault="004B5B26" w:rsidP="004B5B26">
      <w:pPr>
        <w:spacing w:line="220" w:lineRule="exact"/>
        <w:rPr>
          <w:sz w:val="18"/>
          <w:szCs w:val="18"/>
        </w:rPr>
      </w:pPr>
    </w:p>
    <w:p w:rsidR="004B5B26" w:rsidRPr="00CB3F27" w:rsidRDefault="004B5B26" w:rsidP="004B5B26">
      <w:pPr>
        <w:spacing w:line="220" w:lineRule="exact"/>
        <w:rPr>
          <w:sz w:val="18"/>
          <w:szCs w:val="18"/>
          <w:lang w:val="en-US"/>
        </w:rPr>
      </w:pPr>
    </w:p>
    <w:p w:rsidR="004B5B26" w:rsidRPr="00427696" w:rsidRDefault="004B5B26" w:rsidP="004B5B26">
      <w:pPr>
        <w:pStyle w:val="H1GR"/>
        <w:rPr>
          <w:lang w:bidi="fa-IR"/>
        </w:rPr>
      </w:pPr>
      <w:r>
        <w:br w:type="page"/>
      </w:r>
      <w:r>
        <w:rPr>
          <w:lang w:val="en-US" w:bidi="fa-IR"/>
        </w:rPr>
        <w:tab/>
      </w:r>
      <w:r>
        <w:rPr>
          <w:lang w:val="en-US" w:bidi="fa-IR"/>
        </w:rPr>
        <w:tab/>
      </w:r>
      <w:r>
        <w:rPr>
          <w:lang w:bidi="fa-IR"/>
        </w:rPr>
        <w:t>Социальные, экономические и культурные показатели</w:t>
      </w:r>
    </w:p>
    <w:tbl>
      <w:tblPr>
        <w:tblW w:w="12751" w:type="dxa"/>
        <w:jc w:val="center"/>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3"/>
        <w:gridCol w:w="1584"/>
        <w:gridCol w:w="1592"/>
        <w:gridCol w:w="1590"/>
        <w:gridCol w:w="1596"/>
        <w:gridCol w:w="1590"/>
        <w:gridCol w:w="1562"/>
        <w:gridCol w:w="1834"/>
      </w:tblGrid>
      <w:tr w:rsidR="004B5B26" w:rsidRPr="00A409F4" w:rsidTr="004B5B26">
        <w:trPr>
          <w:cantSplit/>
          <w:tblHeader/>
          <w:jc w:val="center"/>
        </w:trPr>
        <w:tc>
          <w:tcPr>
            <w:tcW w:w="1403" w:type="dxa"/>
            <w:tcBorders>
              <w:top w:val="single" w:sz="4" w:space="0" w:color="auto"/>
              <w:left w:val="nil"/>
              <w:bottom w:val="single" w:sz="12" w:space="0" w:color="auto"/>
              <w:right w:val="nil"/>
            </w:tcBorders>
            <w:vAlign w:val="center"/>
          </w:tcPr>
          <w:p w:rsidR="004B5B26" w:rsidRPr="00A409F4" w:rsidRDefault="004B5B26" w:rsidP="004B5B26">
            <w:pPr>
              <w:keepNext/>
              <w:spacing w:before="80" w:after="80" w:line="200" w:lineRule="exact"/>
              <w:rPr>
                <w:i/>
                <w:sz w:val="16"/>
                <w:szCs w:val="16"/>
                <w:lang w:bidi="fa-IR"/>
              </w:rPr>
            </w:pPr>
            <w:r w:rsidRPr="00A409F4">
              <w:rPr>
                <w:i/>
                <w:sz w:val="16"/>
                <w:szCs w:val="16"/>
                <w:lang w:bidi="fa-IR"/>
              </w:rPr>
              <w:t>Темы</w:t>
            </w:r>
          </w:p>
        </w:tc>
        <w:tc>
          <w:tcPr>
            <w:tcW w:w="1584" w:type="dxa"/>
            <w:tcBorders>
              <w:top w:val="single" w:sz="4" w:space="0" w:color="auto"/>
              <w:left w:val="nil"/>
              <w:bottom w:val="single" w:sz="12" w:space="0" w:color="auto"/>
              <w:right w:val="nil"/>
            </w:tcBorders>
            <w:vAlign w:val="center"/>
          </w:tcPr>
          <w:p w:rsidR="004B5B26" w:rsidRPr="00A409F4" w:rsidRDefault="004B5B26" w:rsidP="004B5B26">
            <w:pPr>
              <w:keepNext/>
              <w:spacing w:before="80" w:after="80" w:line="200" w:lineRule="exact"/>
              <w:jc w:val="right"/>
              <w:rPr>
                <w:i/>
                <w:sz w:val="16"/>
                <w:szCs w:val="16"/>
                <w:lang w:bidi="fa-IR"/>
              </w:rPr>
            </w:pPr>
            <w:r w:rsidRPr="00A409F4">
              <w:rPr>
                <w:i/>
                <w:sz w:val="16"/>
                <w:szCs w:val="16"/>
                <w:lang w:bidi="fa-IR"/>
              </w:rPr>
              <w:t>2002 год</w:t>
            </w:r>
          </w:p>
        </w:tc>
        <w:tc>
          <w:tcPr>
            <w:tcW w:w="1592" w:type="dxa"/>
            <w:tcBorders>
              <w:top w:val="single" w:sz="4" w:space="0" w:color="auto"/>
              <w:left w:val="nil"/>
              <w:bottom w:val="single" w:sz="12" w:space="0" w:color="auto"/>
              <w:right w:val="nil"/>
            </w:tcBorders>
            <w:vAlign w:val="center"/>
          </w:tcPr>
          <w:p w:rsidR="004B5B26" w:rsidRPr="00A409F4" w:rsidRDefault="004B5B26" w:rsidP="004B5B26">
            <w:pPr>
              <w:keepNext/>
              <w:spacing w:before="80" w:after="80" w:line="200" w:lineRule="exact"/>
              <w:jc w:val="right"/>
              <w:rPr>
                <w:i/>
                <w:sz w:val="16"/>
                <w:szCs w:val="16"/>
                <w:lang w:bidi="fa-IR"/>
              </w:rPr>
            </w:pPr>
            <w:r w:rsidRPr="00A409F4">
              <w:rPr>
                <w:i/>
                <w:sz w:val="16"/>
                <w:szCs w:val="16"/>
                <w:lang w:bidi="fa-IR"/>
              </w:rPr>
              <w:t>2003 год</w:t>
            </w:r>
          </w:p>
        </w:tc>
        <w:tc>
          <w:tcPr>
            <w:tcW w:w="1590" w:type="dxa"/>
            <w:tcBorders>
              <w:top w:val="single" w:sz="4" w:space="0" w:color="auto"/>
              <w:left w:val="nil"/>
              <w:bottom w:val="single" w:sz="12" w:space="0" w:color="auto"/>
              <w:right w:val="nil"/>
            </w:tcBorders>
            <w:vAlign w:val="center"/>
          </w:tcPr>
          <w:p w:rsidR="004B5B26" w:rsidRPr="00A409F4" w:rsidRDefault="004B5B26" w:rsidP="004B5B26">
            <w:pPr>
              <w:keepNext/>
              <w:spacing w:before="80" w:after="80" w:line="200" w:lineRule="exact"/>
              <w:jc w:val="right"/>
              <w:rPr>
                <w:i/>
                <w:sz w:val="16"/>
                <w:szCs w:val="16"/>
                <w:lang w:bidi="fa-IR"/>
              </w:rPr>
            </w:pPr>
            <w:r w:rsidRPr="00A409F4">
              <w:rPr>
                <w:i/>
                <w:sz w:val="16"/>
                <w:szCs w:val="16"/>
                <w:lang w:bidi="fa-IR"/>
              </w:rPr>
              <w:t>2004 год</w:t>
            </w:r>
          </w:p>
        </w:tc>
        <w:tc>
          <w:tcPr>
            <w:tcW w:w="1596" w:type="dxa"/>
            <w:tcBorders>
              <w:top w:val="single" w:sz="4" w:space="0" w:color="auto"/>
              <w:left w:val="nil"/>
              <w:bottom w:val="single" w:sz="12" w:space="0" w:color="auto"/>
              <w:right w:val="nil"/>
            </w:tcBorders>
            <w:vAlign w:val="center"/>
          </w:tcPr>
          <w:p w:rsidR="004B5B26" w:rsidRPr="00A409F4" w:rsidRDefault="004B5B26" w:rsidP="004B5B26">
            <w:pPr>
              <w:keepNext/>
              <w:spacing w:before="80" w:after="80" w:line="200" w:lineRule="exact"/>
              <w:jc w:val="right"/>
              <w:rPr>
                <w:i/>
                <w:sz w:val="16"/>
                <w:szCs w:val="16"/>
                <w:lang w:bidi="fa-IR"/>
              </w:rPr>
            </w:pPr>
            <w:r w:rsidRPr="00A409F4">
              <w:rPr>
                <w:i/>
                <w:sz w:val="16"/>
                <w:szCs w:val="16"/>
                <w:lang w:bidi="fa-IR"/>
              </w:rPr>
              <w:t>2005 год</w:t>
            </w:r>
          </w:p>
        </w:tc>
        <w:tc>
          <w:tcPr>
            <w:tcW w:w="1590" w:type="dxa"/>
            <w:tcBorders>
              <w:top w:val="single" w:sz="4" w:space="0" w:color="auto"/>
              <w:left w:val="nil"/>
              <w:bottom w:val="single" w:sz="12" w:space="0" w:color="auto"/>
              <w:right w:val="nil"/>
            </w:tcBorders>
            <w:vAlign w:val="center"/>
          </w:tcPr>
          <w:p w:rsidR="004B5B26" w:rsidRPr="00A409F4" w:rsidRDefault="004B5B26" w:rsidP="004B5B26">
            <w:pPr>
              <w:keepNext/>
              <w:spacing w:before="80" w:after="80" w:line="200" w:lineRule="exact"/>
              <w:jc w:val="right"/>
              <w:rPr>
                <w:i/>
                <w:sz w:val="16"/>
                <w:szCs w:val="16"/>
                <w:lang w:bidi="fa-IR"/>
              </w:rPr>
            </w:pPr>
            <w:r w:rsidRPr="00A409F4">
              <w:rPr>
                <w:i/>
                <w:sz w:val="16"/>
                <w:szCs w:val="16"/>
                <w:lang w:bidi="fa-IR"/>
              </w:rPr>
              <w:t>2006 год</w:t>
            </w:r>
          </w:p>
        </w:tc>
        <w:tc>
          <w:tcPr>
            <w:tcW w:w="1562" w:type="dxa"/>
            <w:tcBorders>
              <w:top w:val="single" w:sz="4" w:space="0" w:color="auto"/>
              <w:left w:val="nil"/>
              <w:bottom w:val="single" w:sz="12" w:space="0" w:color="auto"/>
              <w:right w:val="nil"/>
            </w:tcBorders>
            <w:vAlign w:val="center"/>
          </w:tcPr>
          <w:p w:rsidR="004B5B26" w:rsidRPr="00A409F4" w:rsidRDefault="004B5B26" w:rsidP="004B5B26">
            <w:pPr>
              <w:keepNext/>
              <w:spacing w:before="80" w:after="80" w:line="200" w:lineRule="exact"/>
              <w:jc w:val="center"/>
              <w:rPr>
                <w:i/>
                <w:sz w:val="16"/>
                <w:szCs w:val="16"/>
                <w:lang w:bidi="fa-IR"/>
              </w:rPr>
            </w:pPr>
            <w:r w:rsidRPr="00A409F4">
              <w:rPr>
                <w:i/>
                <w:sz w:val="16"/>
                <w:szCs w:val="16"/>
                <w:lang w:bidi="fa-IR"/>
              </w:rPr>
              <w:t>Источник</w:t>
            </w:r>
          </w:p>
        </w:tc>
        <w:tc>
          <w:tcPr>
            <w:tcW w:w="1834" w:type="dxa"/>
            <w:tcBorders>
              <w:top w:val="single" w:sz="4" w:space="0" w:color="auto"/>
              <w:left w:val="nil"/>
              <w:bottom w:val="single" w:sz="12" w:space="0" w:color="auto"/>
              <w:right w:val="nil"/>
            </w:tcBorders>
            <w:vAlign w:val="center"/>
          </w:tcPr>
          <w:p w:rsidR="004B5B26" w:rsidRPr="00A409F4" w:rsidRDefault="004B5B26" w:rsidP="004B5B26">
            <w:pPr>
              <w:keepNext/>
              <w:spacing w:before="80" w:after="80" w:line="200" w:lineRule="exact"/>
              <w:jc w:val="center"/>
              <w:rPr>
                <w:i/>
                <w:sz w:val="16"/>
                <w:szCs w:val="16"/>
                <w:lang w:bidi="fa-IR"/>
              </w:rPr>
            </w:pPr>
            <w:r w:rsidRPr="00A409F4">
              <w:rPr>
                <w:i/>
                <w:sz w:val="16"/>
                <w:szCs w:val="16"/>
                <w:lang w:bidi="fa-IR"/>
              </w:rPr>
              <w:t>Пояснения</w:t>
            </w:r>
          </w:p>
        </w:tc>
      </w:tr>
      <w:tr w:rsidR="004B5B26" w:rsidRPr="00A409F4" w:rsidTr="004B5B26">
        <w:trPr>
          <w:cantSplit/>
          <w:jc w:val="center"/>
        </w:trPr>
        <w:tc>
          <w:tcPr>
            <w:tcW w:w="1403" w:type="dxa"/>
            <w:tcBorders>
              <w:top w:val="single" w:sz="12" w:space="0" w:color="auto"/>
              <w:left w:val="nil"/>
              <w:bottom w:val="nil"/>
              <w:right w:val="nil"/>
            </w:tcBorders>
          </w:tcPr>
          <w:p w:rsidR="004B5B26" w:rsidRPr="00A409F4" w:rsidRDefault="004B5B26" w:rsidP="004B5B26">
            <w:pPr>
              <w:spacing w:before="40" w:after="40" w:line="220" w:lineRule="exact"/>
              <w:rPr>
                <w:sz w:val="16"/>
                <w:szCs w:val="16"/>
                <w:lang w:bidi="fa-IR"/>
              </w:rPr>
            </w:pPr>
            <w:r w:rsidRPr="00A409F4">
              <w:rPr>
                <w:sz w:val="16"/>
                <w:szCs w:val="16"/>
                <w:lang w:bidi="fa-IR"/>
              </w:rPr>
              <w:t>Доля потреб</w:t>
            </w:r>
            <w:r w:rsidRPr="00A409F4">
              <w:rPr>
                <w:sz w:val="16"/>
                <w:szCs w:val="16"/>
                <w:lang w:bidi="fa-IR"/>
              </w:rPr>
              <w:t>и</w:t>
            </w:r>
            <w:r w:rsidRPr="00A409F4">
              <w:rPr>
                <w:sz w:val="16"/>
                <w:szCs w:val="16"/>
                <w:lang w:bidi="fa-IR"/>
              </w:rPr>
              <w:t>тельских расх</w:t>
            </w:r>
            <w:r w:rsidRPr="00A409F4">
              <w:rPr>
                <w:sz w:val="16"/>
                <w:szCs w:val="16"/>
                <w:lang w:bidi="fa-IR"/>
              </w:rPr>
              <w:t>о</w:t>
            </w:r>
            <w:r w:rsidRPr="00A409F4">
              <w:rPr>
                <w:sz w:val="16"/>
                <w:szCs w:val="16"/>
                <w:lang w:bidi="fa-IR"/>
              </w:rPr>
              <w:t>дов (семьи) на прод</w:t>
            </w:r>
            <w:r w:rsidRPr="00A409F4">
              <w:rPr>
                <w:sz w:val="16"/>
                <w:szCs w:val="16"/>
                <w:lang w:bidi="fa-IR"/>
              </w:rPr>
              <w:t>о</w:t>
            </w:r>
            <w:r w:rsidRPr="00A409F4">
              <w:rPr>
                <w:sz w:val="16"/>
                <w:szCs w:val="16"/>
                <w:lang w:bidi="fa-IR"/>
              </w:rPr>
              <w:t>вол</w:t>
            </w:r>
            <w:r w:rsidRPr="00A409F4">
              <w:rPr>
                <w:sz w:val="16"/>
                <w:szCs w:val="16"/>
                <w:lang w:bidi="fa-IR"/>
              </w:rPr>
              <w:t>ь</w:t>
            </w:r>
            <w:r w:rsidRPr="00A409F4">
              <w:rPr>
                <w:sz w:val="16"/>
                <w:szCs w:val="16"/>
                <w:lang w:bidi="fa-IR"/>
              </w:rPr>
              <w:t>ствие, жилье, охр</w:t>
            </w:r>
            <w:r w:rsidRPr="00A409F4">
              <w:rPr>
                <w:sz w:val="16"/>
                <w:szCs w:val="16"/>
                <w:lang w:bidi="fa-IR"/>
              </w:rPr>
              <w:t>а</w:t>
            </w:r>
            <w:r w:rsidRPr="00A409F4">
              <w:rPr>
                <w:sz w:val="16"/>
                <w:szCs w:val="16"/>
                <w:lang w:bidi="fa-IR"/>
              </w:rPr>
              <w:t>ну здоровья и обр</w:t>
            </w:r>
            <w:r w:rsidRPr="00A409F4">
              <w:rPr>
                <w:sz w:val="16"/>
                <w:szCs w:val="16"/>
                <w:lang w:bidi="fa-IR"/>
              </w:rPr>
              <w:t>а</w:t>
            </w:r>
            <w:r w:rsidRPr="00A409F4">
              <w:rPr>
                <w:sz w:val="16"/>
                <w:szCs w:val="16"/>
                <w:lang w:bidi="fa-IR"/>
              </w:rPr>
              <w:t>зование</w:t>
            </w:r>
          </w:p>
        </w:tc>
        <w:tc>
          <w:tcPr>
            <w:tcW w:w="1584" w:type="dxa"/>
            <w:tcBorders>
              <w:top w:val="single" w:sz="12" w:space="0" w:color="auto"/>
              <w:left w:val="nil"/>
              <w:bottom w:val="nil"/>
              <w:right w:val="nil"/>
            </w:tcBorders>
          </w:tcPr>
          <w:p w:rsidR="004B5B26" w:rsidRPr="00A409F4" w:rsidRDefault="004B5B26" w:rsidP="004B5B26">
            <w:pPr>
              <w:keepNext/>
              <w:spacing w:before="40" w:after="40" w:line="220" w:lineRule="exact"/>
              <w:jc w:val="right"/>
              <w:rPr>
                <w:sz w:val="16"/>
                <w:szCs w:val="16"/>
                <w:lang w:bidi="fa-IR"/>
              </w:rPr>
            </w:pPr>
            <w:r w:rsidRPr="00A409F4">
              <w:rPr>
                <w:sz w:val="16"/>
                <w:szCs w:val="16"/>
                <w:lang w:bidi="fa-IR"/>
              </w:rPr>
              <w:t>-</w:t>
            </w:r>
          </w:p>
        </w:tc>
        <w:tc>
          <w:tcPr>
            <w:tcW w:w="1592" w:type="dxa"/>
            <w:tcBorders>
              <w:top w:val="single" w:sz="12" w:space="0" w:color="auto"/>
              <w:left w:val="nil"/>
              <w:bottom w:val="nil"/>
              <w:right w:val="nil"/>
            </w:tcBorders>
          </w:tcPr>
          <w:p w:rsidR="004B5B26" w:rsidRPr="00A409F4" w:rsidRDefault="004B5B26" w:rsidP="004B5B26">
            <w:pPr>
              <w:keepNext/>
              <w:spacing w:before="40" w:after="40" w:line="220" w:lineRule="exact"/>
              <w:jc w:val="right"/>
              <w:rPr>
                <w:sz w:val="16"/>
                <w:szCs w:val="16"/>
                <w:lang w:bidi="fa-IR"/>
              </w:rPr>
            </w:pPr>
            <w:r w:rsidRPr="00A409F4">
              <w:rPr>
                <w:sz w:val="16"/>
                <w:szCs w:val="16"/>
                <w:lang w:bidi="fa-IR"/>
              </w:rPr>
              <w:t>-</w:t>
            </w:r>
          </w:p>
        </w:tc>
        <w:tc>
          <w:tcPr>
            <w:tcW w:w="1590" w:type="dxa"/>
            <w:tcBorders>
              <w:top w:val="single" w:sz="12" w:space="0" w:color="auto"/>
              <w:left w:val="nil"/>
              <w:bottom w:val="nil"/>
              <w:right w:val="nil"/>
            </w:tcBorders>
          </w:tcPr>
          <w:p w:rsidR="004B5B26" w:rsidRPr="00A409F4" w:rsidRDefault="004B5B26" w:rsidP="004B5B26">
            <w:pPr>
              <w:keepNext/>
              <w:spacing w:before="40" w:after="40" w:line="220" w:lineRule="exact"/>
              <w:jc w:val="right"/>
              <w:rPr>
                <w:sz w:val="16"/>
                <w:szCs w:val="16"/>
                <w:lang w:bidi="fa-IR"/>
              </w:rPr>
            </w:pPr>
            <w:r w:rsidRPr="00A409F4">
              <w:rPr>
                <w:sz w:val="16"/>
                <w:szCs w:val="16"/>
                <w:lang w:bidi="fa-IR"/>
              </w:rPr>
              <w:t>-</w:t>
            </w:r>
          </w:p>
        </w:tc>
        <w:tc>
          <w:tcPr>
            <w:tcW w:w="1596" w:type="dxa"/>
            <w:tcBorders>
              <w:top w:val="single" w:sz="12" w:space="0" w:color="auto"/>
              <w:left w:val="nil"/>
              <w:bottom w:val="nil"/>
              <w:right w:val="nil"/>
            </w:tcBorders>
          </w:tcPr>
          <w:p w:rsidR="004B5B26" w:rsidRPr="00A409F4" w:rsidRDefault="004B5B26" w:rsidP="004B5B26">
            <w:pPr>
              <w:keepNext/>
              <w:spacing w:before="40" w:after="40" w:line="220" w:lineRule="exact"/>
              <w:jc w:val="right"/>
              <w:rPr>
                <w:sz w:val="16"/>
                <w:szCs w:val="16"/>
                <w:lang w:bidi="fa-IR"/>
              </w:rPr>
            </w:pPr>
            <w:r w:rsidRPr="00A409F4">
              <w:rPr>
                <w:sz w:val="16"/>
                <w:szCs w:val="16"/>
                <w:lang w:bidi="fa-IR"/>
              </w:rPr>
              <w:t>-</w:t>
            </w:r>
          </w:p>
        </w:tc>
        <w:tc>
          <w:tcPr>
            <w:tcW w:w="1590" w:type="dxa"/>
            <w:tcBorders>
              <w:top w:val="single" w:sz="12" w:space="0" w:color="auto"/>
              <w:left w:val="nil"/>
              <w:bottom w:val="nil"/>
              <w:right w:val="nil"/>
            </w:tcBorders>
          </w:tcPr>
          <w:p w:rsidR="004B5B26" w:rsidRPr="00A409F4" w:rsidRDefault="004B5B26" w:rsidP="004B5B26">
            <w:pPr>
              <w:keepNext/>
              <w:spacing w:before="40" w:after="40" w:line="220" w:lineRule="exact"/>
              <w:jc w:val="right"/>
              <w:rPr>
                <w:sz w:val="16"/>
                <w:szCs w:val="16"/>
                <w:lang w:bidi="fa-IR"/>
              </w:rPr>
            </w:pPr>
            <w:r w:rsidRPr="00A409F4">
              <w:rPr>
                <w:sz w:val="16"/>
                <w:szCs w:val="16"/>
                <w:lang w:bidi="fa-IR"/>
              </w:rPr>
              <w:t>-</w:t>
            </w:r>
          </w:p>
        </w:tc>
        <w:tc>
          <w:tcPr>
            <w:tcW w:w="1562" w:type="dxa"/>
            <w:tcBorders>
              <w:top w:val="single" w:sz="12" w:space="0" w:color="auto"/>
              <w:left w:val="nil"/>
              <w:bottom w:val="nil"/>
              <w:right w:val="nil"/>
            </w:tcBorders>
          </w:tcPr>
          <w:p w:rsidR="004B5B26" w:rsidRPr="00A409F4" w:rsidRDefault="004B5B26" w:rsidP="004B5B26">
            <w:pPr>
              <w:keepNext/>
              <w:spacing w:before="40" w:after="40" w:line="220" w:lineRule="exact"/>
              <w:rPr>
                <w:sz w:val="16"/>
                <w:szCs w:val="16"/>
                <w:lang w:bidi="fa-IR"/>
              </w:rPr>
            </w:pPr>
            <w:r w:rsidRPr="00A409F4">
              <w:rPr>
                <w:sz w:val="16"/>
                <w:szCs w:val="16"/>
                <w:lang w:bidi="fa-IR"/>
              </w:rPr>
              <w:t>-</w:t>
            </w:r>
          </w:p>
        </w:tc>
        <w:tc>
          <w:tcPr>
            <w:tcW w:w="1834" w:type="dxa"/>
            <w:tcBorders>
              <w:top w:val="single" w:sz="12" w:space="0" w:color="auto"/>
              <w:left w:val="nil"/>
              <w:bottom w:val="nil"/>
              <w:right w:val="nil"/>
            </w:tcBorders>
            <w:vAlign w:val="center"/>
          </w:tcPr>
          <w:p w:rsidR="004B5B26" w:rsidRPr="00A409F4" w:rsidRDefault="004B5B26" w:rsidP="004B5B26">
            <w:pPr>
              <w:keepNext/>
              <w:spacing w:before="40" w:after="40" w:line="220" w:lineRule="exact"/>
              <w:jc w:val="right"/>
              <w:rPr>
                <w:sz w:val="16"/>
                <w:szCs w:val="16"/>
                <w:lang w:bidi="fa-IR"/>
              </w:rPr>
            </w:pPr>
          </w:p>
        </w:tc>
      </w:tr>
      <w:tr w:rsidR="004B5B26" w:rsidRPr="00A409F4" w:rsidTr="004B5B26">
        <w:trPr>
          <w:cantSplit/>
          <w:jc w:val="center"/>
        </w:trPr>
        <w:tc>
          <w:tcPr>
            <w:tcW w:w="1403" w:type="dxa"/>
            <w:tcBorders>
              <w:top w:val="nil"/>
              <w:left w:val="nil"/>
              <w:bottom w:val="nil"/>
              <w:right w:val="nil"/>
            </w:tcBorders>
          </w:tcPr>
          <w:p w:rsidR="004B5B26" w:rsidRPr="00A409F4" w:rsidRDefault="004B5B26" w:rsidP="004B5B26">
            <w:pPr>
              <w:spacing w:before="40" w:after="40" w:line="220" w:lineRule="exact"/>
              <w:rPr>
                <w:sz w:val="16"/>
                <w:szCs w:val="16"/>
                <w:lang w:bidi="fa-IR"/>
              </w:rPr>
            </w:pPr>
            <w:r w:rsidRPr="00A409F4">
              <w:rPr>
                <w:sz w:val="16"/>
                <w:szCs w:val="16"/>
                <w:lang w:bidi="fa-IR"/>
              </w:rPr>
              <w:t>Доля населения, живущего ниже национальной черты бедн</w:t>
            </w:r>
            <w:r w:rsidRPr="00A409F4">
              <w:rPr>
                <w:sz w:val="16"/>
                <w:szCs w:val="16"/>
                <w:lang w:bidi="fa-IR"/>
              </w:rPr>
              <w:t>о</w:t>
            </w:r>
            <w:r w:rsidRPr="00A409F4">
              <w:rPr>
                <w:sz w:val="16"/>
                <w:szCs w:val="16"/>
                <w:lang w:bidi="fa-IR"/>
              </w:rPr>
              <w:t>сти</w:t>
            </w:r>
          </w:p>
        </w:tc>
        <w:tc>
          <w:tcPr>
            <w:tcW w:w="1584" w:type="dxa"/>
            <w:tcBorders>
              <w:top w:val="nil"/>
              <w:left w:val="nil"/>
              <w:bottom w:val="nil"/>
              <w:right w:val="nil"/>
            </w:tcBorders>
          </w:tcPr>
          <w:p w:rsidR="004B5B26" w:rsidRPr="00A409F4" w:rsidRDefault="004B5B26" w:rsidP="004B5B26">
            <w:pPr>
              <w:keepNext/>
              <w:spacing w:before="40" w:after="40" w:line="220" w:lineRule="exact"/>
              <w:jc w:val="right"/>
              <w:rPr>
                <w:sz w:val="16"/>
                <w:szCs w:val="16"/>
                <w:lang w:bidi="fa-IR"/>
              </w:rPr>
            </w:pPr>
            <w:r w:rsidRPr="00A409F4">
              <w:rPr>
                <w:sz w:val="16"/>
                <w:szCs w:val="16"/>
                <w:lang w:bidi="fa-IR"/>
              </w:rPr>
              <w:t>-</w:t>
            </w:r>
          </w:p>
        </w:tc>
        <w:tc>
          <w:tcPr>
            <w:tcW w:w="1592" w:type="dxa"/>
            <w:tcBorders>
              <w:top w:val="nil"/>
              <w:left w:val="nil"/>
              <w:bottom w:val="nil"/>
              <w:right w:val="nil"/>
            </w:tcBorders>
          </w:tcPr>
          <w:p w:rsidR="004B5B26" w:rsidRPr="00A409F4" w:rsidRDefault="004B5B26" w:rsidP="004B5B26">
            <w:pPr>
              <w:keepNext/>
              <w:spacing w:before="40" w:after="40" w:line="220" w:lineRule="exact"/>
              <w:jc w:val="right"/>
              <w:rPr>
                <w:sz w:val="16"/>
                <w:szCs w:val="16"/>
                <w:lang w:bidi="fa-IR"/>
              </w:rPr>
            </w:pPr>
            <w:r w:rsidRPr="00A409F4">
              <w:rPr>
                <w:sz w:val="16"/>
                <w:szCs w:val="16"/>
                <w:lang w:bidi="fa-IR"/>
              </w:rPr>
              <w:t>-</w:t>
            </w:r>
          </w:p>
        </w:tc>
        <w:tc>
          <w:tcPr>
            <w:tcW w:w="1590" w:type="dxa"/>
            <w:tcBorders>
              <w:top w:val="nil"/>
              <w:left w:val="nil"/>
              <w:bottom w:val="nil"/>
              <w:right w:val="nil"/>
            </w:tcBorders>
          </w:tcPr>
          <w:p w:rsidR="004B5B26" w:rsidRPr="00A409F4" w:rsidRDefault="004B5B26" w:rsidP="004B5B26">
            <w:pPr>
              <w:keepNext/>
              <w:spacing w:before="40" w:after="40" w:line="220" w:lineRule="exact"/>
              <w:jc w:val="right"/>
              <w:rPr>
                <w:sz w:val="16"/>
                <w:szCs w:val="16"/>
                <w:lang w:bidi="fa-IR"/>
              </w:rPr>
            </w:pPr>
            <w:r w:rsidRPr="00A409F4">
              <w:rPr>
                <w:sz w:val="16"/>
                <w:szCs w:val="16"/>
                <w:lang w:bidi="fa-IR"/>
              </w:rPr>
              <w:t>-</w:t>
            </w:r>
          </w:p>
        </w:tc>
        <w:tc>
          <w:tcPr>
            <w:tcW w:w="1596" w:type="dxa"/>
            <w:tcBorders>
              <w:top w:val="nil"/>
              <w:left w:val="nil"/>
              <w:bottom w:val="nil"/>
              <w:right w:val="nil"/>
            </w:tcBorders>
          </w:tcPr>
          <w:p w:rsidR="004B5B26" w:rsidRPr="00A409F4" w:rsidRDefault="004B5B26" w:rsidP="004B5B26">
            <w:pPr>
              <w:keepNext/>
              <w:spacing w:before="40" w:after="40" w:line="220" w:lineRule="exact"/>
              <w:jc w:val="right"/>
              <w:rPr>
                <w:sz w:val="16"/>
                <w:szCs w:val="16"/>
                <w:lang w:bidi="fa-IR"/>
              </w:rPr>
            </w:pPr>
            <w:r w:rsidRPr="00A409F4">
              <w:rPr>
                <w:sz w:val="16"/>
                <w:szCs w:val="16"/>
                <w:lang w:bidi="fa-IR"/>
              </w:rPr>
              <w:t>-</w:t>
            </w:r>
          </w:p>
        </w:tc>
        <w:tc>
          <w:tcPr>
            <w:tcW w:w="1590" w:type="dxa"/>
            <w:tcBorders>
              <w:top w:val="nil"/>
              <w:left w:val="nil"/>
              <w:bottom w:val="nil"/>
              <w:right w:val="nil"/>
            </w:tcBorders>
          </w:tcPr>
          <w:p w:rsidR="004B5B26" w:rsidRPr="00A409F4" w:rsidRDefault="004B5B26" w:rsidP="004B5B26">
            <w:pPr>
              <w:keepNext/>
              <w:spacing w:before="40" w:after="40" w:line="220" w:lineRule="exact"/>
              <w:jc w:val="right"/>
              <w:rPr>
                <w:sz w:val="16"/>
                <w:szCs w:val="16"/>
                <w:lang w:bidi="fa-IR"/>
              </w:rPr>
            </w:pPr>
            <w:r w:rsidRPr="00A409F4">
              <w:rPr>
                <w:sz w:val="16"/>
                <w:szCs w:val="16"/>
                <w:lang w:bidi="fa-IR"/>
              </w:rPr>
              <w:t xml:space="preserve">около 53% </w:t>
            </w:r>
          </w:p>
        </w:tc>
        <w:tc>
          <w:tcPr>
            <w:tcW w:w="1562" w:type="dxa"/>
            <w:tcBorders>
              <w:top w:val="nil"/>
              <w:left w:val="nil"/>
              <w:bottom w:val="nil"/>
              <w:right w:val="nil"/>
            </w:tcBorders>
            <w:vAlign w:val="center"/>
          </w:tcPr>
          <w:p w:rsidR="004B5B26" w:rsidRPr="00A409F4" w:rsidRDefault="004B5B26" w:rsidP="004B5B26">
            <w:pPr>
              <w:keepNext/>
              <w:spacing w:before="40" w:after="40" w:line="220" w:lineRule="exact"/>
              <w:rPr>
                <w:sz w:val="16"/>
                <w:szCs w:val="16"/>
                <w:lang w:bidi="fa-IR"/>
              </w:rPr>
            </w:pPr>
            <w:r w:rsidRPr="00A409F4">
              <w:rPr>
                <w:sz w:val="16"/>
                <w:szCs w:val="16"/>
                <w:lang w:bidi="fa-IR"/>
              </w:rPr>
              <w:t>Стратегия Мин</w:t>
            </w:r>
            <w:r w:rsidRPr="00A409F4">
              <w:rPr>
                <w:sz w:val="16"/>
                <w:szCs w:val="16"/>
                <w:lang w:bidi="fa-IR"/>
              </w:rPr>
              <w:t>и</w:t>
            </w:r>
            <w:r w:rsidRPr="00A409F4">
              <w:rPr>
                <w:sz w:val="16"/>
                <w:szCs w:val="16"/>
                <w:lang w:bidi="fa-IR"/>
              </w:rPr>
              <w:t>стерства труда и социальных д</w:t>
            </w:r>
            <w:r w:rsidRPr="00A409F4">
              <w:rPr>
                <w:sz w:val="16"/>
                <w:szCs w:val="16"/>
                <w:lang w:bidi="fa-IR"/>
              </w:rPr>
              <w:t>е</w:t>
            </w:r>
            <w:r w:rsidRPr="00A409F4">
              <w:rPr>
                <w:sz w:val="16"/>
                <w:szCs w:val="16"/>
                <w:lang w:bidi="fa-IR"/>
              </w:rPr>
              <w:t>л</w:t>
            </w:r>
          </w:p>
        </w:tc>
        <w:tc>
          <w:tcPr>
            <w:tcW w:w="1834" w:type="dxa"/>
            <w:tcBorders>
              <w:top w:val="nil"/>
              <w:left w:val="nil"/>
              <w:bottom w:val="nil"/>
              <w:right w:val="nil"/>
            </w:tcBorders>
            <w:vAlign w:val="center"/>
          </w:tcPr>
          <w:p w:rsidR="004B5B26" w:rsidRPr="00A409F4" w:rsidRDefault="004B5B26" w:rsidP="004B5B26">
            <w:pPr>
              <w:keepNext/>
              <w:spacing w:before="40" w:after="40" w:line="220" w:lineRule="exact"/>
              <w:jc w:val="right"/>
              <w:rPr>
                <w:sz w:val="16"/>
                <w:szCs w:val="16"/>
                <w:lang w:bidi="fa-IR"/>
              </w:rPr>
            </w:pPr>
          </w:p>
        </w:tc>
      </w:tr>
      <w:tr w:rsidR="004B5B26" w:rsidRPr="00A409F4" w:rsidTr="004B5B26">
        <w:trPr>
          <w:jc w:val="center"/>
        </w:trPr>
        <w:tc>
          <w:tcPr>
            <w:tcW w:w="1403" w:type="dxa"/>
            <w:tcBorders>
              <w:top w:val="nil"/>
              <w:left w:val="nil"/>
              <w:bottom w:val="nil"/>
              <w:right w:val="nil"/>
            </w:tcBorders>
          </w:tcPr>
          <w:p w:rsidR="004B5B26" w:rsidRPr="00A409F4" w:rsidRDefault="004B5B26" w:rsidP="004B5B26">
            <w:pPr>
              <w:spacing w:before="40" w:after="40" w:line="220" w:lineRule="exact"/>
              <w:rPr>
                <w:sz w:val="16"/>
                <w:szCs w:val="16"/>
                <w:lang w:bidi="fa-IR"/>
              </w:rPr>
            </w:pPr>
            <w:r w:rsidRPr="00A409F4">
              <w:rPr>
                <w:sz w:val="16"/>
                <w:szCs w:val="16"/>
                <w:lang w:bidi="fa-IR"/>
              </w:rPr>
              <w:t>Доля населения, калорийность рациона котор</w:t>
            </w:r>
            <w:r w:rsidRPr="00A409F4">
              <w:rPr>
                <w:sz w:val="16"/>
                <w:szCs w:val="16"/>
                <w:lang w:bidi="fa-IR"/>
              </w:rPr>
              <w:t>о</w:t>
            </w:r>
            <w:r w:rsidRPr="00A409F4">
              <w:rPr>
                <w:sz w:val="16"/>
                <w:szCs w:val="16"/>
                <w:lang w:bidi="fa-IR"/>
              </w:rPr>
              <w:t>го ниже мин</w:t>
            </w:r>
            <w:r w:rsidRPr="00A409F4">
              <w:rPr>
                <w:sz w:val="16"/>
                <w:szCs w:val="16"/>
                <w:lang w:bidi="fa-IR"/>
              </w:rPr>
              <w:t>и</w:t>
            </w:r>
            <w:r w:rsidRPr="00A409F4">
              <w:rPr>
                <w:sz w:val="16"/>
                <w:szCs w:val="16"/>
                <w:lang w:bidi="fa-IR"/>
              </w:rPr>
              <w:t>мально допустимого уро</w:t>
            </w:r>
            <w:r w:rsidRPr="00A409F4">
              <w:rPr>
                <w:sz w:val="16"/>
                <w:szCs w:val="16"/>
                <w:lang w:bidi="fa-IR"/>
              </w:rPr>
              <w:t>в</w:t>
            </w:r>
            <w:r w:rsidRPr="00A409F4">
              <w:rPr>
                <w:sz w:val="16"/>
                <w:szCs w:val="16"/>
                <w:lang w:bidi="fa-IR"/>
              </w:rPr>
              <w:t>ня</w:t>
            </w:r>
          </w:p>
        </w:tc>
        <w:tc>
          <w:tcPr>
            <w:tcW w:w="1584" w:type="dxa"/>
            <w:tcBorders>
              <w:top w:val="nil"/>
              <w:left w:val="nil"/>
              <w:bottom w:val="nil"/>
              <w:right w:val="nil"/>
            </w:tcBorders>
          </w:tcPr>
          <w:p w:rsidR="004B5B26" w:rsidRPr="00A409F4" w:rsidRDefault="004B5B26" w:rsidP="004B5B26">
            <w:pPr>
              <w:spacing w:before="40" w:after="40" w:line="220" w:lineRule="exact"/>
              <w:jc w:val="right"/>
              <w:rPr>
                <w:sz w:val="16"/>
                <w:szCs w:val="16"/>
                <w:lang w:bidi="fa-IR"/>
              </w:rPr>
            </w:pPr>
          </w:p>
        </w:tc>
        <w:tc>
          <w:tcPr>
            <w:tcW w:w="1592" w:type="dxa"/>
            <w:tcBorders>
              <w:top w:val="nil"/>
              <w:left w:val="nil"/>
              <w:bottom w:val="nil"/>
              <w:right w:val="nil"/>
            </w:tcBorders>
          </w:tcPr>
          <w:p w:rsidR="004B5B26" w:rsidRPr="00A409F4" w:rsidRDefault="004B5B26" w:rsidP="004B5B26">
            <w:pPr>
              <w:spacing w:before="40" w:after="40" w:line="220" w:lineRule="exact"/>
              <w:jc w:val="right"/>
              <w:rPr>
                <w:sz w:val="16"/>
                <w:szCs w:val="16"/>
                <w:lang w:bidi="fa-IR"/>
              </w:rPr>
            </w:pPr>
            <w:r w:rsidRPr="00A409F4">
              <w:rPr>
                <w:sz w:val="16"/>
                <w:szCs w:val="16"/>
                <w:lang w:bidi="fa-IR"/>
              </w:rPr>
              <w:t>20%</w:t>
            </w:r>
          </w:p>
        </w:tc>
        <w:tc>
          <w:tcPr>
            <w:tcW w:w="1590" w:type="dxa"/>
            <w:tcBorders>
              <w:top w:val="nil"/>
              <w:left w:val="nil"/>
              <w:bottom w:val="nil"/>
              <w:right w:val="nil"/>
            </w:tcBorders>
          </w:tcPr>
          <w:p w:rsidR="004B5B26" w:rsidRPr="00A409F4" w:rsidRDefault="004B5B26" w:rsidP="004B5B26">
            <w:pPr>
              <w:spacing w:before="40" w:after="40" w:line="220" w:lineRule="exact"/>
              <w:jc w:val="right"/>
              <w:rPr>
                <w:sz w:val="16"/>
                <w:szCs w:val="16"/>
                <w:lang w:bidi="fa-IR"/>
              </w:rPr>
            </w:pPr>
          </w:p>
        </w:tc>
        <w:tc>
          <w:tcPr>
            <w:tcW w:w="1596" w:type="dxa"/>
            <w:tcBorders>
              <w:top w:val="nil"/>
              <w:left w:val="nil"/>
              <w:bottom w:val="nil"/>
              <w:right w:val="nil"/>
            </w:tcBorders>
          </w:tcPr>
          <w:p w:rsidR="004B5B26" w:rsidRPr="00A409F4" w:rsidRDefault="004B5B26" w:rsidP="004B5B26">
            <w:pPr>
              <w:spacing w:before="40" w:after="40" w:line="220" w:lineRule="exact"/>
              <w:jc w:val="right"/>
              <w:rPr>
                <w:sz w:val="16"/>
                <w:szCs w:val="16"/>
                <w:lang w:bidi="fa-IR"/>
              </w:rPr>
            </w:pPr>
            <w:r w:rsidRPr="00A409F4">
              <w:rPr>
                <w:sz w:val="16"/>
                <w:szCs w:val="16"/>
                <w:lang w:bidi="fa-IR"/>
              </w:rPr>
              <w:t>26%</w:t>
            </w:r>
          </w:p>
        </w:tc>
        <w:tc>
          <w:tcPr>
            <w:tcW w:w="1590" w:type="dxa"/>
            <w:tcBorders>
              <w:top w:val="nil"/>
              <w:left w:val="nil"/>
              <w:bottom w:val="nil"/>
              <w:right w:val="nil"/>
            </w:tcBorders>
          </w:tcPr>
          <w:p w:rsidR="004B5B26" w:rsidRPr="00A409F4" w:rsidRDefault="004B5B26" w:rsidP="004B5B26">
            <w:pPr>
              <w:spacing w:before="40" w:after="40" w:line="220" w:lineRule="exact"/>
              <w:jc w:val="right"/>
              <w:rPr>
                <w:sz w:val="16"/>
                <w:szCs w:val="16"/>
                <w:lang w:bidi="fa-IR"/>
              </w:rPr>
            </w:pPr>
          </w:p>
        </w:tc>
        <w:tc>
          <w:tcPr>
            <w:tcW w:w="1562" w:type="dxa"/>
            <w:tcBorders>
              <w:top w:val="nil"/>
              <w:left w:val="nil"/>
              <w:bottom w:val="nil"/>
              <w:right w:val="nil"/>
            </w:tcBorders>
            <w:vAlign w:val="center"/>
          </w:tcPr>
          <w:p w:rsidR="004B5B26" w:rsidRPr="00A409F4" w:rsidRDefault="004B5B26" w:rsidP="004B5B26">
            <w:pPr>
              <w:spacing w:before="40" w:after="40" w:line="220" w:lineRule="exact"/>
              <w:rPr>
                <w:sz w:val="16"/>
                <w:szCs w:val="16"/>
                <w:lang w:bidi="fa-IR"/>
              </w:rPr>
            </w:pPr>
            <w:r w:rsidRPr="00A409F4">
              <w:rPr>
                <w:sz w:val="16"/>
                <w:szCs w:val="16"/>
                <w:lang w:bidi="fa-IR"/>
              </w:rPr>
              <w:t>НРВА за 2003 и 2005 годы</w:t>
            </w:r>
          </w:p>
        </w:tc>
        <w:tc>
          <w:tcPr>
            <w:tcW w:w="1834" w:type="dxa"/>
            <w:tcBorders>
              <w:top w:val="nil"/>
              <w:left w:val="nil"/>
              <w:bottom w:val="nil"/>
              <w:right w:val="nil"/>
            </w:tcBorders>
            <w:vAlign w:val="center"/>
          </w:tcPr>
          <w:p w:rsidR="004B5B26" w:rsidRPr="00A409F4" w:rsidRDefault="004B5B26" w:rsidP="004B5B26">
            <w:pPr>
              <w:spacing w:before="40" w:after="40" w:line="220" w:lineRule="exact"/>
              <w:jc w:val="right"/>
              <w:rPr>
                <w:sz w:val="16"/>
                <w:szCs w:val="16"/>
                <w:lang w:bidi="fa-IR"/>
              </w:rPr>
            </w:pPr>
          </w:p>
        </w:tc>
      </w:tr>
      <w:tr w:rsidR="004B5B26" w:rsidRPr="00A409F4" w:rsidTr="004B5B26">
        <w:trPr>
          <w:jc w:val="center"/>
        </w:trPr>
        <w:tc>
          <w:tcPr>
            <w:tcW w:w="1403" w:type="dxa"/>
            <w:tcBorders>
              <w:top w:val="nil"/>
              <w:left w:val="nil"/>
              <w:bottom w:val="nil"/>
              <w:right w:val="nil"/>
            </w:tcBorders>
          </w:tcPr>
          <w:p w:rsidR="004B5B26" w:rsidRPr="00A409F4" w:rsidRDefault="004B5B26" w:rsidP="004B5B26">
            <w:pPr>
              <w:spacing w:before="40" w:after="40" w:line="220" w:lineRule="exact"/>
              <w:rPr>
                <w:sz w:val="16"/>
                <w:szCs w:val="16"/>
                <w:lang w:bidi="fa-IR"/>
              </w:rPr>
            </w:pPr>
            <w:r w:rsidRPr="00A409F4">
              <w:rPr>
                <w:sz w:val="16"/>
                <w:szCs w:val="16"/>
                <w:lang w:bidi="fa-IR"/>
              </w:rPr>
              <w:t xml:space="preserve">Коэффициент </w:t>
            </w:r>
            <w:proofErr w:type="spellStart"/>
            <w:r w:rsidRPr="00A409F4">
              <w:rPr>
                <w:sz w:val="16"/>
                <w:szCs w:val="16"/>
                <w:lang w:bidi="fa-IR"/>
              </w:rPr>
              <w:t>Джини</w:t>
            </w:r>
            <w:proofErr w:type="spellEnd"/>
            <w:r w:rsidRPr="00A409F4">
              <w:rPr>
                <w:sz w:val="16"/>
                <w:szCs w:val="16"/>
                <w:lang w:bidi="fa-IR"/>
              </w:rPr>
              <w:t xml:space="preserve"> (каса</w:t>
            </w:r>
            <w:r w:rsidRPr="00A409F4">
              <w:rPr>
                <w:sz w:val="16"/>
                <w:szCs w:val="16"/>
                <w:lang w:bidi="fa-IR"/>
              </w:rPr>
              <w:t>ю</w:t>
            </w:r>
            <w:r w:rsidRPr="00A409F4">
              <w:rPr>
                <w:sz w:val="16"/>
                <w:szCs w:val="16"/>
                <w:lang w:bidi="fa-IR"/>
              </w:rPr>
              <w:t>щийся распред</w:t>
            </w:r>
            <w:r w:rsidRPr="00A409F4">
              <w:rPr>
                <w:sz w:val="16"/>
                <w:szCs w:val="16"/>
                <w:lang w:bidi="fa-IR"/>
              </w:rPr>
              <w:t>е</w:t>
            </w:r>
            <w:r w:rsidRPr="00A409F4">
              <w:rPr>
                <w:sz w:val="16"/>
                <w:szCs w:val="16"/>
                <w:lang w:bidi="fa-IR"/>
              </w:rPr>
              <w:t>ления д</w:t>
            </w:r>
            <w:r w:rsidRPr="00A409F4">
              <w:rPr>
                <w:sz w:val="16"/>
                <w:szCs w:val="16"/>
                <w:lang w:bidi="fa-IR"/>
              </w:rPr>
              <w:t>о</w:t>
            </w:r>
            <w:r w:rsidRPr="00A409F4">
              <w:rPr>
                <w:sz w:val="16"/>
                <w:szCs w:val="16"/>
                <w:lang w:bidi="fa-IR"/>
              </w:rPr>
              <w:t>ходов или потреб</w:t>
            </w:r>
            <w:r w:rsidRPr="00A409F4">
              <w:rPr>
                <w:sz w:val="16"/>
                <w:szCs w:val="16"/>
                <w:lang w:bidi="fa-IR"/>
              </w:rPr>
              <w:t>и</w:t>
            </w:r>
            <w:r w:rsidRPr="00A409F4">
              <w:rPr>
                <w:sz w:val="16"/>
                <w:szCs w:val="16"/>
                <w:lang w:bidi="fa-IR"/>
              </w:rPr>
              <w:t>тельских расх</w:t>
            </w:r>
            <w:r w:rsidRPr="00A409F4">
              <w:rPr>
                <w:sz w:val="16"/>
                <w:szCs w:val="16"/>
                <w:lang w:bidi="fa-IR"/>
              </w:rPr>
              <w:t>о</w:t>
            </w:r>
            <w:r w:rsidRPr="00A409F4">
              <w:rPr>
                <w:sz w:val="16"/>
                <w:szCs w:val="16"/>
                <w:lang w:bidi="fa-IR"/>
              </w:rPr>
              <w:t>дов семей)</w:t>
            </w:r>
          </w:p>
        </w:tc>
        <w:tc>
          <w:tcPr>
            <w:tcW w:w="1584" w:type="dxa"/>
            <w:tcBorders>
              <w:top w:val="nil"/>
              <w:left w:val="nil"/>
              <w:bottom w:val="nil"/>
              <w:right w:val="nil"/>
            </w:tcBorders>
          </w:tcPr>
          <w:p w:rsidR="004B5B26" w:rsidRPr="00A409F4" w:rsidRDefault="004B5B26" w:rsidP="004B5B26">
            <w:pPr>
              <w:spacing w:before="40" w:after="40" w:line="220" w:lineRule="exact"/>
              <w:jc w:val="right"/>
              <w:rPr>
                <w:sz w:val="16"/>
                <w:szCs w:val="16"/>
                <w:lang w:bidi="fa-IR"/>
              </w:rPr>
            </w:pPr>
            <w:r w:rsidRPr="00A409F4">
              <w:rPr>
                <w:sz w:val="16"/>
                <w:szCs w:val="16"/>
                <w:lang w:bidi="fa-IR"/>
              </w:rPr>
              <w:t>-</w:t>
            </w:r>
          </w:p>
        </w:tc>
        <w:tc>
          <w:tcPr>
            <w:tcW w:w="1592" w:type="dxa"/>
            <w:tcBorders>
              <w:top w:val="nil"/>
              <w:left w:val="nil"/>
              <w:bottom w:val="nil"/>
              <w:right w:val="nil"/>
            </w:tcBorders>
          </w:tcPr>
          <w:p w:rsidR="004B5B26" w:rsidRPr="00A409F4" w:rsidRDefault="004B5B26" w:rsidP="004B5B26">
            <w:pPr>
              <w:spacing w:before="40" w:after="40" w:line="220" w:lineRule="exact"/>
              <w:jc w:val="right"/>
              <w:rPr>
                <w:sz w:val="16"/>
                <w:szCs w:val="16"/>
                <w:lang w:bidi="fa-IR"/>
              </w:rPr>
            </w:pPr>
            <w:r w:rsidRPr="00A409F4">
              <w:rPr>
                <w:sz w:val="16"/>
                <w:szCs w:val="16"/>
                <w:lang w:bidi="fa-IR"/>
              </w:rPr>
              <w:t>-</w:t>
            </w:r>
          </w:p>
        </w:tc>
        <w:tc>
          <w:tcPr>
            <w:tcW w:w="1590" w:type="dxa"/>
            <w:tcBorders>
              <w:top w:val="nil"/>
              <w:left w:val="nil"/>
              <w:bottom w:val="nil"/>
              <w:right w:val="nil"/>
            </w:tcBorders>
          </w:tcPr>
          <w:p w:rsidR="004B5B26" w:rsidRPr="00A409F4" w:rsidRDefault="004B5B26" w:rsidP="004B5B26">
            <w:pPr>
              <w:spacing w:before="40" w:after="40" w:line="220" w:lineRule="exact"/>
              <w:jc w:val="right"/>
              <w:rPr>
                <w:sz w:val="16"/>
                <w:szCs w:val="16"/>
                <w:lang w:bidi="fa-IR"/>
              </w:rPr>
            </w:pPr>
            <w:r w:rsidRPr="00A409F4">
              <w:rPr>
                <w:sz w:val="16"/>
                <w:szCs w:val="16"/>
                <w:lang w:bidi="fa-IR"/>
              </w:rPr>
              <w:t>-</w:t>
            </w:r>
          </w:p>
        </w:tc>
        <w:tc>
          <w:tcPr>
            <w:tcW w:w="1596" w:type="dxa"/>
            <w:tcBorders>
              <w:top w:val="nil"/>
              <w:left w:val="nil"/>
              <w:bottom w:val="nil"/>
              <w:right w:val="nil"/>
            </w:tcBorders>
          </w:tcPr>
          <w:p w:rsidR="004B5B26" w:rsidRPr="00A409F4" w:rsidRDefault="004B5B26" w:rsidP="004B5B26">
            <w:pPr>
              <w:spacing w:before="40" w:after="40" w:line="220" w:lineRule="exact"/>
              <w:jc w:val="right"/>
              <w:rPr>
                <w:sz w:val="16"/>
                <w:szCs w:val="16"/>
                <w:lang w:bidi="fa-IR"/>
              </w:rPr>
            </w:pPr>
            <w:r w:rsidRPr="00A409F4">
              <w:rPr>
                <w:sz w:val="16"/>
                <w:szCs w:val="16"/>
                <w:lang w:bidi="fa-IR"/>
              </w:rPr>
              <w:t>-</w:t>
            </w:r>
          </w:p>
        </w:tc>
        <w:tc>
          <w:tcPr>
            <w:tcW w:w="1590" w:type="dxa"/>
            <w:tcBorders>
              <w:top w:val="nil"/>
              <w:left w:val="nil"/>
              <w:bottom w:val="nil"/>
              <w:right w:val="nil"/>
            </w:tcBorders>
          </w:tcPr>
          <w:p w:rsidR="004B5B26" w:rsidRPr="00A409F4" w:rsidRDefault="004B5B26" w:rsidP="004B5B26">
            <w:pPr>
              <w:spacing w:before="40" w:after="40" w:line="220" w:lineRule="exact"/>
              <w:jc w:val="right"/>
              <w:rPr>
                <w:sz w:val="16"/>
                <w:szCs w:val="16"/>
                <w:lang w:bidi="fa-IR"/>
              </w:rPr>
            </w:pPr>
            <w:r w:rsidRPr="00A409F4">
              <w:rPr>
                <w:sz w:val="16"/>
                <w:szCs w:val="16"/>
                <w:lang w:bidi="fa-IR"/>
              </w:rPr>
              <w:t>-</w:t>
            </w:r>
          </w:p>
        </w:tc>
        <w:tc>
          <w:tcPr>
            <w:tcW w:w="1562" w:type="dxa"/>
            <w:tcBorders>
              <w:top w:val="nil"/>
              <w:left w:val="nil"/>
              <w:bottom w:val="nil"/>
              <w:right w:val="nil"/>
            </w:tcBorders>
            <w:vAlign w:val="center"/>
          </w:tcPr>
          <w:p w:rsidR="004B5B26" w:rsidRPr="00A409F4" w:rsidRDefault="004B5B26" w:rsidP="004B5B26">
            <w:pPr>
              <w:spacing w:before="40" w:after="40" w:line="220" w:lineRule="exact"/>
              <w:jc w:val="right"/>
              <w:rPr>
                <w:sz w:val="16"/>
                <w:szCs w:val="16"/>
                <w:lang w:bidi="fa-IR"/>
              </w:rPr>
            </w:pPr>
          </w:p>
        </w:tc>
        <w:tc>
          <w:tcPr>
            <w:tcW w:w="1834" w:type="dxa"/>
            <w:tcBorders>
              <w:top w:val="nil"/>
              <w:left w:val="nil"/>
              <w:bottom w:val="nil"/>
              <w:right w:val="nil"/>
            </w:tcBorders>
            <w:vAlign w:val="center"/>
          </w:tcPr>
          <w:p w:rsidR="004B5B26" w:rsidRPr="00A409F4" w:rsidRDefault="004B5B26" w:rsidP="004B5B26">
            <w:pPr>
              <w:spacing w:before="40" w:after="40" w:line="220" w:lineRule="exact"/>
              <w:jc w:val="right"/>
              <w:rPr>
                <w:sz w:val="16"/>
                <w:szCs w:val="16"/>
                <w:lang w:bidi="fa-IR"/>
              </w:rPr>
            </w:pPr>
          </w:p>
        </w:tc>
      </w:tr>
      <w:tr w:rsidR="004B5B26" w:rsidRPr="00A409F4" w:rsidTr="004B5B26">
        <w:trPr>
          <w:jc w:val="center"/>
        </w:trPr>
        <w:tc>
          <w:tcPr>
            <w:tcW w:w="1403" w:type="dxa"/>
            <w:tcBorders>
              <w:top w:val="nil"/>
              <w:left w:val="nil"/>
              <w:bottom w:val="single" w:sz="4" w:space="0" w:color="auto"/>
              <w:right w:val="nil"/>
            </w:tcBorders>
          </w:tcPr>
          <w:p w:rsidR="004B5B26" w:rsidRPr="00A409F4" w:rsidRDefault="004B5B26" w:rsidP="004B5B26">
            <w:pPr>
              <w:spacing w:before="40" w:after="40" w:line="220" w:lineRule="exact"/>
              <w:rPr>
                <w:sz w:val="16"/>
                <w:szCs w:val="16"/>
                <w:lang w:bidi="fa-IR"/>
              </w:rPr>
            </w:pPr>
            <w:r w:rsidRPr="00A409F4">
              <w:rPr>
                <w:sz w:val="16"/>
                <w:szCs w:val="16"/>
                <w:lang w:bidi="fa-IR"/>
              </w:rPr>
              <w:t>Доля детей в во</w:t>
            </w:r>
            <w:r w:rsidRPr="00A409F4">
              <w:rPr>
                <w:sz w:val="16"/>
                <w:szCs w:val="16"/>
                <w:lang w:bidi="fa-IR"/>
              </w:rPr>
              <w:t>з</w:t>
            </w:r>
            <w:r w:rsidRPr="00A409F4">
              <w:rPr>
                <w:sz w:val="16"/>
                <w:szCs w:val="16"/>
                <w:lang w:bidi="fa-IR"/>
              </w:rPr>
              <w:t>расте до пяти лет с дефицитом ма</w:t>
            </w:r>
            <w:r w:rsidRPr="00A409F4">
              <w:rPr>
                <w:sz w:val="16"/>
                <w:szCs w:val="16"/>
                <w:lang w:bidi="fa-IR"/>
              </w:rPr>
              <w:t>с</w:t>
            </w:r>
            <w:r w:rsidRPr="00A409F4">
              <w:rPr>
                <w:sz w:val="16"/>
                <w:szCs w:val="16"/>
                <w:lang w:bidi="fa-IR"/>
              </w:rPr>
              <w:t>сы тела</w:t>
            </w:r>
          </w:p>
        </w:tc>
        <w:tc>
          <w:tcPr>
            <w:tcW w:w="1584" w:type="dxa"/>
            <w:tcBorders>
              <w:top w:val="nil"/>
              <w:left w:val="nil"/>
              <w:bottom w:val="single" w:sz="4" w:space="0" w:color="auto"/>
              <w:right w:val="nil"/>
            </w:tcBorders>
          </w:tcPr>
          <w:p w:rsidR="004B5B26" w:rsidRPr="00A409F4" w:rsidRDefault="004B5B26" w:rsidP="004B5B26">
            <w:pPr>
              <w:spacing w:before="40" w:after="40" w:line="220" w:lineRule="exact"/>
              <w:jc w:val="right"/>
              <w:rPr>
                <w:sz w:val="16"/>
                <w:szCs w:val="16"/>
                <w:lang w:bidi="fa-IR"/>
              </w:rPr>
            </w:pPr>
            <w:r w:rsidRPr="00A409F4">
              <w:rPr>
                <w:sz w:val="16"/>
                <w:szCs w:val="16"/>
                <w:lang w:bidi="fa-IR"/>
              </w:rPr>
              <w:t>41%</w:t>
            </w:r>
          </w:p>
        </w:tc>
        <w:tc>
          <w:tcPr>
            <w:tcW w:w="1592" w:type="dxa"/>
            <w:tcBorders>
              <w:top w:val="nil"/>
              <w:left w:val="nil"/>
              <w:bottom w:val="single" w:sz="4" w:space="0" w:color="auto"/>
              <w:right w:val="nil"/>
            </w:tcBorders>
          </w:tcPr>
          <w:p w:rsidR="004B5B26" w:rsidRPr="00A409F4" w:rsidRDefault="004B5B26" w:rsidP="004B5B26">
            <w:pPr>
              <w:spacing w:before="40" w:after="40" w:line="220" w:lineRule="exact"/>
              <w:jc w:val="right"/>
              <w:rPr>
                <w:sz w:val="16"/>
                <w:szCs w:val="16"/>
                <w:lang w:bidi="fa-IR"/>
              </w:rPr>
            </w:pPr>
            <w:r w:rsidRPr="00A409F4">
              <w:rPr>
                <w:sz w:val="16"/>
                <w:szCs w:val="16"/>
                <w:lang w:bidi="fa-IR"/>
              </w:rPr>
              <w:t>41%</w:t>
            </w:r>
          </w:p>
        </w:tc>
        <w:tc>
          <w:tcPr>
            <w:tcW w:w="1590" w:type="dxa"/>
            <w:tcBorders>
              <w:top w:val="nil"/>
              <w:left w:val="nil"/>
              <w:bottom w:val="single" w:sz="4" w:space="0" w:color="auto"/>
              <w:right w:val="nil"/>
            </w:tcBorders>
          </w:tcPr>
          <w:p w:rsidR="004B5B26" w:rsidRPr="00A409F4" w:rsidRDefault="004B5B26" w:rsidP="004B5B26">
            <w:pPr>
              <w:spacing w:before="40" w:after="40" w:line="220" w:lineRule="exact"/>
              <w:jc w:val="right"/>
              <w:rPr>
                <w:sz w:val="16"/>
                <w:szCs w:val="16"/>
                <w:lang w:bidi="fa-IR"/>
              </w:rPr>
            </w:pPr>
            <w:r w:rsidRPr="00A409F4">
              <w:rPr>
                <w:sz w:val="16"/>
                <w:szCs w:val="16"/>
                <w:lang w:bidi="fa-IR"/>
              </w:rPr>
              <w:t>55% с постоянным (хроническим) д</w:t>
            </w:r>
            <w:r w:rsidRPr="00A409F4">
              <w:rPr>
                <w:sz w:val="16"/>
                <w:szCs w:val="16"/>
                <w:lang w:bidi="fa-IR"/>
              </w:rPr>
              <w:t>е</w:t>
            </w:r>
            <w:r w:rsidRPr="00A409F4">
              <w:rPr>
                <w:sz w:val="16"/>
                <w:szCs w:val="16"/>
                <w:lang w:bidi="fa-IR"/>
              </w:rPr>
              <w:t>фицитом массы тела 6−10% с прогресс</w:t>
            </w:r>
            <w:r w:rsidRPr="00A409F4">
              <w:rPr>
                <w:sz w:val="16"/>
                <w:szCs w:val="16"/>
                <w:lang w:bidi="fa-IR"/>
              </w:rPr>
              <w:t>и</w:t>
            </w:r>
            <w:r w:rsidRPr="00A409F4">
              <w:rPr>
                <w:sz w:val="16"/>
                <w:szCs w:val="16"/>
                <w:lang w:bidi="fa-IR"/>
              </w:rPr>
              <w:t>рующей (ос</w:t>
            </w:r>
            <w:r w:rsidRPr="00A409F4">
              <w:rPr>
                <w:sz w:val="16"/>
                <w:szCs w:val="16"/>
                <w:lang w:bidi="fa-IR"/>
              </w:rPr>
              <w:t>т</w:t>
            </w:r>
            <w:r w:rsidRPr="00A409F4">
              <w:rPr>
                <w:sz w:val="16"/>
                <w:szCs w:val="16"/>
                <w:lang w:bidi="fa-IR"/>
              </w:rPr>
              <w:t>рой) формой</w:t>
            </w:r>
            <w:r w:rsidRPr="00A409F4">
              <w:rPr>
                <w:sz w:val="16"/>
                <w:szCs w:val="16"/>
                <w:lang w:bidi="fa-IR"/>
              </w:rPr>
              <w:br/>
              <w:t>Минздрав</w:t>
            </w:r>
          </w:p>
        </w:tc>
        <w:tc>
          <w:tcPr>
            <w:tcW w:w="1596" w:type="dxa"/>
            <w:tcBorders>
              <w:top w:val="nil"/>
              <w:left w:val="nil"/>
              <w:bottom w:val="single" w:sz="4" w:space="0" w:color="auto"/>
              <w:right w:val="nil"/>
            </w:tcBorders>
          </w:tcPr>
          <w:p w:rsidR="004B5B26" w:rsidRPr="00A409F4" w:rsidRDefault="004B5B26" w:rsidP="004B5B26">
            <w:pPr>
              <w:spacing w:before="40" w:after="40" w:line="220" w:lineRule="exact"/>
              <w:jc w:val="right"/>
              <w:rPr>
                <w:sz w:val="16"/>
                <w:szCs w:val="16"/>
                <w:lang w:bidi="fa-IR"/>
              </w:rPr>
            </w:pPr>
            <w:r w:rsidRPr="00A409F4">
              <w:rPr>
                <w:sz w:val="16"/>
                <w:szCs w:val="16"/>
                <w:lang w:bidi="fa-IR"/>
              </w:rPr>
              <w:t>-</w:t>
            </w:r>
          </w:p>
        </w:tc>
        <w:tc>
          <w:tcPr>
            <w:tcW w:w="1590" w:type="dxa"/>
            <w:tcBorders>
              <w:top w:val="nil"/>
              <w:left w:val="nil"/>
              <w:bottom w:val="single" w:sz="4" w:space="0" w:color="auto"/>
              <w:right w:val="nil"/>
            </w:tcBorders>
          </w:tcPr>
          <w:p w:rsidR="004B5B26" w:rsidRPr="00A409F4" w:rsidRDefault="004B5B26" w:rsidP="004B5B26">
            <w:pPr>
              <w:spacing w:before="40" w:after="40" w:line="220" w:lineRule="exact"/>
              <w:jc w:val="right"/>
              <w:rPr>
                <w:sz w:val="16"/>
                <w:szCs w:val="16"/>
                <w:lang w:bidi="fa-IR"/>
              </w:rPr>
            </w:pPr>
            <w:r w:rsidRPr="00A409F4">
              <w:rPr>
                <w:sz w:val="16"/>
                <w:szCs w:val="16"/>
                <w:lang w:bidi="fa-IR"/>
              </w:rPr>
              <w:t>-</w:t>
            </w:r>
          </w:p>
        </w:tc>
        <w:tc>
          <w:tcPr>
            <w:tcW w:w="1562" w:type="dxa"/>
            <w:tcBorders>
              <w:top w:val="nil"/>
              <w:left w:val="nil"/>
              <w:bottom w:val="single" w:sz="4" w:space="0" w:color="auto"/>
              <w:right w:val="nil"/>
            </w:tcBorders>
            <w:vAlign w:val="center"/>
          </w:tcPr>
          <w:p w:rsidR="004B5B26" w:rsidRPr="00A409F4" w:rsidRDefault="004B5B26" w:rsidP="004B5B26">
            <w:pPr>
              <w:spacing w:before="40" w:after="40" w:line="220" w:lineRule="exact"/>
              <w:rPr>
                <w:sz w:val="16"/>
                <w:szCs w:val="16"/>
                <w:lang w:bidi="fa-IR"/>
              </w:rPr>
            </w:pPr>
            <w:r w:rsidRPr="00A409F4">
              <w:rPr>
                <w:sz w:val="16"/>
                <w:szCs w:val="16"/>
                <w:lang w:bidi="fa-IR"/>
              </w:rPr>
              <w:t>Источник: до</w:t>
            </w:r>
            <w:r w:rsidRPr="00A409F4">
              <w:rPr>
                <w:sz w:val="16"/>
                <w:szCs w:val="16"/>
                <w:lang w:bidi="fa-IR"/>
              </w:rPr>
              <w:t>к</w:t>
            </w:r>
            <w:r w:rsidRPr="00A409F4">
              <w:rPr>
                <w:sz w:val="16"/>
                <w:szCs w:val="16"/>
                <w:lang w:bidi="fa-IR"/>
              </w:rPr>
              <w:t>лад 2005 года о ходе работы по достиж</w:t>
            </w:r>
            <w:r w:rsidRPr="00A409F4">
              <w:rPr>
                <w:sz w:val="16"/>
                <w:szCs w:val="16"/>
                <w:lang w:bidi="fa-IR"/>
              </w:rPr>
              <w:t>е</w:t>
            </w:r>
            <w:r w:rsidRPr="00A409F4">
              <w:rPr>
                <w:sz w:val="16"/>
                <w:szCs w:val="16"/>
                <w:lang w:bidi="fa-IR"/>
              </w:rPr>
              <w:t>нию ЦРДТ</w:t>
            </w:r>
          </w:p>
        </w:tc>
        <w:tc>
          <w:tcPr>
            <w:tcW w:w="1834" w:type="dxa"/>
            <w:tcBorders>
              <w:top w:val="nil"/>
              <w:left w:val="nil"/>
              <w:bottom w:val="single" w:sz="4" w:space="0" w:color="auto"/>
              <w:right w:val="nil"/>
            </w:tcBorders>
            <w:vAlign w:val="center"/>
          </w:tcPr>
          <w:p w:rsidR="004B5B26" w:rsidRPr="00A409F4" w:rsidRDefault="004B5B26" w:rsidP="004B5B26">
            <w:pPr>
              <w:spacing w:before="40" w:after="40" w:line="220" w:lineRule="exact"/>
              <w:jc w:val="right"/>
              <w:rPr>
                <w:sz w:val="16"/>
                <w:szCs w:val="16"/>
                <w:lang w:bidi="fa-IR"/>
              </w:rPr>
            </w:pPr>
          </w:p>
        </w:tc>
      </w:tr>
      <w:tr w:rsidR="004B5B26" w:rsidRPr="00A409F4" w:rsidTr="004B5B26">
        <w:trPr>
          <w:jc w:val="center"/>
        </w:trPr>
        <w:tc>
          <w:tcPr>
            <w:tcW w:w="1403" w:type="dxa"/>
            <w:tcBorders>
              <w:top w:val="single" w:sz="4" w:space="0" w:color="auto"/>
              <w:left w:val="nil"/>
              <w:bottom w:val="nil"/>
              <w:right w:val="nil"/>
            </w:tcBorders>
          </w:tcPr>
          <w:p w:rsidR="004B5B26" w:rsidRPr="00A409F4" w:rsidRDefault="004B5B26" w:rsidP="004B5B26">
            <w:pPr>
              <w:keepNext/>
              <w:spacing w:before="40" w:after="40" w:line="220" w:lineRule="exact"/>
              <w:ind w:right="113"/>
              <w:rPr>
                <w:sz w:val="16"/>
                <w:szCs w:val="16"/>
                <w:lang w:val="es-ES_tradnl"/>
              </w:rPr>
            </w:pPr>
            <w:proofErr w:type="spellStart"/>
            <w:r w:rsidRPr="00A409F4">
              <w:rPr>
                <w:sz w:val="16"/>
                <w:szCs w:val="16"/>
                <w:lang w:val="es-ES_tradnl"/>
              </w:rPr>
              <w:t>Коэффициент</w:t>
            </w:r>
            <w:proofErr w:type="spellEnd"/>
            <w:r w:rsidRPr="00A409F4">
              <w:rPr>
                <w:sz w:val="16"/>
                <w:szCs w:val="16"/>
                <w:lang w:val="es-ES_tradnl"/>
              </w:rPr>
              <w:t xml:space="preserve"> </w:t>
            </w:r>
            <w:proofErr w:type="spellStart"/>
            <w:r w:rsidRPr="00A409F4">
              <w:rPr>
                <w:sz w:val="16"/>
                <w:szCs w:val="16"/>
                <w:lang w:val="es-ES_tradnl"/>
              </w:rPr>
              <w:t>младенч</w:t>
            </w:r>
            <w:r w:rsidRPr="00A409F4">
              <w:rPr>
                <w:sz w:val="16"/>
                <w:szCs w:val="16"/>
                <w:lang w:val="es-ES_tradnl"/>
              </w:rPr>
              <w:t>е</w:t>
            </w:r>
            <w:r w:rsidRPr="00A409F4">
              <w:rPr>
                <w:sz w:val="16"/>
                <w:szCs w:val="16"/>
                <w:lang w:val="es-ES_tradnl"/>
              </w:rPr>
              <w:t>ской</w:t>
            </w:r>
            <w:proofErr w:type="spellEnd"/>
            <w:r w:rsidRPr="00A409F4">
              <w:rPr>
                <w:sz w:val="16"/>
                <w:szCs w:val="16"/>
                <w:lang w:val="es-ES_tradnl"/>
              </w:rPr>
              <w:t xml:space="preserve"> и</w:t>
            </w:r>
            <w:r w:rsidRPr="00A409F4">
              <w:rPr>
                <w:sz w:val="16"/>
                <w:szCs w:val="16"/>
              </w:rPr>
              <w:t> </w:t>
            </w:r>
            <w:proofErr w:type="spellStart"/>
            <w:r w:rsidRPr="00A409F4">
              <w:rPr>
                <w:sz w:val="16"/>
                <w:szCs w:val="16"/>
                <w:lang w:val="es-ES_tradnl"/>
              </w:rPr>
              <w:t>материнской</w:t>
            </w:r>
            <w:proofErr w:type="spellEnd"/>
            <w:r w:rsidRPr="00A409F4">
              <w:rPr>
                <w:sz w:val="16"/>
                <w:szCs w:val="16"/>
                <w:lang w:val="es-ES_tradnl"/>
              </w:rPr>
              <w:t xml:space="preserve"> </w:t>
            </w:r>
            <w:proofErr w:type="spellStart"/>
            <w:r w:rsidRPr="00A409F4">
              <w:rPr>
                <w:sz w:val="16"/>
                <w:szCs w:val="16"/>
                <w:lang w:val="es-ES_tradnl"/>
              </w:rPr>
              <w:t>смер</w:t>
            </w:r>
            <w:r w:rsidRPr="00A409F4">
              <w:rPr>
                <w:sz w:val="16"/>
                <w:szCs w:val="16"/>
                <w:lang w:val="es-ES_tradnl"/>
              </w:rPr>
              <w:t>т</w:t>
            </w:r>
            <w:r w:rsidRPr="00A409F4">
              <w:rPr>
                <w:sz w:val="16"/>
                <w:szCs w:val="16"/>
                <w:lang w:val="es-ES_tradnl"/>
              </w:rPr>
              <w:t>ности</w:t>
            </w:r>
            <w:proofErr w:type="spellEnd"/>
          </w:p>
        </w:tc>
        <w:tc>
          <w:tcPr>
            <w:tcW w:w="1584" w:type="dxa"/>
            <w:tcBorders>
              <w:top w:val="single" w:sz="4" w:space="0" w:color="auto"/>
              <w:left w:val="nil"/>
              <w:bottom w:val="nil"/>
              <w:right w:val="nil"/>
            </w:tcBorders>
          </w:tcPr>
          <w:p w:rsidR="004B5B26" w:rsidRPr="00A409F4" w:rsidRDefault="004B5B26" w:rsidP="004B5B26">
            <w:pPr>
              <w:keepNext/>
              <w:spacing w:before="40" w:after="40" w:line="220" w:lineRule="exact"/>
              <w:ind w:right="113"/>
              <w:jc w:val="right"/>
              <w:rPr>
                <w:sz w:val="16"/>
                <w:szCs w:val="16"/>
                <w:lang w:val="es-ES_tradnl"/>
              </w:rPr>
            </w:pPr>
            <w:r w:rsidRPr="00A409F4">
              <w:rPr>
                <w:sz w:val="16"/>
                <w:szCs w:val="16"/>
                <w:lang w:val="es-ES_tradnl"/>
              </w:rPr>
              <w:t xml:space="preserve">1 600 = </w:t>
            </w:r>
            <w:proofErr w:type="spellStart"/>
            <w:r w:rsidRPr="00A409F4">
              <w:rPr>
                <w:sz w:val="16"/>
                <w:szCs w:val="16"/>
                <w:lang w:val="es-ES_tradnl"/>
              </w:rPr>
              <w:t>коэффиц</w:t>
            </w:r>
            <w:r w:rsidRPr="00A409F4">
              <w:rPr>
                <w:sz w:val="16"/>
                <w:szCs w:val="16"/>
                <w:lang w:val="es-ES_tradnl"/>
              </w:rPr>
              <w:t>и</w:t>
            </w:r>
            <w:r w:rsidRPr="00A409F4">
              <w:rPr>
                <w:sz w:val="16"/>
                <w:szCs w:val="16"/>
                <w:lang w:val="es-ES_tradnl"/>
              </w:rPr>
              <w:t>ент</w:t>
            </w:r>
            <w:proofErr w:type="spellEnd"/>
            <w:r w:rsidRPr="00A409F4">
              <w:rPr>
                <w:sz w:val="16"/>
                <w:szCs w:val="16"/>
                <w:lang w:val="es-ES_tradnl"/>
              </w:rPr>
              <w:t xml:space="preserve"> </w:t>
            </w:r>
            <w:proofErr w:type="spellStart"/>
            <w:r w:rsidRPr="00A409F4">
              <w:rPr>
                <w:sz w:val="16"/>
                <w:szCs w:val="16"/>
                <w:lang w:val="es-ES_tradnl"/>
              </w:rPr>
              <w:t>матери</w:t>
            </w:r>
            <w:r w:rsidRPr="00A409F4">
              <w:rPr>
                <w:sz w:val="16"/>
                <w:szCs w:val="16"/>
                <w:lang w:val="es-ES_tradnl"/>
              </w:rPr>
              <w:t>н</w:t>
            </w:r>
            <w:r w:rsidRPr="00A409F4">
              <w:rPr>
                <w:sz w:val="16"/>
                <w:szCs w:val="16"/>
                <w:lang w:val="es-ES_tradnl"/>
              </w:rPr>
              <w:t>ской</w:t>
            </w:r>
            <w:proofErr w:type="spellEnd"/>
            <w:r w:rsidRPr="00A409F4">
              <w:rPr>
                <w:sz w:val="16"/>
                <w:szCs w:val="16"/>
                <w:lang w:val="es-ES_tradnl"/>
              </w:rPr>
              <w:t xml:space="preserve"> </w:t>
            </w:r>
            <w:proofErr w:type="spellStart"/>
            <w:r w:rsidRPr="00A409F4">
              <w:rPr>
                <w:sz w:val="16"/>
                <w:szCs w:val="16"/>
                <w:lang w:val="es-ES_tradnl"/>
              </w:rPr>
              <w:t>смертности</w:t>
            </w:r>
            <w:proofErr w:type="spellEnd"/>
          </w:p>
        </w:tc>
        <w:tc>
          <w:tcPr>
            <w:tcW w:w="1592" w:type="dxa"/>
            <w:tcBorders>
              <w:top w:val="single" w:sz="4" w:space="0" w:color="auto"/>
              <w:left w:val="nil"/>
              <w:bottom w:val="nil"/>
              <w:right w:val="nil"/>
            </w:tcBorders>
          </w:tcPr>
          <w:p w:rsidR="004B5B26" w:rsidRPr="00A409F4" w:rsidRDefault="004B5B26" w:rsidP="004B5B26">
            <w:pPr>
              <w:keepNext/>
              <w:spacing w:before="40" w:after="40" w:line="220" w:lineRule="exact"/>
              <w:ind w:right="113"/>
              <w:jc w:val="right"/>
              <w:rPr>
                <w:sz w:val="16"/>
                <w:szCs w:val="16"/>
                <w:lang w:val="es-ES_tradnl"/>
              </w:rPr>
            </w:pPr>
            <w:proofErr w:type="spellStart"/>
            <w:r w:rsidRPr="00A409F4">
              <w:rPr>
                <w:sz w:val="16"/>
                <w:szCs w:val="16"/>
                <w:lang w:val="es-ES_tradnl"/>
              </w:rPr>
              <w:t>Коэффициент</w:t>
            </w:r>
            <w:proofErr w:type="spellEnd"/>
            <w:r w:rsidRPr="00A409F4">
              <w:rPr>
                <w:sz w:val="16"/>
                <w:szCs w:val="16"/>
                <w:lang w:val="es-ES_tradnl"/>
              </w:rPr>
              <w:t xml:space="preserve"> </w:t>
            </w:r>
            <w:proofErr w:type="spellStart"/>
            <w:r w:rsidRPr="00A409F4">
              <w:rPr>
                <w:sz w:val="16"/>
                <w:szCs w:val="16"/>
                <w:lang w:val="es-ES_tradnl"/>
              </w:rPr>
              <w:t>мл</w:t>
            </w:r>
            <w:r w:rsidRPr="00A409F4">
              <w:rPr>
                <w:sz w:val="16"/>
                <w:szCs w:val="16"/>
                <w:lang w:val="es-ES_tradnl"/>
              </w:rPr>
              <w:t>а</w:t>
            </w:r>
            <w:r w:rsidRPr="00A409F4">
              <w:rPr>
                <w:sz w:val="16"/>
                <w:szCs w:val="16"/>
                <w:lang w:val="es-ES_tradnl"/>
              </w:rPr>
              <w:t>денческой</w:t>
            </w:r>
            <w:proofErr w:type="spellEnd"/>
            <w:r w:rsidRPr="00A409F4">
              <w:rPr>
                <w:sz w:val="16"/>
                <w:szCs w:val="16"/>
                <w:lang w:val="es-ES_tradnl"/>
              </w:rPr>
              <w:t xml:space="preserve"> </w:t>
            </w:r>
            <w:proofErr w:type="spellStart"/>
            <w:r w:rsidRPr="00A409F4">
              <w:rPr>
                <w:sz w:val="16"/>
                <w:szCs w:val="16"/>
                <w:lang w:val="es-ES_tradnl"/>
              </w:rPr>
              <w:t>смертн</w:t>
            </w:r>
            <w:r w:rsidRPr="00A409F4">
              <w:rPr>
                <w:sz w:val="16"/>
                <w:szCs w:val="16"/>
                <w:lang w:val="es-ES_tradnl"/>
              </w:rPr>
              <w:t>о</w:t>
            </w:r>
            <w:r w:rsidRPr="00A409F4">
              <w:rPr>
                <w:sz w:val="16"/>
                <w:szCs w:val="16"/>
                <w:lang w:val="es-ES_tradnl"/>
              </w:rPr>
              <w:t>сти</w:t>
            </w:r>
            <w:proofErr w:type="spellEnd"/>
            <w:r w:rsidRPr="00A409F4">
              <w:rPr>
                <w:sz w:val="16"/>
                <w:szCs w:val="16"/>
                <w:lang w:val="es-ES_tradnl"/>
              </w:rPr>
              <w:t xml:space="preserve"> = 140</w:t>
            </w:r>
          </w:p>
        </w:tc>
        <w:tc>
          <w:tcPr>
            <w:tcW w:w="1590" w:type="dxa"/>
            <w:tcBorders>
              <w:top w:val="single" w:sz="4" w:space="0" w:color="auto"/>
              <w:left w:val="nil"/>
              <w:bottom w:val="nil"/>
              <w:right w:val="nil"/>
            </w:tcBorders>
          </w:tcPr>
          <w:p w:rsidR="004B5B26" w:rsidRPr="00A409F4" w:rsidRDefault="004B5B26" w:rsidP="004B5B26">
            <w:pPr>
              <w:keepNext/>
              <w:spacing w:before="40" w:after="40" w:line="220" w:lineRule="exact"/>
              <w:ind w:right="113"/>
              <w:jc w:val="right"/>
              <w:rPr>
                <w:sz w:val="16"/>
                <w:szCs w:val="16"/>
                <w:lang w:val="es-ES_tradnl"/>
              </w:rPr>
            </w:pPr>
            <w:r w:rsidRPr="00A409F4">
              <w:rPr>
                <w:sz w:val="16"/>
                <w:szCs w:val="16"/>
                <w:lang w:val="es-ES_tradnl"/>
              </w:rPr>
              <w:t>-</w:t>
            </w:r>
          </w:p>
        </w:tc>
        <w:tc>
          <w:tcPr>
            <w:tcW w:w="1596" w:type="dxa"/>
            <w:tcBorders>
              <w:top w:val="single" w:sz="4" w:space="0" w:color="auto"/>
              <w:left w:val="nil"/>
              <w:bottom w:val="nil"/>
              <w:right w:val="nil"/>
            </w:tcBorders>
          </w:tcPr>
          <w:p w:rsidR="004B5B26" w:rsidRPr="00A409F4" w:rsidRDefault="004B5B26" w:rsidP="004B5B26">
            <w:pPr>
              <w:keepNext/>
              <w:spacing w:before="40" w:after="40" w:line="220" w:lineRule="exact"/>
              <w:ind w:right="113"/>
              <w:jc w:val="right"/>
              <w:rPr>
                <w:sz w:val="16"/>
                <w:szCs w:val="16"/>
                <w:lang w:val="es-ES_tradnl"/>
              </w:rPr>
            </w:pPr>
            <w:proofErr w:type="spellStart"/>
            <w:r w:rsidRPr="00A409F4">
              <w:rPr>
                <w:sz w:val="16"/>
                <w:szCs w:val="16"/>
                <w:lang w:val="es-ES_tradnl"/>
              </w:rPr>
              <w:t>Коэффициент</w:t>
            </w:r>
            <w:proofErr w:type="spellEnd"/>
            <w:r w:rsidRPr="00A409F4">
              <w:rPr>
                <w:sz w:val="16"/>
                <w:szCs w:val="16"/>
                <w:lang w:val="es-ES_tradnl"/>
              </w:rPr>
              <w:t xml:space="preserve"> </w:t>
            </w:r>
            <w:proofErr w:type="spellStart"/>
            <w:r w:rsidRPr="00A409F4">
              <w:rPr>
                <w:sz w:val="16"/>
                <w:szCs w:val="16"/>
                <w:lang w:val="es-ES_tradnl"/>
              </w:rPr>
              <w:t>мл</w:t>
            </w:r>
            <w:r w:rsidRPr="00A409F4">
              <w:rPr>
                <w:sz w:val="16"/>
                <w:szCs w:val="16"/>
                <w:lang w:val="es-ES_tradnl"/>
              </w:rPr>
              <w:t>а</w:t>
            </w:r>
            <w:r w:rsidRPr="00A409F4">
              <w:rPr>
                <w:sz w:val="16"/>
                <w:szCs w:val="16"/>
                <w:lang w:val="es-ES_tradnl"/>
              </w:rPr>
              <w:t>денческой</w:t>
            </w:r>
            <w:proofErr w:type="spellEnd"/>
            <w:r w:rsidRPr="00A409F4">
              <w:rPr>
                <w:sz w:val="16"/>
                <w:szCs w:val="16"/>
                <w:lang w:val="es-ES_tradnl"/>
              </w:rPr>
              <w:t xml:space="preserve"> </w:t>
            </w:r>
            <w:proofErr w:type="spellStart"/>
            <w:r w:rsidRPr="00A409F4">
              <w:rPr>
                <w:sz w:val="16"/>
                <w:szCs w:val="16"/>
                <w:lang w:val="es-ES_tradnl"/>
              </w:rPr>
              <w:t>смертн</w:t>
            </w:r>
            <w:r w:rsidRPr="00A409F4">
              <w:rPr>
                <w:sz w:val="16"/>
                <w:szCs w:val="16"/>
                <w:lang w:val="es-ES_tradnl"/>
              </w:rPr>
              <w:t>о</w:t>
            </w:r>
            <w:r w:rsidRPr="00A409F4">
              <w:rPr>
                <w:sz w:val="16"/>
                <w:szCs w:val="16"/>
                <w:lang w:val="es-ES_tradnl"/>
              </w:rPr>
              <w:t>сти</w:t>
            </w:r>
            <w:proofErr w:type="spellEnd"/>
            <w:r w:rsidRPr="00A409F4">
              <w:rPr>
                <w:sz w:val="16"/>
                <w:szCs w:val="16"/>
                <w:lang w:val="es-ES_tradnl"/>
              </w:rPr>
              <w:t xml:space="preserve"> = 130</w:t>
            </w:r>
          </w:p>
        </w:tc>
        <w:tc>
          <w:tcPr>
            <w:tcW w:w="1590" w:type="dxa"/>
            <w:tcBorders>
              <w:top w:val="single" w:sz="4" w:space="0" w:color="auto"/>
              <w:left w:val="nil"/>
              <w:bottom w:val="nil"/>
              <w:right w:val="nil"/>
            </w:tcBorders>
          </w:tcPr>
          <w:p w:rsidR="004B5B26" w:rsidRPr="00A409F4" w:rsidRDefault="004B5B26" w:rsidP="004B5B26">
            <w:pPr>
              <w:keepNext/>
              <w:spacing w:before="40" w:after="40" w:line="220" w:lineRule="exact"/>
              <w:ind w:right="113"/>
              <w:jc w:val="right"/>
              <w:rPr>
                <w:sz w:val="16"/>
                <w:szCs w:val="16"/>
                <w:lang w:val="es-ES_tradnl"/>
              </w:rPr>
            </w:pPr>
            <w:r w:rsidRPr="00A409F4">
              <w:rPr>
                <w:sz w:val="16"/>
                <w:szCs w:val="16"/>
                <w:lang w:val="es-ES_tradnl"/>
              </w:rPr>
              <w:t>-</w:t>
            </w:r>
          </w:p>
        </w:tc>
        <w:tc>
          <w:tcPr>
            <w:tcW w:w="1562" w:type="dxa"/>
            <w:tcBorders>
              <w:top w:val="single" w:sz="4" w:space="0" w:color="auto"/>
              <w:left w:val="nil"/>
              <w:bottom w:val="nil"/>
              <w:right w:val="nil"/>
            </w:tcBorders>
            <w:vAlign w:val="center"/>
          </w:tcPr>
          <w:p w:rsidR="004B5B26" w:rsidRPr="00A409F4" w:rsidRDefault="004B5B26" w:rsidP="004B5B26">
            <w:pPr>
              <w:keepNext/>
              <w:spacing w:before="40" w:after="40" w:line="220" w:lineRule="exact"/>
              <w:ind w:right="113"/>
              <w:rPr>
                <w:sz w:val="16"/>
                <w:szCs w:val="16"/>
                <w:lang w:val="es-ES_tradnl"/>
              </w:rPr>
            </w:pPr>
            <w:proofErr w:type="spellStart"/>
            <w:r w:rsidRPr="00A409F4">
              <w:rPr>
                <w:sz w:val="16"/>
                <w:szCs w:val="16"/>
                <w:lang w:val="es-ES_tradnl"/>
              </w:rPr>
              <w:t>ЦКЗ</w:t>
            </w:r>
            <w:proofErr w:type="spellEnd"/>
            <w:r w:rsidRPr="00A409F4">
              <w:rPr>
                <w:sz w:val="16"/>
                <w:szCs w:val="16"/>
                <w:lang w:val="es-ES_tradnl"/>
              </w:rPr>
              <w:t xml:space="preserve"> = </w:t>
            </w:r>
            <w:proofErr w:type="spellStart"/>
            <w:r w:rsidRPr="00A409F4">
              <w:rPr>
                <w:sz w:val="16"/>
                <w:szCs w:val="16"/>
                <w:lang w:val="es-ES_tradnl"/>
              </w:rPr>
              <w:t>коэффиц</w:t>
            </w:r>
            <w:r w:rsidRPr="00A409F4">
              <w:rPr>
                <w:sz w:val="16"/>
                <w:szCs w:val="16"/>
                <w:lang w:val="es-ES_tradnl"/>
              </w:rPr>
              <w:t>и</w:t>
            </w:r>
            <w:r w:rsidRPr="00A409F4">
              <w:rPr>
                <w:sz w:val="16"/>
                <w:szCs w:val="16"/>
                <w:lang w:val="es-ES_tradnl"/>
              </w:rPr>
              <w:t>ент</w:t>
            </w:r>
            <w:proofErr w:type="spellEnd"/>
            <w:r w:rsidRPr="00A409F4">
              <w:rPr>
                <w:sz w:val="16"/>
                <w:szCs w:val="16"/>
                <w:lang w:val="es-ES_tradnl"/>
              </w:rPr>
              <w:t xml:space="preserve"> </w:t>
            </w:r>
            <w:proofErr w:type="spellStart"/>
            <w:r w:rsidRPr="00A409F4">
              <w:rPr>
                <w:sz w:val="16"/>
                <w:szCs w:val="16"/>
                <w:lang w:val="es-ES_tradnl"/>
              </w:rPr>
              <w:t>матери</w:t>
            </w:r>
            <w:r w:rsidRPr="00A409F4">
              <w:rPr>
                <w:sz w:val="16"/>
                <w:szCs w:val="16"/>
                <w:lang w:val="es-ES_tradnl"/>
              </w:rPr>
              <w:t>н</w:t>
            </w:r>
            <w:r w:rsidRPr="00A409F4">
              <w:rPr>
                <w:sz w:val="16"/>
                <w:szCs w:val="16"/>
                <w:lang w:val="es-ES_tradnl"/>
              </w:rPr>
              <w:t>ской</w:t>
            </w:r>
            <w:proofErr w:type="spellEnd"/>
            <w:r w:rsidRPr="00A409F4">
              <w:rPr>
                <w:sz w:val="16"/>
                <w:szCs w:val="16"/>
                <w:lang w:val="es-ES_tradnl"/>
              </w:rPr>
              <w:t xml:space="preserve"> </w:t>
            </w:r>
            <w:proofErr w:type="spellStart"/>
            <w:r w:rsidRPr="00A409F4">
              <w:rPr>
                <w:sz w:val="16"/>
                <w:szCs w:val="16"/>
                <w:lang w:val="es-ES_tradnl"/>
              </w:rPr>
              <w:t>смертности</w:t>
            </w:r>
            <w:proofErr w:type="spellEnd"/>
          </w:p>
          <w:p w:rsidR="004B5B26" w:rsidRPr="00A409F4" w:rsidRDefault="004B5B26" w:rsidP="004B5B26">
            <w:pPr>
              <w:keepNext/>
              <w:spacing w:before="40" w:after="40" w:line="220" w:lineRule="exact"/>
              <w:ind w:right="113"/>
              <w:rPr>
                <w:sz w:val="16"/>
                <w:szCs w:val="16"/>
                <w:lang w:val="es-ES_tradnl"/>
              </w:rPr>
            </w:pPr>
            <w:proofErr w:type="spellStart"/>
            <w:r w:rsidRPr="00A409F4">
              <w:rPr>
                <w:sz w:val="16"/>
                <w:szCs w:val="16"/>
                <w:lang w:val="es-ES_tradnl"/>
              </w:rPr>
              <w:t>ЮНИСЕФ</w:t>
            </w:r>
            <w:proofErr w:type="spellEnd"/>
          </w:p>
          <w:p w:rsidR="004B5B26" w:rsidRPr="00A409F4" w:rsidRDefault="004B5B26" w:rsidP="004B5B26">
            <w:pPr>
              <w:keepNext/>
              <w:spacing w:before="40" w:after="40" w:line="220" w:lineRule="exact"/>
              <w:ind w:right="113"/>
              <w:rPr>
                <w:sz w:val="16"/>
                <w:szCs w:val="16"/>
                <w:lang w:val="es-ES_tradnl"/>
              </w:rPr>
            </w:pPr>
            <w:proofErr w:type="spellStart"/>
            <w:r w:rsidRPr="00A409F4">
              <w:rPr>
                <w:sz w:val="16"/>
                <w:szCs w:val="16"/>
                <w:lang w:val="es-ES_tradnl"/>
              </w:rPr>
              <w:t>ЮНИСЕФ</w:t>
            </w:r>
            <w:proofErr w:type="spellEnd"/>
            <w:r w:rsidRPr="00A409F4">
              <w:rPr>
                <w:sz w:val="16"/>
                <w:szCs w:val="16"/>
                <w:lang w:val="es-ES_tradnl"/>
              </w:rPr>
              <w:t xml:space="preserve"> = </w:t>
            </w:r>
            <w:proofErr w:type="spellStart"/>
            <w:r w:rsidRPr="00A409F4">
              <w:rPr>
                <w:sz w:val="16"/>
                <w:szCs w:val="16"/>
                <w:lang w:val="es-ES_tradnl"/>
              </w:rPr>
              <w:t>коэ</w:t>
            </w:r>
            <w:r w:rsidRPr="00A409F4">
              <w:rPr>
                <w:sz w:val="16"/>
                <w:szCs w:val="16"/>
                <w:lang w:val="es-ES_tradnl"/>
              </w:rPr>
              <w:t>ф</w:t>
            </w:r>
            <w:r w:rsidRPr="00A409F4">
              <w:rPr>
                <w:sz w:val="16"/>
                <w:szCs w:val="16"/>
                <w:lang w:val="es-ES_tradnl"/>
              </w:rPr>
              <w:t>фициент</w:t>
            </w:r>
            <w:proofErr w:type="spellEnd"/>
            <w:r w:rsidRPr="00A409F4">
              <w:rPr>
                <w:sz w:val="16"/>
                <w:szCs w:val="16"/>
                <w:lang w:val="es-ES_tradnl"/>
              </w:rPr>
              <w:t xml:space="preserve"> </w:t>
            </w:r>
            <w:proofErr w:type="spellStart"/>
            <w:r w:rsidRPr="00A409F4">
              <w:rPr>
                <w:sz w:val="16"/>
                <w:szCs w:val="16"/>
                <w:lang w:val="es-ES_tradnl"/>
              </w:rPr>
              <w:t>младенч</w:t>
            </w:r>
            <w:r w:rsidRPr="00A409F4">
              <w:rPr>
                <w:sz w:val="16"/>
                <w:szCs w:val="16"/>
                <w:lang w:val="es-ES_tradnl"/>
              </w:rPr>
              <w:t>е</w:t>
            </w:r>
            <w:r w:rsidRPr="00A409F4">
              <w:rPr>
                <w:sz w:val="16"/>
                <w:szCs w:val="16"/>
                <w:lang w:val="es-ES_tradnl"/>
              </w:rPr>
              <w:t>ской</w:t>
            </w:r>
            <w:proofErr w:type="spellEnd"/>
            <w:r w:rsidRPr="00A409F4">
              <w:rPr>
                <w:sz w:val="16"/>
                <w:szCs w:val="16"/>
                <w:lang w:val="es-ES_tradnl"/>
              </w:rPr>
              <w:t xml:space="preserve"> </w:t>
            </w:r>
            <w:proofErr w:type="spellStart"/>
            <w:r w:rsidRPr="00A409F4">
              <w:rPr>
                <w:sz w:val="16"/>
                <w:szCs w:val="16"/>
                <w:lang w:val="es-ES_tradnl"/>
              </w:rPr>
              <w:t>смер</w:t>
            </w:r>
            <w:r w:rsidRPr="00A409F4">
              <w:rPr>
                <w:sz w:val="16"/>
                <w:szCs w:val="16"/>
                <w:lang w:val="es-ES_tradnl"/>
              </w:rPr>
              <w:t>т</w:t>
            </w:r>
            <w:r w:rsidRPr="00A409F4">
              <w:rPr>
                <w:sz w:val="16"/>
                <w:szCs w:val="16"/>
                <w:lang w:val="es-ES_tradnl"/>
              </w:rPr>
              <w:t>ности</w:t>
            </w:r>
            <w:proofErr w:type="spellEnd"/>
          </w:p>
        </w:tc>
        <w:tc>
          <w:tcPr>
            <w:tcW w:w="1834" w:type="dxa"/>
            <w:tcBorders>
              <w:top w:val="single" w:sz="4" w:space="0" w:color="auto"/>
              <w:left w:val="nil"/>
              <w:bottom w:val="nil"/>
              <w:right w:val="nil"/>
            </w:tcBorders>
          </w:tcPr>
          <w:p w:rsidR="004B5B26" w:rsidRPr="00A409F4" w:rsidRDefault="004B5B26" w:rsidP="004B5B26">
            <w:pPr>
              <w:keepNext/>
              <w:spacing w:before="40" w:after="40" w:line="220" w:lineRule="exact"/>
              <w:ind w:right="113"/>
              <w:rPr>
                <w:sz w:val="16"/>
                <w:szCs w:val="16"/>
                <w:lang w:val="es-ES_tradnl"/>
              </w:rPr>
            </w:pPr>
            <w:proofErr w:type="spellStart"/>
            <w:r w:rsidRPr="00A409F4">
              <w:rPr>
                <w:sz w:val="16"/>
                <w:szCs w:val="16"/>
                <w:lang w:val="es-ES_tradnl"/>
              </w:rPr>
              <w:t>На</w:t>
            </w:r>
            <w:proofErr w:type="spellEnd"/>
            <w:r w:rsidRPr="00A409F4">
              <w:rPr>
                <w:sz w:val="16"/>
                <w:szCs w:val="16"/>
                <w:lang w:val="es-ES_tradnl"/>
              </w:rPr>
              <w:t xml:space="preserve"> 100 000 </w:t>
            </w:r>
            <w:proofErr w:type="spellStart"/>
            <w:r w:rsidRPr="00A409F4">
              <w:rPr>
                <w:sz w:val="16"/>
                <w:szCs w:val="16"/>
                <w:lang w:val="es-ES_tradnl"/>
              </w:rPr>
              <w:t>человек</w:t>
            </w:r>
            <w:proofErr w:type="spellEnd"/>
          </w:p>
          <w:p w:rsidR="004B5B26" w:rsidRPr="00A409F4" w:rsidRDefault="004B5B26" w:rsidP="004B5B26">
            <w:pPr>
              <w:keepNext/>
              <w:spacing w:before="40" w:after="40" w:line="220" w:lineRule="exact"/>
              <w:ind w:right="113"/>
              <w:rPr>
                <w:sz w:val="16"/>
                <w:szCs w:val="16"/>
                <w:lang w:val="es-ES_tradnl"/>
              </w:rPr>
            </w:pPr>
            <w:proofErr w:type="spellStart"/>
            <w:r w:rsidRPr="00A409F4">
              <w:rPr>
                <w:sz w:val="16"/>
                <w:szCs w:val="16"/>
                <w:lang w:val="es-ES_tradnl"/>
              </w:rPr>
              <w:t>На</w:t>
            </w:r>
            <w:proofErr w:type="spellEnd"/>
            <w:r w:rsidRPr="00A409F4">
              <w:rPr>
                <w:sz w:val="16"/>
                <w:szCs w:val="16"/>
                <w:lang w:val="es-ES_tradnl"/>
              </w:rPr>
              <w:t xml:space="preserve"> 1 000 </w:t>
            </w:r>
            <w:proofErr w:type="spellStart"/>
            <w:r w:rsidRPr="00A409F4">
              <w:rPr>
                <w:sz w:val="16"/>
                <w:szCs w:val="16"/>
                <w:lang w:val="es-ES_tradnl"/>
              </w:rPr>
              <w:t>живорожд</w:t>
            </w:r>
            <w:r w:rsidRPr="00A409F4">
              <w:rPr>
                <w:sz w:val="16"/>
                <w:szCs w:val="16"/>
                <w:lang w:val="es-ES_tradnl"/>
              </w:rPr>
              <w:t>е</w:t>
            </w:r>
            <w:r w:rsidRPr="00A409F4">
              <w:rPr>
                <w:sz w:val="16"/>
                <w:szCs w:val="16"/>
                <w:lang w:val="es-ES_tradnl"/>
              </w:rPr>
              <w:t>ний</w:t>
            </w:r>
            <w:proofErr w:type="spellEnd"/>
            <w:r w:rsidRPr="00A409F4">
              <w:rPr>
                <w:sz w:val="16"/>
                <w:szCs w:val="16"/>
                <w:lang w:val="es-ES_tradnl"/>
              </w:rPr>
              <w:t xml:space="preserve"> </w:t>
            </w:r>
          </w:p>
        </w:tc>
      </w:tr>
      <w:tr w:rsidR="004B5B26" w:rsidRPr="00A409F4" w:rsidTr="004B5B26">
        <w:trPr>
          <w:jc w:val="center"/>
        </w:trPr>
        <w:tc>
          <w:tcPr>
            <w:tcW w:w="1403" w:type="dxa"/>
            <w:tcBorders>
              <w:top w:val="nil"/>
              <w:left w:val="nil"/>
              <w:bottom w:val="nil"/>
              <w:right w:val="nil"/>
            </w:tcBorders>
          </w:tcPr>
          <w:p w:rsidR="004B5B26" w:rsidRPr="00A409F4" w:rsidRDefault="004B5B26" w:rsidP="004B5B26">
            <w:pPr>
              <w:spacing w:before="40" w:after="40" w:line="220" w:lineRule="exact"/>
              <w:rPr>
                <w:sz w:val="16"/>
                <w:szCs w:val="16"/>
                <w:lang w:bidi="fa-IR"/>
              </w:rPr>
            </w:pPr>
            <w:r w:rsidRPr="00A409F4">
              <w:rPr>
                <w:sz w:val="16"/>
                <w:szCs w:val="16"/>
                <w:lang w:bidi="fa-IR"/>
              </w:rPr>
              <w:t>Доля женщин детородного во</w:t>
            </w:r>
            <w:r w:rsidRPr="00A409F4">
              <w:rPr>
                <w:sz w:val="16"/>
                <w:szCs w:val="16"/>
                <w:lang w:bidi="fa-IR"/>
              </w:rPr>
              <w:t>з</w:t>
            </w:r>
            <w:r w:rsidRPr="00A409F4">
              <w:rPr>
                <w:sz w:val="16"/>
                <w:szCs w:val="16"/>
                <w:lang w:bidi="fa-IR"/>
              </w:rPr>
              <w:t>раста, пользу</w:t>
            </w:r>
            <w:r w:rsidRPr="00A409F4">
              <w:rPr>
                <w:sz w:val="16"/>
                <w:szCs w:val="16"/>
                <w:lang w:bidi="fa-IR"/>
              </w:rPr>
              <w:t>ю</w:t>
            </w:r>
            <w:r w:rsidRPr="00A409F4">
              <w:rPr>
                <w:sz w:val="16"/>
                <w:szCs w:val="16"/>
                <w:lang w:bidi="fa-IR"/>
              </w:rPr>
              <w:t>щихся противоз</w:t>
            </w:r>
            <w:r w:rsidRPr="00A409F4">
              <w:rPr>
                <w:sz w:val="16"/>
                <w:szCs w:val="16"/>
                <w:lang w:bidi="fa-IR"/>
              </w:rPr>
              <w:t>а</w:t>
            </w:r>
            <w:r w:rsidRPr="00A409F4">
              <w:rPr>
                <w:sz w:val="16"/>
                <w:szCs w:val="16"/>
                <w:lang w:bidi="fa-IR"/>
              </w:rPr>
              <w:t>чаточными сре</w:t>
            </w:r>
            <w:r w:rsidRPr="00A409F4">
              <w:rPr>
                <w:sz w:val="16"/>
                <w:szCs w:val="16"/>
                <w:lang w:bidi="fa-IR"/>
              </w:rPr>
              <w:t>д</w:t>
            </w:r>
            <w:r w:rsidRPr="00A409F4">
              <w:rPr>
                <w:sz w:val="16"/>
                <w:szCs w:val="16"/>
                <w:lang w:bidi="fa-IR"/>
              </w:rPr>
              <w:t>ствами, или пар</w:t>
            </w:r>
            <w:r w:rsidRPr="00A409F4">
              <w:rPr>
                <w:sz w:val="16"/>
                <w:szCs w:val="16"/>
                <w:lang w:bidi="fa-IR"/>
              </w:rPr>
              <w:t>т</w:t>
            </w:r>
            <w:r w:rsidRPr="00A409F4">
              <w:rPr>
                <w:sz w:val="16"/>
                <w:szCs w:val="16"/>
                <w:lang w:bidi="fa-IR"/>
              </w:rPr>
              <w:t>неры которых пользуются пр</w:t>
            </w:r>
            <w:r w:rsidRPr="00A409F4">
              <w:rPr>
                <w:sz w:val="16"/>
                <w:szCs w:val="16"/>
                <w:lang w:bidi="fa-IR"/>
              </w:rPr>
              <w:t>о</w:t>
            </w:r>
            <w:r w:rsidRPr="00A409F4">
              <w:rPr>
                <w:sz w:val="16"/>
                <w:szCs w:val="16"/>
                <w:lang w:bidi="fa-IR"/>
              </w:rPr>
              <w:t>тивозачаточными средствами</w:t>
            </w:r>
          </w:p>
        </w:tc>
        <w:tc>
          <w:tcPr>
            <w:tcW w:w="1584" w:type="dxa"/>
            <w:tcBorders>
              <w:top w:val="nil"/>
              <w:left w:val="nil"/>
              <w:bottom w:val="nil"/>
              <w:right w:val="nil"/>
            </w:tcBorders>
          </w:tcPr>
          <w:p w:rsidR="004B5B26" w:rsidRPr="00A409F4" w:rsidRDefault="004B5B26" w:rsidP="004B5B26">
            <w:pPr>
              <w:spacing w:before="40" w:after="40" w:line="220" w:lineRule="exact"/>
              <w:jc w:val="right"/>
              <w:rPr>
                <w:sz w:val="16"/>
                <w:szCs w:val="16"/>
                <w:lang w:bidi="fa-IR"/>
              </w:rPr>
            </w:pPr>
            <w:r w:rsidRPr="00A409F4">
              <w:rPr>
                <w:sz w:val="16"/>
                <w:szCs w:val="16"/>
                <w:lang w:bidi="fa-IR"/>
              </w:rPr>
              <w:t>-</w:t>
            </w:r>
          </w:p>
        </w:tc>
        <w:tc>
          <w:tcPr>
            <w:tcW w:w="1592" w:type="dxa"/>
            <w:tcBorders>
              <w:top w:val="nil"/>
              <w:left w:val="nil"/>
              <w:bottom w:val="nil"/>
              <w:right w:val="nil"/>
            </w:tcBorders>
          </w:tcPr>
          <w:p w:rsidR="004B5B26" w:rsidRPr="00A409F4" w:rsidRDefault="004B5B26" w:rsidP="004B5B26">
            <w:pPr>
              <w:spacing w:before="40" w:after="40" w:line="220" w:lineRule="exact"/>
              <w:jc w:val="right"/>
              <w:rPr>
                <w:sz w:val="16"/>
                <w:szCs w:val="16"/>
                <w:lang w:bidi="fa-IR"/>
              </w:rPr>
            </w:pPr>
            <w:r w:rsidRPr="00A409F4">
              <w:rPr>
                <w:sz w:val="16"/>
                <w:szCs w:val="16"/>
                <w:lang w:bidi="fa-IR"/>
              </w:rPr>
              <w:t>-</w:t>
            </w:r>
          </w:p>
        </w:tc>
        <w:tc>
          <w:tcPr>
            <w:tcW w:w="1590" w:type="dxa"/>
            <w:tcBorders>
              <w:top w:val="nil"/>
              <w:left w:val="nil"/>
              <w:bottom w:val="nil"/>
              <w:right w:val="nil"/>
            </w:tcBorders>
          </w:tcPr>
          <w:p w:rsidR="004B5B26" w:rsidRPr="00A409F4" w:rsidRDefault="004B5B26" w:rsidP="004B5B26">
            <w:pPr>
              <w:spacing w:before="40" w:after="40" w:line="220" w:lineRule="exact"/>
              <w:jc w:val="right"/>
              <w:rPr>
                <w:sz w:val="16"/>
                <w:szCs w:val="16"/>
                <w:lang w:bidi="fa-IR"/>
              </w:rPr>
            </w:pPr>
            <w:r w:rsidRPr="00A409F4">
              <w:rPr>
                <w:sz w:val="16"/>
                <w:szCs w:val="16"/>
                <w:lang w:bidi="fa-IR"/>
              </w:rPr>
              <w:t>-</w:t>
            </w:r>
          </w:p>
        </w:tc>
        <w:tc>
          <w:tcPr>
            <w:tcW w:w="1596" w:type="dxa"/>
            <w:tcBorders>
              <w:top w:val="nil"/>
              <w:left w:val="nil"/>
              <w:bottom w:val="nil"/>
              <w:right w:val="nil"/>
            </w:tcBorders>
          </w:tcPr>
          <w:p w:rsidR="004B5B26" w:rsidRPr="00A409F4" w:rsidRDefault="004B5B26" w:rsidP="004B5B26">
            <w:pPr>
              <w:spacing w:before="40" w:after="40" w:line="220" w:lineRule="exact"/>
              <w:jc w:val="right"/>
              <w:rPr>
                <w:sz w:val="16"/>
                <w:szCs w:val="16"/>
                <w:lang w:bidi="fa-IR"/>
              </w:rPr>
            </w:pPr>
            <w:r w:rsidRPr="00A409F4">
              <w:rPr>
                <w:sz w:val="16"/>
                <w:szCs w:val="16"/>
                <w:lang w:bidi="fa-IR"/>
              </w:rPr>
              <w:t>12%</w:t>
            </w:r>
          </w:p>
        </w:tc>
        <w:tc>
          <w:tcPr>
            <w:tcW w:w="1590" w:type="dxa"/>
            <w:tcBorders>
              <w:top w:val="nil"/>
              <w:left w:val="nil"/>
              <w:bottom w:val="nil"/>
              <w:right w:val="nil"/>
            </w:tcBorders>
          </w:tcPr>
          <w:p w:rsidR="004B5B26" w:rsidRPr="00A409F4" w:rsidRDefault="004B5B26" w:rsidP="004B5B26">
            <w:pPr>
              <w:spacing w:before="40" w:after="40" w:line="220" w:lineRule="exact"/>
              <w:jc w:val="right"/>
              <w:rPr>
                <w:sz w:val="16"/>
                <w:szCs w:val="16"/>
                <w:lang w:bidi="fa-IR"/>
              </w:rPr>
            </w:pPr>
            <w:r w:rsidRPr="00A409F4">
              <w:rPr>
                <w:sz w:val="16"/>
                <w:szCs w:val="16"/>
                <w:lang w:bidi="fa-IR"/>
              </w:rPr>
              <w:t>-</w:t>
            </w:r>
          </w:p>
        </w:tc>
        <w:tc>
          <w:tcPr>
            <w:tcW w:w="1562" w:type="dxa"/>
            <w:tcBorders>
              <w:top w:val="nil"/>
              <w:left w:val="nil"/>
              <w:bottom w:val="nil"/>
              <w:right w:val="nil"/>
            </w:tcBorders>
          </w:tcPr>
          <w:p w:rsidR="004B5B26" w:rsidRPr="00A409F4" w:rsidRDefault="004B5B26" w:rsidP="004B5B26">
            <w:pPr>
              <w:spacing w:before="40" w:after="40" w:line="220" w:lineRule="exact"/>
              <w:rPr>
                <w:sz w:val="16"/>
                <w:szCs w:val="16"/>
                <w:lang w:bidi="fa-IR"/>
              </w:rPr>
            </w:pPr>
            <w:r w:rsidRPr="00A409F4">
              <w:rPr>
                <w:sz w:val="16"/>
                <w:szCs w:val="16"/>
                <w:lang w:bidi="fa-IR"/>
              </w:rPr>
              <w:t>Минздрав</w:t>
            </w:r>
          </w:p>
        </w:tc>
        <w:tc>
          <w:tcPr>
            <w:tcW w:w="1834" w:type="dxa"/>
            <w:tcBorders>
              <w:top w:val="nil"/>
              <w:left w:val="nil"/>
              <w:bottom w:val="nil"/>
              <w:right w:val="nil"/>
            </w:tcBorders>
            <w:vAlign w:val="center"/>
          </w:tcPr>
          <w:p w:rsidR="004B5B26" w:rsidRPr="00A409F4" w:rsidRDefault="004B5B26" w:rsidP="004B5B26">
            <w:pPr>
              <w:spacing w:before="40" w:after="40" w:line="220" w:lineRule="exact"/>
              <w:jc w:val="right"/>
              <w:rPr>
                <w:sz w:val="16"/>
                <w:szCs w:val="16"/>
                <w:lang w:bidi="fa-IR"/>
              </w:rPr>
            </w:pPr>
          </w:p>
        </w:tc>
      </w:tr>
      <w:tr w:rsidR="004B5B26" w:rsidRPr="00A409F4" w:rsidTr="004B5B26">
        <w:trPr>
          <w:jc w:val="center"/>
        </w:trPr>
        <w:tc>
          <w:tcPr>
            <w:tcW w:w="1403" w:type="dxa"/>
            <w:tcBorders>
              <w:top w:val="nil"/>
              <w:left w:val="nil"/>
              <w:bottom w:val="nil"/>
              <w:right w:val="nil"/>
            </w:tcBorders>
          </w:tcPr>
          <w:p w:rsidR="004B5B26" w:rsidRPr="00A409F4" w:rsidRDefault="004B5B26" w:rsidP="004B5B26">
            <w:pPr>
              <w:keepNext/>
              <w:spacing w:before="40" w:after="40" w:line="220" w:lineRule="exact"/>
              <w:rPr>
                <w:sz w:val="16"/>
                <w:szCs w:val="16"/>
                <w:lang w:bidi="fa-IR"/>
              </w:rPr>
            </w:pPr>
            <w:r w:rsidRPr="00A409F4">
              <w:rPr>
                <w:sz w:val="16"/>
                <w:szCs w:val="16"/>
                <w:lang w:bidi="fa-IR"/>
              </w:rPr>
              <w:t>Процентное соо</w:t>
            </w:r>
            <w:r w:rsidRPr="00A409F4">
              <w:rPr>
                <w:sz w:val="16"/>
                <w:szCs w:val="16"/>
                <w:lang w:bidi="fa-IR"/>
              </w:rPr>
              <w:t>т</w:t>
            </w:r>
            <w:r w:rsidRPr="00A409F4">
              <w:rPr>
                <w:sz w:val="16"/>
                <w:szCs w:val="16"/>
                <w:lang w:bidi="fa-IR"/>
              </w:rPr>
              <w:t>ношение случаев прекращения б</w:t>
            </w:r>
            <w:r w:rsidRPr="00A409F4">
              <w:rPr>
                <w:sz w:val="16"/>
                <w:szCs w:val="16"/>
                <w:lang w:bidi="fa-IR"/>
              </w:rPr>
              <w:t>е</w:t>
            </w:r>
            <w:r w:rsidRPr="00A409F4">
              <w:rPr>
                <w:sz w:val="16"/>
                <w:szCs w:val="16"/>
                <w:lang w:bidi="fa-IR"/>
              </w:rPr>
              <w:t>ременности по медицинским показаниям к чи</w:t>
            </w:r>
            <w:r w:rsidRPr="00A409F4">
              <w:rPr>
                <w:sz w:val="16"/>
                <w:szCs w:val="16"/>
                <w:lang w:bidi="fa-IR"/>
              </w:rPr>
              <w:t>с</w:t>
            </w:r>
            <w:r w:rsidRPr="00A409F4">
              <w:rPr>
                <w:sz w:val="16"/>
                <w:szCs w:val="16"/>
                <w:lang w:bidi="fa-IR"/>
              </w:rPr>
              <w:t>лу живор</w:t>
            </w:r>
            <w:r w:rsidRPr="00A409F4">
              <w:rPr>
                <w:sz w:val="16"/>
                <w:szCs w:val="16"/>
                <w:lang w:bidi="fa-IR"/>
              </w:rPr>
              <w:t>о</w:t>
            </w:r>
            <w:r w:rsidRPr="00A409F4">
              <w:rPr>
                <w:sz w:val="16"/>
                <w:szCs w:val="16"/>
                <w:lang w:bidi="fa-IR"/>
              </w:rPr>
              <w:t>ждений:</w:t>
            </w:r>
          </w:p>
          <w:p w:rsidR="004B5B26" w:rsidRPr="00A409F4" w:rsidRDefault="004B5B26" w:rsidP="004B5B26">
            <w:pPr>
              <w:spacing w:before="40" w:after="40" w:line="220" w:lineRule="exact"/>
              <w:ind w:left="85"/>
              <w:rPr>
                <w:sz w:val="16"/>
                <w:szCs w:val="16"/>
              </w:rPr>
            </w:pPr>
            <w:r w:rsidRPr="00A409F4">
              <w:rPr>
                <w:sz w:val="16"/>
                <w:szCs w:val="16"/>
              </w:rPr>
              <w:t>Противозачато</w:t>
            </w:r>
            <w:r w:rsidRPr="00A409F4">
              <w:rPr>
                <w:sz w:val="16"/>
                <w:szCs w:val="16"/>
              </w:rPr>
              <w:t>ч</w:t>
            </w:r>
            <w:r w:rsidRPr="00A409F4">
              <w:rPr>
                <w:sz w:val="16"/>
                <w:szCs w:val="16"/>
              </w:rPr>
              <w:t>ные табле</w:t>
            </w:r>
            <w:r w:rsidRPr="00A409F4">
              <w:rPr>
                <w:sz w:val="16"/>
                <w:szCs w:val="16"/>
              </w:rPr>
              <w:t>т</w:t>
            </w:r>
            <w:r w:rsidRPr="00A409F4">
              <w:rPr>
                <w:sz w:val="16"/>
                <w:szCs w:val="16"/>
              </w:rPr>
              <w:t>ки</w:t>
            </w:r>
          </w:p>
          <w:p w:rsidR="004B5B26" w:rsidRPr="00A409F4" w:rsidRDefault="004B5B26" w:rsidP="004B5B26">
            <w:pPr>
              <w:spacing w:before="40" w:after="40" w:line="220" w:lineRule="exact"/>
              <w:ind w:left="85"/>
              <w:rPr>
                <w:sz w:val="16"/>
                <w:szCs w:val="16"/>
              </w:rPr>
            </w:pPr>
            <w:r w:rsidRPr="00A409F4">
              <w:rPr>
                <w:sz w:val="16"/>
                <w:szCs w:val="16"/>
              </w:rPr>
              <w:t>Презервативы</w:t>
            </w:r>
          </w:p>
          <w:p w:rsidR="004B5B26" w:rsidRPr="00A409F4" w:rsidRDefault="004B5B26" w:rsidP="004B5B26">
            <w:pPr>
              <w:spacing w:before="40" w:after="40" w:line="220" w:lineRule="exact"/>
              <w:ind w:left="85"/>
              <w:rPr>
                <w:sz w:val="16"/>
                <w:szCs w:val="16"/>
              </w:rPr>
            </w:pPr>
            <w:r w:rsidRPr="00A409F4">
              <w:rPr>
                <w:sz w:val="16"/>
                <w:szCs w:val="16"/>
              </w:rPr>
              <w:t>Инъекции</w:t>
            </w:r>
          </w:p>
          <w:p w:rsidR="004B5B26" w:rsidRPr="00A409F4" w:rsidRDefault="004B5B26" w:rsidP="004B5B26">
            <w:pPr>
              <w:spacing w:before="40" w:after="40" w:line="220" w:lineRule="exact"/>
              <w:ind w:left="85"/>
              <w:rPr>
                <w:sz w:val="16"/>
                <w:szCs w:val="16"/>
              </w:rPr>
            </w:pPr>
            <w:r w:rsidRPr="00A409F4">
              <w:rPr>
                <w:sz w:val="16"/>
                <w:szCs w:val="16"/>
              </w:rPr>
              <w:t>Стерилизация</w:t>
            </w:r>
          </w:p>
          <w:p w:rsidR="004B5B26" w:rsidRPr="00A409F4" w:rsidRDefault="004B5B26" w:rsidP="004B5B26">
            <w:pPr>
              <w:spacing w:before="40" w:after="40" w:line="220" w:lineRule="exact"/>
              <w:ind w:left="85"/>
              <w:rPr>
                <w:sz w:val="16"/>
                <w:szCs w:val="16"/>
                <w:lang w:bidi="fa-IR"/>
              </w:rPr>
            </w:pPr>
            <w:r w:rsidRPr="00A409F4">
              <w:rPr>
                <w:sz w:val="16"/>
                <w:szCs w:val="16"/>
              </w:rPr>
              <w:t>Метод прерва</w:t>
            </w:r>
            <w:r w:rsidRPr="00A409F4">
              <w:rPr>
                <w:sz w:val="16"/>
                <w:szCs w:val="16"/>
              </w:rPr>
              <w:t>н</w:t>
            </w:r>
            <w:r w:rsidRPr="00A409F4">
              <w:rPr>
                <w:sz w:val="16"/>
                <w:szCs w:val="16"/>
              </w:rPr>
              <w:t>ного пол</w:t>
            </w:r>
            <w:r w:rsidRPr="00A409F4">
              <w:rPr>
                <w:sz w:val="16"/>
                <w:szCs w:val="16"/>
              </w:rPr>
              <w:t>о</w:t>
            </w:r>
            <w:r w:rsidRPr="00A409F4">
              <w:rPr>
                <w:sz w:val="16"/>
                <w:szCs w:val="16"/>
              </w:rPr>
              <w:t>вого акта</w:t>
            </w:r>
          </w:p>
        </w:tc>
        <w:tc>
          <w:tcPr>
            <w:tcW w:w="1584" w:type="dxa"/>
            <w:tcBorders>
              <w:top w:val="nil"/>
              <w:left w:val="nil"/>
              <w:bottom w:val="nil"/>
              <w:right w:val="nil"/>
            </w:tcBorders>
          </w:tcPr>
          <w:p w:rsidR="004B5B26" w:rsidRPr="00A409F4" w:rsidRDefault="004B5B26" w:rsidP="004B5B26">
            <w:pPr>
              <w:keepNext/>
              <w:spacing w:before="40" w:after="40" w:line="220" w:lineRule="exact"/>
              <w:jc w:val="right"/>
              <w:rPr>
                <w:sz w:val="16"/>
                <w:szCs w:val="16"/>
                <w:lang w:bidi="fa-IR"/>
              </w:rPr>
            </w:pPr>
            <w:r w:rsidRPr="00A409F4">
              <w:rPr>
                <w:sz w:val="16"/>
                <w:szCs w:val="16"/>
                <w:lang w:bidi="fa-IR"/>
              </w:rPr>
              <w:t>-</w:t>
            </w:r>
          </w:p>
        </w:tc>
        <w:tc>
          <w:tcPr>
            <w:tcW w:w="1592" w:type="dxa"/>
            <w:tcBorders>
              <w:top w:val="nil"/>
              <w:left w:val="nil"/>
              <w:bottom w:val="nil"/>
              <w:right w:val="nil"/>
            </w:tcBorders>
          </w:tcPr>
          <w:p w:rsidR="004B5B26" w:rsidRPr="00A409F4" w:rsidRDefault="004B5B26" w:rsidP="004B5B26">
            <w:pPr>
              <w:keepNext/>
              <w:spacing w:before="40" w:after="40" w:line="220" w:lineRule="exact"/>
              <w:jc w:val="right"/>
              <w:rPr>
                <w:sz w:val="16"/>
                <w:szCs w:val="16"/>
                <w:lang w:bidi="fa-IR"/>
              </w:rPr>
            </w:pPr>
            <w:r w:rsidRPr="00A409F4">
              <w:rPr>
                <w:sz w:val="16"/>
                <w:szCs w:val="16"/>
                <w:lang w:bidi="fa-IR"/>
              </w:rPr>
              <w:t>-</w:t>
            </w:r>
          </w:p>
        </w:tc>
        <w:tc>
          <w:tcPr>
            <w:tcW w:w="1590" w:type="dxa"/>
            <w:tcBorders>
              <w:top w:val="nil"/>
              <w:left w:val="nil"/>
              <w:bottom w:val="nil"/>
              <w:right w:val="nil"/>
            </w:tcBorders>
          </w:tcPr>
          <w:p w:rsidR="004B5B26" w:rsidRPr="00A409F4" w:rsidRDefault="004B5B26" w:rsidP="004B5B26">
            <w:pPr>
              <w:keepNext/>
              <w:spacing w:before="40" w:after="40" w:line="220" w:lineRule="exact"/>
              <w:jc w:val="right"/>
              <w:rPr>
                <w:sz w:val="16"/>
                <w:szCs w:val="16"/>
                <w:lang w:bidi="fa-IR"/>
              </w:rPr>
            </w:pPr>
            <w:r w:rsidRPr="00A409F4">
              <w:rPr>
                <w:sz w:val="16"/>
                <w:szCs w:val="16"/>
                <w:lang w:bidi="fa-IR"/>
              </w:rPr>
              <w:t>-</w:t>
            </w:r>
          </w:p>
        </w:tc>
        <w:tc>
          <w:tcPr>
            <w:tcW w:w="1596" w:type="dxa"/>
            <w:tcBorders>
              <w:top w:val="nil"/>
              <w:left w:val="nil"/>
              <w:bottom w:val="nil"/>
              <w:right w:val="nil"/>
            </w:tcBorders>
          </w:tcPr>
          <w:p w:rsidR="004B5B26" w:rsidRPr="00A409F4" w:rsidRDefault="004B5B26" w:rsidP="004B5B26">
            <w:pPr>
              <w:keepNext/>
              <w:spacing w:before="40" w:after="40" w:line="220" w:lineRule="exact"/>
              <w:rPr>
                <w:sz w:val="16"/>
                <w:szCs w:val="16"/>
                <w:lang w:bidi="fa-IR"/>
              </w:rPr>
            </w:pPr>
            <w:r w:rsidRPr="00A409F4">
              <w:rPr>
                <w:sz w:val="16"/>
                <w:szCs w:val="16"/>
                <w:lang w:bidi="fa-IR"/>
              </w:rPr>
              <w:t>В общей сложн</w:t>
            </w:r>
            <w:r w:rsidRPr="00A409F4">
              <w:rPr>
                <w:sz w:val="16"/>
                <w:szCs w:val="16"/>
                <w:lang w:bidi="fa-IR"/>
              </w:rPr>
              <w:t>о</w:t>
            </w:r>
            <w:r w:rsidRPr="00A409F4">
              <w:rPr>
                <w:sz w:val="16"/>
                <w:szCs w:val="16"/>
                <w:lang w:bidi="fa-IR"/>
              </w:rPr>
              <w:t>сти лишь 31% с</w:t>
            </w:r>
            <w:r w:rsidRPr="00A409F4">
              <w:rPr>
                <w:sz w:val="16"/>
                <w:szCs w:val="16"/>
                <w:lang w:bidi="fa-IR"/>
              </w:rPr>
              <w:t>о</w:t>
            </w:r>
            <w:r w:rsidRPr="00A409F4">
              <w:rPr>
                <w:sz w:val="16"/>
                <w:szCs w:val="16"/>
                <w:lang w:bidi="fa-IR"/>
              </w:rPr>
              <w:t>стоящих в первом браке же</w:t>
            </w:r>
            <w:r w:rsidRPr="00A409F4">
              <w:rPr>
                <w:sz w:val="16"/>
                <w:szCs w:val="16"/>
                <w:lang w:bidi="fa-IR"/>
              </w:rPr>
              <w:t>н</w:t>
            </w:r>
            <w:r w:rsidRPr="00A409F4">
              <w:rPr>
                <w:sz w:val="16"/>
                <w:szCs w:val="16"/>
                <w:lang w:bidi="fa-IR"/>
              </w:rPr>
              <w:t>щин в во</w:t>
            </w:r>
            <w:r w:rsidRPr="00A409F4">
              <w:rPr>
                <w:sz w:val="16"/>
                <w:szCs w:val="16"/>
                <w:lang w:bidi="fa-IR"/>
              </w:rPr>
              <w:t>з</w:t>
            </w:r>
            <w:r w:rsidRPr="00A409F4">
              <w:rPr>
                <w:sz w:val="16"/>
                <w:szCs w:val="16"/>
                <w:lang w:bidi="fa-IR"/>
              </w:rPr>
              <w:t>расте до 49 лет знают или сл</w:t>
            </w:r>
            <w:r w:rsidRPr="00A409F4">
              <w:rPr>
                <w:sz w:val="16"/>
                <w:szCs w:val="16"/>
                <w:lang w:bidi="fa-IR"/>
              </w:rPr>
              <w:t>ы</w:t>
            </w:r>
            <w:r w:rsidRPr="00A409F4">
              <w:rPr>
                <w:sz w:val="16"/>
                <w:szCs w:val="16"/>
                <w:lang w:bidi="fa-IR"/>
              </w:rPr>
              <w:t>шали о методах ко</w:t>
            </w:r>
            <w:r w:rsidRPr="00A409F4">
              <w:rPr>
                <w:sz w:val="16"/>
                <w:szCs w:val="16"/>
                <w:lang w:bidi="fa-IR"/>
              </w:rPr>
              <w:t>н</w:t>
            </w:r>
            <w:r w:rsidRPr="00A409F4">
              <w:rPr>
                <w:sz w:val="16"/>
                <w:szCs w:val="16"/>
                <w:lang w:bidi="fa-IR"/>
              </w:rPr>
              <w:t>трацепции, из них:</w:t>
            </w:r>
          </w:p>
          <w:p w:rsidR="004B5B26" w:rsidRPr="00A409F4" w:rsidRDefault="004B5B26" w:rsidP="004B5B26">
            <w:pPr>
              <w:pStyle w:val="Bullet"/>
              <w:keepNext/>
              <w:numPr>
                <w:ilvl w:val="0"/>
                <w:numId w:val="0"/>
              </w:numPr>
              <w:spacing w:before="40" w:after="40" w:line="220" w:lineRule="exact"/>
              <w:ind w:left="85"/>
              <w:rPr>
                <w:sz w:val="16"/>
                <w:szCs w:val="16"/>
                <w:lang w:val="ru-RU" w:bidi="fa-IR"/>
              </w:rPr>
            </w:pPr>
          </w:p>
          <w:p w:rsidR="004B5B26" w:rsidRPr="00A409F4" w:rsidRDefault="004B5B26" w:rsidP="004B5B26">
            <w:pPr>
              <w:pStyle w:val="Bullet"/>
              <w:keepNext/>
              <w:numPr>
                <w:ilvl w:val="0"/>
                <w:numId w:val="0"/>
              </w:numPr>
              <w:spacing w:before="40" w:after="40" w:line="220" w:lineRule="exact"/>
              <w:ind w:left="85"/>
              <w:rPr>
                <w:sz w:val="16"/>
                <w:szCs w:val="16"/>
                <w:lang w:val="ru-RU" w:bidi="fa-IR"/>
              </w:rPr>
            </w:pPr>
            <w:r w:rsidRPr="00A409F4">
              <w:rPr>
                <w:sz w:val="16"/>
                <w:szCs w:val="16"/>
                <w:lang w:val="ru-RU" w:bidi="fa-IR"/>
              </w:rPr>
              <w:t>44%</w:t>
            </w:r>
          </w:p>
          <w:p w:rsidR="004B5B26" w:rsidRPr="00A409F4" w:rsidRDefault="004B5B26" w:rsidP="004B5B26">
            <w:pPr>
              <w:pStyle w:val="Bullet"/>
              <w:keepNext/>
              <w:numPr>
                <w:ilvl w:val="0"/>
                <w:numId w:val="0"/>
              </w:numPr>
              <w:spacing w:before="40" w:after="40" w:line="220" w:lineRule="exact"/>
              <w:ind w:left="85"/>
              <w:rPr>
                <w:sz w:val="16"/>
                <w:szCs w:val="16"/>
                <w:lang w:val="ru-RU" w:bidi="fa-IR"/>
              </w:rPr>
            </w:pPr>
            <w:r w:rsidRPr="00A409F4">
              <w:rPr>
                <w:sz w:val="16"/>
                <w:szCs w:val="16"/>
                <w:lang w:val="ru-RU" w:bidi="fa-IR"/>
              </w:rPr>
              <w:t>8%</w:t>
            </w:r>
          </w:p>
          <w:p w:rsidR="004B5B26" w:rsidRPr="00A409F4" w:rsidRDefault="004B5B26" w:rsidP="004B5B26">
            <w:pPr>
              <w:pStyle w:val="Bullet"/>
              <w:keepNext/>
              <w:numPr>
                <w:ilvl w:val="0"/>
                <w:numId w:val="0"/>
              </w:numPr>
              <w:spacing w:before="40" w:after="40" w:line="220" w:lineRule="exact"/>
              <w:ind w:left="85"/>
              <w:rPr>
                <w:sz w:val="16"/>
                <w:szCs w:val="16"/>
                <w:lang w:val="ru-RU" w:bidi="fa-IR"/>
              </w:rPr>
            </w:pPr>
            <w:r w:rsidRPr="00A409F4">
              <w:rPr>
                <w:sz w:val="16"/>
                <w:szCs w:val="16"/>
                <w:lang w:val="ru-RU" w:bidi="fa-IR"/>
              </w:rPr>
              <w:t>38%</w:t>
            </w:r>
          </w:p>
          <w:p w:rsidR="004B5B26" w:rsidRPr="00A409F4" w:rsidRDefault="004B5B26" w:rsidP="004B5B26">
            <w:pPr>
              <w:pStyle w:val="Bullet"/>
              <w:keepNext/>
              <w:numPr>
                <w:ilvl w:val="0"/>
                <w:numId w:val="0"/>
              </w:numPr>
              <w:spacing w:before="40" w:after="40" w:line="220" w:lineRule="exact"/>
              <w:ind w:left="85"/>
              <w:rPr>
                <w:sz w:val="16"/>
                <w:szCs w:val="16"/>
                <w:lang w:val="ru-RU" w:bidi="fa-IR"/>
              </w:rPr>
            </w:pPr>
            <w:r w:rsidRPr="00A409F4">
              <w:rPr>
                <w:sz w:val="16"/>
                <w:szCs w:val="16"/>
                <w:lang w:val="ru-RU" w:bidi="fa-IR"/>
              </w:rPr>
              <w:t>4%</w:t>
            </w:r>
          </w:p>
          <w:p w:rsidR="004B5B26" w:rsidRPr="00A409F4" w:rsidRDefault="004B5B26" w:rsidP="004B5B26">
            <w:pPr>
              <w:pStyle w:val="Bullet"/>
              <w:keepNext/>
              <w:numPr>
                <w:ilvl w:val="0"/>
                <w:numId w:val="0"/>
              </w:numPr>
              <w:spacing w:before="40" w:after="40" w:line="220" w:lineRule="exact"/>
              <w:ind w:left="85"/>
              <w:rPr>
                <w:sz w:val="16"/>
                <w:szCs w:val="16"/>
                <w:lang w:val="ru-RU" w:bidi="fa-IR"/>
              </w:rPr>
            </w:pPr>
            <w:r w:rsidRPr="00A409F4">
              <w:rPr>
                <w:sz w:val="16"/>
                <w:szCs w:val="16"/>
                <w:lang w:val="ru-RU" w:bidi="fa-IR"/>
              </w:rPr>
              <w:t>7%</w:t>
            </w:r>
          </w:p>
        </w:tc>
        <w:tc>
          <w:tcPr>
            <w:tcW w:w="1590" w:type="dxa"/>
            <w:tcBorders>
              <w:top w:val="nil"/>
              <w:left w:val="nil"/>
              <w:bottom w:val="nil"/>
              <w:right w:val="nil"/>
            </w:tcBorders>
          </w:tcPr>
          <w:p w:rsidR="004B5B26" w:rsidRPr="00A409F4" w:rsidRDefault="004B5B26" w:rsidP="004B5B26">
            <w:pPr>
              <w:keepNext/>
              <w:spacing w:before="40" w:after="40" w:line="220" w:lineRule="exact"/>
              <w:jc w:val="right"/>
              <w:rPr>
                <w:sz w:val="16"/>
                <w:szCs w:val="16"/>
                <w:lang w:bidi="fa-IR"/>
              </w:rPr>
            </w:pPr>
            <w:r w:rsidRPr="00A409F4">
              <w:rPr>
                <w:sz w:val="16"/>
                <w:szCs w:val="16"/>
                <w:lang w:bidi="fa-IR"/>
              </w:rPr>
              <w:t>-</w:t>
            </w:r>
          </w:p>
        </w:tc>
        <w:tc>
          <w:tcPr>
            <w:tcW w:w="1562" w:type="dxa"/>
            <w:tcBorders>
              <w:top w:val="nil"/>
              <w:left w:val="nil"/>
              <w:bottom w:val="nil"/>
              <w:right w:val="nil"/>
            </w:tcBorders>
          </w:tcPr>
          <w:p w:rsidR="004B5B26" w:rsidRPr="00A409F4" w:rsidRDefault="004B5B26" w:rsidP="004B5B26">
            <w:pPr>
              <w:keepNext/>
              <w:spacing w:before="40" w:after="40" w:line="220" w:lineRule="exact"/>
              <w:rPr>
                <w:sz w:val="16"/>
                <w:szCs w:val="16"/>
                <w:lang w:bidi="fa-IR"/>
              </w:rPr>
            </w:pPr>
            <w:r w:rsidRPr="00A409F4">
              <w:rPr>
                <w:sz w:val="16"/>
                <w:szCs w:val="16"/>
                <w:lang w:bidi="fa-IR"/>
              </w:rPr>
              <w:t>НРВА за 2005 год</w:t>
            </w:r>
          </w:p>
        </w:tc>
        <w:tc>
          <w:tcPr>
            <w:tcW w:w="1834" w:type="dxa"/>
            <w:tcBorders>
              <w:top w:val="nil"/>
              <w:left w:val="nil"/>
              <w:bottom w:val="nil"/>
              <w:right w:val="nil"/>
            </w:tcBorders>
          </w:tcPr>
          <w:p w:rsidR="004B5B26" w:rsidRPr="00A409F4" w:rsidRDefault="004B5B26" w:rsidP="004B5B26">
            <w:pPr>
              <w:keepNext/>
              <w:spacing w:before="40" w:after="40" w:line="220" w:lineRule="exact"/>
              <w:rPr>
                <w:sz w:val="16"/>
                <w:szCs w:val="16"/>
                <w:lang w:bidi="fa-IR"/>
              </w:rPr>
            </w:pPr>
            <w:r w:rsidRPr="00A409F4">
              <w:rPr>
                <w:sz w:val="16"/>
                <w:szCs w:val="16"/>
                <w:lang w:bidi="fa-IR"/>
              </w:rPr>
              <w:t>Как правило, горо</w:t>
            </w:r>
            <w:r w:rsidRPr="00A409F4">
              <w:rPr>
                <w:sz w:val="16"/>
                <w:szCs w:val="16"/>
                <w:lang w:bidi="fa-IR"/>
              </w:rPr>
              <w:t>д</w:t>
            </w:r>
            <w:r w:rsidRPr="00A409F4">
              <w:rPr>
                <w:sz w:val="16"/>
                <w:szCs w:val="16"/>
                <w:lang w:bidi="fa-IR"/>
              </w:rPr>
              <w:t>ское население более пр</w:t>
            </w:r>
            <w:r w:rsidRPr="00A409F4">
              <w:rPr>
                <w:sz w:val="16"/>
                <w:szCs w:val="16"/>
                <w:lang w:bidi="fa-IR"/>
              </w:rPr>
              <w:t>о</w:t>
            </w:r>
            <w:r w:rsidRPr="00A409F4">
              <w:rPr>
                <w:sz w:val="16"/>
                <w:szCs w:val="16"/>
                <w:lang w:bidi="fa-IR"/>
              </w:rPr>
              <w:t>свещенное в в</w:t>
            </w:r>
            <w:r w:rsidRPr="00A409F4">
              <w:rPr>
                <w:sz w:val="16"/>
                <w:szCs w:val="16"/>
                <w:lang w:bidi="fa-IR"/>
              </w:rPr>
              <w:t>о</w:t>
            </w:r>
            <w:r w:rsidRPr="00A409F4">
              <w:rPr>
                <w:sz w:val="16"/>
                <w:szCs w:val="16"/>
                <w:lang w:bidi="fa-IR"/>
              </w:rPr>
              <w:t>просах контрацепции</w:t>
            </w:r>
          </w:p>
        </w:tc>
      </w:tr>
      <w:tr w:rsidR="004B5B26" w:rsidRPr="00A409F4" w:rsidTr="004B5B26">
        <w:trPr>
          <w:jc w:val="center"/>
        </w:trPr>
        <w:tc>
          <w:tcPr>
            <w:tcW w:w="1403" w:type="dxa"/>
            <w:tcBorders>
              <w:top w:val="nil"/>
              <w:left w:val="nil"/>
              <w:bottom w:val="nil"/>
              <w:right w:val="nil"/>
            </w:tcBorders>
          </w:tcPr>
          <w:p w:rsidR="004B5B26" w:rsidRPr="00A409F4" w:rsidRDefault="004B5B26" w:rsidP="004B5B26">
            <w:pPr>
              <w:spacing w:before="40" w:after="40" w:line="220" w:lineRule="exact"/>
              <w:rPr>
                <w:sz w:val="16"/>
                <w:szCs w:val="16"/>
                <w:lang w:bidi="fa-IR"/>
              </w:rPr>
            </w:pPr>
            <w:r w:rsidRPr="00A409F4">
              <w:rPr>
                <w:sz w:val="16"/>
                <w:szCs w:val="16"/>
                <w:lang w:bidi="fa-IR"/>
              </w:rPr>
              <w:t xml:space="preserve">Показатели </w:t>
            </w:r>
            <w:proofErr w:type="spellStart"/>
            <w:r w:rsidRPr="00A409F4">
              <w:rPr>
                <w:sz w:val="16"/>
                <w:szCs w:val="16"/>
                <w:lang w:bidi="fa-IR"/>
              </w:rPr>
              <w:t>заб</w:t>
            </w:r>
            <w:r w:rsidRPr="00A409F4">
              <w:rPr>
                <w:sz w:val="16"/>
                <w:szCs w:val="16"/>
                <w:lang w:bidi="fa-IR"/>
              </w:rPr>
              <w:t>о</w:t>
            </w:r>
            <w:r w:rsidRPr="00A409F4">
              <w:rPr>
                <w:sz w:val="16"/>
                <w:szCs w:val="16"/>
                <w:lang w:bidi="fa-IR"/>
              </w:rPr>
              <w:t>леваем</w:t>
            </w:r>
            <w:r w:rsidRPr="00A409F4">
              <w:rPr>
                <w:sz w:val="16"/>
                <w:szCs w:val="16"/>
                <w:lang w:bidi="fa-IR"/>
              </w:rPr>
              <w:t>о</w:t>
            </w:r>
            <w:r w:rsidRPr="00A409F4">
              <w:rPr>
                <w:sz w:val="16"/>
                <w:szCs w:val="16"/>
                <w:lang w:bidi="fa-IR"/>
              </w:rPr>
              <w:t>-сти</w:t>
            </w:r>
            <w:proofErr w:type="spellEnd"/>
            <w:r w:rsidRPr="00A409F4">
              <w:rPr>
                <w:sz w:val="16"/>
                <w:szCs w:val="16"/>
                <w:lang w:bidi="fa-IR"/>
              </w:rPr>
              <w:t xml:space="preserve"> ВИЧ/</w:t>
            </w:r>
            <w:proofErr w:type="spellStart"/>
            <w:r w:rsidRPr="00A409F4">
              <w:rPr>
                <w:sz w:val="16"/>
                <w:szCs w:val="16"/>
                <w:lang w:bidi="fa-IR"/>
              </w:rPr>
              <w:t>СПИДом</w:t>
            </w:r>
            <w:proofErr w:type="spellEnd"/>
            <w:r w:rsidRPr="00A409F4">
              <w:rPr>
                <w:sz w:val="16"/>
                <w:szCs w:val="16"/>
                <w:lang w:bidi="fa-IR"/>
              </w:rPr>
              <w:t xml:space="preserve"> и </w:t>
            </w:r>
            <w:r w:rsidRPr="00A409F4">
              <w:rPr>
                <w:sz w:val="16"/>
                <w:szCs w:val="16"/>
                <w:lang w:bidi="fa-IR"/>
              </w:rPr>
              <w:br/>
              <w:t xml:space="preserve">основными </w:t>
            </w:r>
            <w:proofErr w:type="spellStart"/>
            <w:r w:rsidRPr="00A409F4">
              <w:rPr>
                <w:sz w:val="16"/>
                <w:szCs w:val="16"/>
                <w:lang w:bidi="fa-IR"/>
              </w:rPr>
              <w:t>и</w:t>
            </w:r>
            <w:r w:rsidRPr="00A409F4">
              <w:rPr>
                <w:sz w:val="16"/>
                <w:szCs w:val="16"/>
                <w:lang w:bidi="fa-IR"/>
              </w:rPr>
              <w:t>н</w:t>
            </w:r>
            <w:r w:rsidRPr="00A409F4">
              <w:rPr>
                <w:sz w:val="16"/>
                <w:szCs w:val="16"/>
                <w:lang w:bidi="fa-IR"/>
              </w:rPr>
              <w:t>фекцион-ными</w:t>
            </w:r>
            <w:proofErr w:type="spellEnd"/>
            <w:r w:rsidRPr="00A409F4">
              <w:rPr>
                <w:sz w:val="16"/>
                <w:szCs w:val="16"/>
                <w:lang w:bidi="fa-IR"/>
              </w:rPr>
              <w:t xml:space="preserve"> забол</w:t>
            </w:r>
            <w:r w:rsidRPr="00A409F4">
              <w:rPr>
                <w:sz w:val="16"/>
                <w:szCs w:val="16"/>
                <w:lang w:bidi="fa-IR"/>
              </w:rPr>
              <w:t>е</w:t>
            </w:r>
            <w:r w:rsidRPr="00A409F4">
              <w:rPr>
                <w:sz w:val="16"/>
                <w:szCs w:val="16"/>
                <w:lang w:bidi="fa-IR"/>
              </w:rPr>
              <w:t>ваниями:</w:t>
            </w:r>
          </w:p>
          <w:p w:rsidR="004B5B26" w:rsidRPr="00A409F4" w:rsidRDefault="004B5B26" w:rsidP="004B5B26">
            <w:pPr>
              <w:spacing w:before="40" w:after="40" w:line="220" w:lineRule="exact"/>
              <w:ind w:left="85"/>
              <w:rPr>
                <w:sz w:val="16"/>
                <w:szCs w:val="16"/>
              </w:rPr>
            </w:pPr>
            <w:r w:rsidRPr="00A409F4">
              <w:rPr>
                <w:sz w:val="16"/>
                <w:szCs w:val="16"/>
              </w:rPr>
              <w:t>ВИЧ/СПИД</w:t>
            </w:r>
          </w:p>
          <w:p w:rsidR="004B5B26" w:rsidRPr="00A409F4" w:rsidRDefault="004B5B26" w:rsidP="004B5B26">
            <w:pPr>
              <w:spacing w:before="40" w:after="40" w:line="220" w:lineRule="exact"/>
              <w:ind w:left="85"/>
              <w:rPr>
                <w:sz w:val="16"/>
                <w:szCs w:val="16"/>
              </w:rPr>
            </w:pPr>
            <w:r w:rsidRPr="00A409F4">
              <w:rPr>
                <w:sz w:val="16"/>
                <w:szCs w:val="16"/>
              </w:rPr>
              <w:t>Малярия</w:t>
            </w:r>
          </w:p>
          <w:p w:rsidR="004B5B26" w:rsidRPr="00A409F4" w:rsidRDefault="004B5B26" w:rsidP="004B5B26">
            <w:pPr>
              <w:spacing w:before="40" w:after="40" w:line="220" w:lineRule="exact"/>
              <w:ind w:left="85"/>
              <w:rPr>
                <w:sz w:val="16"/>
                <w:szCs w:val="16"/>
              </w:rPr>
            </w:pPr>
            <w:r w:rsidRPr="00A409F4">
              <w:rPr>
                <w:sz w:val="16"/>
                <w:szCs w:val="16"/>
              </w:rPr>
              <w:t>ККЛННВ</w:t>
            </w:r>
          </w:p>
          <w:p w:rsidR="004B5B26" w:rsidRPr="00A409F4" w:rsidRDefault="004B5B26" w:rsidP="004B5B26">
            <w:pPr>
              <w:spacing w:before="40" w:after="40" w:line="220" w:lineRule="exact"/>
              <w:ind w:left="85"/>
              <w:rPr>
                <w:sz w:val="16"/>
                <w:szCs w:val="16"/>
                <w:lang w:bidi="fa-IR"/>
              </w:rPr>
            </w:pPr>
            <w:r w:rsidRPr="00A409F4">
              <w:rPr>
                <w:sz w:val="16"/>
                <w:szCs w:val="16"/>
              </w:rPr>
              <w:t>Лечение</w:t>
            </w:r>
          </w:p>
        </w:tc>
        <w:tc>
          <w:tcPr>
            <w:tcW w:w="1584" w:type="dxa"/>
            <w:tcBorders>
              <w:top w:val="nil"/>
              <w:left w:val="nil"/>
              <w:bottom w:val="nil"/>
              <w:right w:val="nil"/>
            </w:tcBorders>
          </w:tcPr>
          <w:p w:rsidR="004B5B26" w:rsidRPr="00A409F4" w:rsidRDefault="004B5B26" w:rsidP="004B5B26">
            <w:pPr>
              <w:spacing w:before="40" w:after="40" w:line="220" w:lineRule="exact"/>
              <w:rPr>
                <w:sz w:val="16"/>
                <w:szCs w:val="16"/>
                <w:lang w:bidi="fa-IR"/>
              </w:rPr>
            </w:pPr>
            <w:r w:rsidRPr="00A409F4">
              <w:rPr>
                <w:sz w:val="16"/>
                <w:szCs w:val="16"/>
                <w:lang w:bidi="fa-IR"/>
              </w:rPr>
              <w:t>12 случаев заболев</w:t>
            </w:r>
            <w:r w:rsidRPr="00A409F4">
              <w:rPr>
                <w:sz w:val="16"/>
                <w:szCs w:val="16"/>
                <w:lang w:bidi="fa-IR"/>
              </w:rPr>
              <w:t>а</w:t>
            </w:r>
            <w:r w:rsidRPr="00A409F4">
              <w:rPr>
                <w:sz w:val="16"/>
                <w:szCs w:val="16"/>
                <w:lang w:bidi="fa-IR"/>
              </w:rPr>
              <w:t>ния</w:t>
            </w:r>
          </w:p>
          <w:p w:rsidR="004B5B26" w:rsidRPr="00A409F4" w:rsidRDefault="004B5B26" w:rsidP="004B5B26">
            <w:pPr>
              <w:spacing w:before="40" w:after="40" w:line="220" w:lineRule="exact"/>
              <w:rPr>
                <w:sz w:val="16"/>
                <w:szCs w:val="16"/>
                <w:lang w:bidi="fa-IR"/>
              </w:rPr>
            </w:pPr>
            <w:r w:rsidRPr="00A409F4">
              <w:rPr>
                <w:sz w:val="16"/>
                <w:szCs w:val="16"/>
              </w:rPr>
              <w:t>413 866 зарегистр</w:t>
            </w:r>
            <w:r w:rsidRPr="00A409F4">
              <w:rPr>
                <w:sz w:val="16"/>
                <w:szCs w:val="16"/>
              </w:rPr>
              <w:t>и</w:t>
            </w:r>
            <w:r w:rsidRPr="00A409F4">
              <w:rPr>
                <w:sz w:val="16"/>
                <w:szCs w:val="16"/>
              </w:rPr>
              <w:t>рованных сл</w:t>
            </w:r>
            <w:r w:rsidRPr="00A409F4">
              <w:rPr>
                <w:sz w:val="16"/>
                <w:szCs w:val="16"/>
              </w:rPr>
              <w:t>у</w:t>
            </w:r>
            <w:r w:rsidRPr="00A409F4">
              <w:rPr>
                <w:sz w:val="16"/>
                <w:szCs w:val="16"/>
              </w:rPr>
              <w:t>чаев заболевания</w:t>
            </w:r>
          </w:p>
          <w:p w:rsidR="004B5B26" w:rsidRPr="00A409F4" w:rsidRDefault="004B5B26" w:rsidP="004B5B26">
            <w:pPr>
              <w:spacing w:before="40" w:after="40" w:line="220" w:lineRule="exact"/>
              <w:rPr>
                <w:sz w:val="16"/>
                <w:szCs w:val="16"/>
                <w:lang w:bidi="fa-IR"/>
              </w:rPr>
            </w:pPr>
            <w:r w:rsidRPr="00A409F4">
              <w:rPr>
                <w:sz w:val="16"/>
                <w:szCs w:val="16"/>
                <w:lang w:bidi="fa-IR"/>
              </w:rPr>
              <w:t>Охват 40%</w:t>
            </w:r>
          </w:p>
          <w:p w:rsidR="004B5B26" w:rsidRPr="00A409F4" w:rsidRDefault="004B5B26" w:rsidP="004B5B26">
            <w:pPr>
              <w:spacing w:before="40" w:after="40" w:line="220" w:lineRule="exact"/>
              <w:rPr>
                <w:sz w:val="16"/>
                <w:szCs w:val="16"/>
                <w:lang w:bidi="fa-IR"/>
              </w:rPr>
            </w:pPr>
            <w:r w:rsidRPr="00A409F4">
              <w:rPr>
                <w:sz w:val="16"/>
                <w:szCs w:val="16"/>
                <w:lang w:bidi="fa-IR"/>
              </w:rPr>
              <w:t>Показатель успе</w:t>
            </w:r>
            <w:r w:rsidRPr="00A409F4">
              <w:rPr>
                <w:sz w:val="16"/>
                <w:szCs w:val="16"/>
                <w:lang w:bidi="fa-IR"/>
              </w:rPr>
              <w:t>ш</w:t>
            </w:r>
            <w:r w:rsidRPr="00A409F4">
              <w:rPr>
                <w:sz w:val="16"/>
                <w:szCs w:val="16"/>
                <w:lang w:bidi="fa-IR"/>
              </w:rPr>
              <w:t xml:space="preserve">ности 78% </w:t>
            </w:r>
          </w:p>
        </w:tc>
        <w:tc>
          <w:tcPr>
            <w:tcW w:w="1592" w:type="dxa"/>
            <w:tcBorders>
              <w:top w:val="nil"/>
              <w:left w:val="nil"/>
              <w:bottom w:val="nil"/>
              <w:right w:val="nil"/>
            </w:tcBorders>
          </w:tcPr>
          <w:p w:rsidR="004B5B26" w:rsidRPr="00A409F4" w:rsidRDefault="004B5B26" w:rsidP="004B5B26">
            <w:pPr>
              <w:spacing w:before="40" w:after="40" w:line="220" w:lineRule="exact"/>
              <w:rPr>
                <w:sz w:val="16"/>
                <w:szCs w:val="16"/>
                <w:lang w:bidi="fa-IR"/>
              </w:rPr>
            </w:pPr>
            <w:r w:rsidRPr="00A409F4">
              <w:rPr>
                <w:sz w:val="16"/>
                <w:szCs w:val="16"/>
                <w:lang w:bidi="fa-IR"/>
              </w:rPr>
              <w:t>23 случая заболев</w:t>
            </w:r>
            <w:r w:rsidRPr="00A409F4">
              <w:rPr>
                <w:sz w:val="16"/>
                <w:szCs w:val="16"/>
                <w:lang w:bidi="fa-IR"/>
              </w:rPr>
              <w:t>а</w:t>
            </w:r>
            <w:r w:rsidRPr="00A409F4">
              <w:rPr>
                <w:sz w:val="16"/>
                <w:szCs w:val="16"/>
                <w:lang w:bidi="fa-IR"/>
              </w:rPr>
              <w:t>ния</w:t>
            </w:r>
          </w:p>
          <w:p w:rsidR="004B5B26" w:rsidRPr="00A409F4" w:rsidRDefault="004B5B26" w:rsidP="004B5B26">
            <w:pPr>
              <w:spacing w:before="40" w:after="40" w:line="220" w:lineRule="exact"/>
              <w:rPr>
                <w:sz w:val="16"/>
                <w:szCs w:val="16"/>
                <w:lang w:bidi="fa-IR"/>
              </w:rPr>
            </w:pPr>
            <w:r w:rsidRPr="00A409F4">
              <w:rPr>
                <w:sz w:val="16"/>
                <w:szCs w:val="16"/>
              </w:rPr>
              <w:t>360 940 зарегистр</w:t>
            </w:r>
            <w:r w:rsidRPr="00A409F4">
              <w:rPr>
                <w:sz w:val="16"/>
                <w:szCs w:val="16"/>
              </w:rPr>
              <w:t>и</w:t>
            </w:r>
            <w:r w:rsidRPr="00A409F4">
              <w:rPr>
                <w:sz w:val="16"/>
                <w:szCs w:val="16"/>
              </w:rPr>
              <w:t>рованных сл</w:t>
            </w:r>
            <w:r w:rsidRPr="00A409F4">
              <w:rPr>
                <w:sz w:val="16"/>
                <w:szCs w:val="16"/>
              </w:rPr>
              <w:t>у</w:t>
            </w:r>
            <w:r w:rsidRPr="00A409F4">
              <w:rPr>
                <w:sz w:val="16"/>
                <w:szCs w:val="16"/>
              </w:rPr>
              <w:t>чаев заболевания</w:t>
            </w:r>
          </w:p>
          <w:p w:rsidR="004B5B26" w:rsidRPr="00A409F4" w:rsidRDefault="004B5B26" w:rsidP="004B5B26">
            <w:pPr>
              <w:spacing w:before="40" w:after="40" w:line="220" w:lineRule="exact"/>
              <w:rPr>
                <w:sz w:val="16"/>
                <w:szCs w:val="16"/>
                <w:rtl/>
                <w:lang w:bidi="fa-IR"/>
              </w:rPr>
            </w:pPr>
            <w:r w:rsidRPr="00A409F4">
              <w:rPr>
                <w:sz w:val="16"/>
                <w:szCs w:val="16"/>
                <w:lang w:bidi="fa-IR"/>
              </w:rPr>
              <w:t>Охват 47%</w:t>
            </w:r>
          </w:p>
          <w:p w:rsidR="004B5B26" w:rsidRPr="00A409F4" w:rsidRDefault="004B5B26" w:rsidP="004B5B26">
            <w:pPr>
              <w:spacing w:before="40" w:after="40" w:line="220" w:lineRule="exact"/>
              <w:rPr>
                <w:sz w:val="16"/>
                <w:szCs w:val="16"/>
                <w:lang w:bidi="fa-IR"/>
              </w:rPr>
            </w:pPr>
            <w:r w:rsidRPr="00A409F4">
              <w:rPr>
                <w:sz w:val="16"/>
                <w:szCs w:val="16"/>
                <w:lang w:bidi="fa-IR"/>
              </w:rPr>
              <w:t>Показатель успе</w:t>
            </w:r>
            <w:r w:rsidRPr="00A409F4">
              <w:rPr>
                <w:sz w:val="16"/>
                <w:szCs w:val="16"/>
                <w:lang w:bidi="fa-IR"/>
              </w:rPr>
              <w:t>ш</w:t>
            </w:r>
            <w:r w:rsidRPr="00A409F4">
              <w:rPr>
                <w:sz w:val="16"/>
                <w:szCs w:val="16"/>
                <w:lang w:bidi="fa-IR"/>
              </w:rPr>
              <w:t>ности 80%</w:t>
            </w:r>
          </w:p>
        </w:tc>
        <w:tc>
          <w:tcPr>
            <w:tcW w:w="1590" w:type="dxa"/>
            <w:tcBorders>
              <w:top w:val="nil"/>
              <w:left w:val="nil"/>
              <w:bottom w:val="nil"/>
              <w:right w:val="nil"/>
            </w:tcBorders>
          </w:tcPr>
          <w:p w:rsidR="004B5B26" w:rsidRPr="00A409F4" w:rsidRDefault="004B5B26" w:rsidP="004B5B26">
            <w:pPr>
              <w:spacing w:before="40" w:after="40" w:line="220" w:lineRule="exact"/>
              <w:rPr>
                <w:sz w:val="16"/>
                <w:szCs w:val="16"/>
                <w:lang w:bidi="fa-IR"/>
              </w:rPr>
            </w:pPr>
            <w:r w:rsidRPr="00A409F4">
              <w:rPr>
                <w:sz w:val="16"/>
                <w:szCs w:val="16"/>
                <w:lang w:bidi="fa-IR"/>
              </w:rPr>
              <w:t>29 случаев заболев</w:t>
            </w:r>
            <w:r w:rsidRPr="00A409F4">
              <w:rPr>
                <w:sz w:val="16"/>
                <w:szCs w:val="16"/>
                <w:lang w:bidi="fa-IR"/>
              </w:rPr>
              <w:t>а</w:t>
            </w:r>
            <w:r w:rsidRPr="00A409F4">
              <w:rPr>
                <w:sz w:val="16"/>
                <w:szCs w:val="16"/>
                <w:lang w:bidi="fa-IR"/>
              </w:rPr>
              <w:t>ния</w:t>
            </w:r>
          </w:p>
          <w:p w:rsidR="004B5B26" w:rsidRPr="00A409F4" w:rsidRDefault="004B5B26" w:rsidP="004B5B26">
            <w:pPr>
              <w:spacing w:before="40" w:after="40" w:line="220" w:lineRule="exact"/>
              <w:rPr>
                <w:sz w:val="16"/>
                <w:szCs w:val="16"/>
                <w:lang w:bidi="fa-IR"/>
              </w:rPr>
            </w:pPr>
            <w:r w:rsidRPr="00A409F4">
              <w:rPr>
                <w:sz w:val="16"/>
                <w:szCs w:val="16"/>
              </w:rPr>
              <w:t>146 798 зарегистр</w:t>
            </w:r>
            <w:r w:rsidRPr="00A409F4">
              <w:rPr>
                <w:sz w:val="16"/>
                <w:szCs w:val="16"/>
              </w:rPr>
              <w:t>и</w:t>
            </w:r>
            <w:r w:rsidRPr="00A409F4">
              <w:rPr>
                <w:sz w:val="16"/>
                <w:szCs w:val="16"/>
              </w:rPr>
              <w:t>рованных сл</w:t>
            </w:r>
            <w:r w:rsidRPr="00A409F4">
              <w:rPr>
                <w:sz w:val="16"/>
                <w:szCs w:val="16"/>
              </w:rPr>
              <w:t>у</w:t>
            </w:r>
            <w:r w:rsidRPr="00A409F4">
              <w:rPr>
                <w:sz w:val="16"/>
                <w:szCs w:val="16"/>
              </w:rPr>
              <w:t>чаев заболевания</w:t>
            </w:r>
          </w:p>
          <w:p w:rsidR="004B5B26" w:rsidRPr="00A409F4" w:rsidRDefault="004B5B26" w:rsidP="004B5B26">
            <w:pPr>
              <w:spacing w:before="40" w:after="40" w:line="220" w:lineRule="exact"/>
              <w:rPr>
                <w:sz w:val="16"/>
                <w:szCs w:val="16"/>
                <w:rtl/>
                <w:lang w:bidi="fa-IR"/>
              </w:rPr>
            </w:pPr>
            <w:r w:rsidRPr="00A409F4">
              <w:rPr>
                <w:sz w:val="16"/>
                <w:szCs w:val="16"/>
                <w:lang w:bidi="fa-IR"/>
              </w:rPr>
              <w:t>Охват 64%</w:t>
            </w:r>
          </w:p>
          <w:p w:rsidR="004B5B26" w:rsidRPr="00A409F4" w:rsidRDefault="004B5B26" w:rsidP="004B5B26">
            <w:pPr>
              <w:spacing w:before="40" w:after="40" w:line="220" w:lineRule="exact"/>
              <w:rPr>
                <w:sz w:val="16"/>
                <w:szCs w:val="16"/>
                <w:lang w:bidi="fa-IR"/>
              </w:rPr>
            </w:pPr>
            <w:r w:rsidRPr="00A409F4">
              <w:rPr>
                <w:sz w:val="16"/>
                <w:szCs w:val="16"/>
                <w:lang w:bidi="fa-IR"/>
              </w:rPr>
              <w:t>Показатель успе</w:t>
            </w:r>
            <w:r w:rsidRPr="00A409F4">
              <w:rPr>
                <w:sz w:val="16"/>
                <w:szCs w:val="16"/>
                <w:lang w:bidi="fa-IR"/>
              </w:rPr>
              <w:t>ш</w:t>
            </w:r>
            <w:r w:rsidRPr="00A409F4">
              <w:rPr>
                <w:sz w:val="16"/>
                <w:szCs w:val="16"/>
                <w:lang w:bidi="fa-IR"/>
              </w:rPr>
              <w:t>ности 82%</w:t>
            </w:r>
          </w:p>
          <w:p w:rsidR="004B5B26" w:rsidRPr="00A409F4" w:rsidRDefault="004B5B26" w:rsidP="004B5B26">
            <w:pPr>
              <w:spacing w:before="40" w:after="40" w:line="220" w:lineRule="exact"/>
              <w:rPr>
                <w:sz w:val="16"/>
                <w:szCs w:val="16"/>
                <w:lang w:bidi="fa-IR"/>
              </w:rPr>
            </w:pPr>
            <w:r w:rsidRPr="00A409F4">
              <w:rPr>
                <w:sz w:val="16"/>
                <w:szCs w:val="16"/>
                <w:lang w:bidi="fa-IR"/>
              </w:rPr>
              <w:t>Показатель выявл</w:t>
            </w:r>
            <w:r w:rsidRPr="00A409F4">
              <w:rPr>
                <w:sz w:val="16"/>
                <w:szCs w:val="16"/>
                <w:lang w:bidi="fa-IR"/>
              </w:rPr>
              <w:t>е</w:t>
            </w:r>
            <w:r w:rsidRPr="00A409F4">
              <w:rPr>
                <w:sz w:val="16"/>
                <w:szCs w:val="16"/>
                <w:lang w:bidi="fa-IR"/>
              </w:rPr>
              <w:t>ния заболевания 27%</w:t>
            </w:r>
          </w:p>
        </w:tc>
        <w:tc>
          <w:tcPr>
            <w:tcW w:w="1596" w:type="dxa"/>
            <w:tcBorders>
              <w:top w:val="nil"/>
              <w:left w:val="nil"/>
              <w:bottom w:val="nil"/>
              <w:right w:val="nil"/>
            </w:tcBorders>
          </w:tcPr>
          <w:p w:rsidR="004B5B26" w:rsidRPr="00A409F4" w:rsidRDefault="004B5B26" w:rsidP="004B5B26">
            <w:pPr>
              <w:spacing w:before="40" w:after="40" w:line="220" w:lineRule="exact"/>
              <w:rPr>
                <w:sz w:val="16"/>
                <w:szCs w:val="16"/>
                <w:lang w:bidi="fa-IR"/>
              </w:rPr>
            </w:pPr>
            <w:r w:rsidRPr="00A409F4">
              <w:rPr>
                <w:sz w:val="16"/>
                <w:szCs w:val="16"/>
                <w:lang w:bidi="fa-IR"/>
              </w:rPr>
              <w:t>52 случая заболев</w:t>
            </w:r>
            <w:r w:rsidRPr="00A409F4">
              <w:rPr>
                <w:sz w:val="16"/>
                <w:szCs w:val="16"/>
                <w:lang w:bidi="fa-IR"/>
              </w:rPr>
              <w:t>а</w:t>
            </w:r>
            <w:r w:rsidRPr="00A409F4">
              <w:rPr>
                <w:sz w:val="16"/>
                <w:szCs w:val="16"/>
                <w:lang w:bidi="fa-IR"/>
              </w:rPr>
              <w:t>ния</w:t>
            </w:r>
          </w:p>
          <w:p w:rsidR="004B5B26" w:rsidRPr="00A409F4" w:rsidRDefault="004B5B26" w:rsidP="004B5B26">
            <w:pPr>
              <w:spacing w:before="40" w:after="40" w:line="220" w:lineRule="exact"/>
              <w:rPr>
                <w:sz w:val="16"/>
                <w:szCs w:val="16"/>
                <w:lang w:bidi="fa-IR"/>
              </w:rPr>
            </w:pPr>
            <w:r w:rsidRPr="00A409F4">
              <w:rPr>
                <w:sz w:val="16"/>
                <w:szCs w:val="16"/>
              </w:rPr>
              <w:t>281 818 зарегистр</w:t>
            </w:r>
            <w:r w:rsidRPr="00A409F4">
              <w:rPr>
                <w:sz w:val="16"/>
                <w:szCs w:val="16"/>
              </w:rPr>
              <w:t>и</w:t>
            </w:r>
            <w:r w:rsidRPr="00A409F4">
              <w:rPr>
                <w:sz w:val="16"/>
                <w:szCs w:val="16"/>
              </w:rPr>
              <w:t>рованных сл</w:t>
            </w:r>
            <w:r w:rsidRPr="00A409F4">
              <w:rPr>
                <w:sz w:val="16"/>
                <w:szCs w:val="16"/>
              </w:rPr>
              <w:t>у</w:t>
            </w:r>
            <w:r w:rsidRPr="00A409F4">
              <w:rPr>
                <w:sz w:val="16"/>
                <w:szCs w:val="16"/>
              </w:rPr>
              <w:t>чаев заболевания</w:t>
            </w:r>
          </w:p>
          <w:p w:rsidR="004B5B26" w:rsidRPr="00A409F4" w:rsidRDefault="004B5B26" w:rsidP="004B5B26">
            <w:pPr>
              <w:spacing w:before="40" w:after="40" w:line="220" w:lineRule="exact"/>
              <w:rPr>
                <w:sz w:val="16"/>
                <w:szCs w:val="16"/>
                <w:rtl/>
                <w:lang w:bidi="fa-IR"/>
              </w:rPr>
            </w:pPr>
            <w:r w:rsidRPr="00A409F4">
              <w:rPr>
                <w:sz w:val="16"/>
                <w:szCs w:val="16"/>
                <w:lang w:bidi="fa-IR"/>
              </w:rPr>
              <w:t>Охват 80%</w:t>
            </w:r>
          </w:p>
          <w:p w:rsidR="004B5B26" w:rsidRPr="00A409F4" w:rsidRDefault="004B5B26" w:rsidP="004B5B26">
            <w:pPr>
              <w:spacing w:before="40" w:after="40" w:line="220" w:lineRule="exact"/>
              <w:rPr>
                <w:sz w:val="16"/>
                <w:szCs w:val="16"/>
                <w:lang w:bidi="fa-IR"/>
              </w:rPr>
            </w:pPr>
            <w:r w:rsidRPr="00A409F4">
              <w:rPr>
                <w:sz w:val="16"/>
                <w:szCs w:val="16"/>
                <w:lang w:bidi="fa-IR"/>
              </w:rPr>
              <w:t>Показатель успе</w:t>
            </w:r>
            <w:r w:rsidRPr="00A409F4">
              <w:rPr>
                <w:sz w:val="16"/>
                <w:szCs w:val="16"/>
                <w:lang w:bidi="fa-IR"/>
              </w:rPr>
              <w:t>ш</w:t>
            </w:r>
            <w:r w:rsidRPr="00A409F4">
              <w:rPr>
                <w:sz w:val="16"/>
                <w:szCs w:val="16"/>
                <w:lang w:bidi="fa-IR"/>
              </w:rPr>
              <w:t>ности 85%</w:t>
            </w:r>
          </w:p>
          <w:p w:rsidR="004B5B26" w:rsidRPr="00A409F4" w:rsidRDefault="004B5B26" w:rsidP="004B5B26">
            <w:pPr>
              <w:spacing w:before="40" w:after="40" w:line="220" w:lineRule="exact"/>
              <w:rPr>
                <w:sz w:val="16"/>
                <w:szCs w:val="16"/>
                <w:lang w:bidi="fa-IR"/>
              </w:rPr>
            </w:pPr>
            <w:r w:rsidRPr="00A409F4">
              <w:rPr>
                <w:sz w:val="16"/>
                <w:szCs w:val="16"/>
                <w:lang w:bidi="fa-IR"/>
              </w:rPr>
              <w:t>Показатель выявл</w:t>
            </w:r>
            <w:r w:rsidRPr="00A409F4">
              <w:rPr>
                <w:sz w:val="16"/>
                <w:szCs w:val="16"/>
                <w:lang w:bidi="fa-IR"/>
              </w:rPr>
              <w:t>е</w:t>
            </w:r>
            <w:r w:rsidRPr="00A409F4">
              <w:rPr>
                <w:sz w:val="16"/>
                <w:szCs w:val="16"/>
                <w:lang w:bidi="fa-IR"/>
              </w:rPr>
              <w:t>ния заболевания 32%</w:t>
            </w:r>
          </w:p>
        </w:tc>
        <w:tc>
          <w:tcPr>
            <w:tcW w:w="1590" w:type="dxa"/>
            <w:tcBorders>
              <w:top w:val="nil"/>
              <w:left w:val="nil"/>
              <w:bottom w:val="nil"/>
              <w:right w:val="nil"/>
            </w:tcBorders>
          </w:tcPr>
          <w:p w:rsidR="004B5B26" w:rsidRPr="00A409F4" w:rsidRDefault="004B5B26" w:rsidP="004B5B26">
            <w:pPr>
              <w:spacing w:before="40" w:after="40" w:line="220" w:lineRule="exact"/>
              <w:rPr>
                <w:sz w:val="16"/>
                <w:szCs w:val="16"/>
                <w:lang w:bidi="fa-IR"/>
              </w:rPr>
            </w:pPr>
            <w:r w:rsidRPr="00A409F4">
              <w:rPr>
                <w:sz w:val="16"/>
                <w:szCs w:val="16"/>
                <w:lang w:bidi="fa-IR"/>
              </w:rPr>
              <w:t>61 случай заболев</w:t>
            </w:r>
            <w:r w:rsidRPr="00A409F4">
              <w:rPr>
                <w:sz w:val="16"/>
                <w:szCs w:val="16"/>
                <w:lang w:bidi="fa-IR"/>
              </w:rPr>
              <w:t>а</w:t>
            </w:r>
            <w:r w:rsidRPr="00A409F4">
              <w:rPr>
                <w:sz w:val="16"/>
                <w:szCs w:val="16"/>
                <w:lang w:bidi="fa-IR"/>
              </w:rPr>
              <w:t>ния</w:t>
            </w:r>
          </w:p>
          <w:p w:rsidR="004B5B26" w:rsidRPr="00A409F4" w:rsidRDefault="004B5B26" w:rsidP="004B5B26">
            <w:pPr>
              <w:spacing w:before="40" w:after="40" w:line="220" w:lineRule="exact"/>
              <w:rPr>
                <w:sz w:val="16"/>
                <w:szCs w:val="16"/>
                <w:lang w:bidi="fa-IR"/>
              </w:rPr>
            </w:pPr>
            <w:r w:rsidRPr="00A409F4">
              <w:rPr>
                <w:sz w:val="16"/>
                <w:szCs w:val="16"/>
              </w:rPr>
              <w:t>258 864 зарегистр</w:t>
            </w:r>
            <w:r w:rsidRPr="00A409F4">
              <w:rPr>
                <w:sz w:val="16"/>
                <w:szCs w:val="16"/>
              </w:rPr>
              <w:t>и</w:t>
            </w:r>
            <w:r w:rsidRPr="00A409F4">
              <w:rPr>
                <w:sz w:val="16"/>
                <w:szCs w:val="16"/>
              </w:rPr>
              <w:t>рованных сл</w:t>
            </w:r>
            <w:r w:rsidRPr="00A409F4">
              <w:rPr>
                <w:sz w:val="16"/>
                <w:szCs w:val="16"/>
              </w:rPr>
              <w:t>у</w:t>
            </w:r>
            <w:r w:rsidRPr="00A409F4">
              <w:rPr>
                <w:sz w:val="16"/>
                <w:szCs w:val="16"/>
              </w:rPr>
              <w:t>чая заболевания</w:t>
            </w:r>
          </w:p>
          <w:p w:rsidR="004B5B26" w:rsidRPr="00A409F4" w:rsidRDefault="004B5B26" w:rsidP="004B5B26">
            <w:pPr>
              <w:spacing w:before="40" w:after="40" w:line="220" w:lineRule="exact"/>
              <w:rPr>
                <w:sz w:val="16"/>
                <w:szCs w:val="16"/>
                <w:rtl/>
                <w:lang w:bidi="fa-IR"/>
              </w:rPr>
            </w:pPr>
            <w:r w:rsidRPr="00A409F4">
              <w:rPr>
                <w:sz w:val="16"/>
                <w:szCs w:val="16"/>
                <w:lang w:bidi="fa-IR"/>
              </w:rPr>
              <w:t>Охват 100%</w:t>
            </w:r>
          </w:p>
          <w:p w:rsidR="004B5B26" w:rsidRPr="00A409F4" w:rsidRDefault="004B5B26" w:rsidP="004B5B26">
            <w:pPr>
              <w:spacing w:before="40" w:after="40" w:line="220" w:lineRule="exact"/>
              <w:rPr>
                <w:sz w:val="16"/>
                <w:szCs w:val="16"/>
                <w:lang w:bidi="fa-IR"/>
              </w:rPr>
            </w:pPr>
            <w:r w:rsidRPr="00A409F4">
              <w:rPr>
                <w:sz w:val="16"/>
                <w:szCs w:val="16"/>
                <w:lang w:bidi="fa-IR"/>
              </w:rPr>
              <w:t>Показатель успе</w:t>
            </w:r>
            <w:r w:rsidRPr="00A409F4">
              <w:rPr>
                <w:sz w:val="16"/>
                <w:szCs w:val="16"/>
                <w:lang w:bidi="fa-IR"/>
              </w:rPr>
              <w:t>ш</w:t>
            </w:r>
            <w:r w:rsidRPr="00A409F4">
              <w:rPr>
                <w:sz w:val="16"/>
                <w:szCs w:val="16"/>
                <w:lang w:bidi="fa-IR"/>
              </w:rPr>
              <w:t>ности 89%</w:t>
            </w:r>
          </w:p>
          <w:p w:rsidR="004B5B26" w:rsidRPr="00A409F4" w:rsidRDefault="004B5B26" w:rsidP="004B5B26">
            <w:pPr>
              <w:spacing w:before="40" w:after="40" w:line="220" w:lineRule="exact"/>
              <w:rPr>
                <w:sz w:val="16"/>
                <w:szCs w:val="16"/>
                <w:lang w:bidi="fa-IR"/>
              </w:rPr>
            </w:pPr>
            <w:r w:rsidRPr="00A409F4">
              <w:rPr>
                <w:sz w:val="16"/>
                <w:szCs w:val="16"/>
                <w:lang w:bidi="fa-IR"/>
              </w:rPr>
              <w:t>Показатель выявл</w:t>
            </w:r>
            <w:r w:rsidRPr="00A409F4">
              <w:rPr>
                <w:sz w:val="16"/>
                <w:szCs w:val="16"/>
                <w:lang w:bidi="fa-IR"/>
              </w:rPr>
              <w:t>е</w:t>
            </w:r>
            <w:r w:rsidRPr="00A409F4">
              <w:rPr>
                <w:sz w:val="16"/>
                <w:szCs w:val="16"/>
                <w:lang w:bidi="fa-IR"/>
              </w:rPr>
              <w:t>ния заболевания 37%</w:t>
            </w:r>
          </w:p>
        </w:tc>
        <w:tc>
          <w:tcPr>
            <w:tcW w:w="1562" w:type="dxa"/>
            <w:tcBorders>
              <w:top w:val="nil"/>
              <w:left w:val="nil"/>
              <w:bottom w:val="nil"/>
              <w:right w:val="nil"/>
            </w:tcBorders>
            <w:vAlign w:val="center"/>
          </w:tcPr>
          <w:p w:rsidR="004B5B26" w:rsidRPr="00A409F4" w:rsidRDefault="004B5B26" w:rsidP="004B5B26">
            <w:pPr>
              <w:spacing w:before="40" w:after="40" w:line="220" w:lineRule="exact"/>
              <w:rPr>
                <w:sz w:val="16"/>
                <w:szCs w:val="16"/>
                <w:lang w:bidi="fa-IR"/>
              </w:rPr>
            </w:pPr>
            <w:r w:rsidRPr="00A409F4">
              <w:rPr>
                <w:sz w:val="16"/>
                <w:szCs w:val="16"/>
                <w:lang w:bidi="fa-IR"/>
              </w:rPr>
              <w:t>ДКТ (добровол</w:t>
            </w:r>
            <w:r w:rsidRPr="00A409F4">
              <w:rPr>
                <w:sz w:val="16"/>
                <w:szCs w:val="16"/>
                <w:lang w:bidi="fa-IR"/>
              </w:rPr>
              <w:t>ь</w:t>
            </w:r>
            <w:r w:rsidRPr="00A409F4">
              <w:rPr>
                <w:sz w:val="16"/>
                <w:szCs w:val="16"/>
                <w:lang w:bidi="fa-IR"/>
              </w:rPr>
              <w:t>ное и конфиде</w:t>
            </w:r>
            <w:r w:rsidRPr="00A409F4">
              <w:rPr>
                <w:sz w:val="16"/>
                <w:szCs w:val="16"/>
                <w:lang w:bidi="fa-IR"/>
              </w:rPr>
              <w:t>н</w:t>
            </w:r>
            <w:r w:rsidRPr="00A409F4">
              <w:rPr>
                <w:sz w:val="16"/>
                <w:szCs w:val="16"/>
                <w:lang w:bidi="fa-IR"/>
              </w:rPr>
              <w:t>циальное тестир</w:t>
            </w:r>
            <w:r w:rsidRPr="00A409F4">
              <w:rPr>
                <w:sz w:val="16"/>
                <w:szCs w:val="16"/>
                <w:lang w:bidi="fa-IR"/>
              </w:rPr>
              <w:t>о</w:t>
            </w:r>
            <w:r w:rsidRPr="00A409F4">
              <w:rPr>
                <w:sz w:val="16"/>
                <w:szCs w:val="16"/>
                <w:lang w:bidi="fa-IR"/>
              </w:rPr>
              <w:t>вание)</w:t>
            </w:r>
            <w:r w:rsidRPr="00A409F4">
              <w:rPr>
                <w:sz w:val="16"/>
                <w:szCs w:val="16"/>
                <w:lang w:bidi="fa-IR"/>
              </w:rPr>
              <w:br/>
              <w:t>и пункты перелив</w:t>
            </w:r>
            <w:r w:rsidRPr="00A409F4">
              <w:rPr>
                <w:sz w:val="16"/>
                <w:szCs w:val="16"/>
                <w:lang w:bidi="fa-IR"/>
              </w:rPr>
              <w:t>а</w:t>
            </w:r>
            <w:r w:rsidRPr="00A409F4">
              <w:rPr>
                <w:sz w:val="16"/>
                <w:szCs w:val="16"/>
                <w:lang w:bidi="fa-IR"/>
              </w:rPr>
              <w:t>ния кр</w:t>
            </w:r>
            <w:r w:rsidRPr="00A409F4">
              <w:rPr>
                <w:sz w:val="16"/>
                <w:szCs w:val="16"/>
                <w:lang w:bidi="fa-IR"/>
              </w:rPr>
              <w:t>о</w:t>
            </w:r>
            <w:r w:rsidRPr="00A409F4">
              <w:rPr>
                <w:sz w:val="16"/>
                <w:szCs w:val="16"/>
                <w:lang w:bidi="fa-IR"/>
              </w:rPr>
              <w:t xml:space="preserve">ви </w:t>
            </w:r>
          </w:p>
          <w:p w:rsidR="004B5B26" w:rsidRPr="00A409F4" w:rsidRDefault="004B5B26" w:rsidP="004B5B26">
            <w:pPr>
              <w:spacing w:before="40" w:after="40" w:line="220" w:lineRule="exact"/>
              <w:rPr>
                <w:sz w:val="16"/>
                <w:szCs w:val="16"/>
                <w:lang w:bidi="fa-IR"/>
              </w:rPr>
            </w:pPr>
            <w:r w:rsidRPr="00A409F4">
              <w:rPr>
                <w:sz w:val="16"/>
                <w:szCs w:val="16"/>
                <w:lang w:bidi="fa-IR"/>
              </w:rPr>
              <w:t>Малярия</w:t>
            </w:r>
          </w:p>
          <w:p w:rsidR="004B5B26" w:rsidRPr="00A409F4" w:rsidRDefault="004B5B26" w:rsidP="004B5B26">
            <w:pPr>
              <w:spacing w:before="40" w:after="40" w:line="220" w:lineRule="exact"/>
              <w:rPr>
                <w:sz w:val="16"/>
                <w:szCs w:val="16"/>
                <w:lang w:bidi="fa-IR"/>
              </w:rPr>
            </w:pPr>
            <w:r w:rsidRPr="00A409F4">
              <w:rPr>
                <w:sz w:val="16"/>
                <w:szCs w:val="16"/>
                <w:lang w:bidi="fa-IR"/>
              </w:rPr>
              <w:t>Система информ</w:t>
            </w:r>
            <w:r w:rsidRPr="00A409F4">
              <w:rPr>
                <w:sz w:val="16"/>
                <w:szCs w:val="16"/>
                <w:lang w:bidi="fa-IR"/>
              </w:rPr>
              <w:t>а</w:t>
            </w:r>
            <w:r w:rsidRPr="00A409F4">
              <w:rPr>
                <w:sz w:val="16"/>
                <w:szCs w:val="16"/>
                <w:lang w:bidi="fa-IR"/>
              </w:rPr>
              <w:t>ционного обеспеч</w:t>
            </w:r>
            <w:r w:rsidRPr="00A409F4">
              <w:rPr>
                <w:sz w:val="16"/>
                <w:szCs w:val="16"/>
                <w:lang w:bidi="fa-IR"/>
              </w:rPr>
              <w:t>е</w:t>
            </w:r>
            <w:r w:rsidRPr="00A409F4">
              <w:rPr>
                <w:sz w:val="16"/>
                <w:szCs w:val="16"/>
                <w:lang w:bidi="fa-IR"/>
              </w:rPr>
              <w:t>ния здрав</w:t>
            </w:r>
            <w:r w:rsidRPr="00A409F4">
              <w:rPr>
                <w:sz w:val="16"/>
                <w:szCs w:val="16"/>
                <w:lang w:bidi="fa-IR"/>
              </w:rPr>
              <w:t>о</w:t>
            </w:r>
            <w:r w:rsidRPr="00A409F4">
              <w:rPr>
                <w:sz w:val="16"/>
                <w:szCs w:val="16"/>
                <w:lang w:bidi="fa-IR"/>
              </w:rPr>
              <w:t>охранения</w:t>
            </w:r>
          </w:p>
          <w:p w:rsidR="004B5B26" w:rsidRPr="00A409F4" w:rsidRDefault="004B5B26" w:rsidP="004B5B26">
            <w:pPr>
              <w:spacing w:before="40" w:after="40" w:line="220" w:lineRule="exact"/>
              <w:rPr>
                <w:sz w:val="16"/>
                <w:szCs w:val="16"/>
                <w:lang w:bidi="fa-IR"/>
              </w:rPr>
            </w:pPr>
            <w:r w:rsidRPr="00A409F4">
              <w:rPr>
                <w:sz w:val="16"/>
                <w:szCs w:val="16"/>
                <w:lang w:bidi="fa-IR"/>
              </w:rPr>
              <w:t>Национальная пр</w:t>
            </w:r>
            <w:r w:rsidRPr="00A409F4">
              <w:rPr>
                <w:sz w:val="16"/>
                <w:szCs w:val="16"/>
                <w:lang w:bidi="fa-IR"/>
              </w:rPr>
              <w:t>о</w:t>
            </w:r>
            <w:r w:rsidRPr="00A409F4">
              <w:rPr>
                <w:sz w:val="16"/>
                <w:szCs w:val="16"/>
                <w:lang w:bidi="fa-IR"/>
              </w:rPr>
              <w:t>грамма противоде</w:t>
            </w:r>
            <w:r w:rsidRPr="00A409F4">
              <w:rPr>
                <w:sz w:val="16"/>
                <w:szCs w:val="16"/>
                <w:lang w:bidi="fa-IR"/>
              </w:rPr>
              <w:t>й</w:t>
            </w:r>
            <w:r w:rsidRPr="00A409F4">
              <w:rPr>
                <w:sz w:val="16"/>
                <w:szCs w:val="16"/>
                <w:lang w:bidi="fa-IR"/>
              </w:rPr>
              <w:t>ствия распростран</w:t>
            </w:r>
            <w:r w:rsidRPr="00A409F4">
              <w:rPr>
                <w:sz w:val="16"/>
                <w:szCs w:val="16"/>
                <w:lang w:bidi="fa-IR"/>
              </w:rPr>
              <w:t>е</w:t>
            </w:r>
            <w:r w:rsidRPr="00A409F4">
              <w:rPr>
                <w:sz w:val="16"/>
                <w:szCs w:val="16"/>
                <w:lang w:bidi="fa-IR"/>
              </w:rPr>
              <w:t>нию тубе</w:t>
            </w:r>
            <w:r w:rsidRPr="00A409F4">
              <w:rPr>
                <w:sz w:val="16"/>
                <w:szCs w:val="16"/>
                <w:lang w:bidi="fa-IR"/>
              </w:rPr>
              <w:t>р</w:t>
            </w:r>
            <w:r w:rsidRPr="00A409F4">
              <w:rPr>
                <w:sz w:val="16"/>
                <w:szCs w:val="16"/>
                <w:lang w:bidi="fa-IR"/>
              </w:rPr>
              <w:t xml:space="preserve">кулеза </w:t>
            </w:r>
            <w:r w:rsidRPr="00A409F4">
              <w:rPr>
                <w:sz w:val="16"/>
                <w:szCs w:val="16"/>
                <w:lang w:bidi="fa-IR"/>
              </w:rPr>
              <w:br/>
              <w:t>База данных ВОЗ</w:t>
            </w:r>
          </w:p>
        </w:tc>
        <w:tc>
          <w:tcPr>
            <w:tcW w:w="1834" w:type="dxa"/>
            <w:tcBorders>
              <w:top w:val="nil"/>
              <w:left w:val="nil"/>
              <w:bottom w:val="nil"/>
              <w:right w:val="nil"/>
            </w:tcBorders>
          </w:tcPr>
          <w:p w:rsidR="004B5B26" w:rsidRPr="00A409F4" w:rsidRDefault="004B5B26" w:rsidP="004B5B26">
            <w:pPr>
              <w:spacing w:before="40" w:after="40" w:line="220" w:lineRule="exact"/>
              <w:rPr>
                <w:sz w:val="16"/>
                <w:szCs w:val="16"/>
                <w:lang w:bidi="fa-IR"/>
              </w:rPr>
            </w:pPr>
            <w:r w:rsidRPr="00A409F4">
              <w:rPr>
                <w:sz w:val="16"/>
                <w:szCs w:val="16"/>
                <w:lang w:bidi="fa-IR"/>
              </w:rPr>
              <w:t>Общее число заболе</w:t>
            </w:r>
            <w:r w:rsidRPr="00A409F4">
              <w:rPr>
                <w:sz w:val="16"/>
                <w:szCs w:val="16"/>
                <w:lang w:bidi="fa-IR"/>
              </w:rPr>
              <w:t>в</w:t>
            </w:r>
            <w:r w:rsidRPr="00A409F4">
              <w:rPr>
                <w:sz w:val="16"/>
                <w:szCs w:val="16"/>
                <w:lang w:bidi="fa-IR"/>
              </w:rPr>
              <w:t>ших ВИЧ/</w:t>
            </w:r>
            <w:proofErr w:type="spellStart"/>
            <w:r w:rsidRPr="00A409F4">
              <w:rPr>
                <w:sz w:val="16"/>
                <w:szCs w:val="16"/>
                <w:lang w:bidi="fa-IR"/>
              </w:rPr>
              <w:t>СПИДом</w:t>
            </w:r>
            <w:proofErr w:type="spellEnd"/>
            <w:r w:rsidRPr="00A409F4">
              <w:rPr>
                <w:sz w:val="16"/>
                <w:szCs w:val="16"/>
                <w:lang w:bidi="fa-IR"/>
              </w:rPr>
              <w:t xml:space="preserve"> до апреля 2007 года с</w:t>
            </w:r>
            <w:r w:rsidRPr="00A409F4">
              <w:rPr>
                <w:sz w:val="16"/>
                <w:szCs w:val="16"/>
                <w:lang w:bidi="fa-IR"/>
              </w:rPr>
              <w:t>о</w:t>
            </w:r>
            <w:r w:rsidRPr="00A409F4">
              <w:rPr>
                <w:sz w:val="16"/>
                <w:szCs w:val="16"/>
                <w:lang w:bidi="fa-IR"/>
              </w:rPr>
              <w:t>ставляет 71 чел</w:t>
            </w:r>
            <w:r w:rsidRPr="00A409F4">
              <w:rPr>
                <w:sz w:val="16"/>
                <w:szCs w:val="16"/>
                <w:lang w:bidi="fa-IR"/>
              </w:rPr>
              <w:t>о</w:t>
            </w:r>
            <w:r w:rsidRPr="00A409F4">
              <w:rPr>
                <w:sz w:val="16"/>
                <w:szCs w:val="16"/>
                <w:lang w:bidi="fa-IR"/>
              </w:rPr>
              <w:t xml:space="preserve">век. </w:t>
            </w:r>
          </w:p>
          <w:p w:rsidR="004B5B26" w:rsidRPr="00A409F4" w:rsidRDefault="004B5B26" w:rsidP="004B5B26">
            <w:pPr>
              <w:spacing w:before="40" w:after="40" w:line="220" w:lineRule="exact"/>
              <w:rPr>
                <w:sz w:val="16"/>
                <w:szCs w:val="16"/>
                <w:lang w:bidi="fa-IR"/>
              </w:rPr>
            </w:pPr>
            <w:r w:rsidRPr="00A409F4">
              <w:rPr>
                <w:sz w:val="16"/>
                <w:szCs w:val="16"/>
                <w:lang w:bidi="fa-IR"/>
              </w:rPr>
              <w:t>ККЛННВ означает кра</w:t>
            </w:r>
            <w:r w:rsidRPr="00A409F4">
              <w:rPr>
                <w:sz w:val="16"/>
                <w:szCs w:val="16"/>
                <w:lang w:bidi="fa-IR"/>
              </w:rPr>
              <w:t>т</w:t>
            </w:r>
            <w:r w:rsidRPr="00A409F4">
              <w:rPr>
                <w:sz w:val="16"/>
                <w:szCs w:val="16"/>
                <w:lang w:bidi="fa-IR"/>
              </w:rPr>
              <w:t>кий курс лечения под непосредственным н</w:t>
            </w:r>
            <w:r w:rsidRPr="00A409F4">
              <w:rPr>
                <w:sz w:val="16"/>
                <w:szCs w:val="16"/>
                <w:lang w:bidi="fa-IR"/>
              </w:rPr>
              <w:t>а</w:t>
            </w:r>
            <w:r w:rsidRPr="00A409F4">
              <w:rPr>
                <w:sz w:val="16"/>
                <w:szCs w:val="16"/>
                <w:lang w:bidi="fa-IR"/>
              </w:rPr>
              <w:t>блюдением врача</w:t>
            </w:r>
          </w:p>
        </w:tc>
      </w:tr>
    </w:tbl>
    <w:tbl>
      <w:tblPr>
        <w:tblStyle w:val="TableGrid"/>
        <w:tblW w:w="12693" w:type="dxa"/>
        <w:tblInd w:w="56" w:type="dxa"/>
        <w:tblBorders>
          <w:top w:val="none" w:sz="0" w:space="0" w:color="auto"/>
        </w:tblBorders>
        <w:tblLayout w:type="fixed"/>
        <w:tblCellMar>
          <w:left w:w="0" w:type="dxa"/>
        </w:tblCellMar>
        <w:tblLook w:val="01E0" w:firstRow="1" w:lastRow="1" w:firstColumn="1" w:lastColumn="1" w:noHBand="0" w:noVBand="0"/>
      </w:tblPr>
      <w:tblGrid>
        <w:gridCol w:w="1407"/>
        <w:gridCol w:w="1603"/>
        <w:gridCol w:w="1582"/>
        <w:gridCol w:w="1595"/>
        <w:gridCol w:w="1582"/>
        <w:gridCol w:w="1596"/>
        <w:gridCol w:w="1554"/>
        <w:gridCol w:w="1774"/>
      </w:tblGrid>
      <w:tr w:rsidR="004B5B26" w:rsidRPr="00247CE3" w:rsidTr="004B5B26">
        <w:trPr>
          <w:cnfStyle w:val="100000000000" w:firstRow="1" w:lastRow="0" w:firstColumn="0" w:lastColumn="0" w:oddVBand="0" w:evenVBand="0" w:oddHBand="0" w:evenHBand="0" w:firstRowFirstColumn="0" w:firstRowLastColumn="0" w:lastRowFirstColumn="0" w:lastRowLastColumn="0"/>
        </w:trPr>
        <w:tc>
          <w:tcPr>
            <w:tcW w:w="1407" w:type="dxa"/>
            <w:shd w:val="clear" w:color="auto" w:fill="auto"/>
          </w:tcPr>
          <w:p w:rsidR="004B5B26" w:rsidRPr="00247CE3" w:rsidRDefault="004B5B26" w:rsidP="004B5B26">
            <w:pPr>
              <w:spacing w:line="200" w:lineRule="exact"/>
              <w:ind w:right="113"/>
              <w:rPr>
                <w:sz w:val="16"/>
                <w:szCs w:val="16"/>
                <w:lang w:val="es-ES_tradnl"/>
              </w:rPr>
            </w:pPr>
            <w:r w:rsidRPr="00247CE3">
              <w:rPr>
                <w:sz w:val="16"/>
                <w:szCs w:val="16"/>
                <w:lang w:bidi="fa-IR"/>
              </w:rPr>
              <w:t>Показатели распростран</w:t>
            </w:r>
            <w:r w:rsidRPr="00247CE3">
              <w:rPr>
                <w:sz w:val="16"/>
                <w:szCs w:val="16"/>
                <w:lang w:bidi="fa-IR"/>
              </w:rPr>
              <w:t>е</w:t>
            </w:r>
            <w:r w:rsidRPr="00247CE3">
              <w:rPr>
                <w:sz w:val="16"/>
                <w:szCs w:val="16"/>
                <w:lang w:bidi="fa-IR"/>
              </w:rPr>
              <w:t>ния основных и</w:t>
            </w:r>
            <w:r w:rsidRPr="00247CE3">
              <w:rPr>
                <w:sz w:val="16"/>
                <w:szCs w:val="16"/>
                <w:lang w:bidi="fa-IR"/>
              </w:rPr>
              <w:t>н</w:t>
            </w:r>
            <w:r w:rsidRPr="00247CE3">
              <w:rPr>
                <w:sz w:val="16"/>
                <w:szCs w:val="16"/>
                <w:lang w:bidi="fa-IR"/>
              </w:rPr>
              <w:t>фекционных и неинфекц</w:t>
            </w:r>
            <w:r w:rsidRPr="00247CE3">
              <w:rPr>
                <w:sz w:val="16"/>
                <w:szCs w:val="16"/>
                <w:lang w:bidi="fa-IR"/>
              </w:rPr>
              <w:t>и</w:t>
            </w:r>
            <w:r w:rsidRPr="00247CE3">
              <w:rPr>
                <w:sz w:val="16"/>
                <w:szCs w:val="16"/>
                <w:lang w:bidi="fa-IR"/>
              </w:rPr>
              <w:t>онных забол</w:t>
            </w:r>
            <w:r w:rsidRPr="00247CE3">
              <w:rPr>
                <w:sz w:val="16"/>
                <w:szCs w:val="16"/>
                <w:lang w:bidi="fa-IR"/>
              </w:rPr>
              <w:t>е</w:t>
            </w:r>
            <w:r w:rsidRPr="00247CE3">
              <w:rPr>
                <w:sz w:val="16"/>
                <w:szCs w:val="16"/>
                <w:lang w:bidi="fa-IR"/>
              </w:rPr>
              <w:t>ваний</w:t>
            </w:r>
          </w:p>
        </w:tc>
        <w:tc>
          <w:tcPr>
            <w:tcW w:w="1603" w:type="dxa"/>
            <w:shd w:val="clear" w:color="auto" w:fill="auto"/>
          </w:tcPr>
          <w:p w:rsidR="004B5B26" w:rsidRPr="00247CE3" w:rsidRDefault="004B5B26" w:rsidP="004B5B26">
            <w:pPr>
              <w:tabs>
                <w:tab w:val="left" w:pos="193"/>
              </w:tabs>
              <w:spacing w:line="200" w:lineRule="exact"/>
              <w:ind w:left="193" w:hanging="193"/>
              <w:rPr>
                <w:sz w:val="16"/>
                <w:szCs w:val="16"/>
              </w:rPr>
            </w:pPr>
            <w:r w:rsidRPr="00247CE3">
              <w:rPr>
                <w:sz w:val="16"/>
                <w:szCs w:val="16"/>
              </w:rPr>
              <w:t>ОРЗ</w:t>
            </w:r>
          </w:p>
          <w:p w:rsidR="004B5B26" w:rsidRPr="00247CE3" w:rsidRDefault="004B5B26" w:rsidP="004B5B26">
            <w:pPr>
              <w:tabs>
                <w:tab w:val="left" w:pos="193"/>
              </w:tabs>
              <w:spacing w:line="200" w:lineRule="exact"/>
              <w:ind w:left="193" w:hanging="193"/>
              <w:rPr>
                <w:sz w:val="16"/>
                <w:szCs w:val="16"/>
                <w:rtl/>
              </w:rPr>
            </w:pPr>
            <w:r w:rsidRPr="00247CE3">
              <w:rPr>
                <w:sz w:val="16"/>
                <w:szCs w:val="16"/>
              </w:rPr>
              <w:t>Диарея</w:t>
            </w:r>
          </w:p>
          <w:p w:rsidR="004B5B26" w:rsidRPr="00247CE3" w:rsidRDefault="004B5B26" w:rsidP="004B5B26">
            <w:pPr>
              <w:tabs>
                <w:tab w:val="left" w:pos="193"/>
              </w:tabs>
              <w:spacing w:line="200" w:lineRule="exact"/>
              <w:ind w:left="193" w:hanging="193"/>
              <w:rPr>
                <w:sz w:val="16"/>
                <w:szCs w:val="16"/>
                <w:rtl/>
              </w:rPr>
            </w:pPr>
            <w:r w:rsidRPr="00247CE3">
              <w:rPr>
                <w:sz w:val="16"/>
                <w:szCs w:val="16"/>
              </w:rPr>
              <w:t>Корь</w:t>
            </w:r>
          </w:p>
          <w:p w:rsidR="004B5B26" w:rsidRPr="00247CE3" w:rsidRDefault="004B5B26" w:rsidP="004B5B26">
            <w:pPr>
              <w:tabs>
                <w:tab w:val="left" w:pos="193"/>
              </w:tabs>
              <w:spacing w:line="200" w:lineRule="exact"/>
              <w:ind w:left="193" w:hanging="193"/>
              <w:rPr>
                <w:sz w:val="16"/>
                <w:szCs w:val="16"/>
              </w:rPr>
            </w:pPr>
            <w:r w:rsidRPr="00247CE3">
              <w:rPr>
                <w:sz w:val="16"/>
                <w:szCs w:val="16"/>
              </w:rPr>
              <w:t>Недоедание</w:t>
            </w:r>
          </w:p>
          <w:p w:rsidR="004B5B26" w:rsidRPr="00247CE3" w:rsidRDefault="004B5B26" w:rsidP="004B5B26">
            <w:pPr>
              <w:tabs>
                <w:tab w:val="left" w:pos="193"/>
              </w:tabs>
              <w:spacing w:line="200" w:lineRule="exact"/>
              <w:ind w:left="193" w:hanging="193"/>
              <w:rPr>
                <w:sz w:val="16"/>
                <w:szCs w:val="16"/>
              </w:rPr>
            </w:pPr>
            <w:r w:rsidRPr="00247CE3">
              <w:rPr>
                <w:sz w:val="16"/>
                <w:szCs w:val="16"/>
              </w:rPr>
              <w:t>Туберкулез</w:t>
            </w:r>
          </w:p>
          <w:p w:rsidR="004B5B26" w:rsidRPr="00247CE3" w:rsidRDefault="004B5B26" w:rsidP="004B5B26">
            <w:pPr>
              <w:tabs>
                <w:tab w:val="left" w:pos="193"/>
              </w:tabs>
              <w:spacing w:line="200" w:lineRule="exact"/>
              <w:ind w:left="193" w:hanging="193"/>
              <w:rPr>
                <w:sz w:val="16"/>
                <w:szCs w:val="16"/>
                <w:rtl/>
              </w:rPr>
            </w:pPr>
            <w:r w:rsidRPr="00247CE3">
              <w:rPr>
                <w:sz w:val="16"/>
                <w:szCs w:val="16"/>
              </w:rPr>
              <w:t>Малярия</w:t>
            </w:r>
          </w:p>
          <w:p w:rsidR="004B5B26" w:rsidRPr="00247CE3" w:rsidRDefault="004B5B26" w:rsidP="004B5B26">
            <w:pPr>
              <w:tabs>
                <w:tab w:val="left" w:pos="193"/>
              </w:tabs>
              <w:spacing w:line="200" w:lineRule="exact"/>
              <w:ind w:left="193" w:hanging="193"/>
              <w:rPr>
                <w:sz w:val="16"/>
                <w:szCs w:val="16"/>
              </w:rPr>
            </w:pPr>
            <w:r w:rsidRPr="00247CE3">
              <w:rPr>
                <w:sz w:val="16"/>
                <w:szCs w:val="16"/>
              </w:rPr>
              <w:t>Кровотечения</w:t>
            </w:r>
          </w:p>
          <w:p w:rsidR="004B5B26" w:rsidRPr="00247CE3" w:rsidRDefault="004B5B26" w:rsidP="004B5B26">
            <w:pPr>
              <w:tabs>
                <w:tab w:val="left" w:pos="193"/>
              </w:tabs>
              <w:spacing w:line="200" w:lineRule="exact"/>
              <w:ind w:left="193" w:hanging="193"/>
              <w:rPr>
                <w:sz w:val="16"/>
                <w:szCs w:val="16"/>
              </w:rPr>
            </w:pPr>
            <w:r w:rsidRPr="00247CE3">
              <w:rPr>
                <w:sz w:val="16"/>
                <w:szCs w:val="16"/>
              </w:rPr>
              <w:t>Осложнения при родах</w:t>
            </w:r>
          </w:p>
          <w:p w:rsidR="004B5B26" w:rsidRPr="00247CE3" w:rsidRDefault="004B5B26" w:rsidP="004B5B26">
            <w:pPr>
              <w:tabs>
                <w:tab w:val="left" w:pos="193"/>
              </w:tabs>
              <w:spacing w:line="200" w:lineRule="exact"/>
              <w:ind w:left="193" w:hanging="193"/>
              <w:rPr>
                <w:sz w:val="16"/>
                <w:szCs w:val="16"/>
              </w:rPr>
            </w:pPr>
            <w:r w:rsidRPr="00247CE3">
              <w:rPr>
                <w:sz w:val="16"/>
                <w:szCs w:val="16"/>
              </w:rPr>
              <w:t>Пре/эклампсия</w:t>
            </w:r>
          </w:p>
          <w:p w:rsidR="004B5B26" w:rsidRPr="00247CE3" w:rsidRDefault="004B5B26" w:rsidP="004B5B26">
            <w:pPr>
              <w:tabs>
                <w:tab w:val="left" w:pos="193"/>
              </w:tabs>
              <w:spacing w:line="200" w:lineRule="exact"/>
              <w:ind w:left="193" w:hanging="193"/>
              <w:rPr>
                <w:sz w:val="16"/>
                <w:szCs w:val="16"/>
              </w:rPr>
            </w:pPr>
            <w:r w:rsidRPr="00247CE3">
              <w:rPr>
                <w:sz w:val="16"/>
                <w:szCs w:val="16"/>
              </w:rPr>
              <w:t>Сепсис</w:t>
            </w:r>
          </w:p>
        </w:tc>
        <w:tc>
          <w:tcPr>
            <w:tcW w:w="1582" w:type="dxa"/>
            <w:shd w:val="clear" w:color="auto" w:fill="auto"/>
          </w:tcPr>
          <w:p w:rsidR="004B5B26" w:rsidRPr="00247CE3" w:rsidRDefault="004B5B26" w:rsidP="004B5B26">
            <w:pPr>
              <w:tabs>
                <w:tab w:val="left" w:pos="193"/>
              </w:tabs>
              <w:spacing w:line="200" w:lineRule="exact"/>
              <w:ind w:left="193" w:hanging="193"/>
              <w:rPr>
                <w:sz w:val="16"/>
                <w:szCs w:val="16"/>
              </w:rPr>
            </w:pPr>
            <w:r w:rsidRPr="00247CE3">
              <w:rPr>
                <w:sz w:val="16"/>
                <w:szCs w:val="16"/>
              </w:rPr>
              <w:t>ОРЗ</w:t>
            </w:r>
          </w:p>
          <w:p w:rsidR="004B5B26" w:rsidRPr="00247CE3" w:rsidRDefault="004B5B26" w:rsidP="004B5B26">
            <w:pPr>
              <w:tabs>
                <w:tab w:val="left" w:pos="193"/>
              </w:tabs>
              <w:spacing w:line="200" w:lineRule="exact"/>
              <w:ind w:left="193" w:hanging="193"/>
              <w:rPr>
                <w:sz w:val="16"/>
                <w:szCs w:val="16"/>
                <w:rtl/>
              </w:rPr>
            </w:pPr>
            <w:r w:rsidRPr="00247CE3">
              <w:rPr>
                <w:sz w:val="16"/>
                <w:szCs w:val="16"/>
              </w:rPr>
              <w:t>Диарея</w:t>
            </w:r>
          </w:p>
          <w:p w:rsidR="004B5B26" w:rsidRPr="00247CE3" w:rsidRDefault="004B5B26" w:rsidP="004B5B26">
            <w:pPr>
              <w:tabs>
                <w:tab w:val="left" w:pos="193"/>
              </w:tabs>
              <w:spacing w:line="200" w:lineRule="exact"/>
              <w:ind w:left="193" w:hanging="193"/>
              <w:rPr>
                <w:sz w:val="16"/>
                <w:szCs w:val="16"/>
                <w:rtl/>
              </w:rPr>
            </w:pPr>
            <w:r w:rsidRPr="00247CE3">
              <w:rPr>
                <w:sz w:val="16"/>
                <w:szCs w:val="16"/>
              </w:rPr>
              <w:t>Корь</w:t>
            </w:r>
          </w:p>
          <w:p w:rsidR="004B5B26" w:rsidRPr="00247CE3" w:rsidRDefault="004B5B26" w:rsidP="004B5B26">
            <w:pPr>
              <w:tabs>
                <w:tab w:val="left" w:pos="193"/>
              </w:tabs>
              <w:spacing w:line="200" w:lineRule="exact"/>
              <w:ind w:left="193" w:hanging="193"/>
              <w:rPr>
                <w:sz w:val="16"/>
                <w:szCs w:val="16"/>
              </w:rPr>
            </w:pPr>
            <w:r w:rsidRPr="00247CE3">
              <w:rPr>
                <w:sz w:val="16"/>
                <w:szCs w:val="16"/>
              </w:rPr>
              <w:t>Недоедание</w:t>
            </w:r>
          </w:p>
          <w:p w:rsidR="004B5B26" w:rsidRPr="00247CE3" w:rsidRDefault="004B5B26" w:rsidP="004B5B26">
            <w:pPr>
              <w:tabs>
                <w:tab w:val="left" w:pos="193"/>
              </w:tabs>
              <w:spacing w:line="200" w:lineRule="exact"/>
              <w:ind w:left="193" w:hanging="193"/>
              <w:rPr>
                <w:sz w:val="16"/>
                <w:szCs w:val="16"/>
              </w:rPr>
            </w:pPr>
            <w:r w:rsidRPr="00247CE3">
              <w:rPr>
                <w:sz w:val="16"/>
                <w:szCs w:val="16"/>
              </w:rPr>
              <w:t>Туберкулез</w:t>
            </w:r>
          </w:p>
          <w:p w:rsidR="004B5B26" w:rsidRPr="00247CE3" w:rsidRDefault="004B5B26" w:rsidP="004B5B26">
            <w:pPr>
              <w:tabs>
                <w:tab w:val="left" w:pos="193"/>
              </w:tabs>
              <w:spacing w:line="200" w:lineRule="exact"/>
              <w:ind w:left="193" w:hanging="193"/>
              <w:rPr>
                <w:sz w:val="16"/>
                <w:szCs w:val="16"/>
                <w:rtl/>
              </w:rPr>
            </w:pPr>
            <w:r w:rsidRPr="00247CE3">
              <w:rPr>
                <w:sz w:val="16"/>
                <w:szCs w:val="16"/>
              </w:rPr>
              <w:t>Малярия</w:t>
            </w:r>
          </w:p>
          <w:p w:rsidR="004B5B26" w:rsidRPr="00247CE3" w:rsidRDefault="004B5B26" w:rsidP="004B5B26">
            <w:pPr>
              <w:tabs>
                <w:tab w:val="left" w:pos="193"/>
              </w:tabs>
              <w:spacing w:line="200" w:lineRule="exact"/>
              <w:ind w:left="193" w:hanging="193"/>
              <w:rPr>
                <w:sz w:val="16"/>
                <w:szCs w:val="16"/>
              </w:rPr>
            </w:pPr>
            <w:r w:rsidRPr="00247CE3">
              <w:rPr>
                <w:sz w:val="16"/>
                <w:szCs w:val="16"/>
              </w:rPr>
              <w:t>Кровотечения</w:t>
            </w:r>
          </w:p>
          <w:p w:rsidR="004B5B26" w:rsidRPr="00247CE3" w:rsidRDefault="004B5B26" w:rsidP="004B5B26">
            <w:pPr>
              <w:tabs>
                <w:tab w:val="left" w:pos="193"/>
              </w:tabs>
              <w:spacing w:line="200" w:lineRule="exact"/>
              <w:ind w:left="193" w:hanging="193"/>
              <w:rPr>
                <w:sz w:val="16"/>
                <w:szCs w:val="16"/>
              </w:rPr>
            </w:pPr>
            <w:r w:rsidRPr="00247CE3">
              <w:rPr>
                <w:sz w:val="16"/>
                <w:szCs w:val="16"/>
              </w:rPr>
              <w:t>Осложнения при родах</w:t>
            </w:r>
          </w:p>
          <w:p w:rsidR="004B5B26" w:rsidRPr="00247CE3" w:rsidRDefault="004B5B26" w:rsidP="004B5B26">
            <w:pPr>
              <w:tabs>
                <w:tab w:val="left" w:pos="193"/>
              </w:tabs>
              <w:spacing w:line="200" w:lineRule="exact"/>
              <w:ind w:left="193" w:hanging="193"/>
              <w:rPr>
                <w:sz w:val="16"/>
                <w:szCs w:val="16"/>
              </w:rPr>
            </w:pPr>
            <w:r w:rsidRPr="00247CE3">
              <w:rPr>
                <w:sz w:val="16"/>
                <w:szCs w:val="16"/>
              </w:rPr>
              <w:t>Пре/эклампсия</w:t>
            </w:r>
          </w:p>
          <w:p w:rsidR="004B5B26" w:rsidRPr="00247CE3" w:rsidRDefault="004B5B26" w:rsidP="004B5B26">
            <w:pPr>
              <w:tabs>
                <w:tab w:val="left" w:pos="193"/>
              </w:tabs>
              <w:spacing w:line="200" w:lineRule="exact"/>
              <w:ind w:left="193" w:hanging="193"/>
              <w:rPr>
                <w:sz w:val="16"/>
                <w:szCs w:val="16"/>
              </w:rPr>
            </w:pPr>
            <w:r w:rsidRPr="00247CE3">
              <w:rPr>
                <w:sz w:val="16"/>
                <w:szCs w:val="16"/>
              </w:rPr>
              <w:t>Сепсис</w:t>
            </w:r>
          </w:p>
        </w:tc>
        <w:tc>
          <w:tcPr>
            <w:tcW w:w="1595" w:type="dxa"/>
            <w:shd w:val="clear" w:color="auto" w:fill="auto"/>
          </w:tcPr>
          <w:p w:rsidR="004B5B26" w:rsidRPr="00247CE3" w:rsidRDefault="004B5B26" w:rsidP="004B5B26">
            <w:pPr>
              <w:tabs>
                <w:tab w:val="left" w:pos="193"/>
              </w:tabs>
              <w:spacing w:line="200" w:lineRule="exact"/>
              <w:ind w:left="193" w:hanging="193"/>
              <w:rPr>
                <w:sz w:val="16"/>
                <w:szCs w:val="16"/>
              </w:rPr>
            </w:pPr>
            <w:r w:rsidRPr="00247CE3">
              <w:rPr>
                <w:sz w:val="16"/>
                <w:szCs w:val="16"/>
              </w:rPr>
              <w:t>ОРЗ</w:t>
            </w:r>
          </w:p>
          <w:p w:rsidR="004B5B26" w:rsidRPr="00247CE3" w:rsidRDefault="004B5B26" w:rsidP="004B5B26">
            <w:pPr>
              <w:tabs>
                <w:tab w:val="left" w:pos="193"/>
              </w:tabs>
              <w:spacing w:line="200" w:lineRule="exact"/>
              <w:ind w:left="193" w:hanging="193"/>
              <w:rPr>
                <w:sz w:val="16"/>
                <w:szCs w:val="16"/>
                <w:rtl/>
              </w:rPr>
            </w:pPr>
            <w:r w:rsidRPr="00247CE3">
              <w:rPr>
                <w:sz w:val="16"/>
                <w:szCs w:val="16"/>
              </w:rPr>
              <w:t>Диарея</w:t>
            </w:r>
          </w:p>
          <w:p w:rsidR="004B5B26" w:rsidRPr="00247CE3" w:rsidRDefault="004B5B26" w:rsidP="004B5B26">
            <w:pPr>
              <w:tabs>
                <w:tab w:val="left" w:pos="193"/>
              </w:tabs>
              <w:spacing w:line="200" w:lineRule="exact"/>
              <w:ind w:left="193" w:hanging="193"/>
              <w:rPr>
                <w:sz w:val="16"/>
                <w:szCs w:val="16"/>
                <w:rtl/>
              </w:rPr>
            </w:pPr>
            <w:r w:rsidRPr="00247CE3">
              <w:rPr>
                <w:sz w:val="16"/>
                <w:szCs w:val="16"/>
              </w:rPr>
              <w:t>Корь</w:t>
            </w:r>
          </w:p>
          <w:p w:rsidR="004B5B26" w:rsidRPr="00247CE3" w:rsidRDefault="004B5B26" w:rsidP="004B5B26">
            <w:pPr>
              <w:tabs>
                <w:tab w:val="left" w:pos="193"/>
              </w:tabs>
              <w:spacing w:line="200" w:lineRule="exact"/>
              <w:ind w:left="193" w:hanging="193"/>
              <w:rPr>
                <w:sz w:val="16"/>
                <w:szCs w:val="16"/>
              </w:rPr>
            </w:pPr>
            <w:r w:rsidRPr="00247CE3">
              <w:rPr>
                <w:sz w:val="16"/>
                <w:szCs w:val="16"/>
              </w:rPr>
              <w:t>Недоедание</w:t>
            </w:r>
          </w:p>
          <w:p w:rsidR="004B5B26" w:rsidRPr="00247CE3" w:rsidRDefault="004B5B26" w:rsidP="004B5B26">
            <w:pPr>
              <w:tabs>
                <w:tab w:val="left" w:pos="193"/>
              </w:tabs>
              <w:spacing w:line="200" w:lineRule="exact"/>
              <w:ind w:left="193" w:hanging="193"/>
              <w:rPr>
                <w:sz w:val="16"/>
                <w:szCs w:val="16"/>
              </w:rPr>
            </w:pPr>
            <w:r w:rsidRPr="00247CE3">
              <w:rPr>
                <w:sz w:val="16"/>
                <w:szCs w:val="16"/>
              </w:rPr>
              <w:t>Туберкулез</w:t>
            </w:r>
          </w:p>
          <w:p w:rsidR="004B5B26" w:rsidRPr="00247CE3" w:rsidRDefault="004B5B26" w:rsidP="004B5B26">
            <w:pPr>
              <w:tabs>
                <w:tab w:val="left" w:pos="193"/>
              </w:tabs>
              <w:spacing w:line="200" w:lineRule="exact"/>
              <w:ind w:left="193" w:hanging="193"/>
              <w:rPr>
                <w:sz w:val="16"/>
                <w:szCs w:val="16"/>
                <w:rtl/>
              </w:rPr>
            </w:pPr>
            <w:r w:rsidRPr="00247CE3">
              <w:rPr>
                <w:sz w:val="16"/>
                <w:szCs w:val="16"/>
              </w:rPr>
              <w:t>Малярия</w:t>
            </w:r>
          </w:p>
          <w:p w:rsidR="004B5B26" w:rsidRPr="00247CE3" w:rsidRDefault="004B5B26" w:rsidP="004B5B26">
            <w:pPr>
              <w:tabs>
                <w:tab w:val="left" w:pos="193"/>
              </w:tabs>
              <w:spacing w:line="200" w:lineRule="exact"/>
              <w:ind w:left="193" w:hanging="193"/>
              <w:rPr>
                <w:sz w:val="16"/>
                <w:szCs w:val="16"/>
              </w:rPr>
            </w:pPr>
            <w:r w:rsidRPr="00247CE3">
              <w:rPr>
                <w:sz w:val="16"/>
                <w:szCs w:val="16"/>
              </w:rPr>
              <w:t>Кровотечения</w:t>
            </w:r>
          </w:p>
          <w:p w:rsidR="004B5B26" w:rsidRPr="00247CE3" w:rsidRDefault="004B5B26" w:rsidP="004B5B26">
            <w:pPr>
              <w:tabs>
                <w:tab w:val="left" w:pos="193"/>
              </w:tabs>
              <w:spacing w:line="200" w:lineRule="exact"/>
              <w:ind w:left="193" w:hanging="193"/>
              <w:rPr>
                <w:sz w:val="16"/>
                <w:szCs w:val="16"/>
              </w:rPr>
            </w:pPr>
            <w:r w:rsidRPr="00247CE3">
              <w:rPr>
                <w:sz w:val="16"/>
                <w:szCs w:val="16"/>
              </w:rPr>
              <w:t>Осложнения при родах</w:t>
            </w:r>
          </w:p>
          <w:p w:rsidR="004B5B26" w:rsidRPr="00247CE3" w:rsidRDefault="004B5B26" w:rsidP="004B5B26">
            <w:pPr>
              <w:tabs>
                <w:tab w:val="left" w:pos="193"/>
              </w:tabs>
              <w:spacing w:line="200" w:lineRule="exact"/>
              <w:ind w:left="193" w:hanging="193"/>
              <w:rPr>
                <w:sz w:val="16"/>
                <w:szCs w:val="16"/>
              </w:rPr>
            </w:pPr>
            <w:r w:rsidRPr="00247CE3">
              <w:rPr>
                <w:sz w:val="16"/>
                <w:szCs w:val="16"/>
              </w:rPr>
              <w:t>Пре/эклампсия</w:t>
            </w:r>
          </w:p>
          <w:p w:rsidR="004B5B26" w:rsidRPr="00247CE3" w:rsidRDefault="004B5B26" w:rsidP="004B5B26">
            <w:pPr>
              <w:tabs>
                <w:tab w:val="left" w:pos="193"/>
              </w:tabs>
              <w:spacing w:line="200" w:lineRule="exact"/>
              <w:ind w:left="193" w:hanging="193"/>
              <w:rPr>
                <w:sz w:val="16"/>
                <w:szCs w:val="16"/>
              </w:rPr>
            </w:pPr>
            <w:r w:rsidRPr="00247CE3">
              <w:rPr>
                <w:sz w:val="16"/>
                <w:szCs w:val="16"/>
              </w:rPr>
              <w:t>Сепсис</w:t>
            </w:r>
          </w:p>
        </w:tc>
        <w:tc>
          <w:tcPr>
            <w:tcW w:w="1582" w:type="dxa"/>
            <w:shd w:val="clear" w:color="auto" w:fill="auto"/>
          </w:tcPr>
          <w:p w:rsidR="004B5B26" w:rsidRPr="00247CE3" w:rsidRDefault="004B5B26" w:rsidP="004B5B26">
            <w:pPr>
              <w:tabs>
                <w:tab w:val="left" w:pos="193"/>
              </w:tabs>
              <w:spacing w:line="200" w:lineRule="exact"/>
              <w:ind w:left="193" w:hanging="193"/>
              <w:rPr>
                <w:sz w:val="16"/>
                <w:szCs w:val="16"/>
              </w:rPr>
            </w:pPr>
            <w:r w:rsidRPr="00247CE3">
              <w:rPr>
                <w:sz w:val="16"/>
                <w:szCs w:val="16"/>
              </w:rPr>
              <w:t>ОРЗ</w:t>
            </w:r>
          </w:p>
          <w:p w:rsidR="004B5B26" w:rsidRPr="00247CE3" w:rsidRDefault="004B5B26" w:rsidP="004B5B26">
            <w:pPr>
              <w:tabs>
                <w:tab w:val="left" w:pos="193"/>
              </w:tabs>
              <w:spacing w:line="200" w:lineRule="exact"/>
              <w:ind w:left="193" w:hanging="193"/>
              <w:rPr>
                <w:sz w:val="16"/>
                <w:szCs w:val="16"/>
                <w:rtl/>
              </w:rPr>
            </w:pPr>
            <w:r w:rsidRPr="00247CE3">
              <w:rPr>
                <w:sz w:val="16"/>
                <w:szCs w:val="16"/>
              </w:rPr>
              <w:t>Диарея</w:t>
            </w:r>
          </w:p>
          <w:p w:rsidR="004B5B26" w:rsidRPr="00247CE3" w:rsidRDefault="004B5B26" w:rsidP="004B5B26">
            <w:pPr>
              <w:tabs>
                <w:tab w:val="left" w:pos="193"/>
              </w:tabs>
              <w:spacing w:line="200" w:lineRule="exact"/>
              <w:ind w:left="193" w:hanging="193"/>
              <w:rPr>
                <w:sz w:val="16"/>
                <w:szCs w:val="16"/>
                <w:rtl/>
              </w:rPr>
            </w:pPr>
            <w:r w:rsidRPr="00247CE3">
              <w:rPr>
                <w:sz w:val="16"/>
                <w:szCs w:val="16"/>
              </w:rPr>
              <w:t>Корь</w:t>
            </w:r>
          </w:p>
          <w:p w:rsidR="004B5B26" w:rsidRPr="00247CE3" w:rsidRDefault="004B5B26" w:rsidP="004B5B26">
            <w:pPr>
              <w:tabs>
                <w:tab w:val="left" w:pos="193"/>
              </w:tabs>
              <w:spacing w:line="200" w:lineRule="exact"/>
              <w:ind w:left="193" w:hanging="193"/>
              <w:rPr>
                <w:sz w:val="16"/>
                <w:szCs w:val="16"/>
              </w:rPr>
            </w:pPr>
            <w:r w:rsidRPr="00247CE3">
              <w:rPr>
                <w:sz w:val="16"/>
                <w:szCs w:val="16"/>
              </w:rPr>
              <w:t>Недоедание</w:t>
            </w:r>
          </w:p>
          <w:p w:rsidR="004B5B26" w:rsidRPr="00247CE3" w:rsidRDefault="004B5B26" w:rsidP="004B5B26">
            <w:pPr>
              <w:tabs>
                <w:tab w:val="left" w:pos="193"/>
              </w:tabs>
              <w:spacing w:line="200" w:lineRule="exact"/>
              <w:ind w:left="193" w:hanging="193"/>
              <w:rPr>
                <w:sz w:val="16"/>
                <w:szCs w:val="16"/>
              </w:rPr>
            </w:pPr>
            <w:r w:rsidRPr="00247CE3">
              <w:rPr>
                <w:sz w:val="16"/>
                <w:szCs w:val="16"/>
              </w:rPr>
              <w:t>Туберкулез</w:t>
            </w:r>
          </w:p>
          <w:p w:rsidR="004B5B26" w:rsidRPr="00247CE3" w:rsidRDefault="004B5B26" w:rsidP="004B5B26">
            <w:pPr>
              <w:tabs>
                <w:tab w:val="left" w:pos="193"/>
              </w:tabs>
              <w:spacing w:line="200" w:lineRule="exact"/>
              <w:ind w:left="193" w:hanging="193"/>
              <w:rPr>
                <w:sz w:val="16"/>
                <w:szCs w:val="16"/>
                <w:rtl/>
              </w:rPr>
            </w:pPr>
            <w:r w:rsidRPr="00247CE3">
              <w:rPr>
                <w:sz w:val="16"/>
                <w:szCs w:val="16"/>
              </w:rPr>
              <w:t>Малярия</w:t>
            </w:r>
          </w:p>
          <w:p w:rsidR="004B5B26" w:rsidRPr="00247CE3" w:rsidRDefault="004B5B26" w:rsidP="004B5B26">
            <w:pPr>
              <w:tabs>
                <w:tab w:val="left" w:pos="193"/>
              </w:tabs>
              <w:spacing w:line="200" w:lineRule="exact"/>
              <w:ind w:left="193" w:hanging="193"/>
              <w:rPr>
                <w:sz w:val="16"/>
                <w:szCs w:val="16"/>
              </w:rPr>
            </w:pPr>
            <w:r w:rsidRPr="00247CE3">
              <w:rPr>
                <w:sz w:val="16"/>
                <w:szCs w:val="16"/>
              </w:rPr>
              <w:t>Кровотечения</w:t>
            </w:r>
          </w:p>
          <w:p w:rsidR="004B5B26" w:rsidRPr="00247CE3" w:rsidRDefault="004B5B26" w:rsidP="004B5B26">
            <w:pPr>
              <w:tabs>
                <w:tab w:val="left" w:pos="193"/>
              </w:tabs>
              <w:spacing w:line="200" w:lineRule="exact"/>
              <w:ind w:left="193" w:hanging="193"/>
              <w:rPr>
                <w:sz w:val="16"/>
                <w:szCs w:val="16"/>
              </w:rPr>
            </w:pPr>
            <w:r w:rsidRPr="00247CE3">
              <w:rPr>
                <w:sz w:val="16"/>
                <w:szCs w:val="16"/>
              </w:rPr>
              <w:t>Осложнения при родах</w:t>
            </w:r>
          </w:p>
          <w:p w:rsidR="004B5B26" w:rsidRPr="00247CE3" w:rsidRDefault="004B5B26" w:rsidP="004B5B26">
            <w:pPr>
              <w:tabs>
                <w:tab w:val="left" w:pos="193"/>
              </w:tabs>
              <w:spacing w:line="200" w:lineRule="exact"/>
              <w:ind w:left="193" w:hanging="193"/>
              <w:rPr>
                <w:sz w:val="16"/>
                <w:szCs w:val="16"/>
              </w:rPr>
            </w:pPr>
            <w:r w:rsidRPr="00247CE3">
              <w:rPr>
                <w:sz w:val="16"/>
                <w:szCs w:val="16"/>
              </w:rPr>
              <w:t>Пре/эклампсия</w:t>
            </w:r>
          </w:p>
          <w:p w:rsidR="004B5B26" w:rsidRPr="00247CE3" w:rsidRDefault="004B5B26" w:rsidP="004B5B26">
            <w:pPr>
              <w:tabs>
                <w:tab w:val="left" w:pos="193"/>
              </w:tabs>
              <w:spacing w:line="200" w:lineRule="exact"/>
              <w:ind w:left="193" w:hanging="193"/>
              <w:rPr>
                <w:sz w:val="16"/>
                <w:szCs w:val="16"/>
              </w:rPr>
            </w:pPr>
            <w:r w:rsidRPr="00247CE3">
              <w:rPr>
                <w:sz w:val="16"/>
                <w:szCs w:val="16"/>
              </w:rPr>
              <w:t>Сепсис</w:t>
            </w:r>
          </w:p>
        </w:tc>
        <w:tc>
          <w:tcPr>
            <w:tcW w:w="1596" w:type="dxa"/>
            <w:shd w:val="clear" w:color="auto" w:fill="auto"/>
          </w:tcPr>
          <w:p w:rsidR="004B5B26" w:rsidRPr="00247CE3" w:rsidRDefault="004B5B26" w:rsidP="004B5B26">
            <w:pPr>
              <w:tabs>
                <w:tab w:val="left" w:pos="193"/>
              </w:tabs>
              <w:spacing w:line="200" w:lineRule="exact"/>
              <w:ind w:left="193" w:hanging="193"/>
              <w:rPr>
                <w:sz w:val="16"/>
                <w:szCs w:val="16"/>
              </w:rPr>
            </w:pPr>
            <w:r w:rsidRPr="00247CE3">
              <w:rPr>
                <w:sz w:val="16"/>
                <w:szCs w:val="16"/>
              </w:rPr>
              <w:t>ОРЗ</w:t>
            </w:r>
          </w:p>
          <w:p w:rsidR="004B5B26" w:rsidRPr="00247CE3" w:rsidRDefault="004B5B26" w:rsidP="004B5B26">
            <w:pPr>
              <w:tabs>
                <w:tab w:val="left" w:pos="193"/>
              </w:tabs>
              <w:spacing w:line="200" w:lineRule="exact"/>
              <w:ind w:left="193" w:hanging="193"/>
              <w:rPr>
                <w:sz w:val="16"/>
                <w:szCs w:val="16"/>
                <w:rtl/>
              </w:rPr>
            </w:pPr>
            <w:r w:rsidRPr="00247CE3">
              <w:rPr>
                <w:sz w:val="16"/>
                <w:szCs w:val="16"/>
              </w:rPr>
              <w:t>Диарея</w:t>
            </w:r>
          </w:p>
          <w:p w:rsidR="004B5B26" w:rsidRPr="00247CE3" w:rsidRDefault="004B5B26" w:rsidP="004B5B26">
            <w:pPr>
              <w:tabs>
                <w:tab w:val="left" w:pos="193"/>
              </w:tabs>
              <w:spacing w:line="200" w:lineRule="exact"/>
              <w:ind w:left="193" w:hanging="193"/>
              <w:rPr>
                <w:sz w:val="16"/>
                <w:szCs w:val="16"/>
                <w:rtl/>
              </w:rPr>
            </w:pPr>
            <w:r w:rsidRPr="00247CE3">
              <w:rPr>
                <w:sz w:val="16"/>
                <w:szCs w:val="16"/>
              </w:rPr>
              <w:t>Корь</w:t>
            </w:r>
          </w:p>
          <w:p w:rsidR="004B5B26" w:rsidRPr="00247CE3" w:rsidRDefault="004B5B26" w:rsidP="004B5B26">
            <w:pPr>
              <w:tabs>
                <w:tab w:val="left" w:pos="193"/>
              </w:tabs>
              <w:spacing w:line="200" w:lineRule="exact"/>
              <w:ind w:left="193" w:hanging="193"/>
              <w:rPr>
                <w:sz w:val="16"/>
                <w:szCs w:val="16"/>
              </w:rPr>
            </w:pPr>
            <w:r w:rsidRPr="00247CE3">
              <w:rPr>
                <w:sz w:val="16"/>
                <w:szCs w:val="16"/>
              </w:rPr>
              <w:t>Недоедание</w:t>
            </w:r>
          </w:p>
          <w:p w:rsidR="004B5B26" w:rsidRPr="00247CE3" w:rsidRDefault="004B5B26" w:rsidP="004B5B26">
            <w:pPr>
              <w:tabs>
                <w:tab w:val="left" w:pos="193"/>
              </w:tabs>
              <w:spacing w:line="200" w:lineRule="exact"/>
              <w:ind w:left="193" w:hanging="193"/>
              <w:rPr>
                <w:sz w:val="16"/>
                <w:szCs w:val="16"/>
              </w:rPr>
            </w:pPr>
            <w:r w:rsidRPr="00247CE3">
              <w:rPr>
                <w:sz w:val="16"/>
                <w:szCs w:val="16"/>
              </w:rPr>
              <w:t>Туберкулез</w:t>
            </w:r>
          </w:p>
          <w:p w:rsidR="004B5B26" w:rsidRPr="00247CE3" w:rsidRDefault="004B5B26" w:rsidP="004B5B26">
            <w:pPr>
              <w:tabs>
                <w:tab w:val="left" w:pos="193"/>
              </w:tabs>
              <w:spacing w:line="200" w:lineRule="exact"/>
              <w:ind w:left="193" w:hanging="193"/>
              <w:rPr>
                <w:sz w:val="16"/>
                <w:szCs w:val="16"/>
                <w:rtl/>
              </w:rPr>
            </w:pPr>
            <w:r w:rsidRPr="00247CE3">
              <w:rPr>
                <w:sz w:val="16"/>
                <w:szCs w:val="16"/>
              </w:rPr>
              <w:t>Малярия</w:t>
            </w:r>
          </w:p>
          <w:p w:rsidR="004B5B26" w:rsidRPr="00247CE3" w:rsidRDefault="004B5B26" w:rsidP="004B5B26">
            <w:pPr>
              <w:tabs>
                <w:tab w:val="left" w:pos="193"/>
              </w:tabs>
              <w:spacing w:line="200" w:lineRule="exact"/>
              <w:ind w:left="193" w:hanging="193"/>
              <w:rPr>
                <w:sz w:val="16"/>
                <w:szCs w:val="16"/>
              </w:rPr>
            </w:pPr>
            <w:r w:rsidRPr="00247CE3">
              <w:rPr>
                <w:sz w:val="16"/>
                <w:szCs w:val="16"/>
              </w:rPr>
              <w:t>Кровотечения</w:t>
            </w:r>
          </w:p>
          <w:p w:rsidR="004B5B26" w:rsidRPr="00247CE3" w:rsidRDefault="004B5B26" w:rsidP="004B5B26">
            <w:pPr>
              <w:tabs>
                <w:tab w:val="left" w:pos="193"/>
              </w:tabs>
              <w:spacing w:line="200" w:lineRule="exact"/>
              <w:ind w:left="193" w:hanging="193"/>
              <w:rPr>
                <w:sz w:val="16"/>
                <w:szCs w:val="16"/>
              </w:rPr>
            </w:pPr>
            <w:r w:rsidRPr="00247CE3">
              <w:rPr>
                <w:sz w:val="16"/>
                <w:szCs w:val="16"/>
              </w:rPr>
              <w:t>Осложнения при родах</w:t>
            </w:r>
          </w:p>
          <w:p w:rsidR="004B5B26" w:rsidRPr="00247CE3" w:rsidRDefault="004B5B26" w:rsidP="004B5B26">
            <w:pPr>
              <w:tabs>
                <w:tab w:val="left" w:pos="193"/>
              </w:tabs>
              <w:spacing w:line="200" w:lineRule="exact"/>
              <w:ind w:left="193" w:hanging="193"/>
              <w:rPr>
                <w:sz w:val="16"/>
                <w:szCs w:val="16"/>
              </w:rPr>
            </w:pPr>
            <w:r w:rsidRPr="00247CE3">
              <w:rPr>
                <w:sz w:val="16"/>
                <w:szCs w:val="16"/>
              </w:rPr>
              <w:t>Пре/эклампсия</w:t>
            </w:r>
          </w:p>
          <w:p w:rsidR="004B5B26" w:rsidRPr="00247CE3" w:rsidRDefault="004B5B26" w:rsidP="004B5B26">
            <w:pPr>
              <w:tabs>
                <w:tab w:val="left" w:pos="193"/>
              </w:tabs>
              <w:spacing w:line="200" w:lineRule="exact"/>
              <w:ind w:left="193" w:hanging="193"/>
              <w:rPr>
                <w:sz w:val="16"/>
                <w:szCs w:val="16"/>
              </w:rPr>
            </w:pPr>
            <w:r w:rsidRPr="00247CE3">
              <w:rPr>
                <w:sz w:val="16"/>
                <w:szCs w:val="16"/>
              </w:rPr>
              <w:t>Сепсис</w:t>
            </w:r>
          </w:p>
        </w:tc>
        <w:tc>
          <w:tcPr>
            <w:tcW w:w="1554" w:type="dxa"/>
            <w:shd w:val="clear" w:color="auto" w:fill="auto"/>
          </w:tcPr>
          <w:p w:rsidR="004B5B26" w:rsidRPr="00247CE3" w:rsidRDefault="004B5B26" w:rsidP="004B5B26">
            <w:pPr>
              <w:tabs>
                <w:tab w:val="left" w:pos="0"/>
              </w:tabs>
              <w:spacing w:line="200" w:lineRule="exact"/>
              <w:rPr>
                <w:sz w:val="16"/>
                <w:szCs w:val="16"/>
              </w:rPr>
            </w:pPr>
            <w:proofErr w:type="spellStart"/>
            <w:r w:rsidRPr="00247CE3">
              <w:rPr>
                <w:sz w:val="16"/>
                <w:szCs w:val="16"/>
              </w:rPr>
              <w:t>Child</w:t>
            </w:r>
            <w:proofErr w:type="spellEnd"/>
            <w:r w:rsidRPr="00247CE3">
              <w:rPr>
                <w:sz w:val="16"/>
                <w:szCs w:val="16"/>
              </w:rPr>
              <w:t>: UNICEFOP</w:t>
            </w:r>
            <w:r w:rsidRPr="00247CE3">
              <w:rPr>
                <w:sz w:val="16"/>
                <w:szCs w:val="16"/>
              </w:rPr>
              <w:br/>
              <w:t>UNI/CDC/HC</w:t>
            </w:r>
          </w:p>
          <w:p w:rsidR="004B5B26" w:rsidRPr="00247CE3" w:rsidRDefault="004B5B26" w:rsidP="004B5B26">
            <w:pPr>
              <w:tabs>
                <w:tab w:val="left" w:pos="193"/>
              </w:tabs>
              <w:spacing w:line="200" w:lineRule="exact"/>
              <w:ind w:left="193" w:hanging="193"/>
              <w:rPr>
                <w:sz w:val="16"/>
                <w:szCs w:val="16"/>
              </w:rPr>
            </w:pPr>
            <w:proofErr w:type="spellStart"/>
            <w:r w:rsidRPr="00247CE3">
              <w:rPr>
                <w:sz w:val="16"/>
                <w:szCs w:val="16"/>
              </w:rPr>
              <w:t>M:Maternal</w:t>
            </w:r>
            <w:proofErr w:type="spellEnd"/>
          </w:p>
          <w:p w:rsidR="004B5B26" w:rsidRPr="00247CE3" w:rsidRDefault="004B5B26" w:rsidP="004B5B26">
            <w:pPr>
              <w:tabs>
                <w:tab w:val="left" w:pos="193"/>
              </w:tabs>
              <w:spacing w:line="200" w:lineRule="exact"/>
              <w:ind w:left="193" w:hanging="193"/>
              <w:rPr>
                <w:sz w:val="16"/>
                <w:szCs w:val="16"/>
              </w:rPr>
            </w:pPr>
            <w:r w:rsidRPr="00247CE3">
              <w:rPr>
                <w:sz w:val="16"/>
                <w:szCs w:val="16"/>
              </w:rPr>
              <w:t>EF</w:t>
            </w:r>
          </w:p>
        </w:tc>
        <w:tc>
          <w:tcPr>
            <w:tcW w:w="1774" w:type="dxa"/>
            <w:shd w:val="clear" w:color="auto" w:fill="auto"/>
            <w:tcMar>
              <w:right w:w="0" w:type="dxa"/>
            </w:tcMar>
          </w:tcPr>
          <w:p w:rsidR="004B5B26" w:rsidRPr="00247CE3" w:rsidRDefault="004B5B26" w:rsidP="004B5B26">
            <w:pPr>
              <w:keepNext/>
              <w:spacing w:line="200" w:lineRule="exact"/>
              <w:ind w:right="113"/>
              <w:rPr>
                <w:sz w:val="16"/>
                <w:szCs w:val="16"/>
                <w:lang w:val="es-ES_tradnl"/>
              </w:rPr>
            </w:pPr>
          </w:p>
        </w:tc>
      </w:tr>
    </w:tbl>
    <w:p w:rsidR="004B5B26" w:rsidRDefault="004B5B26" w:rsidP="004B5B26">
      <w:r>
        <w:br w:type="page"/>
      </w:r>
    </w:p>
    <w:tbl>
      <w:tblPr>
        <w:tblStyle w:val="TableGrid"/>
        <w:tblW w:w="12630" w:type="dxa"/>
        <w:tblInd w:w="119" w:type="dxa"/>
        <w:tblBorders>
          <w:top w:val="none" w:sz="0" w:space="0" w:color="auto"/>
          <w:bottom w:val="none" w:sz="0" w:space="0" w:color="auto"/>
        </w:tblBorders>
        <w:tblLayout w:type="fixed"/>
        <w:tblCellMar>
          <w:left w:w="0" w:type="dxa"/>
        </w:tblCellMar>
        <w:tblLook w:val="01E0" w:firstRow="1" w:lastRow="1" w:firstColumn="1" w:lastColumn="1" w:noHBand="0" w:noVBand="0"/>
      </w:tblPr>
      <w:tblGrid>
        <w:gridCol w:w="1344"/>
        <w:gridCol w:w="21"/>
        <w:gridCol w:w="1582"/>
        <w:gridCol w:w="1582"/>
        <w:gridCol w:w="1595"/>
        <w:gridCol w:w="1582"/>
        <w:gridCol w:w="7"/>
        <w:gridCol w:w="1589"/>
        <w:gridCol w:w="7"/>
        <w:gridCol w:w="1547"/>
        <w:gridCol w:w="7"/>
        <w:gridCol w:w="1707"/>
        <w:gridCol w:w="60"/>
      </w:tblGrid>
      <w:tr w:rsidR="004B5B26" w:rsidRPr="00247CE3" w:rsidTr="004B5B26">
        <w:trPr>
          <w:cnfStyle w:val="100000000000" w:firstRow="1" w:lastRow="0" w:firstColumn="0" w:lastColumn="0" w:oddVBand="0" w:evenVBand="0" w:oddHBand="0" w:evenHBand="0" w:firstRowFirstColumn="0" w:firstRowLastColumn="0" w:lastRowFirstColumn="0" w:lastRowLastColumn="0"/>
        </w:trPr>
        <w:tc>
          <w:tcPr>
            <w:tcW w:w="1344" w:type="dxa"/>
            <w:tcBorders>
              <w:top w:val="single" w:sz="4" w:space="0" w:color="auto"/>
              <w:bottom w:val="single" w:sz="12" w:space="0" w:color="auto"/>
            </w:tcBorders>
            <w:shd w:val="clear" w:color="auto" w:fill="auto"/>
          </w:tcPr>
          <w:p w:rsidR="004B5B26" w:rsidRPr="00247CE3" w:rsidRDefault="004B5B26" w:rsidP="004B5B26">
            <w:pPr>
              <w:spacing w:line="200" w:lineRule="exact"/>
              <w:ind w:right="113"/>
              <w:rPr>
                <w:sz w:val="16"/>
                <w:szCs w:val="16"/>
                <w:lang w:bidi="fa-IR"/>
              </w:rPr>
            </w:pPr>
            <w:r w:rsidRPr="0008227E">
              <w:rPr>
                <w:i/>
                <w:sz w:val="16"/>
                <w:szCs w:val="16"/>
                <w:lang w:bidi="fa-IR"/>
              </w:rPr>
              <w:t>Темы</w:t>
            </w:r>
          </w:p>
        </w:tc>
        <w:tc>
          <w:tcPr>
            <w:tcW w:w="1603" w:type="dxa"/>
            <w:gridSpan w:val="2"/>
            <w:tcBorders>
              <w:top w:val="single" w:sz="4" w:space="0" w:color="auto"/>
              <w:bottom w:val="single" w:sz="12" w:space="0" w:color="auto"/>
            </w:tcBorders>
            <w:shd w:val="clear" w:color="auto" w:fill="auto"/>
          </w:tcPr>
          <w:p w:rsidR="004B5B26" w:rsidRPr="00247CE3" w:rsidRDefault="004B5B26" w:rsidP="004B5B26">
            <w:pPr>
              <w:tabs>
                <w:tab w:val="left" w:pos="193"/>
              </w:tabs>
              <w:spacing w:line="200" w:lineRule="exact"/>
              <w:ind w:left="193" w:hanging="193"/>
              <w:rPr>
                <w:sz w:val="16"/>
                <w:szCs w:val="16"/>
              </w:rPr>
            </w:pPr>
            <w:r w:rsidRPr="0008227E">
              <w:rPr>
                <w:i/>
                <w:sz w:val="16"/>
                <w:szCs w:val="16"/>
                <w:lang w:bidi="fa-IR"/>
              </w:rPr>
              <w:t>2002 год</w:t>
            </w:r>
          </w:p>
        </w:tc>
        <w:tc>
          <w:tcPr>
            <w:tcW w:w="1582" w:type="dxa"/>
            <w:tcBorders>
              <w:top w:val="single" w:sz="4" w:space="0" w:color="auto"/>
              <w:bottom w:val="single" w:sz="12" w:space="0" w:color="auto"/>
            </w:tcBorders>
            <w:shd w:val="clear" w:color="auto" w:fill="auto"/>
          </w:tcPr>
          <w:p w:rsidR="004B5B26" w:rsidRPr="00247CE3" w:rsidRDefault="004B5B26" w:rsidP="004B5B26">
            <w:pPr>
              <w:tabs>
                <w:tab w:val="left" w:pos="193"/>
              </w:tabs>
              <w:spacing w:line="200" w:lineRule="exact"/>
              <w:ind w:left="193" w:hanging="193"/>
              <w:rPr>
                <w:sz w:val="16"/>
                <w:szCs w:val="16"/>
              </w:rPr>
            </w:pPr>
            <w:r w:rsidRPr="0008227E">
              <w:rPr>
                <w:i/>
                <w:sz w:val="16"/>
                <w:szCs w:val="16"/>
                <w:lang w:bidi="fa-IR"/>
              </w:rPr>
              <w:t>2003 год</w:t>
            </w:r>
          </w:p>
        </w:tc>
        <w:tc>
          <w:tcPr>
            <w:tcW w:w="1595" w:type="dxa"/>
            <w:tcBorders>
              <w:top w:val="single" w:sz="4" w:space="0" w:color="auto"/>
              <w:bottom w:val="single" w:sz="12" w:space="0" w:color="auto"/>
            </w:tcBorders>
            <w:shd w:val="clear" w:color="auto" w:fill="auto"/>
          </w:tcPr>
          <w:p w:rsidR="004B5B26" w:rsidRPr="00247CE3" w:rsidRDefault="004B5B26" w:rsidP="004B5B26">
            <w:pPr>
              <w:tabs>
                <w:tab w:val="left" w:pos="193"/>
              </w:tabs>
              <w:spacing w:line="200" w:lineRule="exact"/>
              <w:ind w:left="193" w:hanging="193"/>
              <w:rPr>
                <w:sz w:val="16"/>
                <w:szCs w:val="16"/>
              </w:rPr>
            </w:pPr>
            <w:r w:rsidRPr="0008227E">
              <w:rPr>
                <w:i/>
                <w:sz w:val="16"/>
                <w:szCs w:val="16"/>
                <w:lang w:bidi="fa-IR"/>
              </w:rPr>
              <w:t>2004 год</w:t>
            </w:r>
          </w:p>
        </w:tc>
        <w:tc>
          <w:tcPr>
            <w:tcW w:w="1582" w:type="dxa"/>
            <w:tcBorders>
              <w:top w:val="single" w:sz="4" w:space="0" w:color="auto"/>
              <w:bottom w:val="single" w:sz="12" w:space="0" w:color="auto"/>
            </w:tcBorders>
            <w:shd w:val="clear" w:color="auto" w:fill="auto"/>
          </w:tcPr>
          <w:p w:rsidR="004B5B26" w:rsidRPr="00247CE3" w:rsidRDefault="004B5B26" w:rsidP="004B5B26">
            <w:pPr>
              <w:tabs>
                <w:tab w:val="left" w:pos="193"/>
              </w:tabs>
              <w:spacing w:line="200" w:lineRule="exact"/>
              <w:ind w:left="193" w:hanging="193"/>
              <w:rPr>
                <w:sz w:val="16"/>
                <w:szCs w:val="16"/>
              </w:rPr>
            </w:pPr>
            <w:r w:rsidRPr="0008227E">
              <w:rPr>
                <w:i/>
                <w:sz w:val="16"/>
                <w:szCs w:val="16"/>
                <w:lang w:bidi="fa-IR"/>
              </w:rPr>
              <w:t>2005 год</w:t>
            </w:r>
          </w:p>
        </w:tc>
        <w:tc>
          <w:tcPr>
            <w:tcW w:w="1596" w:type="dxa"/>
            <w:gridSpan w:val="2"/>
            <w:tcBorders>
              <w:top w:val="single" w:sz="4" w:space="0" w:color="auto"/>
              <w:bottom w:val="single" w:sz="12" w:space="0" w:color="auto"/>
            </w:tcBorders>
            <w:shd w:val="clear" w:color="auto" w:fill="auto"/>
          </w:tcPr>
          <w:p w:rsidR="004B5B26" w:rsidRPr="00247CE3" w:rsidRDefault="004B5B26" w:rsidP="004B5B26">
            <w:pPr>
              <w:tabs>
                <w:tab w:val="left" w:pos="193"/>
              </w:tabs>
              <w:spacing w:line="200" w:lineRule="exact"/>
              <w:ind w:left="193" w:hanging="193"/>
              <w:rPr>
                <w:sz w:val="16"/>
                <w:szCs w:val="16"/>
              </w:rPr>
            </w:pPr>
            <w:r w:rsidRPr="0008227E">
              <w:rPr>
                <w:i/>
                <w:sz w:val="16"/>
                <w:szCs w:val="16"/>
                <w:lang w:bidi="fa-IR"/>
              </w:rPr>
              <w:t>2006 год</w:t>
            </w:r>
          </w:p>
        </w:tc>
        <w:tc>
          <w:tcPr>
            <w:tcW w:w="1554" w:type="dxa"/>
            <w:gridSpan w:val="2"/>
            <w:tcBorders>
              <w:top w:val="single" w:sz="4" w:space="0" w:color="auto"/>
              <w:bottom w:val="single" w:sz="12" w:space="0" w:color="auto"/>
            </w:tcBorders>
            <w:shd w:val="clear" w:color="auto" w:fill="auto"/>
          </w:tcPr>
          <w:p w:rsidR="004B5B26" w:rsidRPr="00247CE3" w:rsidRDefault="004B5B26" w:rsidP="004B5B26">
            <w:pPr>
              <w:tabs>
                <w:tab w:val="left" w:pos="0"/>
              </w:tabs>
              <w:spacing w:line="200" w:lineRule="exact"/>
              <w:rPr>
                <w:sz w:val="16"/>
                <w:szCs w:val="16"/>
              </w:rPr>
            </w:pPr>
            <w:r w:rsidRPr="0008227E">
              <w:rPr>
                <w:i/>
                <w:sz w:val="16"/>
                <w:szCs w:val="16"/>
                <w:lang w:bidi="fa-IR"/>
              </w:rPr>
              <w:t>Источник</w:t>
            </w:r>
          </w:p>
        </w:tc>
        <w:tc>
          <w:tcPr>
            <w:tcW w:w="1774" w:type="dxa"/>
            <w:gridSpan w:val="3"/>
            <w:tcBorders>
              <w:top w:val="single" w:sz="4" w:space="0" w:color="auto"/>
              <w:bottom w:val="single" w:sz="12" w:space="0" w:color="auto"/>
            </w:tcBorders>
            <w:shd w:val="clear" w:color="auto" w:fill="auto"/>
            <w:tcMar>
              <w:right w:w="0" w:type="dxa"/>
            </w:tcMar>
          </w:tcPr>
          <w:p w:rsidR="004B5B26" w:rsidRPr="00247CE3" w:rsidRDefault="004B5B26" w:rsidP="004B5B26">
            <w:pPr>
              <w:spacing w:line="200" w:lineRule="exact"/>
              <w:ind w:right="113"/>
              <w:rPr>
                <w:sz w:val="16"/>
                <w:szCs w:val="16"/>
                <w:lang w:val="es-ES_tradnl"/>
              </w:rPr>
            </w:pPr>
            <w:r w:rsidRPr="0008227E">
              <w:rPr>
                <w:i/>
                <w:sz w:val="16"/>
                <w:szCs w:val="16"/>
                <w:lang w:bidi="fa-IR"/>
              </w:rPr>
              <w:t>Пояснения</w:t>
            </w:r>
          </w:p>
        </w:tc>
      </w:tr>
      <w:tr w:rsidR="004B5B26" w:rsidRPr="00247CE3" w:rsidTr="004B5B26">
        <w:tc>
          <w:tcPr>
            <w:tcW w:w="1344" w:type="dxa"/>
            <w:tcBorders>
              <w:top w:val="single" w:sz="12" w:space="0" w:color="auto"/>
            </w:tcBorders>
            <w:shd w:val="clear" w:color="auto" w:fill="auto"/>
          </w:tcPr>
          <w:p w:rsidR="004B5B26" w:rsidRPr="00247CE3" w:rsidRDefault="004B5B26" w:rsidP="004B5B26">
            <w:pPr>
              <w:spacing w:line="200" w:lineRule="exact"/>
              <w:ind w:right="113"/>
              <w:rPr>
                <w:sz w:val="16"/>
                <w:szCs w:val="16"/>
                <w:lang w:val="es-ES_tradnl"/>
              </w:rPr>
            </w:pPr>
            <w:r w:rsidRPr="00247CE3">
              <w:rPr>
                <w:sz w:val="16"/>
                <w:szCs w:val="16"/>
                <w:lang w:bidi="fa-IR"/>
              </w:rPr>
              <w:t>Десять осно</w:t>
            </w:r>
            <w:r w:rsidRPr="00247CE3">
              <w:rPr>
                <w:sz w:val="16"/>
                <w:szCs w:val="16"/>
                <w:lang w:bidi="fa-IR"/>
              </w:rPr>
              <w:t>в</w:t>
            </w:r>
            <w:r w:rsidRPr="00247CE3">
              <w:rPr>
                <w:sz w:val="16"/>
                <w:szCs w:val="16"/>
                <w:lang w:bidi="fa-IR"/>
              </w:rPr>
              <w:t>ных пр</w:t>
            </w:r>
            <w:r w:rsidRPr="00247CE3">
              <w:rPr>
                <w:sz w:val="16"/>
                <w:szCs w:val="16"/>
                <w:lang w:bidi="fa-IR"/>
              </w:rPr>
              <w:t>и</w:t>
            </w:r>
            <w:r w:rsidRPr="00247CE3">
              <w:rPr>
                <w:sz w:val="16"/>
                <w:szCs w:val="16"/>
                <w:lang w:bidi="fa-IR"/>
              </w:rPr>
              <w:t>чин смертности</w:t>
            </w:r>
          </w:p>
        </w:tc>
        <w:tc>
          <w:tcPr>
            <w:tcW w:w="1603" w:type="dxa"/>
            <w:gridSpan w:val="2"/>
            <w:tcBorders>
              <w:top w:val="single" w:sz="12" w:space="0" w:color="auto"/>
            </w:tcBorders>
            <w:shd w:val="clear" w:color="auto" w:fill="auto"/>
          </w:tcPr>
          <w:p w:rsidR="004B5B26" w:rsidRPr="00247CE3" w:rsidRDefault="004B5B26" w:rsidP="004B5B26">
            <w:pPr>
              <w:tabs>
                <w:tab w:val="left" w:pos="193"/>
              </w:tabs>
              <w:spacing w:line="200" w:lineRule="exact"/>
              <w:ind w:left="193" w:hanging="193"/>
              <w:rPr>
                <w:sz w:val="16"/>
                <w:szCs w:val="16"/>
              </w:rPr>
            </w:pPr>
            <w:r w:rsidRPr="00247CE3">
              <w:rPr>
                <w:sz w:val="16"/>
                <w:szCs w:val="16"/>
              </w:rPr>
              <w:t>ОРЗ</w:t>
            </w:r>
          </w:p>
          <w:p w:rsidR="004B5B26" w:rsidRPr="00247CE3" w:rsidRDefault="004B5B26" w:rsidP="004B5B26">
            <w:pPr>
              <w:tabs>
                <w:tab w:val="left" w:pos="193"/>
              </w:tabs>
              <w:spacing w:line="200" w:lineRule="exact"/>
              <w:ind w:left="193" w:hanging="193"/>
              <w:rPr>
                <w:sz w:val="16"/>
                <w:szCs w:val="16"/>
                <w:rtl/>
              </w:rPr>
            </w:pPr>
            <w:r w:rsidRPr="00247CE3">
              <w:rPr>
                <w:sz w:val="16"/>
                <w:szCs w:val="16"/>
              </w:rPr>
              <w:t>Диарея</w:t>
            </w:r>
          </w:p>
          <w:p w:rsidR="004B5B26" w:rsidRPr="00247CE3" w:rsidRDefault="004B5B26" w:rsidP="004B5B26">
            <w:pPr>
              <w:tabs>
                <w:tab w:val="left" w:pos="193"/>
              </w:tabs>
              <w:spacing w:line="200" w:lineRule="exact"/>
              <w:ind w:left="193" w:hanging="193"/>
              <w:rPr>
                <w:sz w:val="16"/>
                <w:szCs w:val="16"/>
                <w:rtl/>
              </w:rPr>
            </w:pPr>
            <w:r w:rsidRPr="00247CE3">
              <w:rPr>
                <w:sz w:val="16"/>
                <w:szCs w:val="16"/>
              </w:rPr>
              <w:t>Корь</w:t>
            </w:r>
          </w:p>
          <w:p w:rsidR="004B5B26" w:rsidRPr="00247CE3" w:rsidRDefault="004B5B26" w:rsidP="004B5B26">
            <w:pPr>
              <w:tabs>
                <w:tab w:val="left" w:pos="193"/>
              </w:tabs>
              <w:spacing w:line="200" w:lineRule="exact"/>
              <w:ind w:left="193" w:hanging="193"/>
              <w:rPr>
                <w:sz w:val="16"/>
                <w:szCs w:val="16"/>
              </w:rPr>
            </w:pPr>
            <w:r w:rsidRPr="00247CE3">
              <w:rPr>
                <w:sz w:val="16"/>
                <w:szCs w:val="16"/>
              </w:rPr>
              <w:t>Недоедание</w:t>
            </w:r>
          </w:p>
          <w:p w:rsidR="004B5B26" w:rsidRPr="00247CE3" w:rsidRDefault="004B5B26" w:rsidP="004B5B26">
            <w:pPr>
              <w:tabs>
                <w:tab w:val="left" w:pos="193"/>
              </w:tabs>
              <w:spacing w:line="200" w:lineRule="exact"/>
              <w:ind w:left="193" w:hanging="193"/>
              <w:rPr>
                <w:sz w:val="16"/>
                <w:szCs w:val="16"/>
              </w:rPr>
            </w:pPr>
            <w:r w:rsidRPr="00247CE3">
              <w:rPr>
                <w:sz w:val="16"/>
                <w:szCs w:val="16"/>
              </w:rPr>
              <w:t>Туберкулез</w:t>
            </w:r>
          </w:p>
          <w:p w:rsidR="004B5B26" w:rsidRPr="00247CE3" w:rsidRDefault="004B5B26" w:rsidP="004B5B26">
            <w:pPr>
              <w:tabs>
                <w:tab w:val="left" w:pos="193"/>
              </w:tabs>
              <w:spacing w:line="200" w:lineRule="exact"/>
              <w:ind w:left="193" w:hanging="193"/>
              <w:rPr>
                <w:sz w:val="16"/>
                <w:szCs w:val="16"/>
                <w:rtl/>
              </w:rPr>
            </w:pPr>
            <w:r w:rsidRPr="00247CE3">
              <w:rPr>
                <w:sz w:val="16"/>
                <w:szCs w:val="16"/>
              </w:rPr>
              <w:t>Малярия</w:t>
            </w:r>
          </w:p>
          <w:p w:rsidR="004B5B26" w:rsidRPr="00247CE3" w:rsidRDefault="004B5B26" w:rsidP="004B5B26">
            <w:pPr>
              <w:tabs>
                <w:tab w:val="left" w:pos="193"/>
              </w:tabs>
              <w:spacing w:line="200" w:lineRule="exact"/>
              <w:ind w:left="193" w:hanging="193"/>
              <w:rPr>
                <w:sz w:val="16"/>
                <w:szCs w:val="16"/>
              </w:rPr>
            </w:pPr>
            <w:r w:rsidRPr="00247CE3">
              <w:rPr>
                <w:sz w:val="16"/>
                <w:szCs w:val="16"/>
              </w:rPr>
              <w:t>Кровотеч</w:t>
            </w:r>
            <w:r w:rsidRPr="00247CE3">
              <w:rPr>
                <w:sz w:val="16"/>
                <w:szCs w:val="16"/>
              </w:rPr>
              <w:t>е</w:t>
            </w:r>
            <w:r w:rsidRPr="00247CE3">
              <w:rPr>
                <w:sz w:val="16"/>
                <w:szCs w:val="16"/>
              </w:rPr>
              <w:t>ния</w:t>
            </w:r>
          </w:p>
          <w:p w:rsidR="004B5B26" w:rsidRPr="00247CE3" w:rsidRDefault="004B5B26" w:rsidP="004B5B26">
            <w:pPr>
              <w:tabs>
                <w:tab w:val="left" w:pos="193"/>
              </w:tabs>
              <w:spacing w:line="200" w:lineRule="exact"/>
              <w:ind w:left="193" w:hanging="193"/>
              <w:rPr>
                <w:sz w:val="16"/>
                <w:szCs w:val="16"/>
              </w:rPr>
            </w:pPr>
            <w:r w:rsidRPr="00247CE3">
              <w:rPr>
                <w:sz w:val="16"/>
                <w:szCs w:val="16"/>
              </w:rPr>
              <w:t>Осложнения при родах</w:t>
            </w:r>
          </w:p>
          <w:p w:rsidR="004B5B26" w:rsidRPr="00247CE3" w:rsidRDefault="004B5B26" w:rsidP="004B5B26">
            <w:pPr>
              <w:tabs>
                <w:tab w:val="left" w:pos="193"/>
              </w:tabs>
              <w:spacing w:line="200" w:lineRule="exact"/>
              <w:ind w:left="193" w:hanging="193"/>
              <w:rPr>
                <w:sz w:val="16"/>
                <w:szCs w:val="16"/>
              </w:rPr>
            </w:pPr>
            <w:r w:rsidRPr="00247CE3">
              <w:rPr>
                <w:sz w:val="16"/>
                <w:szCs w:val="16"/>
              </w:rPr>
              <w:t>Пре/эклампсия</w:t>
            </w:r>
          </w:p>
          <w:p w:rsidR="004B5B26" w:rsidRPr="00247CE3" w:rsidRDefault="004B5B26" w:rsidP="004B5B26">
            <w:pPr>
              <w:tabs>
                <w:tab w:val="left" w:pos="193"/>
              </w:tabs>
              <w:spacing w:line="200" w:lineRule="exact"/>
              <w:ind w:left="193" w:hanging="193"/>
              <w:rPr>
                <w:sz w:val="16"/>
                <w:szCs w:val="16"/>
              </w:rPr>
            </w:pPr>
            <w:r w:rsidRPr="00247CE3">
              <w:rPr>
                <w:sz w:val="16"/>
                <w:szCs w:val="16"/>
              </w:rPr>
              <w:t>Сепсис</w:t>
            </w:r>
          </w:p>
        </w:tc>
        <w:tc>
          <w:tcPr>
            <w:tcW w:w="1582" w:type="dxa"/>
            <w:tcBorders>
              <w:top w:val="single" w:sz="12" w:space="0" w:color="auto"/>
            </w:tcBorders>
            <w:shd w:val="clear" w:color="auto" w:fill="auto"/>
          </w:tcPr>
          <w:p w:rsidR="004B5B26" w:rsidRPr="00247CE3" w:rsidRDefault="004B5B26" w:rsidP="004B5B26">
            <w:pPr>
              <w:tabs>
                <w:tab w:val="left" w:pos="193"/>
              </w:tabs>
              <w:spacing w:line="200" w:lineRule="exact"/>
              <w:ind w:left="193" w:hanging="193"/>
              <w:rPr>
                <w:sz w:val="16"/>
                <w:szCs w:val="16"/>
              </w:rPr>
            </w:pPr>
            <w:r w:rsidRPr="00247CE3">
              <w:rPr>
                <w:sz w:val="16"/>
                <w:szCs w:val="16"/>
              </w:rPr>
              <w:t>ОРЗ</w:t>
            </w:r>
          </w:p>
          <w:p w:rsidR="004B5B26" w:rsidRPr="00247CE3" w:rsidRDefault="004B5B26" w:rsidP="004B5B26">
            <w:pPr>
              <w:tabs>
                <w:tab w:val="left" w:pos="193"/>
              </w:tabs>
              <w:spacing w:line="200" w:lineRule="exact"/>
              <w:ind w:left="193" w:hanging="193"/>
              <w:rPr>
                <w:sz w:val="16"/>
                <w:szCs w:val="16"/>
                <w:rtl/>
              </w:rPr>
            </w:pPr>
            <w:r w:rsidRPr="00247CE3">
              <w:rPr>
                <w:sz w:val="16"/>
                <w:szCs w:val="16"/>
              </w:rPr>
              <w:t>Диарея</w:t>
            </w:r>
          </w:p>
          <w:p w:rsidR="004B5B26" w:rsidRPr="00247CE3" w:rsidRDefault="004B5B26" w:rsidP="004B5B26">
            <w:pPr>
              <w:tabs>
                <w:tab w:val="left" w:pos="193"/>
              </w:tabs>
              <w:spacing w:line="200" w:lineRule="exact"/>
              <w:ind w:left="193" w:hanging="193"/>
              <w:rPr>
                <w:sz w:val="16"/>
                <w:szCs w:val="16"/>
                <w:rtl/>
              </w:rPr>
            </w:pPr>
            <w:r w:rsidRPr="00247CE3">
              <w:rPr>
                <w:sz w:val="16"/>
                <w:szCs w:val="16"/>
              </w:rPr>
              <w:t>Корь</w:t>
            </w:r>
          </w:p>
          <w:p w:rsidR="004B5B26" w:rsidRPr="00247CE3" w:rsidRDefault="004B5B26" w:rsidP="004B5B26">
            <w:pPr>
              <w:tabs>
                <w:tab w:val="left" w:pos="193"/>
              </w:tabs>
              <w:spacing w:line="200" w:lineRule="exact"/>
              <w:ind w:left="193" w:hanging="193"/>
              <w:rPr>
                <w:sz w:val="16"/>
                <w:szCs w:val="16"/>
              </w:rPr>
            </w:pPr>
            <w:r w:rsidRPr="00247CE3">
              <w:rPr>
                <w:sz w:val="16"/>
                <w:szCs w:val="16"/>
              </w:rPr>
              <w:t>Недоедание</w:t>
            </w:r>
          </w:p>
          <w:p w:rsidR="004B5B26" w:rsidRPr="00247CE3" w:rsidRDefault="004B5B26" w:rsidP="004B5B26">
            <w:pPr>
              <w:tabs>
                <w:tab w:val="left" w:pos="193"/>
              </w:tabs>
              <w:spacing w:line="200" w:lineRule="exact"/>
              <w:ind w:left="193" w:hanging="193"/>
              <w:rPr>
                <w:sz w:val="16"/>
                <w:szCs w:val="16"/>
              </w:rPr>
            </w:pPr>
            <w:r w:rsidRPr="00247CE3">
              <w:rPr>
                <w:sz w:val="16"/>
                <w:szCs w:val="16"/>
              </w:rPr>
              <w:t>Туберкулез</w:t>
            </w:r>
          </w:p>
          <w:p w:rsidR="004B5B26" w:rsidRPr="00247CE3" w:rsidRDefault="004B5B26" w:rsidP="004B5B26">
            <w:pPr>
              <w:tabs>
                <w:tab w:val="left" w:pos="193"/>
              </w:tabs>
              <w:spacing w:line="200" w:lineRule="exact"/>
              <w:ind w:left="193" w:hanging="193"/>
              <w:rPr>
                <w:sz w:val="16"/>
                <w:szCs w:val="16"/>
                <w:rtl/>
              </w:rPr>
            </w:pPr>
            <w:r w:rsidRPr="00247CE3">
              <w:rPr>
                <w:sz w:val="16"/>
                <w:szCs w:val="16"/>
              </w:rPr>
              <w:t>Малярия</w:t>
            </w:r>
          </w:p>
          <w:p w:rsidR="004B5B26" w:rsidRPr="00247CE3" w:rsidRDefault="004B5B26" w:rsidP="004B5B26">
            <w:pPr>
              <w:tabs>
                <w:tab w:val="left" w:pos="193"/>
              </w:tabs>
              <w:spacing w:line="200" w:lineRule="exact"/>
              <w:ind w:left="193" w:hanging="193"/>
              <w:rPr>
                <w:sz w:val="16"/>
                <w:szCs w:val="16"/>
              </w:rPr>
            </w:pPr>
            <w:r w:rsidRPr="00247CE3">
              <w:rPr>
                <w:sz w:val="16"/>
                <w:szCs w:val="16"/>
              </w:rPr>
              <w:t>Кровотеч</w:t>
            </w:r>
            <w:r w:rsidRPr="00247CE3">
              <w:rPr>
                <w:sz w:val="16"/>
                <w:szCs w:val="16"/>
              </w:rPr>
              <w:t>е</w:t>
            </w:r>
            <w:r w:rsidRPr="00247CE3">
              <w:rPr>
                <w:sz w:val="16"/>
                <w:szCs w:val="16"/>
              </w:rPr>
              <w:t>ния</w:t>
            </w:r>
          </w:p>
          <w:p w:rsidR="004B5B26" w:rsidRPr="00247CE3" w:rsidRDefault="004B5B26" w:rsidP="004B5B26">
            <w:pPr>
              <w:tabs>
                <w:tab w:val="left" w:pos="193"/>
              </w:tabs>
              <w:spacing w:line="200" w:lineRule="exact"/>
              <w:ind w:left="193" w:hanging="193"/>
              <w:rPr>
                <w:sz w:val="16"/>
                <w:szCs w:val="16"/>
              </w:rPr>
            </w:pPr>
            <w:r w:rsidRPr="00247CE3">
              <w:rPr>
                <w:sz w:val="16"/>
                <w:szCs w:val="16"/>
              </w:rPr>
              <w:t>Осложнения при родах</w:t>
            </w:r>
          </w:p>
          <w:p w:rsidR="004B5B26" w:rsidRPr="00247CE3" w:rsidRDefault="004B5B26" w:rsidP="004B5B26">
            <w:pPr>
              <w:tabs>
                <w:tab w:val="left" w:pos="193"/>
              </w:tabs>
              <w:spacing w:line="200" w:lineRule="exact"/>
              <w:ind w:left="193" w:hanging="193"/>
              <w:rPr>
                <w:sz w:val="16"/>
                <w:szCs w:val="16"/>
              </w:rPr>
            </w:pPr>
            <w:r w:rsidRPr="00247CE3">
              <w:rPr>
                <w:sz w:val="16"/>
                <w:szCs w:val="16"/>
              </w:rPr>
              <w:t>Пре/эклампсия</w:t>
            </w:r>
          </w:p>
          <w:p w:rsidR="004B5B26" w:rsidRPr="00247CE3" w:rsidRDefault="004B5B26" w:rsidP="004B5B26">
            <w:pPr>
              <w:tabs>
                <w:tab w:val="left" w:pos="193"/>
              </w:tabs>
              <w:spacing w:line="200" w:lineRule="exact"/>
              <w:ind w:left="193" w:hanging="193"/>
              <w:rPr>
                <w:sz w:val="16"/>
                <w:szCs w:val="16"/>
              </w:rPr>
            </w:pPr>
            <w:r w:rsidRPr="00247CE3">
              <w:rPr>
                <w:sz w:val="16"/>
                <w:szCs w:val="16"/>
              </w:rPr>
              <w:t>Сепсис</w:t>
            </w:r>
          </w:p>
        </w:tc>
        <w:tc>
          <w:tcPr>
            <w:tcW w:w="1595" w:type="dxa"/>
            <w:tcBorders>
              <w:top w:val="single" w:sz="12" w:space="0" w:color="auto"/>
            </w:tcBorders>
            <w:shd w:val="clear" w:color="auto" w:fill="auto"/>
          </w:tcPr>
          <w:p w:rsidR="004B5B26" w:rsidRPr="00247CE3" w:rsidRDefault="004B5B26" w:rsidP="004B5B26">
            <w:pPr>
              <w:tabs>
                <w:tab w:val="left" w:pos="193"/>
              </w:tabs>
              <w:spacing w:line="200" w:lineRule="exact"/>
              <w:ind w:left="193" w:hanging="193"/>
              <w:rPr>
                <w:sz w:val="16"/>
                <w:szCs w:val="16"/>
              </w:rPr>
            </w:pPr>
            <w:r w:rsidRPr="00247CE3">
              <w:rPr>
                <w:sz w:val="16"/>
                <w:szCs w:val="16"/>
              </w:rPr>
              <w:t>ОРЗ</w:t>
            </w:r>
          </w:p>
          <w:p w:rsidR="004B5B26" w:rsidRPr="00247CE3" w:rsidRDefault="004B5B26" w:rsidP="004B5B26">
            <w:pPr>
              <w:tabs>
                <w:tab w:val="left" w:pos="193"/>
              </w:tabs>
              <w:spacing w:line="200" w:lineRule="exact"/>
              <w:ind w:left="193" w:hanging="193"/>
              <w:rPr>
                <w:sz w:val="16"/>
                <w:szCs w:val="16"/>
                <w:rtl/>
              </w:rPr>
            </w:pPr>
            <w:r w:rsidRPr="00247CE3">
              <w:rPr>
                <w:sz w:val="16"/>
                <w:szCs w:val="16"/>
              </w:rPr>
              <w:t>Диарея</w:t>
            </w:r>
          </w:p>
          <w:p w:rsidR="004B5B26" w:rsidRPr="00247CE3" w:rsidRDefault="004B5B26" w:rsidP="004B5B26">
            <w:pPr>
              <w:tabs>
                <w:tab w:val="left" w:pos="193"/>
              </w:tabs>
              <w:spacing w:line="200" w:lineRule="exact"/>
              <w:ind w:left="193" w:hanging="193"/>
              <w:rPr>
                <w:sz w:val="16"/>
                <w:szCs w:val="16"/>
                <w:rtl/>
              </w:rPr>
            </w:pPr>
            <w:r w:rsidRPr="00247CE3">
              <w:rPr>
                <w:sz w:val="16"/>
                <w:szCs w:val="16"/>
              </w:rPr>
              <w:t>Корь</w:t>
            </w:r>
          </w:p>
          <w:p w:rsidR="004B5B26" w:rsidRPr="00247CE3" w:rsidRDefault="004B5B26" w:rsidP="004B5B26">
            <w:pPr>
              <w:tabs>
                <w:tab w:val="left" w:pos="193"/>
              </w:tabs>
              <w:spacing w:line="200" w:lineRule="exact"/>
              <w:ind w:left="193" w:hanging="193"/>
              <w:rPr>
                <w:sz w:val="16"/>
                <w:szCs w:val="16"/>
              </w:rPr>
            </w:pPr>
            <w:r w:rsidRPr="00247CE3">
              <w:rPr>
                <w:sz w:val="16"/>
                <w:szCs w:val="16"/>
              </w:rPr>
              <w:t>Недоедание</w:t>
            </w:r>
          </w:p>
          <w:p w:rsidR="004B5B26" w:rsidRPr="00247CE3" w:rsidRDefault="004B5B26" w:rsidP="004B5B26">
            <w:pPr>
              <w:tabs>
                <w:tab w:val="left" w:pos="193"/>
              </w:tabs>
              <w:spacing w:line="200" w:lineRule="exact"/>
              <w:ind w:left="193" w:hanging="193"/>
              <w:rPr>
                <w:sz w:val="16"/>
                <w:szCs w:val="16"/>
              </w:rPr>
            </w:pPr>
            <w:r w:rsidRPr="00247CE3">
              <w:rPr>
                <w:sz w:val="16"/>
                <w:szCs w:val="16"/>
              </w:rPr>
              <w:t>Туберкулез</w:t>
            </w:r>
          </w:p>
          <w:p w:rsidR="004B5B26" w:rsidRPr="00247CE3" w:rsidRDefault="004B5B26" w:rsidP="004B5B26">
            <w:pPr>
              <w:tabs>
                <w:tab w:val="left" w:pos="193"/>
              </w:tabs>
              <w:spacing w:line="200" w:lineRule="exact"/>
              <w:ind w:left="193" w:hanging="193"/>
              <w:rPr>
                <w:sz w:val="16"/>
                <w:szCs w:val="16"/>
                <w:rtl/>
              </w:rPr>
            </w:pPr>
            <w:r w:rsidRPr="00247CE3">
              <w:rPr>
                <w:sz w:val="16"/>
                <w:szCs w:val="16"/>
              </w:rPr>
              <w:t>Малярия</w:t>
            </w:r>
          </w:p>
          <w:p w:rsidR="004B5B26" w:rsidRPr="00247CE3" w:rsidRDefault="004B5B26" w:rsidP="004B5B26">
            <w:pPr>
              <w:tabs>
                <w:tab w:val="left" w:pos="193"/>
              </w:tabs>
              <w:spacing w:line="200" w:lineRule="exact"/>
              <w:ind w:left="193" w:hanging="193"/>
              <w:rPr>
                <w:sz w:val="16"/>
                <w:szCs w:val="16"/>
              </w:rPr>
            </w:pPr>
            <w:r w:rsidRPr="00247CE3">
              <w:rPr>
                <w:sz w:val="16"/>
                <w:szCs w:val="16"/>
              </w:rPr>
              <w:t>Кровотеч</w:t>
            </w:r>
            <w:r w:rsidRPr="00247CE3">
              <w:rPr>
                <w:sz w:val="16"/>
                <w:szCs w:val="16"/>
              </w:rPr>
              <w:t>е</w:t>
            </w:r>
            <w:r w:rsidRPr="00247CE3">
              <w:rPr>
                <w:sz w:val="16"/>
                <w:szCs w:val="16"/>
              </w:rPr>
              <w:t>ния</w:t>
            </w:r>
          </w:p>
          <w:p w:rsidR="004B5B26" w:rsidRPr="00247CE3" w:rsidRDefault="004B5B26" w:rsidP="004B5B26">
            <w:pPr>
              <w:tabs>
                <w:tab w:val="left" w:pos="193"/>
              </w:tabs>
              <w:spacing w:line="200" w:lineRule="exact"/>
              <w:ind w:left="193" w:hanging="193"/>
              <w:rPr>
                <w:sz w:val="16"/>
                <w:szCs w:val="16"/>
              </w:rPr>
            </w:pPr>
            <w:r w:rsidRPr="00247CE3">
              <w:rPr>
                <w:sz w:val="16"/>
                <w:szCs w:val="16"/>
              </w:rPr>
              <w:t>Осложнения при родах</w:t>
            </w:r>
          </w:p>
          <w:p w:rsidR="004B5B26" w:rsidRPr="00247CE3" w:rsidRDefault="004B5B26" w:rsidP="004B5B26">
            <w:pPr>
              <w:tabs>
                <w:tab w:val="left" w:pos="193"/>
              </w:tabs>
              <w:spacing w:line="200" w:lineRule="exact"/>
              <w:ind w:left="193" w:hanging="193"/>
              <w:rPr>
                <w:sz w:val="16"/>
                <w:szCs w:val="16"/>
              </w:rPr>
            </w:pPr>
            <w:r w:rsidRPr="00247CE3">
              <w:rPr>
                <w:sz w:val="16"/>
                <w:szCs w:val="16"/>
              </w:rPr>
              <w:t>Пре/эклампсия</w:t>
            </w:r>
          </w:p>
          <w:p w:rsidR="004B5B26" w:rsidRPr="00247CE3" w:rsidRDefault="004B5B26" w:rsidP="004B5B26">
            <w:pPr>
              <w:tabs>
                <w:tab w:val="left" w:pos="193"/>
              </w:tabs>
              <w:spacing w:line="200" w:lineRule="exact"/>
              <w:ind w:left="193" w:hanging="193"/>
              <w:rPr>
                <w:sz w:val="16"/>
                <w:szCs w:val="16"/>
              </w:rPr>
            </w:pPr>
            <w:r w:rsidRPr="00247CE3">
              <w:rPr>
                <w:sz w:val="16"/>
                <w:szCs w:val="16"/>
              </w:rPr>
              <w:t>Сепсис</w:t>
            </w:r>
          </w:p>
        </w:tc>
        <w:tc>
          <w:tcPr>
            <w:tcW w:w="1582" w:type="dxa"/>
            <w:tcBorders>
              <w:top w:val="single" w:sz="12" w:space="0" w:color="auto"/>
            </w:tcBorders>
            <w:shd w:val="clear" w:color="auto" w:fill="auto"/>
          </w:tcPr>
          <w:p w:rsidR="004B5B26" w:rsidRPr="00247CE3" w:rsidRDefault="004B5B26" w:rsidP="004B5B26">
            <w:pPr>
              <w:tabs>
                <w:tab w:val="left" w:pos="193"/>
              </w:tabs>
              <w:spacing w:line="200" w:lineRule="exact"/>
              <w:ind w:left="193" w:hanging="193"/>
              <w:rPr>
                <w:sz w:val="16"/>
                <w:szCs w:val="16"/>
              </w:rPr>
            </w:pPr>
            <w:r w:rsidRPr="00247CE3">
              <w:rPr>
                <w:sz w:val="16"/>
                <w:szCs w:val="16"/>
              </w:rPr>
              <w:t>ОРЗ</w:t>
            </w:r>
          </w:p>
          <w:p w:rsidR="004B5B26" w:rsidRPr="00247CE3" w:rsidRDefault="004B5B26" w:rsidP="004B5B26">
            <w:pPr>
              <w:tabs>
                <w:tab w:val="left" w:pos="193"/>
              </w:tabs>
              <w:spacing w:line="200" w:lineRule="exact"/>
              <w:ind w:left="193" w:hanging="193"/>
              <w:rPr>
                <w:sz w:val="16"/>
                <w:szCs w:val="16"/>
                <w:rtl/>
              </w:rPr>
            </w:pPr>
            <w:r w:rsidRPr="00247CE3">
              <w:rPr>
                <w:sz w:val="16"/>
                <w:szCs w:val="16"/>
              </w:rPr>
              <w:t>Диарея</w:t>
            </w:r>
          </w:p>
          <w:p w:rsidR="004B5B26" w:rsidRPr="00247CE3" w:rsidRDefault="004B5B26" w:rsidP="004B5B26">
            <w:pPr>
              <w:tabs>
                <w:tab w:val="left" w:pos="193"/>
              </w:tabs>
              <w:spacing w:line="200" w:lineRule="exact"/>
              <w:ind w:left="193" w:hanging="193"/>
              <w:rPr>
                <w:sz w:val="16"/>
                <w:szCs w:val="16"/>
                <w:rtl/>
              </w:rPr>
            </w:pPr>
            <w:r w:rsidRPr="00247CE3">
              <w:rPr>
                <w:sz w:val="16"/>
                <w:szCs w:val="16"/>
              </w:rPr>
              <w:t>Корь</w:t>
            </w:r>
          </w:p>
          <w:p w:rsidR="004B5B26" w:rsidRPr="00247CE3" w:rsidRDefault="004B5B26" w:rsidP="004B5B26">
            <w:pPr>
              <w:tabs>
                <w:tab w:val="left" w:pos="193"/>
              </w:tabs>
              <w:spacing w:line="200" w:lineRule="exact"/>
              <w:ind w:left="193" w:hanging="193"/>
              <w:rPr>
                <w:sz w:val="16"/>
                <w:szCs w:val="16"/>
              </w:rPr>
            </w:pPr>
            <w:r w:rsidRPr="00247CE3">
              <w:rPr>
                <w:sz w:val="16"/>
                <w:szCs w:val="16"/>
              </w:rPr>
              <w:t>Недоедание</w:t>
            </w:r>
          </w:p>
          <w:p w:rsidR="004B5B26" w:rsidRPr="00247CE3" w:rsidRDefault="004B5B26" w:rsidP="004B5B26">
            <w:pPr>
              <w:tabs>
                <w:tab w:val="left" w:pos="193"/>
              </w:tabs>
              <w:spacing w:line="200" w:lineRule="exact"/>
              <w:ind w:left="193" w:hanging="193"/>
              <w:rPr>
                <w:sz w:val="16"/>
                <w:szCs w:val="16"/>
              </w:rPr>
            </w:pPr>
            <w:r w:rsidRPr="00247CE3">
              <w:rPr>
                <w:sz w:val="16"/>
                <w:szCs w:val="16"/>
              </w:rPr>
              <w:t>Туберкулез</w:t>
            </w:r>
          </w:p>
          <w:p w:rsidR="004B5B26" w:rsidRPr="00247CE3" w:rsidRDefault="004B5B26" w:rsidP="004B5B26">
            <w:pPr>
              <w:tabs>
                <w:tab w:val="left" w:pos="193"/>
              </w:tabs>
              <w:spacing w:line="200" w:lineRule="exact"/>
              <w:ind w:left="193" w:hanging="193"/>
              <w:rPr>
                <w:sz w:val="16"/>
                <w:szCs w:val="16"/>
                <w:rtl/>
              </w:rPr>
            </w:pPr>
            <w:r w:rsidRPr="00247CE3">
              <w:rPr>
                <w:sz w:val="16"/>
                <w:szCs w:val="16"/>
              </w:rPr>
              <w:t>Малярия</w:t>
            </w:r>
          </w:p>
          <w:p w:rsidR="004B5B26" w:rsidRPr="00247CE3" w:rsidRDefault="004B5B26" w:rsidP="004B5B26">
            <w:pPr>
              <w:tabs>
                <w:tab w:val="left" w:pos="193"/>
              </w:tabs>
              <w:spacing w:line="200" w:lineRule="exact"/>
              <w:ind w:left="193" w:hanging="193"/>
              <w:rPr>
                <w:sz w:val="16"/>
                <w:szCs w:val="16"/>
              </w:rPr>
            </w:pPr>
            <w:r w:rsidRPr="00247CE3">
              <w:rPr>
                <w:sz w:val="16"/>
                <w:szCs w:val="16"/>
              </w:rPr>
              <w:t>Кровотечения</w:t>
            </w:r>
          </w:p>
          <w:p w:rsidR="004B5B26" w:rsidRPr="00247CE3" w:rsidRDefault="004B5B26" w:rsidP="004B5B26">
            <w:pPr>
              <w:tabs>
                <w:tab w:val="left" w:pos="193"/>
              </w:tabs>
              <w:spacing w:line="200" w:lineRule="exact"/>
              <w:ind w:left="193" w:hanging="193"/>
              <w:rPr>
                <w:sz w:val="16"/>
                <w:szCs w:val="16"/>
              </w:rPr>
            </w:pPr>
            <w:r w:rsidRPr="00247CE3">
              <w:rPr>
                <w:sz w:val="16"/>
                <w:szCs w:val="16"/>
              </w:rPr>
              <w:t>Осложнения при родах</w:t>
            </w:r>
          </w:p>
          <w:p w:rsidR="004B5B26" w:rsidRPr="00247CE3" w:rsidRDefault="004B5B26" w:rsidP="004B5B26">
            <w:pPr>
              <w:tabs>
                <w:tab w:val="left" w:pos="193"/>
              </w:tabs>
              <w:spacing w:line="200" w:lineRule="exact"/>
              <w:ind w:left="193" w:hanging="193"/>
              <w:rPr>
                <w:sz w:val="16"/>
                <w:szCs w:val="16"/>
              </w:rPr>
            </w:pPr>
            <w:r w:rsidRPr="00247CE3">
              <w:rPr>
                <w:sz w:val="16"/>
                <w:szCs w:val="16"/>
              </w:rPr>
              <w:t>Пре/эклампсия</w:t>
            </w:r>
          </w:p>
          <w:p w:rsidR="004B5B26" w:rsidRPr="00247CE3" w:rsidRDefault="004B5B26" w:rsidP="004B5B26">
            <w:pPr>
              <w:tabs>
                <w:tab w:val="left" w:pos="193"/>
              </w:tabs>
              <w:spacing w:line="200" w:lineRule="exact"/>
              <w:ind w:left="193" w:hanging="193"/>
              <w:rPr>
                <w:sz w:val="16"/>
                <w:szCs w:val="16"/>
              </w:rPr>
            </w:pPr>
            <w:r w:rsidRPr="00247CE3">
              <w:rPr>
                <w:sz w:val="16"/>
                <w:szCs w:val="16"/>
              </w:rPr>
              <w:t>Сепсис</w:t>
            </w:r>
          </w:p>
        </w:tc>
        <w:tc>
          <w:tcPr>
            <w:tcW w:w="1596" w:type="dxa"/>
            <w:gridSpan w:val="2"/>
            <w:tcBorders>
              <w:top w:val="single" w:sz="12" w:space="0" w:color="auto"/>
            </w:tcBorders>
            <w:shd w:val="clear" w:color="auto" w:fill="auto"/>
          </w:tcPr>
          <w:p w:rsidR="004B5B26" w:rsidRPr="00247CE3" w:rsidRDefault="004B5B26" w:rsidP="004B5B26">
            <w:pPr>
              <w:tabs>
                <w:tab w:val="left" w:pos="193"/>
              </w:tabs>
              <w:spacing w:line="200" w:lineRule="exact"/>
              <w:ind w:left="193" w:hanging="193"/>
              <w:rPr>
                <w:sz w:val="16"/>
                <w:szCs w:val="16"/>
              </w:rPr>
            </w:pPr>
            <w:r w:rsidRPr="00247CE3">
              <w:rPr>
                <w:sz w:val="16"/>
                <w:szCs w:val="16"/>
              </w:rPr>
              <w:t>ОРЗ</w:t>
            </w:r>
          </w:p>
          <w:p w:rsidR="004B5B26" w:rsidRPr="00247CE3" w:rsidRDefault="004B5B26" w:rsidP="004B5B26">
            <w:pPr>
              <w:tabs>
                <w:tab w:val="left" w:pos="193"/>
              </w:tabs>
              <w:spacing w:line="200" w:lineRule="exact"/>
              <w:ind w:left="193" w:hanging="193"/>
              <w:rPr>
                <w:sz w:val="16"/>
                <w:szCs w:val="16"/>
                <w:rtl/>
              </w:rPr>
            </w:pPr>
            <w:r w:rsidRPr="00247CE3">
              <w:rPr>
                <w:sz w:val="16"/>
                <w:szCs w:val="16"/>
              </w:rPr>
              <w:t>Диарея</w:t>
            </w:r>
          </w:p>
          <w:p w:rsidR="004B5B26" w:rsidRPr="00247CE3" w:rsidRDefault="004B5B26" w:rsidP="004B5B26">
            <w:pPr>
              <w:tabs>
                <w:tab w:val="left" w:pos="193"/>
              </w:tabs>
              <w:spacing w:line="200" w:lineRule="exact"/>
              <w:ind w:left="193" w:hanging="193"/>
              <w:rPr>
                <w:sz w:val="16"/>
                <w:szCs w:val="16"/>
                <w:rtl/>
              </w:rPr>
            </w:pPr>
            <w:r w:rsidRPr="00247CE3">
              <w:rPr>
                <w:sz w:val="16"/>
                <w:szCs w:val="16"/>
              </w:rPr>
              <w:t>Корь</w:t>
            </w:r>
          </w:p>
          <w:p w:rsidR="004B5B26" w:rsidRPr="00247CE3" w:rsidRDefault="004B5B26" w:rsidP="004B5B26">
            <w:pPr>
              <w:tabs>
                <w:tab w:val="left" w:pos="193"/>
              </w:tabs>
              <w:spacing w:line="200" w:lineRule="exact"/>
              <w:ind w:left="193" w:hanging="193"/>
              <w:rPr>
                <w:sz w:val="16"/>
                <w:szCs w:val="16"/>
              </w:rPr>
            </w:pPr>
            <w:r w:rsidRPr="00247CE3">
              <w:rPr>
                <w:sz w:val="16"/>
                <w:szCs w:val="16"/>
              </w:rPr>
              <w:t>Недоедание</w:t>
            </w:r>
          </w:p>
          <w:p w:rsidR="004B5B26" w:rsidRPr="00247CE3" w:rsidRDefault="004B5B26" w:rsidP="004B5B26">
            <w:pPr>
              <w:tabs>
                <w:tab w:val="left" w:pos="193"/>
              </w:tabs>
              <w:spacing w:line="200" w:lineRule="exact"/>
              <w:ind w:left="193" w:hanging="193"/>
              <w:rPr>
                <w:sz w:val="16"/>
                <w:szCs w:val="16"/>
              </w:rPr>
            </w:pPr>
            <w:r w:rsidRPr="00247CE3">
              <w:rPr>
                <w:sz w:val="16"/>
                <w:szCs w:val="16"/>
              </w:rPr>
              <w:t>Туберкулез</w:t>
            </w:r>
          </w:p>
          <w:p w:rsidR="004B5B26" w:rsidRPr="00247CE3" w:rsidRDefault="004B5B26" w:rsidP="004B5B26">
            <w:pPr>
              <w:tabs>
                <w:tab w:val="left" w:pos="193"/>
              </w:tabs>
              <w:spacing w:line="200" w:lineRule="exact"/>
              <w:ind w:left="193" w:hanging="193"/>
              <w:rPr>
                <w:sz w:val="16"/>
                <w:szCs w:val="16"/>
                <w:rtl/>
              </w:rPr>
            </w:pPr>
            <w:r w:rsidRPr="00247CE3">
              <w:rPr>
                <w:sz w:val="16"/>
                <w:szCs w:val="16"/>
              </w:rPr>
              <w:t>Малярия</w:t>
            </w:r>
          </w:p>
          <w:p w:rsidR="004B5B26" w:rsidRPr="00247CE3" w:rsidRDefault="004B5B26" w:rsidP="004B5B26">
            <w:pPr>
              <w:tabs>
                <w:tab w:val="left" w:pos="193"/>
              </w:tabs>
              <w:spacing w:line="200" w:lineRule="exact"/>
              <w:ind w:left="193" w:hanging="193"/>
              <w:rPr>
                <w:sz w:val="16"/>
                <w:szCs w:val="16"/>
              </w:rPr>
            </w:pPr>
            <w:r w:rsidRPr="00247CE3">
              <w:rPr>
                <w:sz w:val="16"/>
                <w:szCs w:val="16"/>
              </w:rPr>
              <w:t>Кровотеч</w:t>
            </w:r>
            <w:r w:rsidRPr="00247CE3">
              <w:rPr>
                <w:sz w:val="16"/>
                <w:szCs w:val="16"/>
              </w:rPr>
              <w:t>е</w:t>
            </w:r>
            <w:r w:rsidRPr="00247CE3">
              <w:rPr>
                <w:sz w:val="16"/>
                <w:szCs w:val="16"/>
              </w:rPr>
              <w:t>ния</w:t>
            </w:r>
          </w:p>
          <w:p w:rsidR="004B5B26" w:rsidRPr="00247CE3" w:rsidRDefault="004B5B26" w:rsidP="004B5B26">
            <w:pPr>
              <w:tabs>
                <w:tab w:val="left" w:pos="193"/>
              </w:tabs>
              <w:spacing w:line="200" w:lineRule="exact"/>
              <w:ind w:left="193" w:hanging="193"/>
              <w:rPr>
                <w:sz w:val="16"/>
                <w:szCs w:val="16"/>
              </w:rPr>
            </w:pPr>
            <w:r w:rsidRPr="00247CE3">
              <w:rPr>
                <w:sz w:val="16"/>
                <w:szCs w:val="16"/>
              </w:rPr>
              <w:t>Осложнения при родах</w:t>
            </w:r>
          </w:p>
          <w:p w:rsidR="004B5B26" w:rsidRPr="00247CE3" w:rsidRDefault="004B5B26" w:rsidP="004B5B26">
            <w:pPr>
              <w:tabs>
                <w:tab w:val="left" w:pos="193"/>
              </w:tabs>
              <w:spacing w:line="200" w:lineRule="exact"/>
              <w:ind w:left="193" w:hanging="193"/>
              <w:rPr>
                <w:sz w:val="16"/>
                <w:szCs w:val="16"/>
              </w:rPr>
            </w:pPr>
            <w:r w:rsidRPr="00247CE3">
              <w:rPr>
                <w:sz w:val="16"/>
                <w:szCs w:val="16"/>
              </w:rPr>
              <w:t>Пре/эклампсия</w:t>
            </w:r>
          </w:p>
          <w:p w:rsidR="004B5B26" w:rsidRPr="00247CE3" w:rsidRDefault="004B5B26" w:rsidP="004B5B26">
            <w:pPr>
              <w:tabs>
                <w:tab w:val="left" w:pos="193"/>
              </w:tabs>
              <w:spacing w:line="200" w:lineRule="exact"/>
              <w:ind w:left="193" w:hanging="193"/>
              <w:rPr>
                <w:sz w:val="16"/>
                <w:szCs w:val="16"/>
              </w:rPr>
            </w:pPr>
            <w:r w:rsidRPr="00247CE3">
              <w:rPr>
                <w:sz w:val="16"/>
                <w:szCs w:val="16"/>
              </w:rPr>
              <w:t>Сепсис</w:t>
            </w:r>
          </w:p>
        </w:tc>
        <w:tc>
          <w:tcPr>
            <w:tcW w:w="1554" w:type="dxa"/>
            <w:gridSpan w:val="2"/>
            <w:tcBorders>
              <w:top w:val="single" w:sz="12" w:space="0" w:color="auto"/>
            </w:tcBorders>
            <w:shd w:val="clear" w:color="auto" w:fill="auto"/>
          </w:tcPr>
          <w:p w:rsidR="004B5B26" w:rsidRPr="00247CE3" w:rsidRDefault="004B5B26" w:rsidP="004B5B26">
            <w:pPr>
              <w:tabs>
                <w:tab w:val="left" w:pos="0"/>
              </w:tabs>
              <w:spacing w:line="200" w:lineRule="exact"/>
              <w:rPr>
                <w:sz w:val="16"/>
                <w:szCs w:val="16"/>
              </w:rPr>
            </w:pPr>
            <w:proofErr w:type="spellStart"/>
            <w:r w:rsidRPr="00247CE3">
              <w:rPr>
                <w:sz w:val="16"/>
                <w:szCs w:val="16"/>
              </w:rPr>
              <w:t>Child</w:t>
            </w:r>
            <w:proofErr w:type="spellEnd"/>
            <w:r w:rsidRPr="00247CE3">
              <w:rPr>
                <w:sz w:val="16"/>
                <w:szCs w:val="16"/>
              </w:rPr>
              <w:t>: UNICEFOP</w:t>
            </w:r>
            <w:r w:rsidRPr="00247CE3">
              <w:rPr>
                <w:sz w:val="16"/>
                <w:szCs w:val="16"/>
              </w:rPr>
              <w:br/>
              <w:t>UNI/CDC/HC</w:t>
            </w:r>
          </w:p>
          <w:p w:rsidR="004B5B26" w:rsidRPr="00247CE3" w:rsidRDefault="004B5B26" w:rsidP="004B5B26">
            <w:pPr>
              <w:tabs>
                <w:tab w:val="left" w:pos="193"/>
              </w:tabs>
              <w:spacing w:line="200" w:lineRule="exact"/>
              <w:ind w:left="193" w:hanging="193"/>
              <w:rPr>
                <w:sz w:val="16"/>
                <w:szCs w:val="16"/>
              </w:rPr>
            </w:pPr>
            <w:proofErr w:type="spellStart"/>
            <w:r w:rsidRPr="00247CE3">
              <w:rPr>
                <w:sz w:val="16"/>
                <w:szCs w:val="16"/>
              </w:rPr>
              <w:t>M:Maternal</w:t>
            </w:r>
            <w:proofErr w:type="spellEnd"/>
          </w:p>
          <w:p w:rsidR="004B5B26" w:rsidRPr="00247CE3" w:rsidRDefault="004B5B26" w:rsidP="004B5B26">
            <w:pPr>
              <w:tabs>
                <w:tab w:val="left" w:pos="193"/>
              </w:tabs>
              <w:spacing w:line="200" w:lineRule="exact"/>
              <w:ind w:left="193" w:hanging="193"/>
              <w:rPr>
                <w:sz w:val="16"/>
                <w:szCs w:val="16"/>
              </w:rPr>
            </w:pPr>
            <w:r w:rsidRPr="00247CE3">
              <w:rPr>
                <w:sz w:val="16"/>
                <w:szCs w:val="16"/>
              </w:rPr>
              <w:t>EF</w:t>
            </w:r>
          </w:p>
        </w:tc>
        <w:tc>
          <w:tcPr>
            <w:tcW w:w="1774" w:type="dxa"/>
            <w:gridSpan w:val="3"/>
            <w:tcBorders>
              <w:top w:val="single" w:sz="12" w:space="0" w:color="auto"/>
            </w:tcBorders>
            <w:shd w:val="clear" w:color="auto" w:fill="auto"/>
            <w:tcMar>
              <w:right w:w="0" w:type="dxa"/>
            </w:tcMar>
          </w:tcPr>
          <w:p w:rsidR="004B5B26" w:rsidRPr="00247CE3" w:rsidRDefault="004B5B26" w:rsidP="004B5B26">
            <w:pPr>
              <w:spacing w:line="200" w:lineRule="exact"/>
              <w:ind w:right="113"/>
              <w:rPr>
                <w:sz w:val="16"/>
                <w:szCs w:val="16"/>
                <w:lang w:val="es-ES_tradnl"/>
              </w:rPr>
            </w:pPr>
          </w:p>
        </w:tc>
      </w:tr>
      <w:tr w:rsidR="004B5B26" w:rsidRPr="00247CE3" w:rsidTr="004B5B26">
        <w:trPr>
          <w:gridAfter w:val="1"/>
          <w:wAfter w:w="60" w:type="dxa"/>
        </w:trPr>
        <w:tc>
          <w:tcPr>
            <w:tcW w:w="1365" w:type="dxa"/>
            <w:gridSpan w:val="2"/>
            <w:tcBorders>
              <w:bottom w:val="single" w:sz="12" w:space="0" w:color="auto"/>
            </w:tcBorders>
            <w:shd w:val="clear" w:color="auto" w:fill="auto"/>
          </w:tcPr>
          <w:p w:rsidR="004B5B26" w:rsidRPr="00247CE3" w:rsidRDefault="004B5B26" w:rsidP="004B5B26">
            <w:pPr>
              <w:spacing w:line="220" w:lineRule="exact"/>
              <w:rPr>
                <w:sz w:val="16"/>
                <w:szCs w:val="16"/>
                <w:lang w:bidi="fa-IR"/>
              </w:rPr>
            </w:pPr>
            <w:r w:rsidRPr="00247CE3">
              <w:rPr>
                <w:sz w:val="16"/>
                <w:szCs w:val="16"/>
                <w:lang w:bidi="fa-IR"/>
              </w:rPr>
              <w:t>Чистый коэфф</w:t>
            </w:r>
            <w:r w:rsidRPr="00247CE3">
              <w:rPr>
                <w:sz w:val="16"/>
                <w:szCs w:val="16"/>
                <w:lang w:bidi="fa-IR"/>
              </w:rPr>
              <w:t>и</w:t>
            </w:r>
            <w:r w:rsidRPr="00247CE3">
              <w:rPr>
                <w:sz w:val="16"/>
                <w:szCs w:val="16"/>
                <w:lang w:bidi="fa-IR"/>
              </w:rPr>
              <w:t>циент охвата начальным и средним образ</w:t>
            </w:r>
            <w:r w:rsidRPr="00247CE3">
              <w:rPr>
                <w:sz w:val="16"/>
                <w:szCs w:val="16"/>
                <w:lang w:bidi="fa-IR"/>
              </w:rPr>
              <w:t>о</w:t>
            </w:r>
            <w:r w:rsidRPr="00247CE3">
              <w:rPr>
                <w:sz w:val="16"/>
                <w:szCs w:val="16"/>
                <w:lang w:bidi="fa-IR"/>
              </w:rPr>
              <w:t>ван</w:t>
            </w:r>
            <w:r w:rsidRPr="00247CE3">
              <w:rPr>
                <w:sz w:val="16"/>
                <w:szCs w:val="16"/>
                <w:lang w:bidi="fa-IR"/>
              </w:rPr>
              <w:t>и</w:t>
            </w:r>
            <w:r w:rsidRPr="00247CE3">
              <w:rPr>
                <w:sz w:val="16"/>
                <w:szCs w:val="16"/>
                <w:lang w:bidi="fa-IR"/>
              </w:rPr>
              <w:t>ем:</w:t>
            </w:r>
          </w:p>
          <w:p w:rsidR="004B5B26" w:rsidRPr="00247CE3" w:rsidRDefault="004B5B26" w:rsidP="004B5B26">
            <w:pPr>
              <w:spacing w:line="220" w:lineRule="exact"/>
              <w:rPr>
                <w:sz w:val="16"/>
                <w:szCs w:val="16"/>
                <w:lang w:val="es-ES_tradnl"/>
              </w:rPr>
            </w:pPr>
            <w:r w:rsidRPr="00247CE3">
              <w:rPr>
                <w:sz w:val="16"/>
                <w:szCs w:val="16"/>
              </w:rPr>
              <w:br/>
            </w:r>
            <w:r w:rsidRPr="00247CE3">
              <w:rPr>
                <w:sz w:val="16"/>
                <w:szCs w:val="16"/>
              </w:rPr>
              <w:br/>
            </w:r>
            <w:r w:rsidRPr="00247CE3">
              <w:rPr>
                <w:sz w:val="16"/>
                <w:szCs w:val="16"/>
              </w:rPr>
              <w:br/>
            </w:r>
            <w:r w:rsidRPr="00247CE3">
              <w:rPr>
                <w:sz w:val="16"/>
                <w:szCs w:val="16"/>
              </w:rPr>
              <w:br/>
            </w:r>
            <w:r w:rsidRPr="00247CE3">
              <w:rPr>
                <w:sz w:val="16"/>
                <w:szCs w:val="16"/>
              </w:rPr>
              <w:br/>
            </w:r>
            <w:r w:rsidRPr="00247CE3">
              <w:rPr>
                <w:sz w:val="16"/>
                <w:szCs w:val="16"/>
              </w:rPr>
              <w:br/>
            </w:r>
            <w:r w:rsidRPr="00247CE3">
              <w:rPr>
                <w:sz w:val="16"/>
                <w:szCs w:val="16"/>
              </w:rPr>
              <w:br/>
            </w:r>
            <w:r w:rsidRPr="00247CE3">
              <w:rPr>
                <w:sz w:val="16"/>
                <w:szCs w:val="16"/>
              </w:rPr>
              <w:br/>
            </w:r>
            <w:r w:rsidRPr="00247CE3">
              <w:rPr>
                <w:sz w:val="16"/>
                <w:szCs w:val="16"/>
              </w:rPr>
              <w:br/>
            </w:r>
            <w:proofErr w:type="spellStart"/>
            <w:r w:rsidRPr="00247CE3">
              <w:rPr>
                <w:sz w:val="16"/>
                <w:szCs w:val="16"/>
                <w:lang w:val="es-ES_tradnl"/>
              </w:rPr>
              <w:t>Начальное</w:t>
            </w:r>
            <w:proofErr w:type="spellEnd"/>
            <w:r w:rsidRPr="00247CE3">
              <w:rPr>
                <w:sz w:val="16"/>
                <w:szCs w:val="16"/>
                <w:lang w:val="es-ES_tradnl"/>
              </w:rPr>
              <w:t xml:space="preserve"> </w:t>
            </w:r>
            <w:proofErr w:type="spellStart"/>
            <w:r w:rsidRPr="00247CE3">
              <w:rPr>
                <w:sz w:val="16"/>
                <w:szCs w:val="16"/>
                <w:lang w:val="es-ES_tradnl"/>
              </w:rPr>
              <w:t>обр</w:t>
            </w:r>
            <w:r w:rsidRPr="00247CE3">
              <w:rPr>
                <w:sz w:val="16"/>
                <w:szCs w:val="16"/>
                <w:lang w:val="es-ES_tradnl"/>
              </w:rPr>
              <w:t>а</w:t>
            </w:r>
            <w:r w:rsidRPr="00247CE3">
              <w:rPr>
                <w:sz w:val="16"/>
                <w:szCs w:val="16"/>
                <w:lang w:val="es-ES_tradnl"/>
              </w:rPr>
              <w:t>зование</w:t>
            </w:r>
            <w:proofErr w:type="spellEnd"/>
            <w:r w:rsidRPr="00247CE3">
              <w:rPr>
                <w:sz w:val="16"/>
                <w:szCs w:val="16"/>
                <w:lang w:val="es-ES_tradnl"/>
              </w:rPr>
              <w:t xml:space="preserve"> </w:t>
            </w:r>
            <w:r w:rsidRPr="00247CE3">
              <w:rPr>
                <w:sz w:val="16"/>
                <w:szCs w:val="16"/>
              </w:rPr>
              <w:br/>
            </w:r>
            <w:r w:rsidRPr="00247CE3">
              <w:rPr>
                <w:sz w:val="16"/>
                <w:szCs w:val="16"/>
                <w:lang w:val="es-ES_tradnl"/>
              </w:rPr>
              <w:t xml:space="preserve">(6−13 </w:t>
            </w:r>
            <w:proofErr w:type="spellStart"/>
            <w:r w:rsidRPr="00247CE3">
              <w:rPr>
                <w:sz w:val="16"/>
                <w:szCs w:val="16"/>
                <w:lang w:val="es-ES_tradnl"/>
              </w:rPr>
              <w:t>лет</w:t>
            </w:r>
            <w:proofErr w:type="spellEnd"/>
            <w:r w:rsidRPr="00247CE3">
              <w:rPr>
                <w:sz w:val="16"/>
                <w:szCs w:val="16"/>
                <w:lang w:val="es-ES_tradnl"/>
              </w:rPr>
              <w:t>)</w:t>
            </w:r>
          </w:p>
          <w:p w:rsidR="004B5B26" w:rsidRPr="00247CE3" w:rsidRDefault="004B5B26" w:rsidP="004B5B26">
            <w:pPr>
              <w:spacing w:line="220" w:lineRule="exact"/>
              <w:rPr>
                <w:sz w:val="16"/>
                <w:szCs w:val="16"/>
                <w:lang w:val="es-ES_tradnl"/>
              </w:rPr>
            </w:pPr>
            <w:proofErr w:type="spellStart"/>
            <w:r w:rsidRPr="00247CE3">
              <w:rPr>
                <w:sz w:val="16"/>
                <w:szCs w:val="16"/>
                <w:lang w:val="es-ES_tradnl"/>
              </w:rPr>
              <w:t>Девочки</w:t>
            </w:r>
            <w:proofErr w:type="spellEnd"/>
          </w:p>
          <w:p w:rsidR="004B5B26" w:rsidRPr="00247CE3" w:rsidRDefault="004B5B26" w:rsidP="004B5B26">
            <w:pPr>
              <w:spacing w:line="220" w:lineRule="exact"/>
              <w:rPr>
                <w:sz w:val="16"/>
                <w:szCs w:val="16"/>
                <w:lang w:bidi="fa-IR"/>
              </w:rPr>
            </w:pPr>
            <w:proofErr w:type="spellStart"/>
            <w:r w:rsidRPr="00247CE3">
              <w:rPr>
                <w:sz w:val="16"/>
                <w:szCs w:val="16"/>
                <w:lang w:val="es-ES_tradnl"/>
              </w:rPr>
              <w:t>Мальчики</w:t>
            </w:r>
            <w:proofErr w:type="spellEnd"/>
          </w:p>
        </w:tc>
        <w:tc>
          <w:tcPr>
            <w:tcW w:w="1582" w:type="dxa"/>
            <w:tcBorders>
              <w:bottom w:val="single" w:sz="12" w:space="0" w:color="auto"/>
            </w:tcBorders>
            <w:shd w:val="clear" w:color="auto" w:fill="auto"/>
          </w:tcPr>
          <w:p w:rsidR="004B5B26" w:rsidRPr="00247CE3" w:rsidRDefault="004B5B26" w:rsidP="004B5B26">
            <w:pPr>
              <w:spacing w:line="220" w:lineRule="exact"/>
              <w:ind w:right="113"/>
              <w:rPr>
                <w:sz w:val="16"/>
                <w:szCs w:val="16"/>
              </w:rPr>
            </w:pPr>
            <w:r w:rsidRPr="00247CE3">
              <w:rPr>
                <w:sz w:val="16"/>
                <w:szCs w:val="16"/>
              </w:rPr>
              <w:softHyphen/>
            </w:r>
          </w:p>
        </w:tc>
        <w:tc>
          <w:tcPr>
            <w:tcW w:w="1582" w:type="dxa"/>
            <w:tcBorders>
              <w:bottom w:val="single" w:sz="12" w:space="0" w:color="auto"/>
            </w:tcBorders>
            <w:shd w:val="clear" w:color="auto" w:fill="auto"/>
          </w:tcPr>
          <w:p w:rsidR="004B5B26" w:rsidRPr="00247CE3" w:rsidRDefault="004B5B26" w:rsidP="004B5B26">
            <w:pPr>
              <w:spacing w:line="220" w:lineRule="exact"/>
              <w:ind w:right="113"/>
              <w:rPr>
                <w:sz w:val="16"/>
                <w:szCs w:val="16"/>
                <w:lang w:val="es-ES_tradnl"/>
              </w:rPr>
            </w:pPr>
            <w:r w:rsidRPr="00247CE3">
              <w:rPr>
                <w:sz w:val="16"/>
                <w:szCs w:val="16"/>
              </w:rPr>
              <w:softHyphen/>
            </w:r>
          </w:p>
        </w:tc>
        <w:tc>
          <w:tcPr>
            <w:tcW w:w="1595" w:type="dxa"/>
            <w:tcBorders>
              <w:bottom w:val="single" w:sz="12" w:space="0" w:color="auto"/>
            </w:tcBorders>
            <w:shd w:val="clear" w:color="auto" w:fill="auto"/>
          </w:tcPr>
          <w:p w:rsidR="004B5B26" w:rsidRPr="00247CE3" w:rsidRDefault="004B5B26" w:rsidP="004B5B26">
            <w:pPr>
              <w:spacing w:line="220" w:lineRule="exact"/>
              <w:ind w:right="113"/>
              <w:rPr>
                <w:sz w:val="16"/>
                <w:szCs w:val="16"/>
                <w:lang w:val="es-ES_tradnl"/>
              </w:rPr>
            </w:pPr>
            <w:r w:rsidRPr="00247CE3">
              <w:rPr>
                <w:sz w:val="16"/>
                <w:szCs w:val="16"/>
              </w:rPr>
              <w:softHyphen/>
            </w:r>
          </w:p>
        </w:tc>
        <w:tc>
          <w:tcPr>
            <w:tcW w:w="1589" w:type="dxa"/>
            <w:gridSpan w:val="2"/>
            <w:tcBorders>
              <w:bottom w:val="single" w:sz="12" w:space="0" w:color="auto"/>
            </w:tcBorders>
            <w:shd w:val="clear" w:color="auto" w:fill="auto"/>
          </w:tcPr>
          <w:p w:rsidR="004B5B26" w:rsidRPr="00247CE3" w:rsidRDefault="004B5B26" w:rsidP="004B5B26">
            <w:pPr>
              <w:tabs>
                <w:tab w:val="left" w:pos="140"/>
              </w:tabs>
              <w:spacing w:line="220" w:lineRule="exact"/>
              <w:ind w:right="113"/>
              <w:rPr>
                <w:sz w:val="16"/>
                <w:szCs w:val="16"/>
                <w:lang w:val="es-ES_tradnl"/>
              </w:rPr>
            </w:pPr>
            <w:r w:rsidRPr="00247CE3">
              <w:rPr>
                <w:sz w:val="16"/>
                <w:szCs w:val="16"/>
                <w:lang w:bidi="fa-IR"/>
              </w:rPr>
              <w:t>Городское нас</w:t>
            </w:r>
            <w:r w:rsidRPr="00247CE3">
              <w:rPr>
                <w:sz w:val="16"/>
                <w:szCs w:val="16"/>
                <w:lang w:bidi="fa-IR"/>
              </w:rPr>
              <w:t>е</w:t>
            </w:r>
            <w:r w:rsidRPr="00247CE3">
              <w:rPr>
                <w:sz w:val="16"/>
                <w:szCs w:val="16"/>
                <w:lang w:bidi="fa-IR"/>
              </w:rPr>
              <w:t>ление</w:t>
            </w:r>
            <w:r w:rsidRPr="00247CE3">
              <w:rPr>
                <w:sz w:val="16"/>
                <w:szCs w:val="16"/>
                <w:lang w:val="es-ES_tradnl"/>
              </w:rPr>
              <w:t>:</w:t>
            </w:r>
            <w:r w:rsidRPr="00247CE3">
              <w:rPr>
                <w:sz w:val="16"/>
                <w:szCs w:val="16"/>
                <w:lang w:val="es-ES_tradnl"/>
              </w:rPr>
              <w:br/>
            </w:r>
            <w:r w:rsidRPr="00247CE3">
              <w:rPr>
                <w:sz w:val="16"/>
                <w:szCs w:val="16"/>
                <w:lang w:val="es-ES_tradnl"/>
              </w:rPr>
              <w:tab/>
            </w:r>
            <w:r w:rsidRPr="00247CE3">
              <w:rPr>
                <w:sz w:val="16"/>
                <w:szCs w:val="16"/>
                <w:lang w:bidi="fa-IR"/>
              </w:rPr>
              <w:t>Всего</w:t>
            </w:r>
            <w:r w:rsidRPr="00247CE3">
              <w:rPr>
                <w:sz w:val="16"/>
                <w:szCs w:val="16"/>
                <w:lang w:val="es-ES_tradnl"/>
              </w:rPr>
              <w:t xml:space="preserve"> (53)</w:t>
            </w:r>
            <w:r w:rsidRPr="00247CE3">
              <w:rPr>
                <w:sz w:val="16"/>
                <w:szCs w:val="16"/>
                <w:lang w:val="es-ES_tradnl"/>
              </w:rPr>
              <w:br/>
            </w:r>
            <w:r w:rsidRPr="00247CE3">
              <w:rPr>
                <w:sz w:val="16"/>
                <w:szCs w:val="16"/>
                <w:lang w:val="es-ES_tradnl"/>
              </w:rPr>
              <w:tab/>
            </w:r>
            <w:r w:rsidRPr="00247CE3">
              <w:rPr>
                <w:sz w:val="16"/>
                <w:szCs w:val="16"/>
                <w:lang w:bidi="fa-IR"/>
              </w:rPr>
              <w:t>Мальч</w:t>
            </w:r>
            <w:r w:rsidRPr="00247CE3">
              <w:rPr>
                <w:sz w:val="16"/>
                <w:szCs w:val="16"/>
                <w:lang w:bidi="fa-IR"/>
              </w:rPr>
              <w:t>и</w:t>
            </w:r>
            <w:r w:rsidRPr="00247CE3">
              <w:rPr>
                <w:sz w:val="16"/>
                <w:szCs w:val="16"/>
                <w:lang w:bidi="fa-IR"/>
              </w:rPr>
              <w:t>ков</w:t>
            </w:r>
            <w:r w:rsidRPr="00247CE3">
              <w:rPr>
                <w:sz w:val="16"/>
                <w:szCs w:val="16"/>
                <w:lang w:val="es-ES_tradnl"/>
              </w:rPr>
              <w:t xml:space="preserve"> (55)</w:t>
            </w:r>
            <w:r w:rsidRPr="00247CE3">
              <w:rPr>
                <w:sz w:val="16"/>
                <w:szCs w:val="16"/>
                <w:lang w:val="es-ES_tradnl"/>
              </w:rPr>
              <w:br/>
            </w:r>
            <w:r w:rsidRPr="00247CE3">
              <w:rPr>
                <w:sz w:val="16"/>
                <w:szCs w:val="16"/>
                <w:lang w:val="es-ES_tradnl"/>
              </w:rPr>
              <w:tab/>
            </w:r>
            <w:r w:rsidRPr="00247CE3">
              <w:rPr>
                <w:sz w:val="16"/>
                <w:szCs w:val="16"/>
                <w:lang w:bidi="fa-IR"/>
              </w:rPr>
              <w:t>Девочек</w:t>
            </w:r>
            <w:r w:rsidRPr="00247CE3">
              <w:rPr>
                <w:sz w:val="16"/>
                <w:szCs w:val="16"/>
                <w:lang w:val="es-ES_tradnl"/>
              </w:rPr>
              <w:t xml:space="preserve"> (51)</w:t>
            </w:r>
          </w:p>
          <w:p w:rsidR="004B5B26" w:rsidRPr="00247CE3" w:rsidRDefault="004B5B26" w:rsidP="004B5B26">
            <w:pPr>
              <w:tabs>
                <w:tab w:val="left" w:pos="140"/>
              </w:tabs>
              <w:spacing w:line="220" w:lineRule="exact"/>
              <w:ind w:right="113"/>
              <w:rPr>
                <w:sz w:val="16"/>
                <w:szCs w:val="16"/>
                <w:lang w:val="es-ES_tradnl"/>
              </w:rPr>
            </w:pPr>
            <w:r w:rsidRPr="00247CE3">
              <w:rPr>
                <w:sz w:val="16"/>
                <w:szCs w:val="16"/>
                <w:lang w:bidi="fa-IR"/>
              </w:rPr>
              <w:t>Сельское насел</w:t>
            </w:r>
            <w:r w:rsidRPr="00247CE3">
              <w:rPr>
                <w:sz w:val="16"/>
                <w:szCs w:val="16"/>
                <w:lang w:bidi="fa-IR"/>
              </w:rPr>
              <w:t>е</w:t>
            </w:r>
            <w:r w:rsidRPr="00247CE3">
              <w:rPr>
                <w:sz w:val="16"/>
                <w:szCs w:val="16"/>
                <w:lang w:bidi="fa-IR"/>
              </w:rPr>
              <w:t>ние</w:t>
            </w:r>
            <w:r w:rsidRPr="00247CE3">
              <w:rPr>
                <w:sz w:val="16"/>
                <w:szCs w:val="16"/>
                <w:lang w:val="es-ES_tradnl"/>
              </w:rPr>
              <w:t>:</w:t>
            </w:r>
            <w:r w:rsidRPr="00247CE3">
              <w:rPr>
                <w:sz w:val="16"/>
                <w:szCs w:val="16"/>
                <w:lang w:val="es-ES_tradnl"/>
              </w:rPr>
              <w:br/>
            </w:r>
            <w:r w:rsidRPr="00247CE3">
              <w:rPr>
                <w:sz w:val="16"/>
                <w:szCs w:val="16"/>
                <w:lang w:val="es-ES_tradnl"/>
              </w:rPr>
              <w:tab/>
            </w:r>
            <w:r w:rsidRPr="00247CE3">
              <w:rPr>
                <w:sz w:val="16"/>
                <w:szCs w:val="16"/>
                <w:lang w:bidi="fa-IR"/>
              </w:rPr>
              <w:t>Всего</w:t>
            </w:r>
            <w:r w:rsidRPr="00247CE3">
              <w:rPr>
                <w:sz w:val="16"/>
                <w:szCs w:val="16"/>
                <w:lang w:val="es-ES_tradnl"/>
              </w:rPr>
              <w:t xml:space="preserve"> (36)</w:t>
            </w:r>
            <w:r w:rsidRPr="00247CE3">
              <w:rPr>
                <w:sz w:val="16"/>
                <w:szCs w:val="16"/>
                <w:lang w:val="es-ES_tradnl"/>
              </w:rPr>
              <w:br/>
            </w:r>
            <w:r w:rsidRPr="00247CE3">
              <w:rPr>
                <w:sz w:val="16"/>
                <w:szCs w:val="16"/>
                <w:lang w:val="es-ES_tradnl"/>
              </w:rPr>
              <w:tab/>
            </w:r>
            <w:r w:rsidRPr="00247CE3">
              <w:rPr>
                <w:sz w:val="16"/>
                <w:szCs w:val="16"/>
                <w:lang w:bidi="fa-IR"/>
              </w:rPr>
              <w:t>Мальч</w:t>
            </w:r>
            <w:r w:rsidRPr="00247CE3">
              <w:rPr>
                <w:sz w:val="16"/>
                <w:szCs w:val="16"/>
                <w:lang w:bidi="fa-IR"/>
              </w:rPr>
              <w:t>и</w:t>
            </w:r>
            <w:r w:rsidRPr="00247CE3">
              <w:rPr>
                <w:sz w:val="16"/>
                <w:szCs w:val="16"/>
                <w:lang w:bidi="fa-IR"/>
              </w:rPr>
              <w:t>ков</w:t>
            </w:r>
            <w:r w:rsidRPr="00247CE3">
              <w:rPr>
                <w:sz w:val="16"/>
                <w:szCs w:val="16"/>
                <w:lang w:val="es-ES_tradnl"/>
              </w:rPr>
              <w:t xml:space="preserve"> (44)</w:t>
            </w:r>
            <w:r w:rsidRPr="00247CE3">
              <w:rPr>
                <w:sz w:val="16"/>
                <w:szCs w:val="16"/>
                <w:lang w:val="es-ES_tradnl"/>
              </w:rPr>
              <w:br/>
            </w:r>
            <w:r w:rsidRPr="00247CE3">
              <w:rPr>
                <w:sz w:val="16"/>
                <w:szCs w:val="16"/>
                <w:lang w:val="es-ES_tradnl"/>
              </w:rPr>
              <w:tab/>
            </w:r>
            <w:r w:rsidRPr="00247CE3">
              <w:rPr>
                <w:sz w:val="16"/>
                <w:szCs w:val="16"/>
                <w:lang w:bidi="fa-IR"/>
              </w:rPr>
              <w:t>Девочек</w:t>
            </w:r>
            <w:r w:rsidRPr="00247CE3">
              <w:rPr>
                <w:sz w:val="16"/>
                <w:szCs w:val="16"/>
                <w:lang w:val="es-ES_tradnl"/>
              </w:rPr>
              <w:t xml:space="preserve"> (27)</w:t>
            </w:r>
          </w:p>
          <w:p w:rsidR="004B5B26" w:rsidRPr="00247CE3" w:rsidRDefault="004B5B26" w:rsidP="004B5B26">
            <w:pPr>
              <w:tabs>
                <w:tab w:val="left" w:pos="140"/>
              </w:tabs>
              <w:spacing w:line="220" w:lineRule="exact"/>
              <w:ind w:right="113"/>
              <w:rPr>
                <w:sz w:val="16"/>
                <w:szCs w:val="16"/>
                <w:lang w:val="es-ES_tradnl"/>
              </w:rPr>
            </w:pPr>
            <w:r w:rsidRPr="00247CE3">
              <w:rPr>
                <w:sz w:val="16"/>
                <w:szCs w:val="16"/>
                <w:lang w:bidi="fa-IR"/>
              </w:rPr>
              <w:t>Кучи</w:t>
            </w:r>
            <w:r w:rsidRPr="00247CE3">
              <w:rPr>
                <w:sz w:val="16"/>
                <w:szCs w:val="16"/>
                <w:lang w:val="es-ES_tradnl"/>
              </w:rPr>
              <w:t>:</w:t>
            </w:r>
            <w:r w:rsidRPr="00247CE3">
              <w:rPr>
                <w:sz w:val="16"/>
                <w:szCs w:val="16"/>
                <w:lang w:val="es-ES_tradnl"/>
              </w:rPr>
              <w:br/>
            </w:r>
            <w:r w:rsidRPr="00247CE3">
              <w:rPr>
                <w:sz w:val="16"/>
                <w:szCs w:val="16"/>
                <w:lang w:val="es-ES_tradnl"/>
              </w:rPr>
              <w:tab/>
            </w:r>
            <w:r w:rsidRPr="00247CE3">
              <w:rPr>
                <w:sz w:val="16"/>
                <w:szCs w:val="16"/>
                <w:lang w:bidi="fa-IR"/>
              </w:rPr>
              <w:t>Всего</w:t>
            </w:r>
            <w:r w:rsidRPr="00247CE3">
              <w:rPr>
                <w:sz w:val="16"/>
                <w:szCs w:val="16"/>
                <w:lang w:val="es-ES_tradnl"/>
              </w:rPr>
              <w:t xml:space="preserve"> (9)</w:t>
            </w:r>
            <w:r w:rsidRPr="00247CE3">
              <w:rPr>
                <w:sz w:val="16"/>
                <w:szCs w:val="16"/>
                <w:lang w:val="es-ES_tradnl"/>
              </w:rPr>
              <w:br/>
            </w:r>
            <w:r w:rsidRPr="00247CE3">
              <w:rPr>
                <w:sz w:val="16"/>
                <w:szCs w:val="16"/>
                <w:lang w:val="es-ES_tradnl"/>
              </w:rPr>
              <w:tab/>
            </w:r>
            <w:r w:rsidRPr="00247CE3">
              <w:rPr>
                <w:sz w:val="16"/>
                <w:szCs w:val="16"/>
                <w:lang w:bidi="fa-IR"/>
              </w:rPr>
              <w:t>Мальч</w:t>
            </w:r>
            <w:r w:rsidRPr="00247CE3">
              <w:rPr>
                <w:sz w:val="16"/>
                <w:szCs w:val="16"/>
                <w:lang w:bidi="fa-IR"/>
              </w:rPr>
              <w:t>и</w:t>
            </w:r>
            <w:r w:rsidRPr="00247CE3">
              <w:rPr>
                <w:sz w:val="16"/>
                <w:szCs w:val="16"/>
                <w:lang w:bidi="fa-IR"/>
              </w:rPr>
              <w:t>ков</w:t>
            </w:r>
            <w:r w:rsidRPr="00247CE3">
              <w:rPr>
                <w:sz w:val="16"/>
                <w:szCs w:val="16"/>
                <w:lang w:val="es-ES_tradnl"/>
              </w:rPr>
              <w:t xml:space="preserve"> (11)</w:t>
            </w:r>
            <w:r w:rsidRPr="00247CE3">
              <w:rPr>
                <w:sz w:val="16"/>
                <w:szCs w:val="16"/>
                <w:lang w:val="es-ES_tradnl"/>
              </w:rPr>
              <w:br/>
            </w:r>
            <w:r w:rsidRPr="00247CE3">
              <w:rPr>
                <w:sz w:val="16"/>
                <w:szCs w:val="16"/>
                <w:lang w:val="es-ES_tradnl"/>
              </w:rPr>
              <w:tab/>
            </w:r>
            <w:r w:rsidRPr="00247CE3">
              <w:rPr>
                <w:sz w:val="16"/>
                <w:szCs w:val="16"/>
                <w:lang w:bidi="fa-IR"/>
              </w:rPr>
              <w:t>Девочек</w:t>
            </w:r>
            <w:r w:rsidRPr="00247CE3">
              <w:rPr>
                <w:sz w:val="16"/>
                <w:szCs w:val="16"/>
                <w:lang w:val="es-ES_tradnl"/>
              </w:rPr>
              <w:t xml:space="preserve"> (6)</w:t>
            </w:r>
          </w:p>
          <w:p w:rsidR="004B5B26" w:rsidRPr="00247CE3" w:rsidRDefault="004B5B26" w:rsidP="004B5B26">
            <w:pPr>
              <w:tabs>
                <w:tab w:val="left" w:pos="140"/>
              </w:tabs>
              <w:spacing w:line="220" w:lineRule="exact"/>
              <w:ind w:right="113"/>
              <w:rPr>
                <w:sz w:val="16"/>
                <w:szCs w:val="16"/>
                <w:lang w:val="es-ES_tradnl"/>
              </w:rPr>
            </w:pPr>
            <w:r w:rsidRPr="00247CE3">
              <w:rPr>
                <w:sz w:val="16"/>
                <w:szCs w:val="16"/>
                <w:lang w:val="es-ES_tradnl"/>
              </w:rPr>
              <w:br/>
            </w:r>
            <w:r w:rsidRPr="00247CE3">
              <w:rPr>
                <w:sz w:val="16"/>
                <w:szCs w:val="16"/>
              </w:rPr>
              <w:t>Итого</w:t>
            </w:r>
            <w:r w:rsidRPr="00247CE3">
              <w:rPr>
                <w:sz w:val="16"/>
                <w:szCs w:val="16"/>
                <w:lang w:val="es-ES_tradnl"/>
              </w:rPr>
              <w:t xml:space="preserve"> 37% </w:t>
            </w:r>
            <w:r w:rsidRPr="00247CE3">
              <w:rPr>
                <w:sz w:val="16"/>
                <w:szCs w:val="16"/>
                <w:lang w:val="es-ES_tradnl"/>
              </w:rPr>
              <w:br/>
            </w:r>
            <w:r w:rsidRPr="00247CE3">
              <w:rPr>
                <w:sz w:val="16"/>
                <w:szCs w:val="16"/>
              </w:rPr>
              <w:br/>
            </w:r>
            <w:r w:rsidRPr="00247CE3">
              <w:rPr>
                <w:sz w:val="16"/>
                <w:szCs w:val="16"/>
                <w:lang w:val="es-ES_tradnl"/>
              </w:rPr>
              <w:t>29%</w:t>
            </w:r>
            <w:r w:rsidRPr="00247CE3">
              <w:rPr>
                <w:sz w:val="16"/>
                <w:szCs w:val="16"/>
                <w:lang w:val="es-ES_tradnl"/>
              </w:rPr>
              <w:br/>
              <w:t>42%</w:t>
            </w:r>
          </w:p>
        </w:tc>
        <w:tc>
          <w:tcPr>
            <w:tcW w:w="1596" w:type="dxa"/>
            <w:gridSpan w:val="2"/>
            <w:tcBorders>
              <w:bottom w:val="single" w:sz="12" w:space="0" w:color="auto"/>
            </w:tcBorders>
            <w:shd w:val="clear" w:color="auto" w:fill="auto"/>
          </w:tcPr>
          <w:p w:rsidR="004B5B26" w:rsidRPr="00247CE3" w:rsidRDefault="004B5B26" w:rsidP="004B5B26">
            <w:pPr>
              <w:spacing w:line="220" w:lineRule="exact"/>
              <w:ind w:right="113"/>
              <w:rPr>
                <w:sz w:val="16"/>
                <w:szCs w:val="16"/>
                <w:lang w:val="es-ES_tradnl"/>
              </w:rPr>
            </w:pPr>
          </w:p>
        </w:tc>
        <w:tc>
          <w:tcPr>
            <w:tcW w:w="1554" w:type="dxa"/>
            <w:gridSpan w:val="2"/>
            <w:tcBorders>
              <w:bottom w:val="single" w:sz="12" w:space="0" w:color="auto"/>
            </w:tcBorders>
            <w:shd w:val="clear" w:color="auto" w:fill="auto"/>
          </w:tcPr>
          <w:p w:rsidR="004B5B26" w:rsidRPr="00247CE3" w:rsidRDefault="004B5B26" w:rsidP="004B5B26">
            <w:pPr>
              <w:keepNext/>
              <w:spacing w:line="220" w:lineRule="exact"/>
              <w:rPr>
                <w:sz w:val="16"/>
                <w:szCs w:val="16"/>
                <w:lang w:bidi="fa-IR"/>
              </w:rPr>
            </w:pPr>
            <w:r w:rsidRPr="00247CE3">
              <w:rPr>
                <w:sz w:val="16"/>
                <w:szCs w:val="16"/>
                <w:lang w:bidi="fa-IR"/>
              </w:rPr>
              <w:t>НРВА за 2005 год</w:t>
            </w:r>
          </w:p>
        </w:tc>
        <w:tc>
          <w:tcPr>
            <w:tcW w:w="1707" w:type="dxa"/>
            <w:tcBorders>
              <w:bottom w:val="single" w:sz="12" w:space="0" w:color="auto"/>
            </w:tcBorders>
            <w:shd w:val="clear" w:color="auto" w:fill="auto"/>
            <w:tcMar>
              <w:right w:w="0" w:type="dxa"/>
            </w:tcMar>
          </w:tcPr>
          <w:p w:rsidR="004B5B26" w:rsidRPr="00247CE3" w:rsidRDefault="004B5B26" w:rsidP="004B5B26">
            <w:pPr>
              <w:spacing w:line="220" w:lineRule="exact"/>
              <w:ind w:right="113"/>
              <w:rPr>
                <w:sz w:val="16"/>
                <w:szCs w:val="16"/>
                <w:lang w:val="es-ES_tradnl"/>
              </w:rPr>
            </w:pPr>
            <w:r w:rsidRPr="00247CE3">
              <w:rPr>
                <w:sz w:val="16"/>
                <w:szCs w:val="16"/>
                <w:lang w:bidi="fa-IR"/>
              </w:rPr>
              <w:t>С данными за 2007 год можно о</w:t>
            </w:r>
            <w:r w:rsidRPr="00247CE3">
              <w:rPr>
                <w:sz w:val="16"/>
                <w:szCs w:val="16"/>
                <w:lang w:bidi="fa-IR"/>
              </w:rPr>
              <w:t>з</w:t>
            </w:r>
            <w:r w:rsidRPr="00247CE3">
              <w:rPr>
                <w:sz w:val="16"/>
                <w:szCs w:val="16"/>
                <w:lang w:bidi="fa-IR"/>
              </w:rPr>
              <w:t>накомиться в докл</w:t>
            </w:r>
            <w:r w:rsidRPr="00247CE3">
              <w:rPr>
                <w:sz w:val="16"/>
                <w:szCs w:val="16"/>
                <w:lang w:bidi="fa-IR"/>
              </w:rPr>
              <w:t>а</w:t>
            </w:r>
            <w:r w:rsidRPr="00247CE3">
              <w:rPr>
                <w:sz w:val="16"/>
                <w:szCs w:val="16"/>
                <w:lang w:bidi="fa-IR"/>
              </w:rPr>
              <w:t>де государс</w:t>
            </w:r>
            <w:r w:rsidRPr="00247CE3">
              <w:rPr>
                <w:sz w:val="16"/>
                <w:szCs w:val="16"/>
                <w:lang w:bidi="fa-IR"/>
              </w:rPr>
              <w:t>т</w:t>
            </w:r>
            <w:r w:rsidRPr="00247CE3">
              <w:rPr>
                <w:sz w:val="16"/>
                <w:szCs w:val="16"/>
                <w:lang w:bidi="fa-IR"/>
              </w:rPr>
              <w:t>ва о выполн</w:t>
            </w:r>
            <w:r w:rsidRPr="00247CE3">
              <w:rPr>
                <w:sz w:val="16"/>
                <w:szCs w:val="16"/>
                <w:lang w:bidi="fa-IR"/>
              </w:rPr>
              <w:t>е</w:t>
            </w:r>
            <w:r w:rsidRPr="00247CE3">
              <w:rPr>
                <w:sz w:val="16"/>
                <w:szCs w:val="16"/>
                <w:lang w:bidi="fa-IR"/>
              </w:rPr>
              <w:t>нии МПЭСКП</w:t>
            </w:r>
          </w:p>
        </w:tc>
      </w:tr>
    </w:tbl>
    <w:p w:rsidR="004B5B26" w:rsidRPr="00DC0CEE" w:rsidRDefault="004B5B26" w:rsidP="004B5B26">
      <w:pPr>
        <w:rPr>
          <w:sz w:val="18"/>
          <w:szCs w:val="18"/>
          <w:lang w:val="es-ES_tradnl"/>
        </w:rPr>
      </w:pPr>
    </w:p>
    <w:p w:rsidR="004B5B26" w:rsidRPr="007F7553" w:rsidRDefault="004B5B26" w:rsidP="004B5B26">
      <w:r>
        <w:br w:type="page"/>
      </w:r>
    </w:p>
    <w:tbl>
      <w:tblPr>
        <w:tblStyle w:val="TabNum"/>
        <w:tblW w:w="12738" w:type="dxa"/>
        <w:tblInd w:w="154" w:type="dxa"/>
        <w:tblBorders>
          <w:top w:val="none" w:sz="0" w:space="0" w:color="auto"/>
          <w:bottom w:val="none" w:sz="0" w:space="0" w:color="auto"/>
        </w:tblBorders>
        <w:tblLayout w:type="fixed"/>
        <w:tblLook w:val="01E0" w:firstRow="1" w:lastRow="1" w:firstColumn="1" w:lastColumn="1" w:noHBand="0" w:noVBand="0"/>
      </w:tblPr>
      <w:tblGrid>
        <w:gridCol w:w="1330"/>
        <w:gridCol w:w="1582"/>
        <w:gridCol w:w="1596"/>
        <w:gridCol w:w="1609"/>
        <w:gridCol w:w="1559"/>
        <w:gridCol w:w="1603"/>
        <w:gridCol w:w="1598"/>
        <w:gridCol w:w="1861"/>
      </w:tblGrid>
      <w:tr w:rsidR="004B5B26" w:rsidRPr="00276D2E" w:rsidTr="004B5B26">
        <w:trPr>
          <w:tblHeader/>
        </w:trPr>
        <w:tc>
          <w:tcPr>
            <w:cnfStyle w:val="001000000000" w:firstRow="0" w:lastRow="0" w:firstColumn="1" w:lastColumn="0" w:oddVBand="0" w:evenVBand="0" w:oddHBand="0" w:evenHBand="0" w:firstRowFirstColumn="0" w:firstRowLastColumn="0" w:lastRowFirstColumn="0" w:lastRowLastColumn="0"/>
            <w:tcW w:w="1330" w:type="dxa"/>
            <w:tcBorders>
              <w:bottom w:val="single" w:sz="12" w:space="0" w:color="auto"/>
            </w:tcBorders>
            <w:vAlign w:val="top"/>
          </w:tcPr>
          <w:p w:rsidR="004B5B26" w:rsidRPr="00276D2E" w:rsidRDefault="004B5B26" w:rsidP="004B5B26">
            <w:pPr>
              <w:spacing w:line="240" w:lineRule="exact"/>
              <w:rPr>
                <w:sz w:val="16"/>
                <w:szCs w:val="16"/>
              </w:rPr>
            </w:pPr>
            <w:r w:rsidRPr="0008227E">
              <w:rPr>
                <w:i/>
                <w:sz w:val="16"/>
                <w:szCs w:val="16"/>
                <w:lang w:bidi="fa-IR"/>
              </w:rPr>
              <w:t>Темы</w:t>
            </w:r>
          </w:p>
        </w:tc>
        <w:tc>
          <w:tcPr>
            <w:tcW w:w="1582" w:type="dxa"/>
            <w:tcBorders>
              <w:top w:val="single" w:sz="4" w:space="0" w:color="auto"/>
              <w:bottom w:val="single" w:sz="12" w:space="0" w:color="auto"/>
            </w:tcBorders>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08227E">
              <w:rPr>
                <w:i/>
                <w:sz w:val="16"/>
                <w:szCs w:val="16"/>
                <w:lang w:bidi="fa-IR"/>
              </w:rPr>
              <w:t>2002 год</w:t>
            </w:r>
          </w:p>
        </w:tc>
        <w:tc>
          <w:tcPr>
            <w:tcW w:w="1596" w:type="dxa"/>
            <w:tcBorders>
              <w:top w:val="single" w:sz="4" w:space="0" w:color="auto"/>
              <w:bottom w:val="single" w:sz="12" w:space="0" w:color="auto"/>
            </w:tcBorders>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08227E">
              <w:rPr>
                <w:i/>
                <w:sz w:val="16"/>
                <w:szCs w:val="16"/>
                <w:lang w:bidi="fa-IR"/>
              </w:rPr>
              <w:t>2003 год</w:t>
            </w:r>
          </w:p>
        </w:tc>
        <w:tc>
          <w:tcPr>
            <w:tcW w:w="1609" w:type="dxa"/>
            <w:tcBorders>
              <w:top w:val="single" w:sz="4" w:space="0" w:color="auto"/>
              <w:bottom w:val="single" w:sz="12" w:space="0" w:color="auto"/>
            </w:tcBorders>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08227E">
              <w:rPr>
                <w:i/>
                <w:sz w:val="16"/>
                <w:szCs w:val="16"/>
                <w:lang w:bidi="fa-IR"/>
              </w:rPr>
              <w:t>2004 год</w:t>
            </w:r>
          </w:p>
        </w:tc>
        <w:tc>
          <w:tcPr>
            <w:tcW w:w="1559" w:type="dxa"/>
            <w:tcBorders>
              <w:top w:val="single" w:sz="4" w:space="0" w:color="auto"/>
              <w:bottom w:val="single" w:sz="12" w:space="0" w:color="auto"/>
            </w:tcBorders>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08227E">
              <w:rPr>
                <w:i/>
                <w:sz w:val="16"/>
                <w:szCs w:val="16"/>
                <w:lang w:bidi="fa-IR"/>
              </w:rPr>
              <w:t>2005 год</w:t>
            </w:r>
          </w:p>
        </w:tc>
        <w:tc>
          <w:tcPr>
            <w:tcW w:w="1603" w:type="dxa"/>
            <w:tcBorders>
              <w:top w:val="single" w:sz="4" w:space="0" w:color="auto"/>
              <w:bottom w:val="single" w:sz="12" w:space="0" w:color="auto"/>
            </w:tcBorders>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08227E">
              <w:rPr>
                <w:i/>
                <w:sz w:val="16"/>
                <w:szCs w:val="16"/>
                <w:lang w:bidi="fa-IR"/>
              </w:rPr>
              <w:t>2006 год</w:t>
            </w:r>
          </w:p>
        </w:tc>
        <w:tc>
          <w:tcPr>
            <w:tcW w:w="1598" w:type="dxa"/>
            <w:tcBorders>
              <w:top w:val="single" w:sz="4" w:space="0" w:color="auto"/>
              <w:bottom w:val="single" w:sz="12" w:space="0" w:color="auto"/>
            </w:tcBorders>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08227E">
              <w:rPr>
                <w:i/>
                <w:sz w:val="16"/>
                <w:szCs w:val="16"/>
                <w:lang w:bidi="fa-IR"/>
              </w:rPr>
              <w:t>Источник</w:t>
            </w:r>
          </w:p>
        </w:tc>
        <w:tc>
          <w:tcPr>
            <w:tcW w:w="1861" w:type="dxa"/>
            <w:tcBorders>
              <w:top w:val="single" w:sz="4" w:space="0" w:color="auto"/>
              <w:bottom w:val="single" w:sz="12" w:space="0" w:color="auto"/>
            </w:tcBorders>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08227E">
              <w:rPr>
                <w:i/>
                <w:sz w:val="16"/>
                <w:szCs w:val="16"/>
                <w:lang w:bidi="fa-IR"/>
              </w:rPr>
              <w:t>Пояснения</w:t>
            </w:r>
          </w:p>
        </w:tc>
      </w:tr>
      <w:tr w:rsidR="004B5B26" w:rsidRPr="00276D2E" w:rsidTr="004B5B26">
        <w:tc>
          <w:tcPr>
            <w:cnfStyle w:val="001000000000" w:firstRow="0" w:lastRow="0" w:firstColumn="1" w:lastColumn="0" w:oddVBand="0" w:evenVBand="0" w:oddHBand="0" w:evenHBand="0" w:firstRowFirstColumn="0" w:firstRowLastColumn="0" w:lastRowFirstColumn="0" w:lastRowLastColumn="0"/>
            <w:tcW w:w="1330" w:type="dxa"/>
            <w:tcBorders>
              <w:top w:val="single" w:sz="12" w:space="0" w:color="auto"/>
              <w:bottom w:val="none" w:sz="0" w:space="0" w:color="auto"/>
            </w:tcBorders>
            <w:vAlign w:val="top"/>
          </w:tcPr>
          <w:p w:rsidR="004B5B26" w:rsidRPr="00276D2E" w:rsidRDefault="004B5B26" w:rsidP="004B5B26">
            <w:pPr>
              <w:spacing w:line="240" w:lineRule="exact"/>
              <w:rPr>
                <w:sz w:val="16"/>
                <w:szCs w:val="16"/>
              </w:rPr>
            </w:pPr>
            <w:r w:rsidRPr="00276D2E">
              <w:rPr>
                <w:sz w:val="16"/>
                <w:szCs w:val="16"/>
              </w:rPr>
              <w:t>Показатель п</w:t>
            </w:r>
            <w:r w:rsidRPr="00276D2E">
              <w:rPr>
                <w:sz w:val="16"/>
                <w:szCs w:val="16"/>
              </w:rPr>
              <w:t>о</w:t>
            </w:r>
            <w:r w:rsidRPr="00276D2E">
              <w:rPr>
                <w:sz w:val="16"/>
                <w:szCs w:val="16"/>
              </w:rPr>
              <w:t>сещаемости и отсева в начал</w:t>
            </w:r>
            <w:r w:rsidRPr="00276D2E">
              <w:rPr>
                <w:sz w:val="16"/>
                <w:szCs w:val="16"/>
              </w:rPr>
              <w:t>ь</w:t>
            </w:r>
            <w:r w:rsidRPr="00276D2E">
              <w:rPr>
                <w:sz w:val="16"/>
                <w:szCs w:val="16"/>
              </w:rPr>
              <w:t>ных и средних учебных завед</w:t>
            </w:r>
            <w:r w:rsidRPr="00276D2E">
              <w:rPr>
                <w:sz w:val="16"/>
                <w:szCs w:val="16"/>
              </w:rPr>
              <w:t>е</w:t>
            </w:r>
            <w:r w:rsidRPr="00276D2E">
              <w:rPr>
                <w:sz w:val="16"/>
                <w:szCs w:val="16"/>
              </w:rPr>
              <w:t>ниях:</w:t>
            </w:r>
          </w:p>
          <w:p w:rsidR="004B5B26" w:rsidRPr="00276D2E" w:rsidRDefault="004B5B26" w:rsidP="004B5B26">
            <w:pPr>
              <w:pStyle w:val="Bullet"/>
              <w:spacing w:after="0" w:line="240" w:lineRule="exact"/>
              <w:ind w:left="283" w:hanging="198"/>
              <w:rPr>
                <w:sz w:val="16"/>
                <w:szCs w:val="16"/>
                <w:lang w:val="ru-RU"/>
              </w:rPr>
            </w:pPr>
            <w:r w:rsidRPr="00276D2E">
              <w:rPr>
                <w:sz w:val="16"/>
                <w:szCs w:val="16"/>
                <w:lang w:val="ru-RU"/>
              </w:rPr>
              <w:t>Чистый пок</w:t>
            </w:r>
            <w:r w:rsidRPr="00276D2E">
              <w:rPr>
                <w:sz w:val="16"/>
                <w:szCs w:val="16"/>
                <w:lang w:val="ru-RU"/>
              </w:rPr>
              <w:t>а</w:t>
            </w:r>
            <w:r w:rsidRPr="00276D2E">
              <w:rPr>
                <w:sz w:val="16"/>
                <w:szCs w:val="16"/>
                <w:lang w:val="ru-RU"/>
              </w:rPr>
              <w:t>затель пос</w:t>
            </w:r>
            <w:r w:rsidRPr="00276D2E">
              <w:rPr>
                <w:sz w:val="16"/>
                <w:szCs w:val="16"/>
                <w:lang w:val="ru-RU"/>
              </w:rPr>
              <w:t>е</w:t>
            </w:r>
            <w:r w:rsidRPr="00276D2E">
              <w:rPr>
                <w:sz w:val="16"/>
                <w:szCs w:val="16"/>
                <w:lang w:val="ru-RU"/>
              </w:rPr>
              <w:t>щаемости</w:t>
            </w:r>
          </w:p>
        </w:tc>
        <w:tc>
          <w:tcPr>
            <w:tcW w:w="1582" w:type="dxa"/>
            <w:tcBorders>
              <w:top w:val="single" w:sz="12" w:space="0" w:color="auto"/>
            </w:tcBorders>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tl/>
              </w:rPr>
            </w:pPr>
            <w:r w:rsidRPr="00276D2E">
              <w:rPr>
                <w:sz w:val="16"/>
                <w:szCs w:val="16"/>
              </w:rPr>
              <w:t>-</w:t>
            </w:r>
          </w:p>
        </w:tc>
        <w:tc>
          <w:tcPr>
            <w:tcW w:w="1596" w:type="dxa"/>
            <w:tcBorders>
              <w:top w:val="single" w:sz="12" w:space="0" w:color="auto"/>
            </w:tcBorders>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54% или 2,3 млн. </w:t>
            </w:r>
            <w:r w:rsidRPr="00276D2E">
              <w:rPr>
                <w:sz w:val="16"/>
                <w:szCs w:val="16"/>
              </w:rPr>
              <w:br/>
              <w:t>учащихся</w:t>
            </w:r>
          </w:p>
        </w:tc>
        <w:tc>
          <w:tcPr>
            <w:tcW w:w="1609" w:type="dxa"/>
            <w:tcBorders>
              <w:top w:val="single" w:sz="12" w:space="0" w:color="auto"/>
            </w:tcBorders>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w:t>
            </w:r>
          </w:p>
        </w:tc>
        <w:tc>
          <w:tcPr>
            <w:tcW w:w="1559" w:type="dxa"/>
            <w:tcBorders>
              <w:top w:val="single" w:sz="12" w:space="0" w:color="auto"/>
            </w:tcBorders>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w:t>
            </w:r>
          </w:p>
        </w:tc>
        <w:tc>
          <w:tcPr>
            <w:tcW w:w="1603" w:type="dxa"/>
            <w:tcBorders>
              <w:top w:val="single" w:sz="12" w:space="0" w:color="auto"/>
            </w:tcBorders>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w:t>
            </w:r>
          </w:p>
        </w:tc>
        <w:tc>
          <w:tcPr>
            <w:tcW w:w="1598" w:type="dxa"/>
            <w:tcBorders>
              <w:top w:val="single" w:sz="12" w:space="0" w:color="auto"/>
            </w:tcBorders>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Источник: докл</w:t>
            </w:r>
            <w:r w:rsidRPr="00276D2E">
              <w:rPr>
                <w:sz w:val="16"/>
                <w:szCs w:val="16"/>
              </w:rPr>
              <w:t>а</w:t>
            </w:r>
            <w:r w:rsidRPr="00276D2E">
              <w:rPr>
                <w:sz w:val="16"/>
                <w:szCs w:val="16"/>
              </w:rPr>
              <w:t>ды о ходе работы по дост</w:t>
            </w:r>
            <w:r w:rsidRPr="00276D2E">
              <w:rPr>
                <w:sz w:val="16"/>
                <w:szCs w:val="16"/>
              </w:rPr>
              <w:t>и</w:t>
            </w:r>
            <w:r w:rsidRPr="00276D2E">
              <w:rPr>
                <w:sz w:val="16"/>
                <w:szCs w:val="16"/>
              </w:rPr>
              <w:t>жению ЦРТ</w:t>
            </w:r>
          </w:p>
        </w:tc>
        <w:tc>
          <w:tcPr>
            <w:tcW w:w="1861" w:type="dxa"/>
            <w:tcBorders>
              <w:top w:val="single" w:sz="12" w:space="0" w:color="auto"/>
            </w:tcBorders>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С данными за 2007 год мо</w:t>
            </w:r>
            <w:r w:rsidRPr="00276D2E">
              <w:rPr>
                <w:sz w:val="16"/>
                <w:szCs w:val="16"/>
              </w:rPr>
              <w:t>ж</w:t>
            </w:r>
            <w:r w:rsidRPr="00276D2E">
              <w:rPr>
                <w:sz w:val="16"/>
                <w:szCs w:val="16"/>
              </w:rPr>
              <w:t>но ознакомиться в докладе государства о выполн</w:t>
            </w:r>
            <w:r w:rsidRPr="00276D2E">
              <w:rPr>
                <w:sz w:val="16"/>
                <w:szCs w:val="16"/>
              </w:rPr>
              <w:t>е</w:t>
            </w:r>
            <w:r w:rsidRPr="00276D2E">
              <w:rPr>
                <w:sz w:val="16"/>
                <w:szCs w:val="16"/>
              </w:rPr>
              <w:t>нии МПЭСКП</w:t>
            </w:r>
          </w:p>
        </w:tc>
      </w:tr>
      <w:tr w:rsidR="004B5B26" w:rsidRPr="00276D2E" w:rsidTr="004B5B26">
        <w:trPr>
          <w:trHeight w:val="1992"/>
        </w:trPr>
        <w:tc>
          <w:tcPr>
            <w:cnfStyle w:val="001000000000" w:firstRow="0" w:lastRow="0" w:firstColumn="1" w:lastColumn="0" w:oddVBand="0" w:evenVBand="0" w:oddHBand="0" w:evenHBand="0" w:firstRowFirstColumn="0" w:firstRowLastColumn="0" w:lastRowFirstColumn="0" w:lastRowLastColumn="0"/>
            <w:tcW w:w="1330" w:type="dxa"/>
            <w:tcBorders>
              <w:bottom w:val="single" w:sz="4" w:space="0" w:color="auto"/>
            </w:tcBorders>
            <w:vAlign w:val="top"/>
          </w:tcPr>
          <w:p w:rsidR="004B5B26" w:rsidRPr="00276D2E" w:rsidRDefault="004B5B26" w:rsidP="004B5B26">
            <w:pPr>
              <w:spacing w:line="240" w:lineRule="exact"/>
              <w:rPr>
                <w:sz w:val="16"/>
                <w:szCs w:val="16"/>
              </w:rPr>
            </w:pPr>
            <w:r w:rsidRPr="00276D2E">
              <w:rPr>
                <w:sz w:val="16"/>
                <w:szCs w:val="16"/>
              </w:rPr>
              <w:t>Соотношение числа препод</w:t>
            </w:r>
            <w:r w:rsidRPr="00276D2E">
              <w:rPr>
                <w:sz w:val="16"/>
                <w:szCs w:val="16"/>
              </w:rPr>
              <w:t>а</w:t>
            </w:r>
            <w:r w:rsidRPr="00276D2E">
              <w:rPr>
                <w:sz w:val="16"/>
                <w:szCs w:val="16"/>
              </w:rPr>
              <w:t>вателей к числу учащихся в г</w:t>
            </w:r>
            <w:r w:rsidRPr="00276D2E">
              <w:rPr>
                <w:sz w:val="16"/>
                <w:szCs w:val="16"/>
              </w:rPr>
              <w:t>о</w:t>
            </w:r>
            <w:r w:rsidRPr="00276D2E">
              <w:rPr>
                <w:sz w:val="16"/>
                <w:szCs w:val="16"/>
              </w:rPr>
              <w:t>сударс</w:t>
            </w:r>
            <w:r w:rsidRPr="00276D2E">
              <w:rPr>
                <w:sz w:val="16"/>
                <w:szCs w:val="16"/>
              </w:rPr>
              <w:t>т</w:t>
            </w:r>
            <w:r w:rsidRPr="00276D2E">
              <w:rPr>
                <w:sz w:val="16"/>
                <w:szCs w:val="16"/>
              </w:rPr>
              <w:t>венных учебных завед</w:t>
            </w:r>
            <w:r w:rsidRPr="00276D2E">
              <w:rPr>
                <w:sz w:val="16"/>
                <w:szCs w:val="16"/>
              </w:rPr>
              <w:t>е</w:t>
            </w:r>
            <w:r w:rsidRPr="00276D2E">
              <w:rPr>
                <w:sz w:val="16"/>
                <w:szCs w:val="16"/>
              </w:rPr>
              <w:t>ниях:</w:t>
            </w:r>
          </w:p>
          <w:p w:rsidR="004B5B26" w:rsidRPr="00276D2E" w:rsidRDefault="004B5B26" w:rsidP="004B5B26">
            <w:pPr>
              <w:pStyle w:val="Bullet"/>
              <w:spacing w:after="0" w:line="240" w:lineRule="exact"/>
              <w:ind w:left="283" w:hanging="198"/>
              <w:rPr>
                <w:sz w:val="16"/>
                <w:szCs w:val="16"/>
                <w:lang w:val="ru-RU"/>
              </w:rPr>
            </w:pPr>
            <w:r w:rsidRPr="00276D2E">
              <w:rPr>
                <w:sz w:val="16"/>
                <w:szCs w:val="16"/>
                <w:lang w:val="ru-RU"/>
              </w:rPr>
              <w:t>Число преп</w:t>
            </w:r>
            <w:r w:rsidRPr="00276D2E">
              <w:rPr>
                <w:sz w:val="16"/>
                <w:szCs w:val="16"/>
                <w:lang w:val="ru-RU"/>
              </w:rPr>
              <w:t>о</w:t>
            </w:r>
            <w:r w:rsidRPr="00276D2E">
              <w:rPr>
                <w:sz w:val="16"/>
                <w:szCs w:val="16"/>
                <w:lang w:val="ru-RU"/>
              </w:rPr>
              <w:t>давателей</w:t>
            </w:r>
          </w:p>
          <w:p w:rsidR="004B5B26" w:rsidRPr="00276D2E" w:rsidRDefault="004B5B26" w:rsidP="004B5B26">
            <w:pPr>
              <w:pStyle w:val="Bullet"/>
              <w:spacing w:after="0" w:line="240" w:lineRule="exact"/>
              <w:ind w:left="283" w:hanging="198"/>
              <w:rPr>
                <w:sz w:val="16"/>
                <w:szCs w:val="16"/>
                <w:lang w:val="ru-RU"/>
              </w:rPr>
            </w:pPr>
            <w:r w:rsidRPr="00276D2E">
              <w:rPr>
                <w:sz w:val="16"/>
                <w:szCs w:val="16"/>
                <w:lang w:val="ru-RU"/>
              </w:rPr>
              <w:t>Число уч</w:t>
            </w:r>
            <w:r w:rsidRPr="00276D2E">
              <w:rPr>
                <w:sz w:val="16"/>
                <w:szCs w:val="16"/>
                <w:lang w:val="ru-RU"/>
              </w:rPr>
              <w:t>а</w:t>
            </w:r>
            <w:r w:rsidRPr="00276D2E">
              <w:rPr>
                <w:sz w:val="16"/>
                <w:szCs w:val="16"/>
                <w:lang w:val="ru-RU"/>
              </w:rPr>
              <w:t>щихся</w:t>
            </w:r>
          </w:p>
          <w:p w:rsidR="004B5B26" w:rsidRPr="00276D2E" w:rsidRDefault="004B5B26" w:rsidP="004B5B26">
            <w:pPr>
              <w:pStyle w:val="Bullet"/>
              <w:spacing w:after="0" w:line="240" w:lineRule="exact"/>
              <w:ind w:left="283" w:hanging="198"/>
              <w:rPr>
                <w:sz w:val="16"/>
                <w:szCs w:val="16"/>
                <w:lang w:val="ru-RU"/>
              </w:rPr>
            </w:pPr>
            <w:r w:rsidRPr="00276D2E">
              <w:rPr>
                <w:sz w:val="16"/>
                <w:szCs w:val="16"/>
                <w:lang w:val="ru-RU"/>
              </w:rPr>
              <w:t>Соотношение</w:t>
            </w:r>
          </w:p>
        </w:tc>
        <w:tc>
          <w:tcPr>
            <w:tcW w:w="1582" w:type="dxa"/>
            <w:tcBorders>
              <w:bottom w:val="single" w:sz="4" w:space="0" w:color="auto"/>
            </w:tcBorders>
            <w:vAlign w:val="top"/>
          </w:tcPr>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Pr="00E8316A"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Pr="00276D2E"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Pr="00E8316A"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Pr="00276D2E"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r w:rsidRPr="00276D2E">
              <w:rPr>
                <w:sz w:val="16"/>
                <w:szCs w:val="16"/>
              </w:rPr>
              <w:t>80 814</w:t>
            </w: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Pr="00E8316A"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r w:rsidRPr="00276D2E">
              <w:rPr>
                <w:sz w:val="16"/>
                <w:szCs w:val="16"/>
              </w:rPr>
              <w:t>2 337 256</w:t>
            </w: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Pr="00E8316A"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0"/>
                <w:szCs w:val="10"/>
                <w:lang w:val="en-US"/>
              </w:rPr>
            </w:pPr>
          </w:p>
          <w:p w:rsidR="004B5B26" w:rsidRPr="00276D2E"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1−28</w:t>
            </w:r>
          </w:p>
        </w:tc>
        <w:tc>
          <w:tcPr>
            <w:tcW w:w="1596" w:type="dxa"/>
            <w:tcBorders>
              <w:bottom w:val="single" w:sz="4" w:space="0" w:color="auto"/>
            </w:tcBorders>
            <w:vAlign w:val="top"/>
          </w:tcPr>
          <w:p w:rsidR="004B5B26" w:rsidRPr="00276D2E"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Pr="00E8316A"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r w:rsidRPr="00276D2E">
              <w:rPr>
                <w:sz w:val="16"/>
                <w:szCs w:val="16"/>
              </w:rPr>
              <w:t>101 813</w:t>
            </w: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Pr="00E8316A"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r w:rsidRPr="00276D2E">
              <w:rPr>
                <w:sz w:val="16"/>
                <w:szCs w:val="16"/>
              </w:rPr>
              <w:t>3 183 466</w:t>
            </w: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Pr="00E8316A"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0"/>
                <w:szCs w:val="10"/>
                <w:lang w:val="en-US"/>
              </w:rPr>
            </w:pPr>
          </w:p>
          <w:p w:rsidR="004B5B26" w:rsidRPr="00276D2E"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1−31</w:t>
            </w:r>
          </w:p>
        </w:tc>
        <w:tc>
          <w:tcPr>
            <w:tcW w:w="1609" w:type="dxa"/>
            <w:tcBorders>
              <w:bottom w:val="single" w:sz="4" w:space="0" w:color="auto"/>
            </w:tcBorders>
            <w:vAlign w:val="top"/>
          </w:tcPr>
          <w:p w:rsidR="004B5B26" w:rsidRPr="00276D2E"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Pr="00530A3E"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r w:rsidRPr="00276D2E">
              <w:rPr>
                <w:sz w:val="16"/>
                <w:szCs w:val="16"/>
              </w:rPr>
              <w:t>122 910</w:t>
            </w: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Pr="00530A3E"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r w:rsidRPr="00276D2E">
              <w:rPr>
                <w:sz w:val="16"/>
                <w:szCs w:val="16"/>
              </w:rPr>
              <w:t>3 974 704</w:t>
            </w:r>
          </w:p>
          <w:p w:rsidR="004B5B26" w:rsidRPr="00530A3E"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0"/>
                <w:szCs w:val="10"/>
                <w:lang w:val="en-US"/>
              </w:rPr>
            </w:pPr>
          </w:p>
          <w:p w:rsidR="004B5B26" w:rsidRPr="00530A3E"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Pr="00276D2E"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1−32</w:t>
            </w:r>
          </w:p>
        </w:tc>
        <w:tc>
          <w:tcPr>
            <w:tcW w:w="1559" w:type="dxa"/>
            <w:tcBorders>
              <w:bottom w:val="single" w:sz="4" w:space="0" w:color="auto"/>
            </w:tcBorders>
            <w:vAlign w:val="top"/>
          </w:tcPr>
          <w:p w:rsidR="004B5B26" w:rsidRPr="00276D2E"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Pr="00530A3E"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Pr="00276D2E"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rsidR="004B5B26" w:rsidRPr="00530A3E"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r w:rsidRPr="00276D2E">
              <w:rPr>
                <w:sz w:val="16"/>
                <w:szCs w:val="16"/>
              </w:rPr>
              <w:t>128 400</w:t>
            </w: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Pr="00530A3E"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r w:rsidRPr="00276D2E">
              <w:rPr>
                <w:sz w:val="16"/>
                <w:szCs w:val="16"/>
              </w:rPr>
              <w:t>4 880 634</w:t>
            </w: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Pr="00530A3E"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0"/>
                <w:szCs w:val="10"/>
                <w:lang w:val="en-US"/>
              </w:rPr>
            </w:pPr>
          </w:p>
          <w:p w:rsidR="004B5B26" w:rsidRPr="00276D2E"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1−38</w:t>
            </w:r>
          </w:p>
        </w:tc>
        <w:tc>
          <w:tcPr>
            <w:tcW w:w="1603" w:type="dxa"/>
            <w:tcBorders>
              <w:bottom w:val="single" w:sz="4" w:space="0" w:color="auto"/>
            </w:tcBorders>
            <w:vAlign w:val="top"/>
          </w:tcPr>
          <w:p w:rsidR="004B5B26" w:rsidRPr="00276D2E"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r w:rsidRPr="00276D2E">
              <w:rPr>
                <w:sz w:val="16"/>
                <w:szCs w:val="16"/>
              </w:rPr>
              <w:t>136 503</w:t>
            </w: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Pr="00530A3E"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r w:rsidRPr="00276D2E">
              <w:rPr>
                <w:sz w:val="16"/>
                <w:szCs w:val="16"/>
              </w:rPr>
              <w:t>5 435 075</w:t>
            </w:r>
          </w:p>
          <w:p w:rsidR="004B5B26"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p>
          <w:p w:rsidR="004B5B26" w:rsidRPr="00530A3E"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0"/>
                <w:szCs w:val="10"/>
                <w:lang w:val="en-US"/>
              </w:rPr>
            </w:pPr>
          </w:p>
          <w:p w:rsidR="004B5B26" w:rsidRPr="00276D2E" w:rsidRDefault="004B5B26" w:rsidP="004B5B26">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1−40</w:t>
            </w:r>
          </w:p>
        </w:tc>
        <w:tc>
          <w:tcPr>
            <w:tcW w:w="1598" w:type="dxa"/>
            <w:tcBorders>
              <w:bottom w:val="single" w:sz="4" w:space="0" w:color="auto"/>
            </w:tcBorders>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Министерство обр</w:t>
            </w:r>
            <w:r w:rsidRPr="00276D2E">
              <w:rPr>
                <w:sz w:val="16"/>
                <w:szCs w:val="16"/>
              </w:rPr>
              <w:t>а</w:t>
            </w:r>
            <w:r w:rsidRPr="00276D2E">
              <w:rPr>
                <w:sz w:val="16"/>
                <w:szCs w:val="16"/>
              </w:rPr>
              <w:t>зования</w:t>
            </w:r>
          </w:p>
        </w:tc>
        <w:tc>
          <w:tcPr>
            <w:tcW w:w="1861" w:type="dxa"/>
            <w:tcBorders>
              <w:bottom w:val="single" w:sz="4" w:space="0" w:color="auto"/>
            </w:tcBorders>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С данными за 2007 год мо</w:t>
            </w:r>
            <w:r w:rsidRPr="00276D2E">
              <w:rPr>
                <w:sz w:val="16"/>
                <w:szCs w:val="16"/>
              </w:rPr>
              <w:t>ж</w:t>
            </w:r>
            <w:r w:rsidRPr="00276D2E">
              <w:rPr>
                <w:sz w:val="16"/>
                <w:szCs w:val="16"/>
              </w:rPr>
              <w:t>но ознакомиться в докладе госуда</w:t>
            </w:r>
            <w:r w:rsidRPr="00276D2E">
              <w:rPr>
                <w:sz w:val="16"/>
                <w:szCs w:val="16"/>
              </w:rPr>
              <w:t>р</w:t>
            </w:r>
            <w:r w:rsidRPr="00276D2E">
              <w:rPr>
                <w:sz w:val="16"/>
                <w:szCs w:val="16"/>
              </w:rPr>
              <w:t>ства о выполнении МПЭСКП</w:t>
            </w:r>
          </w:p>
        </w:tc>
      </w:tr>
      <w:tr w:rsidR="004B5B26" w:rsidRPr="00276D2E" w:rsidTr="004B5B26">
        <w:trPr>
          <w:trHeight w:val="2231"/>
        </w:trPr>
        <w:tc>
          <w:tcPr>
            <w:cnfStyle w:val="001000000000" w:firstRow="0" w:lastRow="0" w:firstColumn="1" w:lastColumn="0" w:oddVBand="0" w:evenVBand="0" w:oddHBand="0" w:evenHBand="0" w:firstRowFirstColumn="0" w:firstRowLastColumn="0" w:lastRowFirstColumn="0" w:lastRowLastColumn="0"/>
            <w:tcW w:w="1330" w:type="dxa"/>
            <w:tcBorders>
              <w:top w:val="single" w:sz="4" w:space="0" w:color="auto"/>
            </w:tcBorders>
            <w:noWrap/>
            <w:vAlign w:val="top"/>
          </w:tcPr>
          <w:p w:rsidR="004B5B26" w:rsidRPr="00276D2E" w:rsidRDefault="004B5B26" w:rsidP="004B5B26">
            <w:pPr>
              <w:keepNext/>
              <w:spacing w:line="240" w:lineRule="exact"/>
              <w:rPr>
                <w:sz w:val="16"/>
                <w:szCs w:val="16"/>
              </w:rPr>
            </w:pPr>
            <w:r w:rsidRPr="00276D2E">
              <w:rPr>
                <w:sz w:val="16"/>
                <w:szCs w:val="16"/>
              </w:rPr>
              <w:t>Уровень грамо</w:t>
            </w:r>
            <w:r w:rsidRPr="00276D2E">
              <w:rPr>
                <w:sz w:val="16"/>
                <w:szCs w:val="16"/>
              </w:rPr>
              <w:t>т</w:t>
            </w:r>
            <w:r w:rsidRPr="00276D2E">
              <w:rPr>
                <w:sz w:val="16"/>
                <w:szCs w:val="16"/>
              </w:rPr>
              <w:t>ности:</w:t>
            </w:r>
          </w:p>
          <w:p w:rsidR="004B5B26" w:rsidRPr="00276D2E" w:rsidRDefault="004B5B26" w:rsidP="004B5B26">
            <w:pPr>
              <w:pStyle w:val="Bullet"/>
              <w:keepNext/>
              <w:spacing w:after="0" w:line="240" w:lineRule="exact"/>
              <w:ind w:left="283" w:hanging="198"/>
              <w:rPr>
                <w:sz w:val="16"/>
                <w:szCs w:val="16"/>
                <w:lang w:val="ru-RU"/>
              </w:rPr>
            </w:pPr>
            <w:r w:rsidRPr="00276D2E">
              <w:rPr>
                <w:sz w:val="16"/>
                <w:szCs w:val="16"/>
                <w:lang w:val="ru-RU"/>
              </w:rPr>
              <w:t>Мужчин</w:t>
            </w:r>
          </w:p>
          <w:p w:rsidR="004B5B26" w:rsidRPr="00276D2E" w:rsidRDefault="004B5B26" w:rsidP="004B5B26">
            <w:pPr>
              <w:pStyle w:val="Bullet"/>
              <w:keepNext/>
              <w:spacing w:after="0" w:line="240" w:lineRule="exact"/>
              <w:ind w:left="283" w:hanging="198"/>
              <w:rPr>
                <w:sz w:val="16"/>
                <w:szCs w:val="16"/>
                <w:lang w:val="ru-RU"/>
              </w:rPr>
            </w:pPr>
            <w:r w:rsidRPr="00276D2E">
              <w:rPr>
                <w:sz w:val="16"/>
                <w:szCs w:val="16"/>
                <w:lang w:val="ru-RU"/>
              </w:rPr>
              <w:t>Женщин</w:t>
            </w:r>
          </w:p>
          <w:p w:rsidR="004B5B26" w:rsidRPr="00276D2E" w:rsidRDefault="004B5B26" w:rsidP="004B5B26">
            <w:pPr>
              <w:pStyle w:val="Bullet"/>
              <w:keepNext/>
              <w:spacing w:after="0" w:line="240" w:lineRule="exact"/>
              <w:ind w:left="283" w:hanging="198"/>
              <w:rPr>
                <w:sz w:val="16"/>
                <w:szCs w:val="16"/>
                <w:lang w:val="ru-RU"/>
              </w:rPr>
            </w:pPr>
            <w:r w:rsidRPr="00276D2E">
              <w:rPr>
                <w:sz w:val="16"/>
                <w:szCs w:val="16"/>
                <w:lang w:val="ru-RU"/>
              </w:rPr>
              <w:t>Сельского н</w:t>
            </w:r>
            <w:r w:rsidRPr="00276D2E">
              <w:rPr>
                <w:sz w:val="16"/>
                <w:szCs w:val="16"/>
                <w:lang w:val="ru-RU"/>
              </w:rPr>
              <w:t>а</w:t>
            </w:r>
            <w:r w:rsidRPr="00276D2E">
              <w:rPr>
                <w:sz w:val="16"/>
                <w:szCs w:val="16"/>
                <w:lang w:val="ru-RU"/>
              </w:rPr>
              <w:t>селения</w:t>
            </w:r>
          </w:p>
          <w:p w:rsidR="004B5B26" w:rsidRPr="00276D2E" w:rsidRDefault="004B5B26" w:rsidP="004B5B26">
            <w:pPr>
              <w:pStyle w:val="Bullet"/>
              <w:keepNext/>
              <w:spacing w:after="0" w:line="240" w:lineRule="exact"/>
              <w:ind w:left="283" w:hanging="198"/>
              <w:rPr>
                <w:sz w:val="16"/>
                <w:szCs w:val="16"/>
                <w:lang w:val="ru-RU"/>
              </w:rPr>
            </w:pPr>
            <w:r w:rsidRPr="00276D2E">
              <w:rPr>
                <w:sz w:val="16"/>
                <w:szCs w:val="16"/>
                <w:lang w:val="ru-RU"/>
              </w:rPr>
              <w:t>Городского н</w:t>
            </w:r>
            <w:r w:rsidRPr="00276D2E">
              <w:rPr>
                <w:sz w:val="16"/>
                <w:szCs w:val="16"/>
                <w:lang w:val="ru-RU"/>
              </w:rPr>
              <w:t>а</w:t>
            </w:r>
            <w:r w:rsidRPr="00276D2E">
              <w:rPr>
                <w:sz w:val="16"/>
                <w:szCs w:val="16"/>
                <w:lang w:val="ru-RU"/>
              </w:rPr>
              <w:t xml:space="preserve">селения </w:t>
            </w:r>
          </w:p>
          <w:p w:rsidR="004B5B26" w:rsidRPr="00276D2E" w:rsidRDefault="004B5B26" w:rsidP="004B5B26">
            <w:pPr>
              <w:pStyle w:val="Bullet"/>
              <w:keepNext/>
              <w:spacing w:after="0" w:line="240" w:lineRule="exact"/>
              <w:ind w:left="283" w:hanging="198"/>
              <w:rPr>
                <w:sz w:val="16"/>
                <w:szCs w:val="16"/>
                <w:lang w:val="ru-RU"/>
              </w:rPr>
            </w:pPr>
            <w:r w:rsidRPr="00276D2E">
              <w:rPr>
                <w:sz w:val="16"/>
                <w:szCs w:val="16"/>
                <w:lang w:val="ru-RU"/>
              </w:rPr>
              <w:t xml:space="preserve">кучи </w:t>
            </w:r>
          </w:p>
        </w:tc>
        <w:tc>
          <w:tcPr>
            <w:tcW w:w="1582" w:type="dxa"/>
            <w:tcBorders>
              <w:top w:val="single" w:sz="4" w:space="0" w:color="auto"/>
            </w:tcBorders>
            <w:noWrap/>
            <w:vAlign w:val="top"/>
          </w:tcPr>
          <w:p w:rsidR="004B5B26" w:rsidRPr="00276D2E" w:rsidRDefault="004B5B26" w:rsidP="004B5B26">
            <w:pPr>
              <w:keepNext/>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w:t>
            </w:r>
          </w:p>
        </w:tc>
        <w:tc>
          <w:tcPr>
            <w:tcW w:w="1596" w:type="dxa"/>
            <w:tcBorders>
              <w:top w:val="single" w:sz="4" w:space="0" w:color="auto"/>
            </w:tcBorders>
            <w:noWrap/>
            <w:vAlign w:val="top"/>
          </w:tcPr>
          <w:p w:rsidR="004B5B26" w:rsidRPr="00276D2E" w:rsidRDefault="004B5B26" w:rsidP="004B5B26">
            <w:pPr>
              <w:keepNext/>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w:t>
            </w:r>
          </w:p>
        </w:tc>
        <w:tc>
          <w:tcPr>
            <w:tcW w:w="1609" w:type="dxa"/>
            <w:tcBorders>
              <w:top w:val="single" w:sz="4" w:space="0" w:color="auto"/>
            </w:tcBorders>
            <w:noWrap/>
            <w:vAlign w:val="top"/>
          </w:tcPr>
          <w:p w:rsidR="004B5B26" w:rsidRPr="00276D2E" w:rsidRDefault="004B5B26" w:rsidP="004B5B26">
            <w:pPr>
              <w:keepNext/>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w:t>
            </w:r>
          </w:p>
        </w:tc>
        <w:tc>
          <w:tcPr>
            <w:tcW w:w="1559" w:type="dxa"/>
            <w:tcBorders>
              <w:top w:val="single" w:sz="4" w:space="0" w:color="auto"/>
            </w:tcBorders>
            <w:noWrap/>
            <w:tcMar>
              <w:right w:w="113" w:type="dxa"/>
            </w:tcMar>
            <w:vAlign w:val="top"/>
          </w:tcPr>
          <w:p w:rsidR="004B5B26" w:rsidRDefault="004B5B26" w:rsidP="004B5B26">
            <w:pPr>
              <w:keepNext/>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24%</w:t>
            </w:r>
          </w:p>
          <w:p w:rsidR="004B5B26" w:rsidRDefault="004B5B26" w:rsidP="004B5B26">
            <w:pPr>
              <w:keepNext/>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B073C1" w:rsidRDefault="004B5B26" w:rsidP="004B5B26">
            <w:pPr>
              <w:keepNext/>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31%</w:t>
            </w:r>
          </w:p>
          <w:p w:rsidR="004B5B26" w:rsidRPr="00276D2E" w:rsidRDefault="004B5B26" w:rsidP="004B5B26">
            <w:pPr>
              <w:keepNext/>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16%</w:t>
            </w:r>
          </w:p>
          <w:p w:rsidR="004B5B26" w:rsidRDefault="004B5B26" w:rsidP="004B5B26">
            <w:pPr>
              <w:keepNext/>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20%</w:t>
            </w:r>
          </w:p>
          <w:p w:rsidR="004B5B26" w:rsidRPr="00276D2E" w:rsidRDefault="004B5B26" w:rsidP="004B5B26">
            <w:pPr>
              <w:keepNext/>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keepNext/>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49%</w:t>
            </w:r>
          </w:p>
          <w:p w:rsidR="004B5B26" w:rsidRPr="00B073C1" w:rsidRDefault="004B5B26" w:rsidP="004B5B26">
            <w:pPr>
              <w:pStyle w:val="Bullet"/>
              <w:keepNext/>
              <w:numPr>
                <w:ilvl w:val="0"/>
                <w:numId w:val="0"/>
              </w:numPr>
              <w:spacing w:after="0" w:line="240" w:lineRule="exact"/>
              <w:ind w:left="85"/>
              <w:cnfStyle w:val="000000000000" w:firstRow="0" w:lastRow="0" w:firstColumn="0" w:lastColumn="0" w:oddVBand="0" w:evenVBand="0" w:oddHBand="0" w:evenHBand="0" w:firstRowFirstColumn="0" w:firstRowLastColumn="0" w:lastRowFirstColumn="0" w:lastRowLastColumn="0"/>
              <w:rPr>
                <w:spacing w:val="4"/>
                <w:w w:val="103"/>
                <w:kern w:val="14"/>
                <w:sz w:val="12"/>
                <w:szCs w:val="12"/>
                <w:lang w:val="ru-RU"/>
              </w:rPr>
            </w:pPr>
          </w:p>
          <w:p w:rsidR="004B5B26" w:rsidRPr="00B073C1" w:rsidRDefault="004B5B26" w:rsidP="004B5B26">
            <w:pPr>
              <w:keepNext/>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B073C1">
              <w:rPr>
                <w:sz w:val="16"/>
                <w:szCs w:val="16"/>
              </w:rPr>
              <w:t>5%</w:t>
            </w:r>
          </w:p>
        </w:tc>
        <w:tc>
          <w:tcPr>
            <w:tcW w:w="1603" w:type="dxa"/>
            <w:tcBorders>
              <w:top w:val="single" w:sz="4" w:space="0" w:color="auto"/>
            </w:tcBorders>
            <w:noWrap/>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w:t>
            </w:r>
          </w:p>
        </w:tc>
        <w:tc>
          <w:tcPr>
            <w:tcW w:w="1598" w:type="dxa"/>
            <w:tcBorders>
              <w:top w:val="single" w:sz="4" w:space="0" w:color="auto"/>
            </w:tcBorders>
            <w:noWrap/>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НРВА за 2005 год</w:t>
            </w:r>
          </w:p>
        </w:tc>
        <w:tc>
          <w:tcPr>
            <w:tcW w:w="1861" w:type="dxa"/>
            <w:tcBorders>
              <w:top w:val="single" w:sz="4" w:space="0" w:color="auto"/>
            </w:tcBorders>
            <w:noWrap/>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Уровень грамотности населения страны в во</w:t>
            </w:r>
            <w:r w:rsidRPr="00276D2E">
              <w:rPr>
                <w:sz w:val="16"/>
                <w:szCs w:val="16"/>
              </w:rPr>
              <w:t>з</w:t>
            </w:r>
            <w:r w:rsidRPr="00276D2E">
              <w:rPr>
                <w:sz w:val="16"/>
                <w:szCs w:val="16"/>
              </w:rPr>
              <w:t>расте от 15 до 24 лет</w:t>
            </w:r>
            <w:r w:rsidRPr="00276D2E">
              <w:rPr>
                <w:sz w:val="16"/>
                <w:szCs w:val="16"/>
              </w:rPr>
              <w:br/>
              <w:t>с</w:t>
            </w:r>
            <w:r w:rsidRPr="00276D2E">
              <w:rPr>
                <w:sz w:val="16"/>
                <w:szCs w:val="16"/>
              </w:rPr>
              <w:t>о</w:t>
            </w:r>
            <w:r w:rsidRPr="00276D2E">
              <w:rPr>
                <w:sz w:val="16"/>
                <w:szCs w:val="16"/>
              </w:rPr>
              <w:t>ставляет 31%</w:t>
            </w:r>
          </w:p>
        </w:tc>
      </w:tr>
      <w:tr w:rsidR="004B5B26" w:rsidRPr="00276D2E" w:rsidTr="004B5B26">
        <w:tc>
          <w:tcPr>
            <w:cnfStyle w:val="001000000000" w:firstRow="0" w:lastRow="0" w:firstColumn="1" w:lastColumn="0" w:oddVBand="0" w:evenVBand="0" w:oddHBand="0" w:evenHBand="0" w:firstRowFirstColumn="0" w:firstRowLastColumn="0" w:lastRowFirstColumn="0" w:lastRowLastColumn="0"/>
            <w:tcW w:w="1330" w:type="dxa"/>
            <w:vAlign w:val="top"/>
          </w:tcPr>
          <w:p w:rsidR="004B5B26" w:rsidRPr="00276D2E" w:rsidRDefault="004B5B26" w:rsidP="004B5B26">
            <w:pPr>
              <w:keepNext/>
              <w:spacing w:line="240" w:lineRule="exact"/>
              <w:rPr>
                <w:sz w:val="16"/>
                <w:szCs w:val="16"/>
              </w:rPr>
            </w:pPr>
            <w:r w:rsidRPr="00276D2E">
              <w:rPr>
                <w:sz w:val="16"/>
                <w:szCs w:val="16"/>
              </w:rPr>
              <w:t>Уровень безр</w:t>
            </w:r>
            <w:r w:rsidRPr="00276D2E">
              <w:rPr>
                <w:sz w:val="16"/>
                <w:szCs w:val="16"/>
              </w:rPr>
              <w:t>а</w:t>
            </w:r>
            <w:r w:rsidRPr="00276D2E">
              <w:rPr>
                <w:sz w:val="16"/>
                <w:szCs w:val="16"/>
              </w:rPr>
              <w:t>ботицы</w:t>
            </w:r>
          </w:p>
        </w:tc>
        <w:tc>
          <w:tcPr>
            <w:tcW w:w="1582"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w:t>
            </w:r>
          </w:p>
        </w:tc>
        <w:tc>
          <w:tcPr>
            <w:tcW w:w="1596"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w:t>
            </w:r>
          </w:p>
        </w:tc>
        <w:tc>
          <w:tcPr>
            <w:tcW w:w="1609"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w:t>
            </w:r>
          </w:p>
        </w:tc>
        <w:tc>
          <w:tcPr>
            <w:tcW w:w="1559"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tc>
        <w:tc>
          <w:tcPr>
            <w:tcW w:w="1603"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33%</w:t>
            </w:r>
          </w:p>
        </w:tc>
        <w:tc>
          <w:tcPr>
            <w:tcW w:w="1598"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276D2E">
              <w:rPr>
                <w:sz w:val="16"/>
                <w:szCs w:val="16"/>
              </w:rPr>
              <w:t>MoLSMD</w:t>
            </w:r>
            <w:proofErr w:type="spellEnd"/>
          </w:p>
        </w:tc>
        <w:tc>
          <w:tcPr>
            <w:tcW w:w="1861"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tc>
      </w:tr>
      <w:tr w:rsidR="004B5B26" w:rsidRPr="00276D2E" w:rsidTr="004B5B26">
        <w:trPr>
          <w:trHeight w:val="898"/>
        </w:trPr>
        <w:tc>
          <w:tcPr>
            <w:cnfStyle w:val="001000000000" w:firstRow="0" w:lastRow="0" w:firstColumn="1" w:lastColumn="0" w:oddVBand="0" w:evenVBand="0" w:oddHBand="0" w:evenHBand="0" w:firstRowFirstColumn="0" w:firstRowLastColumn="0" w:lastRowFirstColumn="0" w:lastRowLastColumn="0"/>
            <w:tcW w:w="1330" w:type="dxa"/>
            <w:tcBorders>
              <w:bottom w:val="none" w:sz="0" w:space="0" w:color="auto"/>
            </w:tcBorders>
            <w:tcMar>
              <w:right w:w="28" w:type="dxa"/>
            </w:tcMar>
            <w:vAlign w:val="top"/>
          </w:tcPr>
          <w:p w:rsidR="004B5B26" w:rsidRPr="00276D2E" w:rsidRDefault="004B5B26" w:rsidP="004B5B26">
            <w:pPr>
              <w:keepNext/>
              <w:spacing w:line="240" w:lineRule="exact"/>
              <w:rPr>
                <w:sz w:val="16"/>
                <w:szCs w:val="16"/>
              </w:rPr>
            </w:pPr>
            <w:r w:rsidRPr="00276D2E">
              <w:rPr>
                <w:sz w:val="16"/>
                <w:szCs w:val="16"/>
              </w:rPr>
              <w:t>Показатель зан</w:t>
            </w:r>
            <w:r w:rsidRPr="00276D2E">
              <w:rPr>
                <w:sz w:val="16"/>
                <w:szCs w:val="16"/>
              </w:rPr>
              <w:t>я</w:t>
            </w:r>
            <w:r w:rsidRPr="00276D2E">
              <w:rPr>
                <w:sz w:val="16"/>
                <w:szCs w:val="16"/>
              </w:rPr>
              <w:t>тости в осно</w:t>
            </w:r>
            <w:r w:rsidRPr="00276D2E">
              <w:rPr>
                <w:sz w:val="16"/>
                <w:szCs w:val="16"/>
              </w:rPr>
              <w:t>в</w:t>
            </w:r>
            <w:r w:rsidRPr="00276D2E">
              <w:rPr>
                <w:sz w:val="16"/>
                <w:szCs w:val="16"/>
              </w:rPr>
              <w:t>ных отраслях экон</w:t>
            </w:r>
            <w:r w:rsidRPr="00276D2E">
              <w:rPr>
                <w:sz w:val="16"/>
                <w:szCs w:val="16"/>
              </w:rPr>
              <w:t>о</w:t>
            </w:r>
            <w:r w:rsidRPr="00276D2E">
              <w:rPr>
                <w:sz w:val="16"/>
                <w:szCs w:val="16"/>
              </w:rPr>
              <w:t>мики, в том числе в разбивке по официальным и неофициал</w:t>
            </w:r>
            <w:r w:rsidRPr="00276D2E">
              <w:rPr>
                <w:sz w:val="16"/>
                <w:szCs w:val="16"/>
              </w:rPr>
              <w:t>ь</w:t>
            </w:r>
            <w:r w:rsidRPr="00276D2E">
              <w:rPr>
                <w:sz w:val="16"/>
                <w:szCs w:val="16"/>
              </w:rPr>
              <w:t>ным о</w:t>
            </w:r>
            <w:r w:rsidRPr="00276D2E">
              <w:rPr>
                <w:sz w:val="16"/>
                <w:szCs w:val="16"/>
              </w:rPr>
              <w:t>т</w:t>
            </w:r>
            <w:r w:rsidRPr="00276D2E">
              <w:rPr>
                <w:sz w:val="16"/>
                <w:szCs w:val="16"/>
              </w:rPr>
              <w:t>раслям:</w:t>
            </w:r>
          </w:p>
          <w:p w:rsidR="004B5B26" w:rsidRPr="00276D2E" w:rsidRDefault="004B5B26" w:rsidP="004B5B26">
            <w:pPr>
              <w:pStyle w:val="Bullet"/>
              <w:keepNext/>
              <w:spacing w:after="0" w:line="240" w:lineRule="exact"/>
              <w:ind w:left="283" w:hanging="198"/>
              <w:rPr>
                <w:sz w:val="16"/>
                <w:szCs w:val="16"/>
                <w:lang w:val="ru-RU"/>
              </w:rPr>
            </w:pPr>
            <w:r w:rsidRPr="00276D2E">
              <w:rPr>
                <w:sz w:val="16"/>
                <w:szCs w:val="16"/>
                <w:lang w:val="ru-RU"/>
              </w:rPr>
              <w:t>Сельское х</w:t>
            </w:r>
            <w:r w:rsidRPr="00276D2E">
              <w:rPr>
                <w:sz w:val="16"/>
                <w:szCs w:val="16"/>
                <w:lang w:val="ru-RU"/>
              </w:rPr>
              <w:t>о</w:t>
            </w:r>
            <w:r w:rsidRPr="00276D2E">
              <w:rPr>
                <w:sz w:val="16"/>
                <w:szCs w:val="16"/>
                <w:lang w:val="ru-RU"/>
              </w:rPr>
              <w:t>зяйство</w:t>
            </w:r>
          </w:p>
          <w:p w:rsidR="004B5B26" w:rsidRPr="00276D2E" w:rsidRDefault="004B5B26" w:rsidP="004B5B26">
            <w:pPr>
              <w:pStyle w:val="Bullet"/>
              <w:keepNext/>
              <w:spacing w:after="0" w:line="240" w:lineRule="exact"/>
              <w:ind w:left="283" w:hanging="198"/>
              <w:rPr>
                <w:sz w:val="16"/>
                <w:szCs w:val="16"/>
                <w:lang w:val="ru-RU"/>
              </w:rPr>
            </w:pPr>
            <w:r w:rsidRPr="00276D2E">
              <w:rPr>
                <w:sz w:val="16"/>
                <w:szCs w:val="16"/>
                <w:lang w:val="ru-RU"/>
              </w:rPr>
              <w:t>Промышле</w:t>
            </w:r>
            <w:r w:rsidRPr="00276D2E">
              <w:rPr>
                <w:sz w:val="16"/>
                <w:szCs w:val="16"/>
                <w:lang w:val="ru-RU"/>
              </w:rPr>
              <w:t>н</w:t>
            </w:r>
            <w:r w:rsidRPr="00276D2E">
              <w:rPr>
                <w:sz w:val="16"/>
                <w:szCs w:val="16"/>
                <w:lang w:val="ru-RU"/>
              </w:rPr>
              <w:t>ность и сфера услуг</w:t>
            </w:r>
          </w:p>
        </w:tc>
        <w:tc>
          <w:tcPr>
            <w:tcW w:w="1582" w:type="dxa"/>
            <w:tcMar>
              <w:right w:w="28" w:type="dxa"/>
            </w:tcMar>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w:t>
            </w:r>
          </w:p>
        </w:tc>
        <w:tc>
          <w:tcPr>
            <w:tcW w:w="1596" w:type="dxa"/>
            <w:tcMar>
              <w:right w:w="28" w:type="dxa"/>
            </w:tcMar>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w:t>
            </w:r>
          </w:p>
        </w:tc>
        <w:tc>
          <w:tcPr>
            <w:tcW w:w="1609" w:type="dxa"/>
            <w:tcMar>
              <w:right w:w="28" w:type="dxa"/>
            </w:tcMar>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br/>
            </w:r>
          </w:p>
          <w:p w:rsidR="007B1E75" w:rsidRDefault="007B1E75"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7B1E75" w:rsidRDefault="007B1E75"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80%</w:t>
            </w:r>
          </w:p>
          <w:p w:rsidR="007B1E75" w:rsidRDefault="007B1E75"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10%</w:t>
            </w:r>
          </w:p>
        </w:tc>
        <w:tc>
          <w:tcPr>
            <w:tcW w:w="1559" w:type="dxa"/>
            <w:tcMar>
              <w:right w:w="28" w:type="dxa"/>
            </w:tcMar>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w:t>
            </w:r>
          </w:p>
        </w:tc>
        <w:tc>
          <w:tcPr>
            <w:tcW w:w="1603" w:type="dxa"/>
            <w:tcMar>
              <w:right w:w="28" w:type="dxa"/>
            </w:tcMar>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w:t>
            </w:r>
          </w:p>
        </w:tc>
        <w:tc>
          <w:tcPr>
            <w:tcW w:w="1598" w:type="dxa"/>
            <w:tcMar>
              <w:right w:w="28" w:type="dxa"/>
            </w:tcMar>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Стратегия</w:t>
            </w:r>
            <w:r w:rsidRPr="00276D2E">
              <w:rPr>
                <w:sz w:val="16"/>
                <w:szCs w:val="16"/>
              </w:rPr>
              <w:br/>
              <w:t>М</w:t>
            </w:r>
            <w:r w:rsidRPr="00276D2E">
              <w:rPr>
                <w:sz w:val="16"/>
                <w:szCs w:val="16"/>
              </w:rPr>
              <w:t>и</w:t>
            </w:r>
            <w:r w:rsidRPr="00276D2E">
              <w:rPr>
                <w:sz w:val="16"/>
                <w:szCs w:val="16"/>
              </w:rPr>
              <w:t>нистерства труда и социал</w:t>
            </w:r>
            <w:r w:rsidRPr="00276D2E">
              <w:rPr>
                <w:sz w:val="16"/>
                <w:szCs w:val="16"/>
              </w:rPr>
              <w:t>ь</w:t>
            </w:r>
            <w:r w:rsidRPr="00276D2E">
              <w:rPr>
                <w:sz w:val="16"/>
                <w:szCs w:val="16"/>
              </w:rPr>
              <w:t>ных дел</w:t>
            </w: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tc>
        <w:tc>
          <w:tcPr>
            <w:tcW w:w="1861"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tc>
      </w:tr>
      <w:tr w:rsidR="004B5B26" w:rsidRPr="00276D2E" w:rsidTr="004B5B26">
        <w:tc>
          <w:tcPr>
            <w:cnfStyle w:val="001000000000" w:firstRow="0" w:lastRow="0" w:firstColumn="1" w:lastColumn="0" w:oddVBand="0" w:evenVBand="0" w:oddHBand="0" w:evenHBand="0" w:firstRowFirstColumn="0" w:firstRowLastColumn="0" w:lastRowFirstColumn="0" w:lastRowLastColumn="0"/>
            <w:tcW w:w="1330" w:type="dxa"/>
            <w:tcBorders>
              <w:bottom w:val="single" w:sz="4" w:space="0" w:color="auto"/>
            </w:tcBorders>
            <w:vAlign w:val="top"/>
          </w:tcPr>
          <w:p w:rsidR="004B5B26" w:rsidRPr="00276D2E" w:rsidRDefault="004B5B26" w:rsidP="004B5B26">
            <w:pPr>
              <w:spacing w:line="240" w:lineRule="exact"/>
              <w:rPr>
                <w:sz w:val="16"/>
                <w:szCs w:val="16"/>
              </w:rPr>
            </w:pPr>
            <w:r w:rsidRPr="00276D2E">
              <w:rPr>
                <w:sz w:val="16"/>
                <w:szCs w:val="16"/>
              </w:rPr>
              <w:t>Показатель эк</w:t>
            </w:r>
            <w:r w:rsidRPr="00276D2E">
              <w:rPr>
                <w:sz w:val="16"/>
                <w:szCs w:val="16"/>
              </w:rPr>
              <w:t>о</w:t>
            </w:r>
            <w:r w:rsidRPr="00276D2E">
              <w:rPr>
                <w:sz w:val="16"/>
                <w:szCs w:val="16"/>
              </w:rPr>
              <w:t>номической активности н</w:t>
            </w:r>
            <w:r w:rsidRPr="00276D2E">
              <w:rPr>
                <w:sz w:val="16"/>
                <w:szCs w:val="16"/>
              </w:rPr>
              <w:t>а</w:t>
            </w:r>
            <w:r w:rsidRPr="00276D2E">
              <w:rPr>
                <w:sz w:val="16"/>
                <w:szCs w:val="16"/>
              </w:rPr>
              <w:t>селения</w:t>
            </w:r>
          </w:p>
        </w:tc>
        <w:tc>
          <w:tcPr>
            <w:tcW w:w="1582" w:type="dxa"/>
            <w:tcBorders>
              <w:bottom w:val="single" w:sz="4" w:space="0" w:color="auto"/>
            </w:tcBorders>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w:t>
            </w:r>
          </w:p>
        </w:tc>
        <w:tc>
          <w:tcPr>
            <w:tcW w:w="1596" w:type="dxa"/>
            <w:tcBorders>
              <w:bottom w:val="single" w:sz="4" w:space="0" w:color="auto"/>
            </w:tcBorders>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w:t>
            </w:r>
          </w:p>
        </w:tc>
        <w:tc>
          <w:tcPr>
            <w:tcW w:w="1609" w:type="dxa"/>
            <w:tcBorders>
              <w:bottom w:val="single" w:sz="4" w:space="0" w:color="auto"/>
            </w:tcBorders>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w:t>
            </w:r>
          </w:p>
        </w:tc>
        <w:tc>
          <w:tcPr>
            <w:tcW w:w="1559" w:type="dxa"/>
            <w:tcBorders>
              <w:bottom w:val="single" w:sz="4" w:space="0" w:color="auto"/>
            </w:tcBorders>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w:t>
            </w:r>
          </w:p>
        </w:tc>
        <w:tc>
          <w:tcPr>
            <w:tcW w:w="1603" w:type="dxa"/>
            <w:tcBorders>
              <w:bottom w:val="single" w:sz="4" w:space="0" w:color="auto"/>
            </w:tcBorders>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w:t>
            </w:r>
          </w:p>
        </w:tc>
        <w:tc>
          <w:tcPr>
            <w:tcW w:w="1598" w:type="dxa"/>
            <w:tcBorders>
              <w:bottom w:val="single" w:sz="4" w:space="0" w:color="auto"/>
            </w:tcBorders>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tc>
        <w:tc>
          <w:tcPr>
            <w:tcW w:w="1861" w:type="dxa"/>
            <w:tcBorders>
              <w:bottom w:val="single" w:sz="4" w:space="0" w:color="auto"/>
            </w:tcBorders>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tc>
      </w:tr>
      <w:tr w:rsidR="004B5B26" w:rsidRPr="00276D2E" w:rsidTr="004B5B26">
        <w:tc>
          <w:tcPr>
            <w:cnfStyle w:val="001000000000" w:firstRow="0" w:lastRow="0" w:firstColumn="1" w:lastColumn="0" w:oddVBand="0" w:evenVBand="0" w:oddHBand="0" w:evenHBand="0" w:firstRowFirstColumn="0" w:firstRowLastColumn="0" w:lastRowFirstColumn="0" w:lastRowLastColumn="0"/>
            <w:tcW w:w="1330" w:type="dxa"/>
            <w:tcBorders>
              <w:top w:val="single" w:sz="4" w:space="0" w:color="auto"/>
            </w:tcBorders>
            <w:vAlign w:val="top"/>
          </w:tcPr>
          <w:p w:rsidR="004B5B26" w:rsidRPr="00276D2E" w:rsidRDefault="004B5B26" w:rsidP="004B5B26">
            <w:pPr>
              <w:keepNext/>
              <w:spacing w:line="240" w:lineRule="exact"/>
              <w:rPr>
                <w:sz w:val="16"/>
                <w:szCs w:val="16"/>
              </w:rPr>
            </w:pPr>
            <w:r w:rsidRPr="00276D2E">
              <w:rPr>
                <w:sz w:val="16"/>
                <w:szCs w:val="16"/>
              </w:rPr>
              <w:t>Доля работн</w:t>
            </w:r>
            <w:r w:rsidRPr="00276D2E">
              <w:rPr>
                <w:sz w:val="16"/>
                <w:szCs w:val="16"/>
              </w:rPr>
              <w:t>и</w:t>
            </w:r>
            <w:r w:rsidRPr="00276D2E">
              <w:rPr>
                <w:sz w:val="16"/>
                <w:szCs w:val="16"/>
              </w:rPr>
              <w:t>ков, зарегистр</w:t>
            </w:r>
            <w:r w:rsidRPr="00276D2E">
              <w:rPr>
                <w:sz w:val="16"/>
                <w:szCs w:val="16"/>
              </w:rPr>
              <w:t>и</w:t>
            </w:r>
            <w:r w:rsidRPr="00276D2E">
              <w:rPr>
                <w:sz w:val="16"/>
                <w:szCs w:val="16"/>
              </w:rPr>
              <w:t>рованных в про</w:t>
            </w:r>
            <w:r w:rsidRPr="00276D2E">
              <w:rPr>
                <w:sz w:val="16"/>
                <w:szCs w:val="16"/>
              </w:rPr>
              <w:t>ф</w:t>
            </w:r>
            <w:r w:rsidRPr="00276D2E">
              <w:rPr>
                <w:sz w:val="16"/>
                <w:szCs w:val="16"/>
              </w:rPr>
              <w:t>союзах</w:t>
            </w:r>
          </w:p>
        </w:tc>
        <w:tc>
          <w:tcPr>
            <w:tcW w:w="1582" w:type="dxa"/>
            <w:tcBorders>
              <w:top w:val="single" w:sz="4" w:space="0" w:color="auto"/>
            </w:tcBorders>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w:t>
            </w:r>
          </w:p>
        </w:tc>
        <w:tc>
          <w:tcPr>
            <w:tcW w:w="1596" w:type="dxa"/>
            <w:tcBorders>
              <w:top w:val="single" w:sz="4" w:space="0" w:color="auto"/>
            </w:tcBorders>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w:t>
            </w:r>
          </w:p>
        </w:tc>
        <w:tc>
          <w:tcPr>
            <w:tcW w:w="1609" w:type="dxa"/>
            <w:tcBorders>
              <w:top w:val="single" w:sz="4" w:space="0" w:color="auto"/>
            </w:tcBorders>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w:t>
            </w:r>
          </w:p>
        </w:tc>
        <w:tc>
          <w:tcPr>
            <w:tcW w:w="1559" w:type="dxa"/>
            <w:tcBorders>
              <w:top w:val="single" w:sz="4" w:space="0" w:color="auto"/>
            </w:tcBorders>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w:t>
            </w:r>
          </w:p>
        </w:tc>
        <w:tc>
          <w:tcPr>
            <w:tcW w:w="1603" w:type="dxa"/>
            <w:tcBorders>
              <w:top w:val="single" w:sz="4" w:space="0" w:color="auto"/>
            </w:tcBorders>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w:t>
            </w:r>
          </w:p>
        </w:tc>
        <w:tc>
          <w:tcPr>
            <w:tcW w:w="1598" w:type="dxa"/>
            <w:tcBorders>
              <w:top w:val="single" w:sz="4" w:space="0" w:color="auto"/>
            </w:tcBorders>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tc>
        <w:tc>
          <w:tcPr>
            <w:tcW w:w="1861" w:type="dxa"/>
            <w:tcBorders>
              <w:top w:val="single" w:sz="4" w:space="0" w:color="auto"/>
            </w:tcBorders>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tc>
      </w:tr>
      <w:tr w:rsidR="004B5B26" w:rsidRPr="00276D2E" w:rsidTr="004B5B26">
        <w:tc>
          <w:tcPr>
            <w:cnfStyle w:val="001000000000" w:firstRow="0" w:lastRow="0" w:firstColumn="1" w:lastColumn="0" w:oddVBand="0" w:evenVBand="0" w:oddHBand="0" w:evenHBand="0" w:firstRowFirstColumn="0" w:firstRowLastColumn="0" w:lastRowFirstColumn="0" w:lastRowLastColumn="0"/>
            <w:tcW w:w="1330" w:type="dxa"/>
            <w:vAlign w:val="top"/>
          </w:tcPr>
          <w:p w:rsidR="004B5B26" w:rsidRPr="00276D2E" w:rsidRDefault="004B5B26" w:rsidP="004B5B26">
            <w:pPr>
              <w:keepNext/>
              <w:spacing w:line="240" w:lineRule="exact"/>
              <w:rPr>
                <w:sz w:val="16"/>
                <w:szCs w:val="16"/>
              </w:rPr>
            </w:pPr>
            <w:r w:rsidRPr="00276D2E">
              <w:rPr>
                <w:sz w:val="16"/>
                <w:szCs w:val="16"/>
              </w:rPr>
              <w:t>Доход на душу нас</w:t>
            </w:r>
            <w:r w:rsidRPr="00276D2E">
              <w:rPr>
                <w:sz w:val="16"/>
                <w:szCs w:val="16"/>
              </w:rPr>
              <w:t>е</w:t>
            </w:r>
            <w:r w:rsidRPr="00276D2E">
              <w:rPr>
                <w:sz w:val="16"/>
                <w:szCs w:val="16"/>
              </w:rPr>
              <w:t>ления (долл. США)</w:t>
            </w:r>
          </w:p>
        </w:tc>
        <w:tc>
          <w:tcPr>
            <w:tcW w:w="1582"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182</w:t>
            </w:r>
          </w:p>
        </w:tc>
        <w:tc>
          <w:tcPr>
            <w:tcW w:w="1596"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200</w:t>
            </w:r>
          </w:p>
        </w:tc>
        <w:tc>
          <w:tcPr>
            <w:tcW w:w="1609"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253</w:t>
            </w:r>
          </w:p>
        </w:tc>
        <w:tc>
          <w:tcPr>
            <w:tcW w:w="1559"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300</w:t>
            </w:r>
          </w:p>
        </w:tc>
        <w:tc>
          <w:tcPr>
            <w:tcW w:w="1603"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354</w:t>
            </w:r>
          </w:p>
        </w:tc>
        <w:tc>
          <w:tcPr>
            <w:tcW w:w="1598"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Централ</w:t>
            </w:r>
            <w:r w:rsidRPr="00276D2E">
              <w:rPr>
                <w:sz w:val="16"/>
                <w:szCs w:val="16"/>
              </w:rPr>
              <w:t>ь</w:t>
            </w:r>
            <w:r w:rsidRPr="00276D2E">
              <w:rPr>
                <w:sz w:val="16"/>
                <w:szCs w:val="16"/>
              </w:rPr>
              <w:t>ный банк Афган</w:t>
            </w:r>
            <w:r w:rsidRPr="00276D2E">
              <w:rPr>
                <w:sz w:val="16"/>
                <w:szCs w:val="16"/>
              </w:rPr>
              <w:t>и</w:t>
            </w:r>
            <w:r w:rsidRPr="00276D2E">
              <w:rPr>
                <w:sz w:val="16"/>
                <w:szCs w:val="16"/>
              </w:rPr>
              <w:t>стана</w:t>
            </w:r>
          </w:p>
        </w:tc>
        <w:tc>
          <w:tcPr>
            <w:tcW w:w="1861"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tc>
      </w:tr>
      <w:tr w:rsidR="004B5B26" w:rsidRPr="00276D2E" w:rsidTr="004B5B26">
        <w:tc>
          <w:tcPr>
            <w:cnfStyle w:val="001000000000" w:firstRow="0" w:lastRow="0" w:firstColumn="1" w:lastColumn="0" w:oddVBand="0" w:evenVBand="0" w:oddHBand="0" w:evenHBand="0" w:firstRowFirstColumn="0" w:firstRowLastColumn="0" w:lastRowFirstColumn="0" w:lastRowLastColumn="0"/>
            <w:tcW w:w="1330" w:type="dxa"/>
            <w:vAlign w:val="top"/>
          </w:tcPr>
          <w:p w:rsidR="004B5B26" w:rsidRPr="00276D2E" w:rsidRDefault="004B5B26" w:rsidP="004B5B26">
            <w:pPr>
              <w:spacing w:line="240" w:lineRule="exact"/>
              <w:rPr>
                <w:sz w:val="16"/>
                <w:szCs w:val="16"/>
              </w:rPr>
            </w:pPr>
            <w:r w:rsidRPr="00276D2E">
              <w:rPr>
                <w:sz w:val="16"/>
                <w:szCs w:val="16"/>
              </w:rPr>
              <w:t>Валовой вну</w:t>
            </w:r>
            <w:r w:rsidRPr="00276D2E">
              <w:rPr>
                <w:sz w:val="16"/>
                <w:szCs w:val="16"/>
              </w:rPr>
              <w:t>т</w:t>
            </w:r>
            <w:r w:rsidRPr="00276D2E">
              <w:rPr>
                <w:sz w:val="16"/>
                <w:szCs w:val="16"/>
              </w:rPr>
              <w:t>ренний пр</w:t>
            </w:r>
            <w:r w:rsidRPr="00276D2E">
              <w:rPr>
                <w:sz w:val="16"/>
                <w:szCs w:val="16"/>
              </w:rPr>
              <w:t>о</w:t>
            </w:r>
            <w:r w:rsidRPr="00276D2E">
              <w:rPr>
                <w:sz w:val="16"/>
                <w:szCs w:val="16"/>
              </w:rPr>
              <w:t>дукт (ВВП)</w:t>
            </w:r>
          </w:p>
        </w:tc>
        <w:tc>
          <w:tcPr>
            <w:tcW w:w="1582"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28,6%</w:t>
            </w:r>
          </w:p>
        </w:tc>
        <w:tc>
          <w:tcPr>
            <w:tcW w:w="1596"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15,7%</w:t>
            </w:r>
          </w:p>
        </w:tc>
        <w:tc>
          <w:tcPr>
            <w:tcW w:w="1609"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8%</w:t>
            </w:r>
          </w:p>
        </w:tc>
        <w:tc>
          <w:tcPr>
            <w:tcW w:w="1559"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14%</w:t>
            </w:r>
          </w:p>
        </w:tc>
        <w:tc>
          <w:tcPr>
            <w:tcW w:w="1603"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8%</w:t>
            </w:r>
          </w:p>
        </w:tc>
        <w:tc>
          <w:tcPr>
            <w:tcW w:w="1598"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Централ</w:t>
            </w:r>
            <w:r w:rsidRPr="00276D2E">
              <w:rPr>
                <w:sz w:val="16"/>
                <w:szCs w:val="16"/>
              </w:rPr>
              <w:t>ь</w:t>
            </w:r>
            <w:r w:rsidRPr="00276D2E">
              <w:rPr>
                <w:sz w:val="16"/>
                <w:szCs w:val="16"/>
              </w:rPr>
              <w:t>ный банк Афган</w:t>
            </w:r>
            <w:r w:rsidRPr="00276D2E">
              <w:rPr>
                <w:sz w:val="16"/>
                <w:szCs w:val="16"/>
              </w:rPr>
              <w:t>и</w:t>
            </w:r>
            <w:r w:rsidRPr="00276D2E">
              <w:rPr>
                <w:sz w:val="16"/>
                <w:szCs w:val="16"/>
              </w:rPr>
              <w:t>стана</w:t>
            </w:r>
          </w:p>
        </w:tc>
        <w:tc>
          <w:tcPr>
            <w:tcW w:w="1861"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tc>
      </w:tr>
      <w:tr w:rsidR="004B5B26" w:rsidRPr="00276D2E" w:rsidTr="004B5B26">
        <w:tc>
          <w:tcPr>
            <w:cnfStyle w:val="001000000000" w:firstRow="0" w:lastRow="0" w:firstColumn="1" w:lastColumn="0" w:oddVBand="0" w:evenVBand="0" w:oddHBand="0" w:evenHBand="0" w:firstRowFirstColumn="0" w:firstRowLastColumn="0" w:lastRowFirstColumn="0" w:lastRowLastColumn="0"/>
            <w:tcW w:w="1330" w:type="dxa"/>
            <w:vAlign w:val="top"/>
          </w:tcPr>
          <w:p w:rsidR="004B5B26" w:rsidRPr="00276D2E" w:rsidRDefault="004B5B26" w:rsidP="004B5B26">
            <w:pPr>
              <w:spacing w:line="240" w:lineRule="exact"/>
              <w:rPr>
                <w:sz w:val="16"/>
                <w:szCs w:val="16"/>
              </w:rPr>
            </w:pPr>
            <w:r w:rsidRPr="00276D2E">
              <w:rPr>
                <w:sz w:val="16"/>
                <w:szCs w:val="16"/>
              </w:rPr>
              <w:t>Ежегодный п</w:t>
            </w:r>
            <w:r w:rsidRPr="00276D2E">
              <w:rPr>
                <w:sz w:val="16"/>
                <w:szCs w:val="16"/>
              </w:rPr>
              <w:t>о</w:t>
            </w:r>
            <w:r w:rsidRPr="00276D2E">
              <w:rPr>
                <w:sz w:val="16"/>
                <w:szCs w:val="16"/>
              </w:rPr>
              <w:t>казатель роста</w:t>
            </w:r>
          </w:p>
          <w:p w:rsidR="004B5B26" w:rsidRPr="00276D2E" w:rsidRDefault="004B5B26" w:rsidP="004B5B26">
            <w:pPr>
              <w:spacing w:line="240" w:lineRule="exact"/>
              <w:rPr>
                <w:sz w:val="16"/>
                <w:szCs w:val="16"/>
              </w:rPr>
            </w:pPr>
            <w:r w:rsidRPr="00276D2E">
              <w:rPr>
                <w:sz w:val="16"/>
                <w:szCs w:val="16"/>
              </w:rPr>
              <w:t>Номинал</w:t>
            </w:r>
            <w:r w:rsidRPr="00276D2E">
              <w:rPr>
                <w:sz w:val="16"/>
                <w:szCs w:val="16"/>
              </w:rPr>
              <w:t>ь</w:t>
            </w:r>
            <w:r w:rsidRPr="00276D2E">
              <w:rPr>
                <w:sz w:val="16"/>
                <w:szCs w:val="16"/>
              </w:rPr>
              <w:t>ный рост ВВП (изм</w:t>
            </w:r>
            <w:r w:rsidRPr="00276D2E">
              <w:rPr>
                <w:sz w:val="16"/>
                <w:szCs w:val="16"/>
              </w:rPr>
              <w:t>е</w:t>
            </w:r>
            <w:r w:rsidRPr="00276D2E">
              <w:rPr>
                <w:sz w:val="16"/>
                <w:szCs w:val="16"/>
              </w:rPr>
              <w:t>нения за год)</w:t>
            </w:r>
          </w:p>
        </w:tc>
        <w:tc>
          <w:tcPr>
            <w:tcW w:w="1582"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tl/>
              </w:rPr>
              <w:t>33,8</w:t>
            </w:r>
          </w:p>
        </w:tc>
        <w:tc>
          <w:tcPr>
            <w:tcW w:w="1596"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23,1</w:t>
            </w:r>
          </w:p>
        </w:tc>
        <w:tc>
          <w:tcPr>
            <w:tcW w:w="1609"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26,4</w:t>
            </w:r>
          </w:p>
        </w:tc>
        <w:tc>
          <w:tcPr>
            <w:tcW w:w="1559"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27,6</w:t>
            </w:r>
          </w:p>
        </w:tc>
        <w:tc>
          <w:tcPr>
            <w:tcW w:w="1603"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15,6</w:t>
            </w:r>
          </w:p>
        </w:tc>
        <w:tc>
          <w:tcPr>
            <w:tcW w:w="1598"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Централ</w:t>
            </w:r>
            <w:r w:rsidRPr="00276D2E">
              <w:rPr>
                <w:sz w:val="16"/>
                <w:szCs w:val="16"/>
              </w:rPr>
              <w:t>ь</w:t>
            </w:r>
            <w:r w:rsidRPr="00276D2E">
              <w:rPr>
                <w:sz w:val="16"/>
                <w:szCs w:val="16"/>
              </w:rPr>
              <w:t>ный банк Афган</w:t>
            </w:r>
            <w:r w:rsidRPr="00276D2E">
              <w:rPr>
                <w:sz w:val="16"/>
                <w:szCs w:val="16"/>
              </w:rPr>
              <w:t>и</w:t>
            </w:r>
            <w:r w:rsidRPr="00276D2E">
              <w:rPr>
                <w:sz w:val="16"/>
                <w:szCs w:val="16"/>
              </w:rPr>
              <w:t>стана</w:t>
            </w:r>
          </w:p>
        </w:tc>
        <w:tc>
          <w:tcPr>
            <w:tcW w:w="1861"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tc>
      </w:tr>
      <w:tr w:rsidR="004B5B26" w:rsidRPr="00276D2E" w:rsidTr="004B5B26">
        <w:tc>
          <w:tcPr>
            <w:cnfStyle w:val="001000000000" w:firstRow="0" w:lastRow="0" w:firstColumn="1" w:lastColumn="0" w:oddVBand="0" w:evenVBand="0" w:oddHBand="0" w:evenHBand="0" w:firstRowFirstColumn="0" w:firstRowLastColumn="0" w:lastRowFirstColumn="0" w:lastRowLastColumn="0"/>
            <w:tcW w:w="1330" w:type="dxa"/>
            <w:vAlign w:val="top"/>
          </w:tcPr>
          <w:p w:rsidR="004B5B26" w:rsidRPr="00276D2E" w:rsidRDefault="004B5B26" w:rsidP="004B5B26">
            <w:pPr>
              <w:spacing w:line="240" w:lineRule="exact"/>
              <w:rPr>
                <w:sz w:val="16"/>
                <w:szCs w:val="16"/>
              </w:rPr>
            </w:pPr>
            <w:r w:rsidRPr="00276D2E">
              <w:rPr>
                <w:sz w:val="16"/>
                <w:szCs w:val="16"/>
              </w:rPr>
              <w:t>Валовой наци</w:t>
            </w:r>
            <w:r w:rsidRPr="00276D2E">
              <w:rPr>
                <w:sz w:val="16"/>
                <w:szCs w:val="16"/>
              </w:rPr>
              <w:t>о</w:t>
            </w:r>
            <w:r w:rsidRPr="00276D2E">
              <w:rPr>
                <w:sz w:val="16"/>
                <w:szCs w:val="16"/>
              </w:rPr>
              <w:t>нальный д</w:t>
            </w:r>
            <w:r w:rsidRPr="00276D2E">
              <w:rPr>
                <w:sz w:val="16"/>
                <w:szCs w:val="16"/>
              </w:rPr>
              <w:t>о</w:t>
            </w:r>
            <w:r w:rsidRPr="00276D2E">
              <w:rPr>
                <w:sz w:val="16"/>
                <w:szCs w:val="16"/>
              </w:rPr>
              <w:t>ход (ВНД)</w:t>
            </w:r>
            <w:r w:rsidRPr="00276D2E">
              <w:rPr>
                <w:sz w:val="16"/>
                <w:szCs w:val="16"/>
              </w:rPr>
              <w:br/>
              <w:t>м</w:t>
            </w:r>
            <w:r w:rsidRPr="00276D2E">
              <w:rPr>
                <w:sz w:val="16"/>
                <w:szCs w:val="16"/>
              </w:rPr>
              <w:t>е</w:t>
            </w:r>
            <w:r w:rsidRPr="00276D2E">
              <w:rPr>
                <w:sz w:val="16"/>
                <w:szCs w:val="16"/>
              </w:rPr>
              <w:t>тод Атласа</w:t>
            </w:r>
          </w:p>
        </w:tc>
        <w:tc>
          <w:tcPr>
            <w:tcW w:w="1582"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w:t>
            </w:r>
          </w:p>
        </w:tc>
        <w:tc>
          <w:tcPr>
            <w:tcW w:w="1596"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4,3 млрд. долл. США</w:t>
            </w:r>
          </w:p>
        </w:tc>
        <w:tc>
          <w:tcPr>
            <w:tcW w:w="1609"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w:t>
            </w:r>
          </w:p>
        </w:tc>
        <w:tc>
          <w:tcPr>
            <w:tcW w:w="1559"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7,0 млрд. долл. США</w:t>
            </w:r>
          </w:p>
        </w:tc>
        <w:tc>
          <w:tcPr>
            <w:tcW w:w="1603"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w:t>
            </w:r>
          </w:p>
        </w:tc>
        <w:tc>
          <w:tcPr>
            <w:tcW w:w="1598"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Всеми</w:t>
            </w:r>
            <w:r w:rsidRPr="00276D2E">
              <w:rPr>
                <w:sz w:val="16"/>
                <w:szCs w:val="16"/>
              </w:rPr>
              <w:t>р</w:t>
            </w:r>
            <w:r w:rsidRPr="00276D2E">
              <w:rPr>
                <w:sz w:val="16"/>
                <w:szCs w:val="16"/>
              </w:rPr>
              <w:t>ный банк</w:t>
            </w:r>
          </w:p>
        </w:tc>
        <w:tc>
          <w:tcPr>
            <w:tcW w:w="1861"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tc>
      </w:tr>
      <w:tr w:rsidR="004B5B26" w:rsidRPr="00276D2E" w:rsidTr="004B5B26">
        <w:tc>
          <w:tcPr>
            <w:cnfStyle w:val="001000000000" w:firstRow="0" w:lastRow="0" w:firstColumn="1" w:lastColumn="0" w:oddVBand="0" w:evenVBand="0" w:oddHBand="0" w:evenHBand="0" w:firstRowFirstColumn="0" w:firstRowLastColumn="0" w:lastRowFirstColumn="0" w:lastRowLastColumn="0"/>
            <w:tcW w:w="1330" w:type="dxa"/>
            <w:vAlign w:val="top"/>
          </w:tcPr>
          <w:p w:rsidR="004B5B26" w:rsidRPr="00276D2E" w:rsidRDefault="004B5B26" w:rsidP="004B5B26">
            <w:pPr>
              <w:spacing w:line="240" w:lineRule="exact"/>
              <w:rPr>
                <w:sz w:val="16"/>
                <w:szCs w:val="16"/>
              </w:rPr>
            </w:pPr>
            <w:r w:rsidRPr="00276D2E">
              <w:rPr>
                <w:sz w:val="16"/>
                <w:szCs w:val="16"/>
              </w:rPr>
              <w:t>Индекс потреб</w:t>
            </w:r>
            <w:r w:rsidRPr="00276D2E">
              <w:rPr>
                <w:sz w:val="16"/>
                <w:szCs w:val="16"/>
              </w:rPr>
              <w:t>и</w:t>
            </w:r>
            <w:r w:rsidRPr="00276D2E">
              <w:rPr>
                <w:sz w:val="16"/>
                <w:szCs w:val="16"/>
              </w:rPr>
              <w:t>тельских цен (ИПЦ)</w:t>
            </w:r>
          </w:p>
        </w:tc>
        <w:tc>
          <w:tcPr>
            <w:tcW w:w="1582"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w:t>
            </w:r>
          </w:p>
        </w:tc>
        <w:tc>
          <w:tcPr>
            <w:tcW w:w="1596"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w:t>
            </w:r>
          </w:p>
        </w:tc>
        <w:tc>
          <w:tcPr>
            <w:tcW w:w="1609"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9,9%</w:t>
            </w:r>
          </w:p>
        </w:tc>
        <w:tc>
          <w:tcPr>
            <w:tcW w:w="1559"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8,2%</w:t>
            </w:r>
          </w:p>
        </w:tc>
        <w:tc>
          <w:tcPr>
            <w:tcW w:w="1603"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w:t>
            </w:r>
          </w:p>
        </w:tc>
        <w:tc>
          <w:tcPr>
            <w:tcW w:w="1598"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ЦСУ</w:t>
            </w:r>
          </w:p>
        </w:tc>
        <w:tc>
          <w:tcPr>
            <w:tcW w:w="1861"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tc>
      </w:tr>
      <w:tr w:rsidR="004B5B26" w:rsidRPr="00276D2E" w:rsidTr="004B5B26">
        <w:tc>
          <w:tcPr>
            <w:cnfStyle w:val="001000000000" w:firstRow="0" w:lastRow="0" w:firstColumn="1" w:lastColumn="0" w:oddVBand="0" w:evenVBand="0" w:oddHBand="0" w:evenHBand="0" w:firstRowFirstColumn="0" w:firstRowLastColumn="0" w:lastRowFirstColumn="0" w:lastRowLastColumn="0"/>
            <w:tcW w:w="1330" w:type="dxa"/>
            <w:tcBorders>
              <w:bottom w:val="none" w:sz="0" w:space="0" w:color="auto"/>
            </w:tcBorders>
            <w:vAlign w:val="top"/>
          </w:tcPr>
          <w:p w:rsidR="004B5B26" w:rsidRDefault="004B5B26" w:rsidP="004B5B26">
            <w:pPr>
              <w:spacing w:line="240" w:lineRule="exact"/>
              <w:rPr>
                <w:sz w:val="16"/>
                <w:szCs w:val="16"/>
              </w:rPr>
            </w:pPr>
            <w:r w:rsidRPr="00276D2E">
              <w:rPr>
                <w:sz w:val="16"/>
                <w:szCs w:val="16"/>
              </w:rPr>
              <w:t>Социальные расходы (напр</w:t>
            </w:r>
            <w:r w:rsidRPr="00276D2E">
              <w:rPr>
                <w:sz w:val="16"/>
                <w:szCs w:val="16"/>
              </w:rPr>
              <w:t>и</w:t>
            </w:r>
            <w:r w:rsidRPr="00276D2E">
              <w:rPr>
                <w:sz w:val="16"/>
                <w:szCs w:val="16"/>
              </w:rPr>
              <w:t>мер, на прод</w:t>
            </w:r>
            <w:r w:rsidRPr="00276D2E">
              <w:rPr>
                <w:sz w:val="16"/>
                <w:szCs w:val="16"/>
              </w:rPr>
              <w:t>о</w:t>
            </w:r>
            <w:r w:rsidRPr="00276D2E">
              <w:rPr>
                <w:sz w:val="16"/>
                <w:szCs w:val="16"/>
              </w:rPr>
              <w:t>вольствие, ж</w:t>
            </w:r>
            <w:r w:rsidRPr="00276D2E">
              <w:rPr>
                <w:sz w:val="16"/>
                <w:szCs w:val="16"/>
              </w:rPr>
              <w:t>и</w:t>
            </w:r>
            <w:r w:rsidRPr="00276D2E">
              <w:rPr>
                <w:sz w:val="16"/>
                <w:szCs w:val="16"/>
              </w:rPr>
              <w:t>лье, здравоохр</w:t>
            </w:r>
            <w:r w:rsidRPr="00276D2E">
              <w:rPr>
                <w:sz w:val="16"/>
                <w:szCs w:val="16"/>
              </w:rPr>
              <w:t>а</w:t>
            </w:r>
            <w:r w:rsidRPr="00276D2E">
              <w:rPr>
                <w:sz w:val="16"/>
                <w:szCs w:val="16"/>
              </w:rPr>
              <w:t>нение, образов</w:t>
            </w:r>
            <w:r w:rsidRPr="00276D2E">
              <w:rPr>
                <w:sz w:val="16"/>
                <w:szCs w:val="16"/>
              </w:rPr>
              <w:t>а</w:t>
            </w:r>
            <w:r w:rsidRPr="00276D2E">
              <w:rPr>
                <w:sz w:val="16"/>
                <w:szCs w:val="16"/>
              </w:rPr>
              <w:t>ние, соц</w:t>
            </w:r>
            <w:r w:rsidRPr="00276D2E">
              <w:rPr>
                <w:sz w:val="16"/>
                <w:szCs w:val="16"/>
              </w:rPr>
              <w:t>и</w:t>
            </w:r>
            <w:r w:rsidRPr="00276D2E">
              <w:rPr>
                <w:sz w:val="16"/>
                <w:szCs w:val="16"/>
              </w:rPr>
              <w:t>альную защиту и т.д.) в % от общ</w:t>
            </w:r>
            <w:r w:rsidRPr="00276D2E">
              <w:rPr>
                <w:sz w:val="16"/>
                <w:szCs w:val="16"/>
              </w:rPr>
              <w:t>е</w:t>
            </w:r>
            <w:r w:rsidRPr="00276D2E">
              <w:rPr>
                <w:sz w:val="16"/>
                <w:szCs w:val="16"/>
              </w:rPr>
              <w:t>го объема госуда</w:t>
            </w:r>
            <w:r w:rsidRPr="00276D2E">
              <w:rPr>
                <w:sz w:val="16"/>
                <w:szCs w:val="16"/>
              </w:rPr>
              <w:t>р</w:t>
            </w:r>
            <w:r w:rsidRPr="00276D2E">
              <w:rPr>
                <w:sz w:val="16"/>
                <w:szCs w:val="16"/>
              </w:rPr>
              <w:t>ственных расх</w:t>
            </w:r>
            <w:r w:rsidRPr="00276D2E">
              <w:rPr>
                <w:sz w:val="16"/>
                <w:szCs w:val="16"/>
              </w:rPr>
              <w:t>о</w:t>
            </w:r>
            <w:r w:rsidRPr="00276D2E">
              <w:rPr>
                <w:sz w:val="16"/>
                <w:szCs w:val="16"/>
              </w:rPr>
              <w:t>дов и ВВП:</w:t>
            </w:r>
          </w:p>
          <w:p w:rsidR="004B5B26" w:rsidRPr="00276D2E" w:rsidRDefault="004B5B26" w:rsidP="004B5B26">
            <w:pPr>
              <w:spacing w:line="240" w:lineRule="exact"/>
              <w:rPr>
                <w:sz w:val="16"/>
                <w:szCs w:val="16"/>
              </w:rPr>
            </w:pPr>
          </w:p>
          <w:p w:rsidR="004B5B26" w:rsidRPr="00276D2E" w:rsidRDefault="004B5B26" w:rsidP="004B5B26">
            <w:pPr>
              <w:pStyle w:val="Bullet"/>
              <w:spacing w:after="40" w:line="240" w:lineRule="exact"/>
              <w:ind w:left="283" w:hanging="198"/>
              <w:rPr>
                <w:sz w:val="16"/>
                <w:szCs w:val="16"/>
                <w:lang w:val="ru-RU"/>
              </w:rPr>
            </w:pPr>
            <w:r w:rsidRPr="00276D2E">
              <w:rPr>
                <w:sz w:val="16"/>
                <w:szCs w:val="16"/>
                <w:lang w:val="ru-RU"/>
              </w:rPr>
              <w:t>Здравоохр</w:t>
            </w:r>
            <w:r w:rsidRPr="00276D2E">
              <w:rPr>
                <w:sz w:val="16"/>
                <w:szCs w:val="16"/>
                <w:lang w:val="ru-RU"/>
              </w:rPr>
              <w:t>а</w:t>
            </w:r>
            <w:r w:rsidRPr="00276D2E">
              <w:rPr>
                <w:sz w:val="16"/>
                <w:szCs w:val="16"/>
                <w:lang w:val="ru-RU"/>
              </w:rPr>
              <w:t>нение и пит</w:t>
            </w:r>
            <w:r w:rsidRPr="00276D2E">
              <w:rPr>
                <w:sz w:val="16"/>
                <w:szCs w:val="16"/>
                <w:lang w:val="ru-RU"/>
              </w:rPr>
              <w:t>а</w:t>
            </w:r>
            <w:r w:rsidRPr="00276D2E">
              <w:rPr>
                <w:sz w:val="16"/>
                <w:szCs w:val="16"/>
                <w:lang w:val="ru-RU"/>
              </w:rPr>
              <w:t>ние</w:t>
            </w:r>
          </w:p>
          <w:p w:rsidR="004B5B26" w:rsidRPr="00276D2E" w:rsidRDefault="004B5B26" w:rsidP="004B5B26">
            <w:pPr>
              <w:pStyle w:val="Bullet"/>
              <w:spacing w:after="40" w:line="240" w:lineRule="exact"/>
              <w:ind w:left="283" w:hanging="198"/>
              <w:rPr>
                <w:sz w:val="16"/>
                <w:szCs w:val="16"/>
                <w:lang w:val="ru-RU"/>
              </w:rPr>
            </w:pPr>
            <w:r w:rsidRPr="00276D2E">
              <w:rPr>
                <w:sz w:val="16"/>
                <w:szCs w:val="16"/>
                <w:lang w:val="ru-RU"/>
              </w:rPr>
              <w:t>Образование и професси</w:t>
            </w:r>
            <w:r w:rsidRPr="00276D2E">
              <w:rPr>
                <w:sz w:val="16"/>
                <w:szCs w:val="16"/>
                <w:lang w:val="ru-RU"/>
              </w:rPr>
              <w:t>о</w:t>
            </w:r>
            <w:r w:rsidRPr="00276D2E">
              <w:rPr>
                <w:sz w:val="16"/>
                <w:szCs w:val="16"/>
                <w:lang w:val="ru-RU"/>
              </w:rPr>
              <w:t>нальная по</w:t>
            </w:r>
            <w:r w:rsidRPr="00276D2E">
              <w:rPr>
                <w:sz w:val="16"/>
                <w:szCs w:val="16"/>
                <w:lang w:val="ru-RU"/>
              </w:rPr>
              <w:t>д</w:t>
            </w:r>
            <w:r w:rsidRPr="00276D2E">
              <w:rPr>
                <w:sz w:val="16"/>
                <w:szCs w:val="16"/>
                <w:lang w:val="ru-RU"/>
              </w:rPr>
              <w:t>готовка</w:t>
            </w:r>
          </w:p>
          <w:p w:rsidR="004B5B26" w:rsidRPr="00276D2E" w:rsidRDefault="004B5B26" w:rsidP="004B5B26">
            <w:pPr>
              <w:pStyle w:val="Bullet"/>
              <w:spacing w:after="0" w:line="240" w:lineRule="exact"/>
              <w:ind w:left="283" w:hanging="198"/>
              <w:rPr>
                <w:sz w:val="16"/>
                <w:szCs w:val="16"/>
                <w:lang w:val="ru-RU"/>
              </w:rPr>
            </w:pPr>
            <w:r w:rsidRPr="00276D2E">
              <w:rPr>
                <w:sz w:val="16"/>
                <w:szCs w:val="16"/>
                <w:lang w:val="ru-RU"/>
              </w:rPr>
              <w:t>Жизнеобесп</w:t>
            </w:r>
            <w:r w:rsidRPr="00276D2E">
              <w:rPr>
                <w:sz w:val="16"/>
                <w:szCs w:val="16"/>
                <w:lang w:val="ru-RU"/>
              </w:rPr>
              <w:t>е</w:t>
            </w:r>
            <w:r w:rsidRPr="00276D2E">
              <w:rPr>
                <w:sz w:val="16"/>
                <w:szCs w:val="16"/>
                <w:lang w:val="ru-RU"/>
              </w:rPr>
              <w:t>чение и соц</w:t>
            </w:r>
            <w:r w:rsidRPr="00276D2E">
              <w:rPr>
                <w:sz w:val="16"/>
                <w:szCs w:val="16"/>
                <w:lang w:val="ru-RU"/>
              </w:rPr>
              <w:t>и</w:t>
            </w:r>
            <w:r w:rsidRPr="00276D2E">
              <w:rPr>
                <w:sz w:val="16"/>
                <w:szCs w:val="16"/>
                <w:lang w:val="ru-RU"/>
              </w:rPr>
              <w:t>альная защита</w:t>
            </w:r>
          </w:p>
        </w:tc>
        <w:tc>
          <w:tcPr>
            <w:tcW w:w="1582"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w:t>
            </w:r>
          </w:p>
        </w:tc>
        <w:tc>
          <w:tcPr>
            <w:tcW w:w="1596"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0,2%</w:t>
            </w:r>
          </w:p>
          <w:p w:rsidR="004B5B26"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0,1%</w:t>
            </w:r>
          </w:p>
          <w:p w:rsidR="004B5B26"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0,1%</w:t>
            </w:r>
          </w:p>
        </w:tc>
        <w:tc>
          <w:tcPr>
            <w:tcW w:w="1609"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tl/>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tl/>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tl/>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tl/>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0,2%</w:t>
            </w: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0,1%</w:t>
            </w: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0,2%</w:t>
            </w:r>
          </w:p>
        </w:tc>
        <w:tc>
          <w:tcPr>
            <w:tcW w:w="1559"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0,4%</w:t>
            </w:r>
          </w:p>
          <w:p w:rsidR="004B5B26"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0,9%</w:t>
            </w:r>
          </w:p>
          <w:p w:rsidR="004B5B26"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3,8%</w:t>
            </w:r>
          </w:p>
        </w:tc>
        <w:tc>
          <w:tcPr>
            <w:tcW w:w="1603"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0,4%</w:t>
            </w: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0,9%</w:t>
            </w: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3,8%</w:t>
            </w:r>
          </w:p>
        </w:tc>
        <w:tc>
          <w:tcPr>
            <w:tcW w:w="1598"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276D2E">
              <w:rPr>
                <w:sz w:val="16"/>
                <w:szCs w:val="16"/>
              </w:rPr>
              <w:t>Страновой</w:t>
            </w:r>
            <w:proofErr w:type="spellEnd"/>
            <w:r w:rsidRPr="00276D2E">
              <w:rPr>
                <w:sz w:val="16"/>
                <w:szCs w:val="16"/>
              </w:rPr>
              <w:br/>
              <w:t>до</w:t>
            </w:r>
            <w:r w:rsidRPr="00276D2E">
              <w:rPr>
                <w:sz w:val="16"/>
                <w:szCs w:val="16"/>
              </w:rPr>
              <w:t>к</w:t>
            </w:r>
            <w:r w:rsidRPr="00276D2E">
              <w:rPr>
                <w:sz w:val="16"/>
                <w:szCs w:val="16"/>
              </w:rPr>
              <w:t>лад МВФ № 06/114</w:t>
            </w:r>
          </w:p>
        </w:tc>
        <w:tc>
          <w:tcPr>
            <w:tcW w:w="1861" w:type="dxa"/>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tc>
      </w:tr>
      <w:tr w:rsidR="004B5B26" w:rsidRPr="00276D2E" w:rsidTr="004B5B26">
        <w:tc>
          <w:tcPr>
            <w:cnfStyle w:val="001000000000" w:firstRow="0" w:lastRow="0" w:firstColumn="1" w:lastColumn="0" w:oddVBand="0" w:evenVBand="0" w:oddHBand="0" w:evenHBand="0" w:firstRowFirstColumn="0" w:firstRowLastColumn="0" w:lastRowFirstColumn="0" w:lastRowLastColumn="0"/>
            <w:tcW w:w="1330" w:type="dxa"/>
            <w:vAlign w:val="top"/>
          </w:tcPr>
          <w:p w:rsidR="004B5B26" w:rsidRPr="00276D2E" w:rsidRDefault="004B5B26" w:rsidP="004B5B26">
            <w:pPr>
              <w:spacing w:line="240" w:lineRule="exact"/>
              <w:rPr>
                <w:sz w:val="16"/>
                <w:szCs w:val="16"/>
              </w:rPr>
            </w:pPr>
            <w:r w:rsidRPr="00276D2E">
              <w:rPr>
                <w:sz w:val="16"/>
                <w:szCs w:val="16"/>
              </w:rPr>
              <w:t>Внешняя и вну</w:t>
            </w:r>
            <w:r w:rsidRPr="00276D2E">
              <w:rPr>
                <w:sz w:val="16"/>
                <w:szCs w:val="16"/>
              </w:rPr>
              <w:t>т</w:t>
            </w:r>
            <w:r w:rsidRPr="00276D2E">
              <w:rPr>
                <w:sz w:val="16"/>
                <w:szCs w:val="16"/>
              </w:rPr>
              <w:t>ренняя госуда</w:t>
            </w:r>
            <w:r w:rsidRPr="00276D2E">
              <w:rPr>
                <w:sz w:val="16"/>
                <w:szCs w:val="16"/>
              </w:rPr>
              <w:t>р</w:t>
            </w:r>
            <w:r w:rsidRPr="00276D2E">
              <w:rPr>
                <w:sz w:val="16"/>
                <w:szCs w:val="16"/>
              </w:rPr>
              <w:t>ственная задо</w:t>
            </w:r>
            <w:r w:rsidRPr="00276D2E">
              <w:rPr>
                <w:sz w:val="16"/>
                <w:szCs w:val="16"/>
              </w:rPr>
              <w:t>л</w:t>
            </w:r>
            <w:r w:rsidRPr="00276D2E">
              <w:rPr>
                <w:sz w:val="16"/>
                <w:szCs w:val="16"/>
              </w:rPr>
              <w:t>женность</w:t>
            </w:r>
          </w:p>
        </w:tc>
        <w:tc>
          <w:tcPr>
            <w:tcW w:w="1582" w:type="dxa"/>
            <w:tcBorders>
              <w:bottom w:val="single" w:sz="12" w:space="0" w:color="auto"/>
            </w:tcBorders>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w:t>
            </w:r>
          </w:p>
        </w:tc>
        <w:tc>
          <w:tcPr>
            <w:tcW w:w="1596" w:type="dxa"/>
            <w:tcBorders>
              <w:bottom w:val="single" w:sz="12" w:space="0" w:color="auto"/>
            </w:tcBorders>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w:t>
            </w:r>
          </w:p>
        </w:tc>
        <w:tc>
          <w:tcPr>
            <w:tcW w:w="1609" w:type="dxa"/>
            <w:tcBorders>
              <w:bottom w:val="single" w:sz="12" w:space="0" w:color="auto"/>
            </w:tcBorders>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749 млн. долл. США</w:t>
            </w:r>
          </w:p>
        </w:tc>
        <w:tc>
          <w:tcPr>
            <w:tcW w:w="1559" w:type="dxa"/>
            <w:tcBorders>
              <w:bottom w:val="single" w:sz="12" w:space="0" w:color="auto"/>
            </w:tcBorders>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749 млн. долл. США</w:t>
            </w:r>
          </w:p>
        </w:tc>
        <w:tc>
          <w:tcPr>
            <w:tcW w:w="1603" w:type="dxa"/>
            <w:tcBorders>
              <w:bottom w:val="single" w:sz="12" w:space="0" w:color="auto"/>
            </w:tcBorders>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r w:rsidRPr="00276D2E">
              <w:rPr>
                <w:sz w:val="16"/>
                <w:szCs w:val="16"/>
              </w:rPr>
              <w:t>-</w:t>
            </w:r>
          </w:p>
        </w:tc>
        <w:tc>
          <w:tcPr>
            <w:tcW w:w="1598" w:type="dxa"/>
            <w:tcBorders>
              <w:bottom w:val="single" w:sz="12" w:space="0" w:color="auto"/>
            </w:tcBorders>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276D2E">
              <w:rPr>
                <w:sz w:val="16"/>
                <w:szCs w:val="16"/>
              </w:rPr>
              <w:t>Страновой</w:t>
            </w:r>
            <w:proofErr w:type="spellEnd"/>
            <w:r w:rsidRPr="00276D2E">
              <w:rPr>
                <w:sz w:val="16"/>
                <w:szCs w:val="16"/>
              </w:rPr>
              <w:br/>
              <w:t>до</w:t>
            </w:r>
            <w:r w:rsidRPr="00276D2E">
              <w:rPr>
                <w:sz w:val="16"/>
                <w:szCs w:val="16"/>
              </w:rPr>
              <w:t>к</w:t>
            </w:r>
            <w:r w:rsidRPr="00276D2E">
              <w:rPr>
                <w:sz w:val="16"/>
                <w:szCs w:val="16"/>
              </w:rPr>
              <w:t>лад МВФ № 06/114</w:t>
            </w:r>
          </w:p>
        </w:tc>
        <w:tc>
          <w:tcPr>
            <w:tcW w:w="1861" w:type="dxa"/>
            <w:tcBorders>
              <w:bottom w:val="single" w:sz="12" w:space="0" w:color="auto"/>
            </w:tcBorders>
            <w:vAlign w:val="top"/>
          </w:tcPr>
          <w:p w:rsidR="004B5B26" w:rsidRPr="00276D2E" w:rsidRDefault="004B5B26" w:rsidP="004B5B26">
            <w:pPr>
              <w:spacing w:line="240" w:lineRule="exact"/>
              <w:cnfStyle w:val="000000000000" w:firstRow="0" w:lastRow="0" w:firstColumn="0" w:lastColumn="0" w:oddVBand="0" w:evenVBand="0" w:oddHBand="0" w:evenHBand="0" w:firstRowFirstColumn="0" w:firstRowLastColumn="0" w:lastRowFirstColumn="0" w:lastRowLastColumn="0"/>
              <w:rPr>
                <w:sz w:val="16"/>
                <w:szCs w:val="16"/>
              </w:rPr>
            </w:pPr>
          </w:p>
        </w:tc>
      </w:tr>
    </w:tbl>
    <w:p w:rsidR="004B5B26" w:rsidRDefault="004B5B26" w:rsidP="004B5B26">
      <w:pPr>
        <w:pStyle w:val="H1GR"/>
        <w:rPr>
          <w:lang w:val="en-US"/>
        </w:rPr>
      </w:pPr>
    </w:p>
    <w:p w:rsidR="004B5B26" w:rsidRDefault="004B5B26" w:rsidP="004B5B26">
      <w:pPr>
        <w:pStyle w:val="H1GR"/>
        <w:rPr>
          <w:lang w:val="en-US"/>
        </w:rPr>
      </w:pPr>
      <w:r>
        <w:rPr>
          <w:lang w:val="en-US"/>
        </w:rPr>
        <w:br w:type="page"/>
      </w:r>
      <w:r>
        <w:rPr>
          <w:lang w:val="en-US"/>
        </w:rPr>
        <w:tab/>
      </w:r>
      <w:r>
        <w:rPr>
          <w:lang w:val="en-US"/>
        </w:rPr>
        <w:tab/>
      </w:r>
      <w:r w:rsidRPr="006E4413">
        <w:t>Показатели, касающиеся политической системы</w:t>
      </w:r>
    </w:p>
    <w:tbl>
      <w:tblPr>
        <w:tblStyle w:val="TabTxt"/>
        <w:tblW w:w="12359" w:type="dxa"/>
        <w:tblInd w:w="283" w:type="dxa"/>
        <w:tblLook w:val="01E0" w:firstRow="1" w:lastRow="1" w:firstColumn="1" w:lastColumn="1" w:noHBand="0" w:noVBand="0"/>
      </w:tblPr>
      <w:tblGrid>
        <w:gridCol w:w="2307"/>
        <w:gridCol w:w="1191"/>
        <w:gridCol w:w="1191"/>
        <w:gridCol w:w="1535"/>
        <w:gridCol w:w="1471"/>
        <w:gridCol w:w="1038"/>
        <w:gridCol w:w="1164"/>
        <w:gridCol w:w="1421"/>
        <w:gridCol w:w="1041"/>
      </w:tblGrid>
      <w:tr w:rsidR="004B5B26" w:rsidRPr="00C71213" w:rsidTr="004B5B26">
        <w:trPr>
          <w:tblHeader/>
        </w:trPr>
        <w:tc>
          <w:tcPr>
            <w:tcW w:w="933" w:type="pct"/>
            <w:tcBorders>
              <w:top w:val="single" w:sz="4" w:space="0" w:color="auto"/>
              <w:bottom w:val="single" w:sz="12" w:space="0" w:color="auto"/>
            </w:tcBorders>
            <w:vAlign w:val="bottom"/>
          </w:tcPr>
          <w:p w:rsidR="004B5B26" w:rsidRPr="00C71213" w:rsidRDefault="004B5B26" w:rsidP="004B5B26">
            <w:pPr>
              <w:rPr>
                <w:i/>
                <w:sz w:val="16"/>
                <w:szCs w:val="16"/>
              </w:rPr>
            </w:pPr>
            <w:r w:rsidRPr="00C71213">
              <w:rPr>
                <w:i/>
                <w:sz w:val="16"/>
                <w:szCs w:val="16"/>
              </w:rPr>
              <w:t>Тема</w:t>
            </w:r>
          </w:p>
        </w:tc>
        <w:tc>
          <w:tcPr>
            <w:tcW w:w="482" w:type="pct"/>
            <w:tcBorders>
              <w:top w:val="single" w:sz="4" w:space="0" w:color="auto"/>
              <w:bottom w:val="single" w:sz="12" w:space="0" w:color="auto"/>
            </w:tcBorders>
            <w:vAlign w:val="bottom"/>
          </w:tcPr>
          <w:p w:rsidR="004B5B26" w:rsidRPr="00C71213" w:rsidRDefault="004B5B26" w:rsidP="004B5B26">
            <w:pPr>
              <w:jc w:val="right"/>
              <w:rPr>
                <w:i/>
                <w:sz w:val="16"/>
                <w:szCs w:val="16"/>
              </w:rPr>
            </w:pPr>
            <w:r w:rsidRPr="00C71213">
              <w:rPr>
                <w:i/>
                <w:sz w:val="16"/>
                <w:szCs w:val="16"/>
              </w:rPr>
              <w:t>2002 год</w:t>
            </w:r>
          </w:p>
        </w:tc>
        <w:tc>
          <w:tcPr>
            <w:tcW w:w="482" w:type="pct"/>
            <w:tcBorders>
              <w:top w:val="single" w:sz="4" w:space="0" w:color="auto"/>
              <w:bottom w:val="single" w:sz="12" w:space="0" w:color="auto"/>
            </w:tcBorders>
            <w:vAlign w:val="bottom"/>
          </w:tcPr>
          <w:p w:rsidR="004B5B26" w:rsidRPr="00C71213" w:rsidRDefault="004B5B26" w:rsidP="004B5B26">
            <w:pPr>
              <w:jc w:val="right"/>
              <w:rPr>
                <w:i/>
                <w:sz w:val="16"/>
                <w:szCs w:val="16"/>
              </w:rPr>
            </w:pPr>
            <w:r w:rsidRPr="00C71213">
              <w:rPr>
                <w:i/>
                <w:sz w:val="16"/>
                <w:szCs w:val="16"/>
              </w:rPr>
              <w:t>2003 год</w:t>
            </w:r>
          </w:p>
        </w:tc>
        <w:tc>
          <w:tcPr>
            <w:tcW w:w="621" w:type="pct"/>
            <w:tcBorders>
              <w:top w:val="single" w:sz="4" w:space="0" w:color="auto"/>
              <w:bottom w:val="single" w:sz="12" w:space="0" w:color="auto"/>
            </w:tcBorders>
            <w:vAlign w:val="bottom"/>
          </w:tcPr>
          <w:p w:rsidR="004B5B26" w:rsidRPr="00C71213" w:rsidRDefault="004B5B26" w:rsidP="004B5B26">
            <w:pPr>
              <w:jc w:val="right"/>
              <w:rPr>
                <w:i/>
                <w:sz w:val="16"/>
                <w:szCs w:val="16"/>
              </w:rPr>
            </w:pPr>
            <w:r w:rsidRPr="00C71213">
              <w:rPr>
                <w:i/>
                <w:sz w:val="16"/>
                <w:szCs w:val="16"/>
              </w:rPr>
              <w:t>2004 год</w:t>
            </w:r>
          </w:p>
        </w:tc>
        <w:tc>
          <w:tcPr>
            <w:tcW w:w="595" w:type="pct"/>
            <w:tcBorders>
              <w:top w:val="single" w:sz="4" w:space="0" w:color="auto"/>
              <w:bottom w:val="single" w:sz="12" w:space="0" w:color="auto"/>
            </w:tcBorders>
            <w:vAlign w:val="bottom"/>
          </w:tcPr>
          <w:p w:rsidR="004B5B26" w:rsidRPr="00C71213" w:rsidRDefault="004B5B26" w:rsidP="004B5B26">
            <w:pPr>
              <w:jc w:val="right"/>
              <w:rPr>
                <w:i/>
                <w:sz w:val="16"/>
                <w:szCs w:val="16"/>
              </w:rPr>
            </w:pPr>
            <w:r w:rsidRPr="00C71213">
              <w:rPr>
                <w:i/>
                <w:sz w:val="16"/>
                <w:szCs w:val="16"/>
              </w:rPr>
              <w:t>2005 год</w:t>
            </w:r>
          </w:p>
        </w:tc>
        <w:tc>
          <w:tcPr>
            <w:tcW w:w="420" w:type="pct"/>
            <w:tcBorders>
              <w:top w:val="single" w:sz="4" w:space="0" w:color="auto"/>
              <w:bottom w:val="single" w:sz="12" w:space="0" w:color="auto"/>
            </w:tcBorders>
            <w:vAlign w:val="bottom"/>
          </w:tcPr>
          <w:p w:rsidR="004B5B26" w:rsidRPr="00C71213" w:rsidRDefault="004B5B26" w:rsidP="004B5B26">
            <w:pPr>
              <w:jc w:val="right"/>
              <w:rPr>
                <w:i/>
                <w:sz w:val="16"/>
                <w:szCs w:val="16"/>
              </w:rPr>
            </w:pPr>
            <w:r w:rsidRPr="00C71213">
              <w:rPr>
                <w:i/>
                <w:sz w:val="16"/>
                <w:szCs w:val="16"/>
              </w:rPr>
              <w:t>2006 год</w:t>
            </w:r>
          </w:p>
        </w:tc>
        <w:tc>
          <w:tcPr>
            <w:tcW w:w="471" w:type="pct"/>
            <w:tcBorders>
              <w:top w:val="single" w:sz="4" w:space="0" w:color="auto"/>
              <w:bottom w:val="single" w:sz="12" w:space="0" w:color="auto"/>
            </w:tcBorders>
            <w:vAlign w:val="bottom"/>
          </w:tcPr>
          <w:p w:rsidR="004B5B26" w:rsidRPr="00C71213" w:rsidRDefault="004B5B26" w:rsidP="004B5B26">
            <w:pPr>
              <w:jc w:val="right"/>
              <w:rPr>
                <w:i/>
                <w:sz w:val="16"/>
                <w:szCs w:val="16"/>
              </w:rPr>
            </w:pPr>
            <w:r w:rsidRPr="00C71213">
              <w:rPr>
                <w:i/>
                <w:sz w:val="16"/>
                <w:szCs w:val="16"/>
              </w:rPr>
              <w:t>2007 год</w:t>
            </w:r>
          </w:p>
        </w:tc>
        <w:tc>
          <w:tcPr>
            <w:tcW w:w="575" w:type="pct"/>
            <w:tcBorders>
              <w:top w:val="single" w:sz="4" w:space="0" w:color="auto"/>
              <w:bottom w:val="single" w:sz="12" w:space="0" w:color="auto"/>
            </w:tcBorders>
            <w:vAlign w:val="bottom"/>
          </w:tcPr>
          <w:p w:rsidR="004B5B26" w:rsidRPr="00C71213" w:rsidRDefault="004B5B26" w:rsidP="004B5B26">
            <w:pPr>
              <w:jc w:val="right"/>
              <w:rPr>
                <w:i/>
                <w:sz w:val="16"/>
                <w:szCs w:val="16"/>
              </w:rPr>
            </w:pPr>
            <w:r w:rsidRPr="00C71213">
              <w:rPr>
                <w:i/>
                <w:sz w:val="16"/>
                <w:szCs w:val="16"/>
              </w:rPr>
              <w:t>Источник</w:t>
            </w:r>
          </w:p>
        </w:tc>
        <w:tc>
          <w:tcPr>
            <w:cnfStyle w:val="000100000000" w:firstRow="0" w:lastRow="0" w:firstColumn="0" w:lastColumn="1" w:oddVBand="0" w:evenVBand="0" w:oddHBand="0" w:evenHBand="0" w:firstRowFirstColumn="0" w:firstRowLastColumn="0" w:lastRowFirstColumn="0" w:lastRowLastColumn="0"/>
            <w:tcW w:w="422" w:type="pct"/>
            <w:tcBorders>
              <w:bottom w:val="single" w:sz="12" w:space="0" w:color="auto"/>
            </w:tcBorders>
            <w:vAlign w:val="bottom"/>
          </w:tcPr>
          <w:p w:rsidR="004B5B26" w:rsidRPr="00C71213" w:rsidRDefault="004B5B26" w:rsidP="004B5B26">
            <w:pPr>
              <w:jc w:val="right"/>
              <w:rPr>
                <w:i/>
                <w:sz w:val="16"/>
                <w:szCs w:val="16"/>
              </w:rPr>
            </w:pPr>
            <w:r w:rsidRPr="00C71213">
              <w:rPr>
                <w:i/>
                <w:sz w:val="16"/>
                <w:szCs w:val="16"/>
              </w:rPr>
              <w:t>Поясн</w:t>
            </w:r>
            <w:r w:rsidRPr="00C71213">
              <w:rPr>
                <w:i/>
                <w:sz w:val="16"/>
                <w:szCs w:val="16"/>
              </w:rPr>
              <w:t>е</w:t>
            </w:r>
            <w:r w:rsidRPr="00C71213">
              <w:rPr>
                <w:i/>
                <w:sz w:val="16"/>
                <w:szCs w:val="16"/>
              </w:rPr>
              <w:t>ния</w:t>
            </w:r>
          </w:p>
        </w:tc>
      </w:tr>
      <w:tr w:rsidR="004B5B26" w:rsidRPr="00B0181D" w:rsidTr="004B5B26">
        <w:tc>
          <w:tcPr>
            <w:tcW w:w="933" w:type="pct"/>
            <w:tcBorders>
              <w:top w:val="single" w:sz="12" w:space="0" w:color="auto"/>
            </w:tcBorders>
          </w:tcPr>
          <w:p w:rsidR="004B5B26" w:rsidRPr="00B0181D" w:rsidRDefault="004B5B26" w:rsidP="004B5B26">
            <w:pPr>
              <w:rPr>
                <w:sz w:val="18"/>
                <w:szCs w:val="18"/>
              </w:rPr>
            </w:pPr>
            <w:r w:rsidRPr="00B0181D">
              <w:rPr>
                <w:sz w:val="18"/>
                <w:szCs w:val="18"/>
              </w:rPr>
              <w:t>Число признанных пол</w:t>
            </w:r>
            <w:r w:rsidRPr="00B0181D">
              <w:rPr>
                <w:sz w:val="18"/>
                <w:szCs w:val="18"/>
              </w:rPr>
              <w:t>и</w:t>
            </w:r>
            <w:r w:rsidRPr="00B0181D">
              <w:rPr>
                <w:sz w:val="18"/>
                <w:szCs w:val="18"/>
              </w:rPr>
              <w:t>тических партий на н</w:t>
            </w:r>
            <w:r w:rsidRPr="00B0181D">
              <w:rPr>
                <w:sz w:val="18"/>
                <w:szCs w:val="18"/>
              </w:rPr>
              <w:t>а</w:t>
            </w:r>
            <w:r w:rsidRPr="00B0181D">
              <w:rPr>
                <w:sz w:val="18"/>
                <w:szCs w:val="18"/>
              </w:rPr>
              <w:t>циональном уровне</w:t>
            </w:r>
          </w:p>
        </w:tc>
        <w:tc>
          <w:tcPr>
            <w:tcW w:w="482" w:type="pct"/>
            <w:tcBorders>
              <w:top w:val="single" w:sz="12" w:space="0" w:color="auto"/>
            </w:tcBorders>
          </w:tcPr>
          <w:p w:rsidR="004B5B26" w:rsidRPr="00B0181D" w:rsidRDefault="004B5B26" w:rsidP="004B5B26">
            <w:pPr>
              <w:jc w:val="right"/>
              <w:rPr>
                <w:sz w:val="18"/>
                <w:szCs w:val="18"/>
              </w:rPr>
            </w:pPr>
            <w:r w:rsidRPr="00B0181D">
              <w:rPr>
                <w:sz w:val="18"/>
                <w:szCs w:val="18"/>
              </w:rPr>
              <w:t>Нет</w:t>
            </w:r>
          </w:p>
        </w:tc>
        <w:tc>
          <w:tcPr>
            <w:tcW w:w="482" w:type="pct"/>
            <w:tcBorders>
              <w:top w:val="single" w:sz="12" w:space="0" w:color="auto"/>
            </w:tcBorders>
          </w:tcPr>
          <w:p w:rsidR="004B5B26" w:rsidRPr="00B0181D" w:rsidRDefault="004B5B26" w:rsidP="004B5B26">
            <w:pPr>
              <w:jc w:val="right"/>
              <w:rPr>
                <w:sz w:val="18"/>
                <w:szCs w:val="18"/>
              </w:rPr>
            </w:pPr>
            <w:r w:rsidRPr="00B0181D">
              <w:rPr>
                <w:sz w:val="18"/>
                <w:szCs w:val="18"/>
              </w:rPr>
              <w:t>Нет</w:t>
            </w:r>
          </w:p>
        </w:tc>
        <w:tc>
          <w:tcPr>
            <w:tcW w:w="621" w:type="pct"/>
            <w:tcBorders>
              <w:top w:val="single" w:sz="12" w:space="0" w:color="auto"/>
            </w:tcBorders>
          </w:tcPr>
          <w:p w:rsidR="004B5B26" w:rsidRPr="00B0181D" w:rsidRDefault="004B5B26" w:rsidP="004B5B26">
            <w:pPr>
              <w:jc w:val="right"/>
              <w:rPr>
                <w:sz w:val="18"/>
                <w:szCs w:val="18"/>
              </w:rPr>
            </w:pPr>
            <w:r w:rsidRPr="00B0181D">
              <w:rPr>
                <w:sz w:val="18"/>
                <w:szCs w:val="18"/>
              </w:rPr>
              <w:t>Регистрация</w:t>
            </w:r>
            <w:r>
              <w:rPr>
                <w:sz w:val="18"/>
                <w:szCs w:val="18"/>
              </w:rPr>
              <w:br/>
            </w:r>
            <w:r w:rsidRPr="00B0181D">
              <w:rPr>
                <w:sz w:val="18"/>
                <w:szCs w:val="18"/>
              </w:rPr>
              <w:t>н</w:t>
            </w:r>
            <w:r w:rsidRPr="00B0181D">
              <w:rPr>
                <w:sz w:val="18"/>
                <w:szCs w:val="18"/>
              </w:rPr>
              <w:t>а</w:t>
            </w:r>
            <w:r w:rsidRPr="00B0181D">
              <w:rPr>
                <w:sz w:val="18"/>
                <w:szCs w:val="18"/>
              </w:rPr>
              <w:t>чалась</w:t>
            </w:r>
          </w:p>
        </w:tc>
        <w:tc>
          <w:tcPr>
            <w:tcW w:w="595" w:type="pct"/>
            <w:tcBorders>
              <w:top w:val="single" w:sz="12" w:space="0" w:color="auto"/>
            </w:tcBorders>
          </w:tcPr>
          <w:p w:rsidR="004B5B26" w:rsidRPr="00B0181D" w:rsidRDefault="004B5B26" w:rsidP="004B5B26">
            <w:pPr>
              <w:jc w:val="right"/>
              <w:rPr>
                <w:sz w:val="18"/>
                <w:szCs w:val="18"/>
              </w:rPr>
            </w:pPr>
          </w:p>
        </w:tc>
        <w:tc>
          <w:tcPr>
            <w:tcW w:w="420" w:type="pct"/>
            <w:tcBorders>
              <w:top w:val="single" w:sz="12" w:space="0" w:color="auto"/>
            </w:tcBorders>
          </w:tcPr>
          <w:p w:rsidR="004B5B26" w:rsidRPr="00B0181D" w:rsidRDefault="004B5B26" w:rsidP="004B5B26">
            <w:pPr>
              <w:jc w:val="right"/>
              <w:rPr>
                <w:sz w:val="18"/>
                <w:szCs w:val="18"/>
              </w:rPr>
            </w:pPr>
            <w:r w:rsidRPr="00B0181D">
              <w:rPr>
                <w:sz w:val="18"/>
                <w:szCs w:val="18"/>
              </w:rPr>
              <w:t>85</w:t>
            </w:r>
          </w:p>
        </w:tc>
        <w:tc>
          <w:tcPr>
            <w:tcW w:w="471" w:type="pct"/>
            <w:tcBorders>
              <w:top w:val="single" w:sz="12" w:space="0" w:color="auto"/>
            </w:tcBorders>
          </w:tcPr>
          <w:p w:rsidR="004B5B26" w:rsidRPr="00B0181D" w:rsidRDefault="004B5B26" w:rsidP="004B5B26">
            <w:pPr>
              <w:jc w:val="right"/>
              <w:rPr>
                <w:sz w:val="18"/>
                <w:szCs w:val="18"/>
              </w:rPr>
            </w:pPr>
            <w:r w:rsidRPr="00B0181D">
              <w:rPr>
                <w:sz w:val="18"/>
                <w:szCs w:val="18"/>
              </w:rPr>
              <w:t>94</w:t>
            </w:r>
          </w:p>
        </w:tc>
        <w:tc>
          <w:tcPr>
            <w:tcW w:w="575" w:type="pct"/>
            <w:tcBorders>
              <w:top w:val="single" w:sz="12" w:space="0" w:color="auto"/>
            </w:tcBorders>
          </w:tcPr>
          <w:p w:rsidR="004B5B26" w:rsidRPr="00B0181D" w:rsidRDefault="004B5B26" w:rsidP="004B5B26">
            <w:pPr>
              <w:jc w:val="right"/>
              <w:rPr>
                <w:sz w:val="18"/>
                <w:szCs w:val="18"/>
              </w:rPr>
            </w:pPr>
            <w:r w:rsidRPr="00B0181D">
              <w:rPr>
                <w:sz w:val="18"/>
                <w:szCs w:val="18"/>
              </w:rPr>
              <w:t>Минюст</w:t>
            </w:r>
          </w:p>
        </w:tc>
        <w:tc>
          <w:tcPr>
            <w:cnfStyle w:val="000100000000" w:firstRow="0" w:lastRow="0" w:firstColumn="0" w:lastColumn="1" w:oddVBand="0" w:evenVBand="0" w:oddHBand="0" w:evenHBand="0" w:firstRowFirstColumn="0" w:firstRowLastColumn="0" w:lastRowFirstColumn="0" w:lastRowLastColumn="0"/>
            <w:tcW w:w="422" w:type="pct"/>
            <w:tcBorders>
              <w:top w:val="single" w:sz="12" w:space="0" w:color="auto"/>
            </w:tcBorders>
          </w:tcPr>
          <w:p w:rsidR="004B5B26" w:rsidRPr="00B0181D" w:rsidRDefault="004B5B26" w:rsidP="004B5B26">
            <w:pPr>
              <w:rPr>
                <w:sz w:val="18"/>
                <w:szCs w:val="18"/>
              </w:rPr>
            </w:pPr>
          </w:p>
        </w:tc>
      </w:tr>
      <w:tr w:rsidR="004B5B26" w:rsidRPr="00B0181D" w:rsidTr="004B5B26">
        <w:tc>
          <w:tcPr>
            <w:tcW w:w="933" w:type="pct"/>
          </w:tcPr>
          <w:p w:rsidR="004B5B26" w:rsidRPr="00B0181D" w:rsidRDefault="004B5B26" w:rsidP="004B5B26">
            <w:pPr>
              <w:rPr>
                <w:sz w:val="18"/>
                <w:szCs w:val="18"/>
              </w:rPr>
            </w:pPr>
            <w:r w:rsidRPr="00B0181D">
              <w:rPr>
                <w:sz w:val="18"/>
                <w:szCs w:val="18"/>
              </w:rPr>
              <w:t>Доля населения, имеющ</w:t>
            </w:r>
            <w:r w:rsidRPr="00B0181D">
              <w:rPr>
                <w:sz w:val="18"/>
                <w:szCs w:val="18"/>
              </w:rPr>
              <w:t>е</w:t>
            </w:r>
            <w:r w:rsidRPr="00B0181D">
              <w:rPr>
                <w:sz w:val="18"/>
                <w:szCs w:val="18"/>
              </w:rPr>
              <w:t>го право уч</w:t>
            </w:r>
            <w:r w:rsidRPr="00B0181D">
              <w:rPr>
                <w:sz w:val="18"/>
                <w:szCs w:val="18"/>
              </w:rPr>
              <w:t>а</w:t>
            </w:r>
            <w:r w:rsidRPr="00B0181D">
              <w:rPr>
                <w:sz w:val="18"/>
                <w:szCs w:val="18"/>
              </w:rPr>
              <w:t>ствовать в голосовании</w:t>
            </w:r>
          </w:p>
        </w:tc>
        <w:tc>
          <w:tcPr>
            <w:tcW w:w="482" w:type="pct"/>
          </w:tcPr>
          <w:p w:rsidR="004B5B26" w:rsidRPr="00B0181D" w:rsidRDefault="004B5B26" w:rsidP="004B5B26">
            <w:pPr>
              <w:rPr>
                <w:sz w:val="18"/>
                <w:szCs w:val="18"/>
              </w:rPr>
            </w:pPr>
          </w:p>
        </w:tc>
        <w:tc>
          <w:tcPr>
            <w:tcW w:w="482" w:type="pct"/>
          </w:tcPr>
          <w:p w:rsidR="004B5B26" w:rsidRPr="00B0181D" w:rsidRDefault="004B5B26" w:rsidP="004B5B26">
            <w:pPr>
              <w:rPr>
                <w:sz w:val="18"/>
                <w:szCs w:val="18"/>
              </w:rPr>
            </w:pPr>
          </w:p>
        </w:tc>
        <w:tc>
          <w:tcPr>
            <w:tcW w:w="621" w:type="pct"/>
          </w:tcPr>
          <w:p w:rsidR="004B5B26" w:rsidRPr="00B0181D" w:rsidRDefault="004B5B26" w:rsidP="004B5B26">
            <w:pPr>
              <w:rPr>
                <w:sz w:val="18"/>
                <w:szCs w:val="18"/>
              </w:rPr>
            </w:pPr>
          </w:p>
        </w:tc>
        <w:tc>
          <w:tcPr>
            <w:tcW w:w="595" w:type="pct"/>
          </w:tcPr>
          <w:p w:rsidR="004B5B26" w:rsidRPr="00B0181D" w:rsidRDefault="004B5B26" w:rsidP="004B5B26">
            <w:pPr>
              <w:jc w:val="right"/>
              <w:rPr>
                <w:sz w:val="18"/>
                <w:szCs w:val="18"/>
              </w:rPr>
            </w:pPr>
            <w:r w:rsidRPr="00B0181D">
              <w:rPr>
                <w:sz w:val="18"/>
                <w:szCs w:val="18"/>
              </w:rPr>
              <w:t>10 567 834</w:t>
            </w:r>
          </w:p>
        </w:tc>
        <w:tc>
          <w:tcPr>
            <w:tcW w:w="420" w:type="pct"/>
          </w:tcPr>
          <w:p w:rsidR="004B5B26" w:rsidRPr="00B0181D" w:rsidRDefault="004B5B26" w:rsidP="004B5B26">
            <w:pPr>
              <w:jc w:val="right"/>
              <w:rPr>
                <w:sz w:val="18"/>
                <w:szCs w:val="18"/>
              </w:rPr>
            </w:pPr>
          </w:p>
        </w:tc>
        <w:tc>
          <w:tcPr>
            <w:tcW w:w="471" w:type="pct"/>
          </w:tcPr>
          <w:p w:rsidR="004B5B26" w:rsidRPr="00B0181D" w:rsidRDefault="004B5B26" w:rsidP="004B5B26">
            <w:pPr>
              <w:jc w:val="right"/>
              <w:rPr>
                <w:sz w:val="18"/>
                <w:szCs w:val="18"/>
              </w:rPr>
            </w:pPr>
          </w:p>
        </w:tc>
        <w:tc>
          <w:tcPr>
            <w:tcW w:w="575" w:type="pct"/>
          </w:tcPr>
          <w:p w:rsidR="004B5B26" w:rsidRPr="00B0181D" w:rsidRDefault="004B5B26" w:rsidP="004B5B26">
            <w:pPr>
              <w:jc w:val="right"/>
              <w:rPr>
                <w:sz w:val="18"/>
                <w:szCs w:val="18"/>
              </w:rPr>
            </w:pPr>
            <w:r w:rsidRPr="00B0181D">
              <w:rPr>
                <w:sz w:val="18"/>
                <w:szCs w:val="18"/>
              </w:rPr>
              <w:t>ООУИП</w:t>
            </w:r>
          </w:p>
        </w:tc>
        <w:tc>
          <w:tcPr>
            <w:cnfStyle w:val="000100000000" w:firstRow="0" w:lastRow="0" w:firstColumn="0" w:lastColumn="1" w:oddVBand="0" w:evenVBand="0" w:oddHBand="0" w:evenHBand="0" w:firstRowFirstColumn="0" w:firstRowLastColumn="0" w:lastRowFirstColumn="0" w:lastRowLastColumn="0"/>
            <w:tcW w:w="422" w:type="pct"/>
          </w:tcPr>
          <w:p w:rsidR="004B5B26" w:rsidRPr="00B0181D" w:rsidRDefault="004B5B26" w:rsidP="004B5B26">
            <w:pPr>
              <w:rPr>
                <w:sz w:val="18"/>
                <w:szCs w:val="18"/>
              </w:rPr>
            </w:pPr>
          </w:p>
        </w:tc>
      </w:tr>
      <w:tr w:rsidR="004B5B26" w:rsidRPr="00B0181D" w:rsidTr="004B5B26">
        <w:tc>
          <w:tcPr>
            <w:tcW w:w="933" w:type="pct"/>
          </w:tcPr>
          <w:p w:rsidR="004B5B26" w:rsidRPr="00B0181D" w:rsidRDefault="004B5B26" w:rsidP="004B5B26">
            <w:pPr>
              <w:ind w:firstLine="170"/>
              <w:rPr>
                <w:sz w:val="18"/>
                <w:szCs w:val="18"/>
              </w:rPr>
            </w:pPr>
            <w:r w:rsidRPr="00B0181D">
              <w:rPr>
                <w:sz w:val="18"/>
                <w:szCs w:val="18"/>
              </w:rPr>
              <w:t>Женщины</w:t>
            </w:r>
          </w:p>
        </w:tc>
        <w:tc>
          <w:tcPr>
            <w:tcW w:w="482" w:type="pct"/>
          </w:tcPr>
          <w:p w:rsidR="004B5B26" w:rsidRPr="00B0181D" w:rsidRDefault="004B5B26" w:rsidP="004B5B26">
            <w:pPr>
              <w:rPr>
                <w:sz w:val="18"/>
                <w:szCs w:val="18"/>
              </w:rPr>
            </w:pPr>
          </w:p>
        </w:tc>
        <w:tc>
          <w:tcPr>
            <w:tcW w:w="482" w:type="pct"/>
          </w:tcPr>
          <w:p w:rsidR="004B5B26" w:rsidRPr="00B0181D" w:rsidRDefault="004B5B26" w:rsidP="004B5B26">
            <w:pPr>
              <w:rPr>
                <w:sz w:val="18"/>
                <w:szCs w:val="18"/>
              </w:rPr>
            </w:pPr>
          </w:p>
        </w:tc>
        <w:tc>
          <w:tcPr>
            <w:tcW w:w="621" w:type="pct"/>
          </w:tcPr>
          <w:p w:rsidR="004B5B26" w:rsidRPr="00B0181D" w:rsidRDefault="004B5B26" w:rsidP="004B5B26">
            <w:pPr>
              <w:rPr>
                <w:sz w:val="18"/>
                <w:szCs w:val="18"/>
              </w:rPr>
            </w:pPr>
          </w:p>
        </w:tc>
        <w:tc>
          <w:tcPr>
            <w:tcW w:w="595" w:type="pct"/>
          </w:tcPr>
          <w:p w:rsidR="004B5B26" w:rsidRPr="00B0181D" w:rsidRDefault="004B5B26" w:rsidP="004B5B26">
            <w:pPr>
              <w:jc w:val="right"/>
              <w:rPr>
                <w:sz w:val="18"/>
                <w:szCs w:val="18"/>
              </w:rPr>
            </w:pPr>
            <w:r w:rsidRPr="00B0181D">
              <w:rPr>
                <w:sz w:val="18"/>
                <w:szCs w:val="18"/>
              </w:rPr>
              <w:t>4 359 651</w:t>
            </w:r>
            <w:r w:rsidRPr="00B0181D">
              <w:rPr>
                <w:sz w:val="18"/>
                <w:szCs w:val="18"/>
              </w:rPr>
              <w:br/>
              <w:t>(41%)</w:t>
            </w:r>
          </w:p>
        </w:tc>
        <w:tc>
          <w:tcPr>
            <w:tcW w:w="420" w:type="pct"/>
          </w:tcPr>
          <w:p w:rsidR="004B5B26" w:rsidRPr="00B0181D" w:rsidRDefault="004B5B26" w:rsidP="004B5B26">
            <w:pPr>
              <w:jc w:val="right"/>
              <w:rPr>
                <w:sz w:val="18"/>
                <w:szCs w:val="18"/>
              </w:rPr>
            </w:pPr>
          </w:p>
        </w:tc>
        <w:tc>
          <w:tcPr>
            <w:tcW w:w="471" w:type="pct"/>
          </w:tcPr>
          <w:p w:rsidR="004B5B26" w:rsidRPr="00B0181D" w:rsidRDefault="004B5B26" w:rsidP="004B5B26">
            <w:pPr>
              <w:jc w:val="right"/>
              <w:rPr>
                <w:sz w:val="18"/>
                <w:szCs w:val="18"/>
              </w:rPr>
            </w:pPr>
          </w:p>
        </w:tc>
        <w:tc>
          <w:tcPr>
            <w:tcW w:w="575" w:type="pct"/>
          </w:tcPr>
          <w:p w:rsidR="004B5B26" w:rsidRPr="00B0181D" w:rsidRDefault="004B5B26" w:rsidP="004B5B26">
            <w:pPr>
              <w:jc w:val="right"/>
              <w:rPr>
                <w:sz w:val="18"/>
                <w:szCs w:val="18"/>
              </w:rPr>
            </w:pPr>
          </w:p>
        </w:tc>
        <w:tc>
          <w:tcPr>
            <w:cnfStyle w:val="000100000000" w:firstRow="0" w:lastRow="0" w:firstColumn="0" w:lastColumn="1" w:oddVBand="0" w:evenVBand="0" w:oddHBand="0" w:evenHBand="0" w:firstRowFirstColumn="0" w:firstRowLastColumn="0" w:lastRowFirstColumn="0" w:lastRowLastColumn="0"/>
            <w:tcW w:w="422" w:type="pct"/>
          </w:tcPr>
          <w:p w:rsidR="004B5B26" w:rsidRPr="00B0181D" w:rsidRDefault="004B5B26" w:rsidP="004B5B26">
            <w:pPr>
              <w:rPr>
                <w:sz w:val="18"/>
                <w:szCs w:val="18"/>
              </w:rPr>
            </w:pPr>
          </w:p>
        </w:tc>
      </w:tr>
      <w:tr w:rsidR="004B5B26" w:rsidRPr="00B0181D" w:rsidTr="004B5B26">
        <w:tc>
          <w:tcPr>
            <w:tcW w:w="933" w:type="pct"/>
          </w:tcPr>
          <w:p w:rsidR="004B5B26" w:rsidRPr="00B0181D" w:rsidRDefault="004B5B26" w:rsidP="004B5B26">
            <w:pPr>
              <w:ind w:firstLine="170"/>
              <w:rPr>
                <w:sz w:val="18"/>
                <w:szCs w:val="18"/>
              </w:rPr>
            </w:pPr>
            <w:r w:rsidRPr="00B0181D">
              <w:rPr>
                <w:sz w:val="18"/>
                <w:szCs w:val="18"/>
              </w:rPr>
              <w:t>Мужчины</w:t>
            </w:r>
          </w:p>
        </w:tc>
        <w:tc>
          <w:tcPr>
            <w:tcW w:w="482" w:type="pct"/>
          </w:tcPr>
          <w:p w:rsidR="004B5B26" w:rsidRPr="00B0181D" w:rsidRDefault="004B5B26" w:rsidP="004B5B26">
            <w:pPr>
              <w:rPr>
                <w:sz w:val="18"/>
                <w:szCs w:val="18"/>
              </w:rPr>
            </w:pPr>
          </w:p>
        </w:tc>
        <w:tc>
          <w:tcPr>
            <w:tcW w:w="482" w:type="pct"/>
          </w:tcPr>
          <w:p w:rsidR="004B5B26" w:rsidRPr="00B0181D" w:rsidRDefault="004B5B26" w:rsidP="004B5B26">
            <w:pPr>
              <w:rPr>
                <w:sz w:val="18"/>
                <w:szCs w:val="18"/>
              </w:rPr>
            </w:pPr>
          </w:p>
        </w:tc>
        <w:tc>
          <w:tcPr>
            <w:tcW w:w="621" w:type="pct"/>
          </w:tcPr>
          <w:p w:rsidR="004B5B26" w:rsidRPr="00B0181D" w:rsidRDefault="004B5B26" w:rsidP="004B5B26">
            <w:pPr>
              <w:rPr>
                <w:sz w:val="18"/>
                <w:szCs w:val="18"/>
              </w:rPr>
            </w:pPr>
          </w:p>
        </w:tc>
        <w:tc>
          <w:tcPr>
            <w:tcW w:w="595" w:type="pct"/>
          </w:tcPr>
          <w:p w:rsidR="004B5B26" w:rsidRPr="00B0181D" w:rsidRDefault="004B5B26" w:rsidP="004B5B26">
            <w:pPr>
              <w:jc w:val="right"/>
              <w:rPr>
                <w:sz w:val="18"/>
                <w:szCs w:val="18"/>
              </w:rPr>
            </w:pPr>
            <w:r w:rsidRPr="00B0181D">
              <w:rPr>
                <w:sz w:val="18"/>
                <w:szCs w:val="18"/>
              </w:rPr>
              <w:t>6 208 183</w:t>
            </w:r>
            <w:r w:rsidRPr="00B0181D">
              <w:rPr>
                <w:sz w:val="18"/>
                <w:szCs w:val="18"/>
              </w:rPr>
              <w:br/>
              <w:t>(59%)</w:t>
            </w:r>
          </w:p>
        </w:tc>
        <w:tc>
          <w:tcPr>
            <w:tcW w:w="420" w:type="pct"/>
          </w:tcPr>
          <w:p w:rsidR="004B5B26" w:rsidRPr="00B0181D" w:rsidRDefault="004B5B26" w:rsidP="004B5B26">
            <w:pPr>
              <w:jc w:val="right"/>
              <w:rPr>
                <w:sz w:val="18"/>
                <w:szCs w:val="18"/>
              </w:rPr>
            </w:pPr>
          </w:p>
        </w:tc>
        <w:tc>
          <w:tcPr>
            <w:tcW w:w="471" w:type="pct"/>
          </w:tcPr>
          <w:p w:rsidR="004B5B26" w:rsidRPr="00B0181D" w:rsidRDefault="004B5B26" w:rsidP="004B5B26">
            <w:pPr>
              <w:jc w:val="right"/>
              <w:rPr>
                <w:sz w:val="18"/>
                <w:szCs w:val="18"/>
              </w:rPr>
            </w:pPr>
          </w:p>
        </w:tc>
        <w:tc>
          <w:tcPr>
            <w:tcW w:w="575" w:type="pct"/>
          </w:tcPr>
          <w:p w:rsidR="004B5B26" w:rsidRPr="00B0181D" w:rsidRDefault="004B5B26" w:rsidP="004B5B26">
            <w:pPr>
              <w:jc w:val="right"/>
              <w:rPr>
                <w:sz w:val="18"/>
                <w:szCs w:val="18"/>
              </w:rPr>
            </w:pPr>
          </w:p>
        </w:tc>
        <w:tc>
          <w:tcPr>
            <w:cnfStyle w:val="000100000000" w:firstRow="0" w:lastRow="0" w:firstColumn="0" w:lastColumn="1" w:oddVBand="0" w:evenVBand="0" w:oddHBand="0" w:evenHBand="0" w:firstRowFirstColumn="0" w:firstRowLastColumn="0" w:lastRowFirstColumn="0" w:lastRowLastColumn="0"/>
            <w:tcW w:w="422" w:type="pct"/>
          </w:tcPr>
          <w:p w:rsidR="004B5B26" w:rsidRPr="00B0181D" w:rsidRDefault="004B5B26" w:rsidP="004B5B26">
            <w:pPr>
              <w:rPr>
                <w:sz w:val="18"/>
                <w:szCs w:val="18"/>
              </w:rPr>
            </w:pPr>
          </w:p>
        </w:tc>
      </w:tr>
      <w:tr w:rsidR="004B5B26" w:rsidRPr="00B0181D" w:rsidTr="004B5B26">
        <w:tc>
          <w:tcPr>
            <w:tcW w:w="933" w:type="pct"/>
          </w:tcPr>
          <w:p w:rsidR="004B5B26" w:rsidRPr="00B0181D" w:rsidRDefault="004B5B26" w:rsidP="004B5B26">
            <w:pPr>
              <w:rPr>
                <w:sz w:val="18"/>
                <w:szCs w:val="18"/>
              </w:rPr>
            </w:pPr>
            <w:r w:rsidRPr="00B0181D">
              <w:rPr>
                <w:sz w:val="18"/>
                <w:szCs w:val="18"/>
              </w:rPr>
              <w:t xml:space="preserve">Доля взрослых </w:t>
            </w:r>
            <w:proofErr w:type="spellStart"/>
            <w:r w:rsidRPr="00B0181D">
              <w:rPr>
                <w:sz w:val="18"/>
                <w:szCs w:val="18"/>
              </w:rPr>
              <w:t>негра</w:t>
            </w:r>
            <w:r w:rsidRPr="00B0181D">
              <w:rPr>
                <w:sz w:val="18"/>
                <w:szCs w:val="18"/>
              </w:rPr>
              <w:t>ж</w:t>
            </w:r>
            <w:r w:rsidRPr="00B0181D">
              <w:rPr>
                <w:sz w:val="18"/>
                <w:szCs w:val="18"/>
              </w:rPr>
              <w:t>дан</w:t>
            </w:r>
            <w:proofErr w:type="spellEnd"/>
            <w:r w:rsidRPr="00B0181D">
              <w:rPr>
                <w:sz w:val="18"/>
                <w:szCs w:val="18"/>
              </w:rPr>
              <w:t>, внесенных в списки изб</w:t>
            </w:r>
            <w:r w:rsidRPr="00B0181D">
              <w:rPr>
                <w:sz w:val="18"/>
                <w:szCs w:val="18"/>
              </w:rPr>
              <w:t>и</w:t>
            </w:r>
            <w:r w:rsidRPr="00B0181D">
              <w:rPr>
                <w:sz w:val="18"/>
                <w:szCs w:val="18"/>
              </w:rPr>
              <w:t>рателей</w:t>
            </w:r>
          </w:p>
        </w:tc>
        <w:tc>
          <w:tcPr>
            <w:tcW w:w="482" w:type="pct"/>
          </w:tcPr>
          <w:p w:rsidR="004B5B26" w:rsidRPr="00B0181D" w:rsidRDefault="004B5B26" w:rsidP="004B5B26">
            <w:pPr>
              <w:jc w:val="right"/>
              <w:rPr>
                <w:sz w:val="18"/>
                <w:szCs w:val="18"/>
              </w:rPr>
            </w:pPr>
            <w:r w:rsidRPr="00B0181D">
              <w:rPr>
                <w:sz w:val="18"/>
                <w:szCs w:val="18"/>
              </w:rPr>
              <w:t>Нет</w:t>
            </w:r>
          </w:p>
        </w:tc>
        <w:tc>
          <w:tcPr>
            <w:tcW w:w="482" w:type="pct"/>
          </w:tcPr>
          <w:p w:rsidR="004B5B26" w:rsidRPr="00B0181D" w:rsidRDefault="004B5B26" w:rsidP="004B5B26">
            <w:pPr>
              <w:jc w:val="right"/>
              <w:rPr>
                <w:sz w:val="18"/>
                <w:szCs w:val="18"/>
              </w:rPr>
            </w:pPr>
            <w:r w:rsidRPr="00B0181D">
              <w:rPr>
                <w:sz w:val="18"/>
                <w:szCs w:val="18"/>
              </w:rPr>
              <w:t>Нет</w:t>
            </w:r>
          </w:p>
        </w:tc>
        <w:tc>
          <w:tcPr>
            <w:tcW w:w="621" w:type="pct"/>
          </w:tcPr>
          <w:p w:rsidR="004B5B26" w:rsidRPr="00B0181D" w:rsidRDefault="004B5B26" w:rsidP="004B5B26">
            <w:pPr>
              <w:jc w:val="right"/>
              <w:rPr>
                <w:sz w:val="18"/>
                <w:szCs w:val="18"/>
              </w:rPr>
            </w:pPr>
            <w:r w:rsidRPr="00B0181D">
              <w:rPr>
                <w:sz w:val="18"/>
                <w:szCs w:val="18"/>
              </w:rPr>
              <w:t>Нет</w:t>
            </w:r>
          </w:p>
        </w:tc>
        <w:tc>
          <w:tcPr>
            <w:tcW w:w="595" w:type="pct"/>
          </w:tcPr>
          <w:p w:rsidR="004B5B26" w:rsidRPr="00B0181D" w:rsidRDefault="004B5B26" w:rsidP="004B5B26">
            <w:pPr>
              <w:jc w:val="right"/>
              <w:rPr>
                <w:sz w:val="18"/>
                <w:szCs w:val="18"/>
              </w:rPr>
            </w:pPr>
            <w:r w:rsidRPr="00B0181D">
              <w:rPr>
                <w:sz w:val="18"/>
                <w:szCs w:val="18"/>
              </w:rPr>
              <w:t>Нет</w:t>
            </w:r>
          </w:p>
        </w:tc>
        <w:tc>
          <w:tcPr>
            <w:tcW w:w="420" w:type="pct"/>
          </w:tcPr>
          <w:p w:rsidR="004B5B26" w:rsidRPr="00B0181D" w:rsidRDefault="004B5B26" w:rsidP="004B5B26">
            <w:pPr>
              <w:jc w:val="right"/>
              <w:rPr>
                <w:sz w:val="18"/>
                <w:szCs w:val="18"/>
              </w:rPr>
            </w:pPr>
            <w:r w:rsidRPr="00B0181D">
              <w:rPr>
                <w:sz w:val="18"/>
                <w:szCs w:val="18"/>
              </w:rPr>
              <w:t>Нет</w:t>
            </w:r>
          </w:p>
        </w:tc>
        <w:tc>
          <w:tcPr>
            <w:tcW w:w="471" w:type="pct"/>
          </w:tcPr>
          <w:p w:rsidR="004B5B26" w:rsidRPr="00B0181D" w:rsidRDefault="004B5B26" w:rsidP="004B5B26">
            <w:pPr>
              <w:jc w:val="right"/>
              <w:rPr>
                <w:sz w:val="18"/>
                <w:szCs w:val="18"/>
              </w:rPr>
            </w:pPr>
          </w:p>
        </w:tc>
        <w:tc>
          <w:tcPr>
            <w:tcW w:w="575" w:type="pct"/>
          </w:tcPr>
          <w:p w:rsidR="004B5B26" w:rsidRPr="00B0181D" w:rsidRDefault="004B5B26" w:rsidP="004B5B26">
            <w:pPr>
              <w:jc w:val="right"/>
              <w:rPr>
                <w:sz w:val="18"/>
                <w:szCs w:val="18"/>
              </w:rPr>
            </w:pPr>
          </w:p>
        </w:tc>
        <w:tc>
          <w:tcPr>
            <w:cnfStyle w:val="000100000000" w:firstRow="0" w:lastRow="0" w:firstColumn="0" w:lastColumn="1" w:oddVBand="0" w:evenVBand="0" w:oddHBand="0" w:evenHBand="0" w:firstRowFirstColumn="0" w:firstRowLastColumn="0" w:lastRowFirstColumn="0" w:lastRowLastColumn="0"/>
            <w:tcW w:w="422" w:type="pct"/>
          </w:tcPr>
          <w:p w:rsidR="004B5B26" w:rsidRPr="00B0181D" w:rsidRDefault="004B5B26" w:rsidP="004B5B26">
            <w:pPr>
              <w:rPr>
                <w:sz w:val="18"/>
                <w:szCs w:val="18"/>
              </w:rPr>
            </w:pPr>
          </w:p>
        </w:tc>
      </w:tr>
      <w:tr w:rsidR="004B5B26" w:rsidRPr="00B0181D" w:rsidTr="004B5B26">
        <w:tc>
          <w:tcPr>
            <w:tcW w:w="933" w:type="pct"/>
          </w:tcPr>
          <w:p w:rsidR="004B5B26" w:rsidRPr="00B0181D" w:rsidRDefault="004B5B26" w:rsidP="004B5B26">
            <w:pPr>
              <w:rPr>
                <w:sz w:val="18"/>
                <w:szCs w:val="18"/>
              </w:rPr>
            </w:pPr>
            <w:r w:rsidRPr="00B0181D">
              <w:rPr>
                <w:sz w:val="18"/>
                <w:szCs w:val="18"/>
              </w:rPr>
              <w:t>Число зарегистрирова</w:t>
            </w:r>
            <w:r w:rsidRPr="00B0181D">
              <w:rPr>
                <w:sz w:val="18"/>
                <w:szCs w:val="18"/>
              </w:rPr>
              <w:t>н</w:t>
            </w:r>
            <w:r w:rsidRPr="00B0181D">
              <w:rPr>
                <w:sz w:val="18"/>
                <w:szCs w:val="18"/>
              </w:rPr>
              <w:t>ных жалоб в связи с пр</w:t>
            </w:r>
            <w:r w:rsidRPr="00B0181D">
              <w:rPr>
                <w:sz w:val="18"/>
                <w:szCs w:val="18"/>
              </w:rPr>
              <w:t>о</w:t>
            </w:r>
            <w:r w:rsidRPr="00B0181D">
              <w:rPr>
                <w:sz w:val="18"/>
                <w:szCs w:val="18"/>
              </w:rPr>
              <w:t>ведением выборов по т</w:t>
            </w:r>
            <w:r w:rsidRPr="00B0181D">
              <w:rPr>
                <w:sz w:val="18"/>
                <w:szCs w:val="18"/>
              </w:rPr>
              <w:t>и</w:t>
            </w:r>
            <w:r w:rsidRPr="00B0181D">
              <w:rPr>
                <w:sz w:val="18"/>
                <w:szCs w:val="18"/>
              </w:rPr>
              <w:t>пам предполагаемых н</w:t>
            </w:r>
            <w:r w:rsidRPr="00B0181D">
              <w:rPr>
                <w:sz w:val="18"/>
                <w:szCs w:val="18"/>
              </w:rPr>
              <w:t>а</w:t>
            </w:r>
            <w:r w:rsidRPr="00B0181D">
              <w:rPr>
                <w:sz w:val="18"/>
                <w:szCs w:val="18"/>
              </w:rPr>
              <w:t>рушений:</w:t>
            </w:r>
          </w:p>
        </w:tc>
        <w:tc>
          <w:tcPr>
            <w:tcW w:w="482" w:type="pct"/>
          </w:tcPr>
          <w:p w:rsidR="004B5B26" w:rsidRPr="00B0181D" w:rsidRDefault="004B5B26" w:rsidP="004B5B26">
            <w:pPr>
              <w:rPr>
                <w:sz w:val="18"/>
                <w:szCs w:val="18"/>
              </w:rPr>
            </w:pPr>
          </w:p>
        </w:tc>
        <w:tc>
          <w:tcPr>
            <w:tcW w:w="482" w:type="pct"/>
          </w:tcPr>
          <w:p w:rsidR="004B5B26" w:rsidRPr="00B0181D" w:rsidRDefault="004B5B26" w:rsidP="004B5B26">
            <w:pPr>
              <w:rPr>
                <w:sz w:val="18"/>
                <w:szCs w:val="18"/>
              </w:rPr>
            </w:pPr>
          </w:p>
        </w:tc>
        <w:tc>
          <w:tcPr>
            <w:tcW w:w="621" w:type="pct"/>
          </w:tcPr>
          <w:p w:rsidR="004B5B26" w:rsidRPr="00B0181D" w:rsidRDefault="004B5B26" w:rsidP="004B5B26">
            <w:pPr>
              <w:rPr>
                <w:sz w:val="18"/>
                <w:szCs w:val="18"/>
              </w:rPr>
            </w:pPr>
          </w:p>
        </w:tc>
        <w:tc>
          <w:tcPr>
            <w:tcW w:w="595" w:type="pct"/>
          </w:tcPr>
          <w:p w:rsidR="004B5B26" w:rsidRPr="00B0181D" w:rsidRDefault="004B5B26" w:rsidP="004B5B26">
            <w:pPr>
              <w:jc w:val="right"/>
              <w:rPr>
                <w:sz w:val="18"/>
                <w:szCs w:val="18"/>
              </w:rPr>
            </w:pPr>
          </w:p>
        </w:tc>
        <w:tc>
          <w:tcPr>
            <w:tcW w:w="420" w:type="pct"/>
          </w:tcPr>
          <w:p w:rsidR="004B5B26" w:rsidRPr="00B0181D" w:rsidRDefault="004B5B26" w:rsidP="004B5B26">
            <w:pPr>
              <w:rPr>
                <w:sz w:val="18"/>
                <w:szCs w:val="18"/>
              </w:rPr>
            </w:pPr>
          </w:p>
        </w:tc>
        <w:tc>
          <w:tcPr>
            <w:tcW w:w="471" w:type="pct"/>
          </w:tcPr>
          <w:p w:rsidR="004B5B26" w:rsidRPr="00B0181D" w:rsidRDefault="004B5B26" w:rsidP="004B5B26">
            <w:pPr>
              <w:rPr>
                <w:sz w:val="18"/>
                <w:szCs w:val="18"/>
              </w:rPr>
            </w:pPr>
          </w:p>
        </w:tc>
        <w:tc>
          <w:tcPr>
            <w:tcW w:w="575" w:type="pct"/>
          </w:tcPr>
          <w:p w:rsidR="004B5B26" w:rsidRPr="00B0181D" w:rsidRDefault="004B5B26" w:rsidP="004B5B26">
            <w:pPr>
              <w:jc w:val="right"/>
              <w:rPr>
                <w:sz w:val="18"/>
                <w:szCs w:val="18"/>
              </w:rPr>
            </w:pPr>
            <w:r w:rsidRPr="00B0181D">
              <w:rPr>
                <w:sz w:val="18"/>
                <w:szCs w:val="18"/>
              </w:rPr>
              <w:t>ООУИП</w:t>
            </w:r>
          </w:p>
        </w:tc>
        <w:tc>
          <w:tcPr>
            <w:cnfStyle w:val="000100000000" w:firstRow="0" w:lastRow="0" w:firstColumn="0" w:lastColumn="1" w:oddVBand="0" w:evenVBand="0" w:oddHBand="0" w:evenHBand="0" w:firstRowFirstColumn="0" w:firstRowLastColumn="0" w:lastRowFirstColumn="0" w:lastRowLastColumn="0"/>
            <w:tcW w:w="422" w:type="pct"/>
          </w:tcPr>
          <w:p w:rsidR="004B5B26" w:rsidRPr="00B0181D" w:rsidRDefault="004B5B26" w:rsidP="004B5B26">
            <w:pPr>
              <w:rPr>
                <w:sz w:val="18"/>
                <w:szCs w:val="18"/>
              </w:rPr>
            </w:pPr>
          </w:p>
        </w:tc>
      </w:tr>
      <w:tr w:rsidR="004B5B26" w:rsidRPr="00B0181D" w:rsidTr="004B5B26">
        <w:tc>
          <w:tcPr>
            <w:tcW w:w="933" w:type="pct"/>
          </w:tcPr>
          <w:p w:rsidR="004B5B26" w:rsidRPr="00B0181D" w:rsidRDefault="004B5B26" w:rsidP="004B5B26">
            <w:pPr>
              <w:ind w:firstLine="135"/>
              <w:rPr>
                <w:sz w:val="18"/>
                <w:szCs w:val="18"/>
              </w:rPr>
            </w:pPr>
            <w:r w:rsidRPr="00B0181D">
              <w:rPr>
                <w:sz w:val="18"/>
                <w:szCs w:val="18"/>
              </w:rPr>
              <w:t>Число жалоб</w:t>
            </w:r>
          </w:p>
        </w:tc>
        <w:tc>
          <w:tcPr>
            <w:tcW w:w="482" w:type="pct"/>
          </w:tcPr>
          <w:p w:rsidR="004B5B26" w:rsidRPr="00B0181D" w:rsidRDefault="004B5B26" w:rsidP="004B5B26">
            <w:pPr>
              <w:rPr>
                <w:sz w:val="18"/>
                <w:szCs w:val="18"/>
              </w:rPr>
            </w:pPr>
          </w:p>
        </w:tc>
        <w:tc>
          <w:tcPr>
            <w:tcW w:w="482" w:type="pct"/>
          </w:tcPr>
          <w:p w:rsidR="004B5B26" w:rsidRPr="00B0181D" w:rsidRDefault="004B5B26" w:rsidP="004B5B26">
            <w:pPr>
              <w:rPr>
                <w:sz w:val="18"/>
                <w:szCs w:val="18"/>
              </w:rPr>
            </w:pPr>
          </w:p>
        </w:tc>
        <w:tc>
          <w:tcPr>
            <w:tcW w:w="621" w:type="pct"/>
          </w:tcPr>
          <w:p w:rsidR="004B5B26" w:rsidRPr="00B0181D" w:rsidRDefault="004B5B26" w:rsidP="004B5B26">
            <w:pPr>
              <w:rPr>
                <w:sz w:val="18"/>
                <w:szCs w:val="18"/>
              </w:rPr>
            </w:pPr>
          </w:p>
        </w:tc>
        <w:tc>
          <w:tcPr>
            <w:tcW w:w="595" w:type="pct"/>
          </w:tcPr>
          <w:p w:rsidR="004B5B26" w:rsidRPr="00B0181D" w:rsidRDefault="004B5B26" w:rsidP="004B5B26">
            <w:pPr>
              <w:jc w:val="right"/>
              <w:rPr>
                <w:sz w:val="18"/>
                <w:szCs w:val="18"/>
              </w:rPr>
            </w:pPr>
          </w:p>
        </w:tc>
        <w:tc>
          <w:tcPr>
            <w:tcW w:w="420" w:type="pct"/>
          </w:tcPr>
          <w:p w:rsidR="004B5B26" w:rsidRPr="00B0181D" w:rsidRDefault="004B5B26" w:rsidP="004B5B26">
            <w:pPr>
              <w:rPr>
                <w:sz w:val="18"/>
                <w:szCs w:val="18"/>
              </w:rPr>
            </w:pPr>
          </w:p>
        </w:tc>
        <w:tc>
          <w:tcPr>
            <w:tcW w:w="471" w:type="pct"/>
          </w:tcPr>
          <w:p w:rsidR="004B5B26" w:rsidRPr="00B0181D" w:rsidRDefault="004B5B26" w:rsidP="004B5B26">
            <w:pPr>
              <w:rPr>
                <w:sz w:val="18"/>
                <w:szCs w:val="18"/>
              </w:rPr>
            </w:pPr>
          </w:p>
        </w:tc>
        <w:tc>
          <w:tcPr>
            <w:tcW w:w="575" w:type="pct"/>
          </w:tcPr>
          <w:p w:rsidR="004B5B26" w:rsidRPr="00B0181D" w:rsidRDefault="004B5B26" w:rsidP="004B5B26">
            <w:pPr>
              <w:rPr>
                <w:sz w:val="18"/>
                <w:szCs w:val="18"/>
              </w:rPr>
            </w:pPr>
          </w:p>
        </w:tc>
        <w:tc>
          <w:tcPr>
            <w:cnfStyle w:val="000100000000" w:firstRow="0" w:lastRow="0" w:firstColumn="0" w:lastColumn="1" w:oddVBand="0" w:evenVBand="0" w:oddHBand="0" w:evenHBand="0" w:firstRowFirstColumn="0" w:firstRowLastColumn="0" w:lastRowFirstColumn="0" w:lastRowLastColumn="0"/>
            <w:tcW w:w="422" w:type="pct"/>
          </w:tcPr>
          <w:p w:rsidR="004B5B26" w:rsidRPr="00B0181D" w:rsidRDefault="004B5B26" w:rsidP="004B5B26">
            <w:pPr>
              <w:rPr>
                <w:sz w:val="18"/>
                <w:szCs w:val="18"/>
              </w:rPr>
            </w:pPr>
          </w:p>
        </w:tc>
      </w:tr>
      <w:tr w:rsidR="004B5B26" w:rsidRPr="00B0181D" w:rsidTr="004B5B26">
        <w:tc>
          <w:tcPr>
            <w:tcW w:w="933" w:type="pct"/>
            <w:tcBorders>
              <w:bottom w:val="nil"/>
            </w:tcBorders>
          </w:tcPr>
          <w:p w:rsidR="004B5B26" w:rsidRPr="00B0181D" w:rsidRDefault="004B5B26" w:rsidP="004B5B26">
            <w:pPr>
              <w:ind w:left="135"/>
              <w:rPr>
                <w:sz w:val="18"/>
                <w:szCs w:val="18"/>
              </w:rPr>
            </w:pPr>
            <w:r w:rsidRPr="00B0181D">
              <w:rPr>
                <w:sz w:val="18"/>
                <w:szCs w:val="18"/>
              </w:rPr>
              <w:t>Типы предполагаемых нарушений:</w:t>
            </w:r>
          </w:p>
        </w:tc>
        <w:tc>
          <w:tcPr>
            <w:tcW w:w="482" w:type="pct"/>
            <w:tcBorders>
              <w:bottom w:val="nil"/>
            </w:tcBorders>
          </w:tcPr>
          <w:p w:rsidR="004B5B26" w:rsidRPr="00B0181D" w:rsidRDefault="004B5B26" w:rsidP="004B5B26">
            <w:pPr>
              <w:rPr>
                <w:sz w:val="18"/>
                <w:szCs w:val="18"/>
              </w:rPr>
            </w:pPr>
          </w:p>
        </w:tc>
        <w:tc>
          <w:tcPr>
            <w:tcW w:w="482" w:type="pct"/>
            <w:tcBorders>
              <w:bottom w:val="nil"/>
            </w:tcBorders>
          </w:tcPr>
          <w:p w:rsidR="004B5B26" w:rsidRPr="00B0181D" w:rsidRDefault="004B5B26" w:rsidP="004B5B26">
            <w:pPr>
              <w:rPr>
                <w:sz w:val="18"/>
                <w:szCs w:val="18"/>
              </w:rPr>
            </w:pPr>
          </w:p>
        </w:tc>
        <w:tc>
          <w:tcPr>
            <w:tcW w:w="621" w:type="pct"/>
            <w:tcBorders>
              <w:bottom w:val="nil"/>
            </w:tcBorders>
          </w:tcPr>
          <w:p w:rsidR="004B5B26" w:rsidRPr="00B0181D" w:rsidRDefault="004B5B26" w:rsidP="004B5B26">
            <w:pPr>
              <w:rPr>
                <w:sz w:val="18"/>
                <w:szCs w:val="18"/>
              </w:rPr>
            </w:pPr>
          </w:p>
        </w:tc>
        <w:tc>
          <w:tcPr>
            <w:tcW w:w="595" w:type="pct"/>
            <w:tcBorders>
              <w:bottom w:val="nil"/>
            </w:tcBorders>
          </w:tcPr>
          <w:p w:rsidR="004B5B26" w:rsidRPr="00B0181D" w:rsidRDefault="004B5B26" w:rsidP="004B5B26">
            <w:pPr>
              <w:jc w:val="right"/>
              <w:rPr>
                <w:sz w:val="18"/>
                <w:szCs w:val="18"/>
              </w:rPr>
            </w:pPr>
            <w:r w:rsidRPr="00B0181D">
              <w:rPr>
                <w:sz w:val="18"/>
                <w:szCs w:val="18"/>
              </w:rPr>
              <w:t>5 423</w:t>
            </w:r>
          </w:p>
        </w:tc>
        <w:tc>
          <w:tcPr>
            <w:tcW w:w="420" w:type="pct"/>
            <w:tcBorders>
              <w:bottom w:val="nil"/>
            </w:tcBorders>
          </w:tcPr>
          <w:p w:rsidR="004B5B26" w:rsidRPr="00B0181D" w:rsidRDefault="004B5B26" w:rsidP="004B5B26">
            <w:pPr>
              <w:rPr>
                <w:sz w:val="18"/>
                <w:szCs w:val="18"/>
              </w:rPr>
            </w:pPr>
          </w:p>
        </w:tc>
        <w:tc>
          <w:tcPr>
            <w:tcW w:w="471" w:type="pct"/>
            <w:tcBorders>
              <w:bottom w:val="nil"/>
            </w:tcBorders>
          </w:tcPr>
          <w:p w:rsidR="004B5B26" w:rsidRPr="00B0181D" w:rsidRDefault="004B5B26" w:rsidP="004B5B26">
            <w:pPr>
              <w:rPr>
                <w:sz w:val="18"/>
                <w:szCs w:val="18"/>
              </w:rPr>
            </w:pPr>
          </w:p>
        </w:tc>
        <w:tc>
          <w:tcPr>
            <w:tcW w:w="575" w:type="pct"/>
            <w:tcBorders>
              <w:bottom w:val="nil"/>
            </w:tcBorders>
          </w:tcPr>
          <w:p w:rsidR="004B5B26" w:rsidRPr="00B0181D" w:rsidRDefault="004B5B26" w:rsidP="004B5B26">
            <w:pPr>
              <w:rPr>
                <w:sz w:val="18"/>
                <w:szCs w:val="18"/>
              </w:rPr>
            </w:pPr>
          </w:p>
        </w:tc>
        <w:tc>
          <w:tcPr>
            <w:cnfStyle w:val="000100000000" w:firstRow="0" w:lastRow="0" w:firstColumn="0" w:lastColumn="1" w:oddVBand="0" w:evenVBand="0" w:oddHBand="0" w:evenHBand="0" w:firstRowFirstColumn="0" w:firstRowLastColumn="0" w:lastRowFirstColumn="0" w:lastRowLastColumn="0"/>
            <w:tcW w:w="422" w:type="pct"/>
          </w:tcPr>
          <w:p w:rsidR="004B5B26" w:rsidRPr="00B0181D" w:rsidRDefault="004B5B26" w:rsidP="004B5B26">
            <w:pPr>
              <w:rPr>
                <w:sz w:val="18"/>
                <w:szCs w:val="18"/>
              </w:rPr>
            </w:pPr>
          </w:p>
        </w:tc>
      </w:tr>
      <w:tr w:rsidR="004B5B26" w:rsidRPr="00B0181D" w:rsidTr="004B5B26">
        <w:tc>
          <w:tcPr>
            <w:tcW w:w="933" w:type="pct"/>
            <w:tcBorders>
              <w:top w:val="nil"/>
              <w:bottom w:val="single" w:sz="4" w:space="0" w:color="auto"/>
            </w:tcBorders>
          </w:tcPr>
          <w:p w:rsidR="004B5B26" w:rsidRPr="00B0181D" w:rsidRDefault="004B5B26" w:rsidP="004B5B26">
            <w:pPr>
              <w:ind w:left="344"/>
              <w:rPr>
                <w:sz w:val="18"/>
                <w:szCs w:val="18"/>
              </w:rPr>
            </w:pPr>
            <w:r w:rsidRPr="00B0181D">
              <w:rPr>
                <w:sz w:val="18"/>
                <w:szCs w:val="18"/>
              </w:rPr>
              <w:t>Связи с незаконн</w:t>
            </w:r>
            <w:r w:rsidRPr="00B0181D">
              <w:rPr>
                <w:sz w:val="18"/>
                <w:szCs w:val="18"/>
              </w:rPr>
              <w:t>ы</w:t>
            </w:r>
            <w:r w:rsidRPr="00B0181D">
              <w:rPr>
                <w:sz w:val="18"/>
                <w:szCs w:val="18"/>
              </w:rPr>
              <w:t>ми вооруженными фо</w:t>
            </w:r>
            <w:r w:rsidRPr="00B0181D">
              <w:rPr>
                <w:sz w:val="18"/>
                <w:szCs w:val="18"/>
              </w:rPr>
              <w:t>р</w:t>
            </w:r>
            <w:r w:rsidRPr="00B0181D">
              <w:rPr>
                <w:sz w:val="18"/>
                <w:szCs w:val="18"/>
              </w:rPr>
              <w:t>миров</w:t>
            </w:r>
            <w:r w:rsidRPr="00B0181D">
              <w:rPr>
                <w:sz w:val="18"/>
                <w:szCs w:val="18"/>
              </w:rPr>
              <w:t>а</w:t>
            </w:r>
            <w:r w:rsidRPr="00B0181D">
              <w:rPr>
                <w:sz w:val="18"/>
                <w:szCs w:val="18"/>
              </w:rPr>
              <w:t>ниями</w:t>
            </w:r>
          </w:p>
        </w:tc>
        <w:tc>
          <w:tcPr>
            <w:tcW w:w="482" w:type="pct"/>
            <w:tcBorders>
              <w:top w:val="nil"/>
              <w:bottom w:val="single" w:sz="4" w:space="0" w:color="auto"/>
            </w:tcBorders>
          </w:tcPr>
          <w:p w:rsidR="004B5B26" w:rsidRPr="00B0181D" w:rsidRDefault="004B5B26" w:rsidP="004B5B26">
            <w:pPr>
              <w:rPr>
                <w:sz w:val="18"/>
                <w:szCs w:val="18"/>
              </w:rPr>
            </w:pPr>
          </w:p>
        </w:tc>
        <w:tc>
          <w:tcPr>
            <w:tcW w:w="482" w:type="pct"/>
            <w:tcBorders>
              <w:top w:val="nil"/>
              <w:bottom w:val="single" w:sz="4" w:space="0" w:color="auto"/>
            </w:tcBorders>
          </w:tcPr>
          <w:p w:rsidR="004B5B26" w:rsidRPr="00B0181D" w:rsidRDefault="004B5B26" w:rsidP="004B5B26">
            <w:pPr>
              <w:rPr>
                <w:sz w:val="18"/>
                <w:szCs w:val="18"/>
              </w:rPr>
            </w:pPr>
          </w:p>
        </w:tc>
        <w:tc>
          <w:tcPr>
            <w:tcW w:w="621" w:type="pct"/>
            <w:tcBorders>
              <w:top w:val="nil"/>
              <w:bottom w:val="single" w:sz="4" w:space="0" w:color="auto"/>
            </w:tcBorders>
          </w:tcPr>
          <w:p w:rsidR="004B5B26" w:rsidRPr="00B0181D" w:rsidRDefault="004B5B26" w:rsidP="004B5B26">
            <w:pPr>
              <w:rPr>
                <w:sz w:val="18"/>
                <w:szCs w:val="18"/>
              </w:rPr>
            </w:pPr>
          </w:p>
        </w:tc>
        <w:tc>
          <w:tcPr>
            <w:tcW w:w="595" w:type="pct"/>
            <w:tcBorders>
              <w:top w:val="nil"/>
              <w:bottom w:val="single" w:sz="4" w:space="0" w:color="auto"/>
            </w:tcBorders>
          </w:tcPr>
          <w:p w:rsidR="004B5B26" w:rsidRPr="00B0181D" w:rsidRDefault="004B5B26" w:rsidP="004B5B26">
            <w:pPr>
              <w:jc w:val="right"/>
              <w:rPr>
                <w:sz w:val="18"/>
                <w:szCs w:val="18"/>
              </w:rPr>
            </w:pPr>
            <w:r w:rsidRPr="00B0181D">
              <w:rPr>
                <w:sz w:val="18"/>
                <w:szCs w:val="18"/>
              </w:rPr>
              <w:t>23</w:t>
            </w:r>
          </w:p>
        </w:tc>
        <w:tc>
          <w:tcPr>
            <w:tcW w:w="420" w:type="pct"/>
            <w:tcBorders>
              <w:top w:val="nil"/>
              <w:bottom w:val="single" w:sz="4" w:space="0" w:color="auto"/>
            </w:tcBorders>
          </w:tcPr>
          <w:p w:rsidR="004B5B26" w:rsidRPr="00B0181D" w:rsidRDefault="004B5B26" w:rsidP="004B5B26">
            <w:pPr>
              <w:rPr>
                <w:sz w:val="18"/>
                <w:szCs w:val="18"/>
              </w:rPr>
            </w:pPr>
          </w:p>
        </w:tc>
        <w:tc>
          <w:tcPr>
            <w:tcW w:w="471" w:type="pct"/>
            <w:tcBorders>
              <w:top w:val="nil"/>
              <w:bottom w:val="single" w:sz="4" w:space="0" w:color="auto"/>
            </w:tcBorders>
          </w:tcPr>
          <w:p w:rsidR="004B5B26" w:rsidRPr="00B0181D" w:rsidRDefault="004B5B26" w:rsidP="004B5B26">
            <w:pPr>
              <w:rPr>
                <w:sz w:val="18"/>
                <w:szCs w:val="18"/>
              </w:rPr>
            </w:pPr>
          </w:p>
        </w:tc>
        <w:tc>
          <w:tcPr>
            <w:tcW w:w="575" w:type="pct"/>
            <w:tcBorders>
              <w:top w:val="nil"/>
              <w:bottom w:val="single" w:sz="4" w:space="0" w:color="auto"/>
            </w:tcBorders>
          </w:tcPr>
          <w:p w:rsidR="004B5B26" w:rsidRPr="00B0181D" w:rsidRDefault="004B5B26" w:rsidP="004B5B26">
            <w:pPr>
              <w:rPr>
                <w:sz w:val="18"/>
                <w:szCs w:val="18"/>
              </w:rPr>
            </w:pPr>
          </w:p>
        </w:tc>
        <w:tc>
          <w:tcPr>
            <w:cnfStyle w:val="000100000000" w:firstRow="0" w:lastRow="0" w:firstColumn="0" w:lastColumn="1" w:oddVBand="0" w:evenVBand="0" w:oddHBand="0" w:evenHBand="0" w:firstRowFirstColumn="0" w:firstRowLastColumn="0" w:lastRowFirstColumn="0" w:lastRowLastColumn="0"/>
            <w:tcW w:w="422" w:type="pct"/>
            <w:tcBorders>
              <w:top w:val="nil"/>
              <w:bottom w:val="single" w:sz="4" w:space="0" w:color="auto"/>
            </w:tcBorders>
          </w:tcPr>
          <w:p w:rsidR="004B5B26" w:rsidRPr="00B0181D" w:rsidRDefault="004B5B26" w:rsidP="004B5B26">
            <w:pPr>
              <w:rPr>
                <w:sz w:val="18"/>
                <w:szCs w:val="18"/>
              </w:rPr>
            </w:pPr>
          </w:p>
        </w:tc>
      </w:tr>
      <w:tr w:rsidR="004B5B26" w:rsidRPr="00B0181D" w:rsidTr="004B5B26">
        <w:tc>
          <w:tcPr>
            <w:tcW w:w="933" w:type="pct"/>
            <w:tcBorders>
              <w:top w:val="single" w:sz="4" w:space="0" w:color="auto"/>
            </w:tcBorders>
          </w:tcPr>
          <w:p w:rsidR="004B5B26" w:rsidRPr="00B0181D" w:rsidRDefault="004B5B26" w:rsidP="004B5B26">
            <w:pPr>
              <w:ind w:left="344"/>
              <w:rPr>
                <w:sz w:val="18"/>
                <w:szCs w:val="18"/>
              </w:rPr>
            </w:pPr>
            <w:r w:rsidRPr="00B0181D">
              <w:rPr>
                <w:sz w:val="18"/>
                <w:szCs w:val="18"/>
              </w:rPr>
              <w:t>Нарушение запрета на замещение государс</w:t>
            </w:r>
            <w:r w:rsidRPr="00B0181D">
              <w:rPr>
                <w:sz w:val="18"/>
                <w:szCs w:val="18"/>
              </w:rPr>
              <w:t>т</w:t>
            </w:r>
            <w:r w:rsidRPr="00B0181D">
              <w:rPr>
                <w:sz w:val="18"/>
                <w:szCs w:val="18"/>
              </w:rPr>
              <w:t>венных дол</w:t>
            </w:r>
            <w:r w:rsidRPr="00B0181D">
              <w:rPr>
                <w:sz w:val="18"/>
                <w:szCs w:val="18"/>
              </w:rPr>
              <w:t>ж</w:t>
            </w:r>
            <w:r w:rsidRPr="00B0181D">
              <w:rPr>
                <w:sz w:val="18"/>
                <w:szCs w:val="18"/>
              </w:rPr>
              <w:t>ностей</w:t>
            </w:r>
          </w:p>
        </w:tc>
        <w:tc>
          <w:tcPr>
            <w:tcW w:w="482" w:type="pct"/>
            <w:tcBorders>
              <w:top w:val="single" w:sz="4" w:space="0" w:color="auto"/>
            </w:tcBorders>
          </w:tcPr>
          <w:p w:rsidR="004B5B26" w:rsidRPr="00B0181D" w:rsidRDefault="004B5B26" w:rsidP="004B5B26">
            <w:pPr>
              <w:rPr>
                <w:sz w:val="18"/>
                <w:szCs w:val="18"/>
              </w:rPr>
            </w:pPr>
          </w:p>
        </w:tc>
        <w:tc>
          <w:tcPr>
            <w:tcW w:w="482" w:type="pct"/>
            <w:tcBorders>
              <w:top w:val="single" w:sz="4" w:space="0" w:color="auto"/>
            </w:tcBorders>
          </w:tcPr>
          <w:p w:rsidR="004B5B26" w:rsidRPr="00B0181D" w:rsidRDefault="004B5B26" w:rsidP="004B5B26">
            <w:pPr>
              <w:rPr>
                <w:sz w:val="18"/>
                <w:szCs w:val="18"/>
              </w:rPr>
            </w:pPr>
          </w:p>
        </w:tc>
        <w:tc>
          <w:tcPr>
            <w:tcW w:w="621" w:type="pct"/>
            <w:tcBorders>
              <w:top w:val="single" w:sz="4" w:space="0" w:color="auto"/>
            </w:tcBorders>
          </w:tcPr>
          <w:p w:rsidR="004B5B26" w:rsidRPr="00B0181D" w:rsidRDefault="004B5B26" w:rsidP="004B5B26">
            <w:pPr>
              <w:rPr>
                <w:sz w:val="18"/>
                <w:szCs w:val="18"/>
              </w:rPr>
            </w:pPr>
          </w:p>
        </w:tc>
        <w:tc>
          <w:tcPr>
            <w:tcW w:w="595" w:type="pct"/>
            <w:tcBorders>
              <w:top w:val="single" w:sz="4" w:space="0" w:color="auto"/>
            </w:tcBorders>
          </w:tcPr>
          <w:p w:rsidR="004B5B26" w:rsidRPr="00B0181D" w:rsidRDefault="004B5B26" w:rsidP="004B5B26">
            <w:pPr>
              <w:jc w:val="right"/>
              <w:rPr>
                <w:sz w:val="18"/>
                <w:szCs w:val="18"/>
              </w:rPr>
            </w:pPr>
            <w:r w:rsidRPr="00B0181D">
              <w:rPr>
                <w:sz w:val="18"/>
                <w:szCs w:val="18"/>
              </w:rPr>
              <w:t>11</w:t>
            </w:r>
          </w:p>
        </w:tc>
        <w:tc>
          <w:tcPr>
            <w:tcW w:w="420" w:type="pct"/>
            <w:tcBorders>
              <w:top w:val="single" w:sz="4" w:space="0" w:color="auto"/>
            </w:tcBorders>
          </w:tcPr>
          <w:p w:rsidR="004B5B26" w:rsidRPr="00B0181D" w:rsidRDefault="004B5B26" w:rsidP="004B5B26">
            <w:pPr>
              <w:rPr>
                <w:sz w:val="18"/>
                <w:szCs w:val="18"/>
              </w:rPr>
            </w:pPr>
          </w:p>
        </w:tc>
        <w:tc>
          <w:tcPr>
            <w:tcW w:w="471" w:type="pct"/>
            <w:tcBorders>
              <w:top w:val="single" w:sz="4" w:space="0" w:color="auto"/>
            </w:tcBorders>
          </w:tcPr>
          <w:p w:rsidR="004B5B26" w:rsidRPr="00B0181D" w:rsidRDefault="004B5B26" w:rsidP="004B5B26">
            <w:pPr>
              <w:rPr>
                <w:sz w:val="18"/>
                <w:szCs w:val="18"/>
              </w:rPr>
            </w:pPr>
          </w:p>
        </w:tc>
        <w:tc>
          <w:tcPr>
            <w:tcW w:w="575" w:type="pct"/>
            <w:tcBorders>
              <w:top w:val="single" w:sz="4" w:space="0" w:color="auto"/>
            </w:tcBorders>
          </w:tcPr>
          <w:p w:rsidR="004B5B26" w:rsidRPr="00B0181D" w:rsidRDefault="004B5B26" w:rsidP="004B5B26">
            <w:pPr>
              <w:rPr>
                <w:sz w:val="18"/>
                <w:szCs w:val="18"/>
              </w:rPr>
            </w:pPr>
          </w:p>
        </w:tc>
        <w:tc>
          <w:tcPr>
            <w:cnfStyle w:val="000100000000" w:firstRow="0" w:lastRow="0" w:firstColumn="0" w:lastColumn="1" w:oddVBand="0" w:evenVBand="0" w:oddHBand="0" w:evenHBand="0" w:firstRowFirstColumn="0" w:firstRowLastColumn="0" w:lastRowFirstColumn="0" w:lastRowLastColumn="0"/>
            <w:tcW w:w="422" w:type="pct"/>
            <w:tcBorders>
              <w:top w:val="single" w:sz="4" w:space="0" w:color="auto"/>
            </w:tcBorders>
          </w:tcPr>
          <w:p w:rsidR="004B5B26" w:rsidRPr="00B0181D" w:rsidRDefault="004B5B26" w:rsidP="004B5B26">
            <w:pPr>
              <w:rPr>
                <w:sz w:val="18"/>
                <w:szCs w:val="18"/>
              </w:rPr>
            </w:pPr>
          </w:p>
        </w:tc>
      </w:tr>
      <w:tr w:rsidR="004B5B26" w:rsidRPr="00B0181D" w:rsidTr="004B5B26">
        <w:tc>
          <w:tcPr>
            <w:tcW w:w="933" w:type="pct"/>
          </w:tcPr>
          <w:p w:rsidR="004B5B26" w:rsidRPr="00B0181D" w:rsidRDefault="004B5B26" w:rsidP="004B5B26">
            <w:pPr>
              <w:ind w:left="344"/>
              <w:rPr>
                <w:sz w:val="18"/>
                <w:szCs w:val="18"/>
              </w:rPr>
            </w:pPr>
            <w:r w:rsidRPr="00B0181D">
              <w:rPr>
                <w:sz w:val="18"/>
                <w:szCs w:val="18"/>
              </w:rPr>
              <w:t>Нарушение кодекса поведения или зак</w:t>
            </w:r>
            <w:r w:rsidRPr="00B0181D">
              <w:rPr>
                <w:sz w:val="18"/>
                <w:szCs w:val="18"/>
              </w:rPr>
              <w:t>о</w:t>
            </w:r>
            <w:r w:rsidRPr="00B0181D">
              <w:rPr>
                <w:sz w:val="18"/>
                <w:szCs w:val="18"/>
              </w:rPr>
              <w:t>на о выборах</w:t>
            </w:r>
          </w:p>
        </w:tc>
        <w:tc>
          <w:tcPr>
            <w:tcW w:w="482" w:type="pct"/>
          </w:tcPr>
          <w:p w:rsidR="004B5B26" w:rsidRPr="00B0181D" w:rsidRDefault="004B5B26" w:rsidP="004B5B26">
            <w:pPr>
              <w:rPr>
                <w:sz w:val="18"/>
                <w:szCs w:val="18"/>
              </w:rPr>
            </w:pPr>
          </w:p>
        </w:tc>
        <w:tc>
          <w:tcPr>
            <w:tcW w:w="482" w:type="pct"/>
          </w:tcPr>
          <w:p w:rsidR="004B5B26" w:rsidRPr="00B0181D" w:rsidRDefault="004B5B26" w:rsidP="004B5B26">
            <w:pPr>
              <w:rPr>
                <w:sz w:val="18"/>
                <w:szCs w:val="18"/>
              </w:rPr>
            </w:pPr>
          </w:p>
        </w:tc>
        <w:tc>
          <w:tcPr>
            <w:tcW w:w="621" w:type="pct"/>
          </w:tcPr>
          <w:p w:rsidR="004B5B26" w:rsidRPr="00B0181D" w:rsidRDefault="004B5B26" w:rsidP="004B5B26">
            <w:pPr>
              <w:rPr>
                <w:sz w:val="18"/>
                <w:szCs w:val="18"/>
              </w:rPr>
            </w:pPr>
          </w:p>
        </w:tc>
        <w:tc>
          <w:tcPr>
            <w:tcW w:w="595" w:type="pct"/>
          </w:tcPr>
          <w:p w:rsidR="004B5B26" w:rsidRPr="00B0181D" w:rsidRDefault="004B5B26" w:rsidP="004B5B26">
            <w:pPr>
              <w:jc w:val="right"/>
              <w:rPr>
                <w:sz w:val="18"/>
                <w:szCs w:val="18"/>
              </w:rPr>
            </w:pPr>
            <w:r w:rsidRPr="00B0181D">
              <w:rPr>
                <w:sz w:val="18"/>
                <w:szCs w:val="18"/>
              </w:rPr>
              <w:t>3</w:t>
            </w:r>
          </w:p>
        </w:tc>
        <w:tc>
          <w:tcPr>
            <w:tcW w:w="420" w:type="pct"/>
          </w:tcPr>
          <w:p w:rsidR="004B5B26" w:rsidRPr="00B0181D" w:rsidRDefault="004B5B26" w:rsidP="004B5B26">
            <w:pPr>
              <w:rPr>
                <w:sz w:val="18"/>
                <w:szCs w:val="18"/>
              </w:rPr>
            </w:pPr>
          </w:p>
        </w:tc>
        <w:tc>
          <w:tcPr>
            <w:tcW w:w="471" w:type="pct"/>
          </w:tcPr>
          <w:p w:rsidR="004B5B26" w:rsidRPr="00B0181D" w:rsidRDefault="004B5B26" w:rsidP="004B5B26">
            <w:pPr>
              <w:rPr>
                <w:sz w:val="18"/>
                <w:szCs w:val="18"/>
              </w:rPr>
            </w:pPr>
          </w:p>
        </w:tc>
        <w:tc>
          <w:tcPr>
            <w:tcW w:w="575" w:type="pct"/>
          </w:tcPr>
          <w:p w:rsidR="004B5B26" w:rsidRPr="00B0181D" w:rsidRDefault="004B5B26" w:rsidP="004B5B26">
            <w:pPr>
              <w:rPr>
                <w:sz w:val="18"/>
                <w:szCs w:val="18"/>
              </w:rPr>
            </w:pPr>
          </w:p>
        </w:tc>
        <w:tc>
          <w:tcPr>
            <w:cnfStyle w:val="000100000000" w:firstRow="0" w:lastRow="0" w:firstColumn="0" w:lastColumn="1" w:oddVBand="0" w:evenVBand="0" w:oddHBand="0" w:evenHBand="0" w:firstRowFirstColumn="0" w:firstRowLastColumn="0" w:lastRowFirstColumn="0" w:lastRowLastColumn="0"/>
            <w:tcW w:w="422" w:type="pct"/>
          </w:tcPr>
          <w:p w:rsidR="004B5B26" w:rsidRPr="00B0181D" w:rsidRDefault="004B5B26" w:rsidP="004B5B26">
            <w:pPr>
              <w:rPr>
                <w:sz w:val="18"/>
                <w:szCs w:val="18"/>
              </w:rPr>
            </w:pPr>
          </w:p>
        </w:tc>
      </w:tr>
      <w:tr w:rsidR="004B5B26" w:rsidRPr="00B0181D" w:rsidTr="004B5B26">
        <w:tc>
          <w:tcPr>
            <w:tcW w:w="933" w:type="pct"/>
          </w:tcPr>
          <w:p w:rsidR="004B5B26" w:rsidRPr="00B0181D" w:rsidRDefault="004B5B26" w:rsidP="004B5B26">
            <w:pPr>
              <w:rPr>
                <w:sz w:val="18"/>
                <w:szCs w:val="18"/>
              </w:rPr>
            </w:pPr>
            <w:r w:rsidRPr="00B0181D">
              <w:rPr>
                <w:sz w:val="18"/>
                <w:szCs w:val="18"/>
              </w:rPr>
              <w:t>Охват населения и да</w:t>
            </w:r>
            <w:r w:rsidRPr="00B0181D">
              <w:rPr>
                <w:sz w:val="18"/>
                <w:szCs w:val="18"/>
              </w:rPr>
              <w:t>н</w:t>
            </w:r>
            <w:r w:rsidRPr="00B0181D">
              <w:rPr>
                <w:sz w:val="18"/>
                <w:szCs w:val="18"/>
              </w:rPr>
              <w:t>ные в разбивке о владении о</w:t>
            </w:r>
            <w:r w:rsidRPr="00B0181D">
              <w:rPr>
                <w:sz w:val="18"/>
                <w:szCs w:val="18"/>
              </w:rPr>
              <w:t>с</w:t>
            </w:r>
            <w:r w:rsidRPr="00B0181D">
              <w:rPr>
                <w:sz w:val="18"/>
                <w:szCs w:val="18"/>
              </w:rPr>
              <w:t>новными средствами и</w:t>
            </w:r>
            <w:r w:rsidRPr="00B0181D">
              <w:rPr>
                <w:sz w:val="18"/>
                <w:szCs w:val="18"/>
              </w:rPr>
              <w:t>н</w:t>
            </w:r>
            <w:r w:rsidRPr="00B0181D">
              <w:rPr>
                <w:sz w:val="18"/>
                <w:szCs w:val="18"/>
              </w:rPr>
              <w:t>формации (электронные, печа</w:t>
            </w:r>
            <w:r w:rsidRPr="00B0181D">
              <w:rPr>
                <w:sz w:val="18"/>
                <w:szCs w:val="18"/>
              </w:rPr>
              <w:t>т</w:t>
            </w:r>
            <w:r w:rsidRPr="00B0181D">
              <w:rPr>
                <w:sz w:val="18"/>
                <w:szCs w:val="18"/>
              </w:rPr>
              <w:t>ные, аудио и т.д.):</w:t>
            </w:r>
          </w:p>
        </w:tc>
        <w:tc>
          <w:tcPr>
            <w:tcW w:w="482" w:type="pct"/>
          </w:tcPr>
          <w:p w:rsidR="004B5B26" w:rsidRPr="00B0181D" w:rsidRDefault="004B5B26" w:rsidP="004B5B26">
            <w:pPr>
              <w:jc w:val="right"/>
              <w:rPr>
                <w:sz w:val="18"/>
                <w:szCs w:val="18"/>
              </w:rPr>
            </w:pPr>
            <w:r w:rsidRPr="00B0181D">
              <w:rPr>
                <w:sz w:val="18"/>
                <w:szCs w:val="18"/>
              </w:rPr>
              <w:t>−</w:t>
            </w:r>
          </w:p>
        </w:tc>
        <w:tc>
          <w:tcPr>
            <w:tcW w:w="482" w:type="pct"/>
          </w:tcPr>
          <w:p w:rsidR="004B5B26" w:rsidRPr="00B0181D" w:rsidRDefault="004B5B26" w:rsidP="004B5B26">
            <w:pPr>
              <w:jc w:val="right"/>
              <w:rPr>
                <w:sz w:val="18"/>
                <w:szCs w:val="18"/>
              </w:rPr>
            </w:pPr>
            <w:r w:rsidRPr="00B0181D">
              <w:rPr>
                <w:sz w:val="18"/>
                <w:szCs w:val="18"/>
              </w:rPr>
              <w:t>−</w:t>
            </w:r>
          </w:p>
        </w:tc>
        <w:tc>
          <w:tcPr>
            <w:tcW w:w="621" w:type="pct"/>
          </w:tcPr>
          <w:p w:rsidR="004B5B26" w:rsidRPr="00B0181D" w:rsidRDefault="004B5B26" w:rsidP="004B5B26">
            <w:pPr>
              <w:jc w:val="right"/>
              <w:rPr>
                <w:sz w:val="18"/>
                <w:szCs w:val="18"/>
              </w:rPr>
            </w:pPr>
            <w:r w:rsidRPr="00B0181D">
              <w:rPr>
                <w:sz w:val="18"/>
                <w:szCs w:val="18"/>
              </w:rPr>
              <w:t>−</w:t>
            </w:r>
          </w:p>
        </w:tc>
        <w:tc>
          <w:tcPr>
            <w:tcW w:w="595" w:type="pct"/>
          </w:tcPr>
          <w:p w:rsidR="004B5B26" w:rsidRPr="00B0181D" w:rsidRDefault="004B5B26" w:rsidP="004B5B26">
            <w:pPr>
              <w:jc w:val="right"/>
              <w:rPr>
                <w:sz w:val="18"/>
                <w:szCs w:val="18"/>
              </w:rPr>
            </w:pPr>
            <w:r w:rsidRPr="00B0181D">
              <w:rPr>
                <w:sz w:val="18"/>
                <w:szCs w:val="18"/>
              </w:rPr>
              <w:t>−</w:t>
            </w:r>
          </w:p>
        </w:tc>
        <w:tc>
          <w:tcPr>
            <w:tcW w:w="420" w:type="pct"/>
          </w:tcPr>
          <w:p w:rsidR="004B5B26" w:rsidRPr="00B0181D" w:rsidRDefault="004B5B26" w:rsidP="004B5B26">
            <w:pPr>
              <w:rPr>
                <w:sz w:val="18"/>
                <w:szCs w:val="18"/>
              </w:rPr>
            </w:pPr>
          </w:p>
        </w:tc>
        <w:tc>
          <w:tcPr>
            <w:tcW w:w="471" w:type="pct"/>
          </w:tcPr>
          <w:p w:rsidR="004B5B26" w:rsidRPr="00B0181D" w:rsidRDefault="004B5B26" w:rsidP="004B5B26">
            <w:pPr>
              <w:rPr>
                <w:sz w:val="18"/>
                <w:szCs w:val="18"/>
              </w:rPr>
            </w:pPr>
          </w:p>
        </w:tc>
        <w:tc>
          <w:tcPr>
            <w:tcW w:w="575" w:type="pct"/>
          </w:tcPr>
          <w:p w:rsidR="004B5B26" w:rsidRPr="00B0181D" w:rsidRDefault="004B5B26" w:rsidP="004B5B26">
            <w:pPr>
              <w:jc w:val="right"/>
              <w:rPr>
                <w:sz w:val="18"/>
                <w:szCs w:val="18"/>
              </w:rPr>
            </w:pPr>
            <w:r>
              <w:rPr>
                <w:sz w:val="18"/>
                <w:szCs w:val="18"/>
              </w:rPr>
              <w:t>Министерство культуры и</w:t>
            </w:r>
            <w:r>
              <w:rPr>
                <w:sz w:val="18"/>
                <w:szCs w:val="18"/>
              </w:rPr>
              <w:br/>
            </w:r>
            <w:r w:rsidRPr="00B0181D">
              <w:rPr>
                <w:sz w:val="18"/>
                <w:szCs w:val="18"/>
              </w:rPr>
              <w:t>молодежной пол</w:t>
            </w:r>
            <w:r w:rsidRPr="00B0181D">
              <w:rPr>
                <w:sz w:val="18"/>
                <w:szCs w:val="18"/>
              </w:rPr>
              <w:t>и</w:t>
            </w:r>
            <w:r w:rsidRPr="00B0181D">
              <w:rPr>
                <w:sz w:val="18"/>
                <w:szCs w:val="18"/>
              </w:rPr>
              <w:t>тики</w:t>
            </w:r>
          </w:p>
        </w:tc>
        <w:tc>
          <w:tcPr>
            <w:cnfStyle w:val="000100000000" w:firstRow="0" w:lastRow="0" w:firstColumn="0" w:lastColumn="1" w:oddVBand="0" w:evenVBand="0" w:oddHBand="0" w:evenHBand="0" w:firstRowFirstColumn="0" w:firstRowLastColumn="0" w:lastRowFirstColumn="0" w:lastRowLastColumn="0"/>
            <w:tcW w:w="422" w:type="pct"/>
          </w:tcPr>
          <w:p w:rsidR="004B5B26" w:rsidRPr="00B0181D" w:rsidRDefault="004B5B26" w:rsidP="004B5B26">
            <w:pPr>
              <w:rPr>
                <w:sz w:val="18"/>
                <w:szCs w:val="18"/>
              </w:rPr>
            </w:pPr>
          </w:p>
        </w:tc>
      </w:tr>
      <w:tr w:rsidR="004B5B26" w:rsidRPr="00B0181D" w:rsidTr="004B5B26">
        <w:tc>
          <w:tcPr>
            <w:tcW w:w="933" w:type="pct"/>
          </w:tcPr>
          <w:p w:rsidR="004B5B26" w:rsidRPr="00B0181D" w:rsidRDefault="004B5B26" w:rsidP="004B5B26">
            <w:pPr>
              <w:ind w:firstLine="135"/>
              <w:rPr>
                <w:sz w:val="18"/>
                <w:szCs w:val="18"/>
              </w:rPr>
            </w:pPr>
            <w:r w:rsidRPr="00B0181D">
              <w:rPr>
                <w:sz w:val="18"/>
                <w:szCs w:val="18"/>
              </w:rPr>
              <w:t>Охват населения:</w:t>
            </w:r>
          </w:p>
        </w:tc>
        <w:tc>
          <w:tcPr>
            <w:tcW w:w="482" w:type="pct"/>
          </w:tcPr>
          <w:p w:rsidR="004B5B26" w:rsidRPr="00B0181D" w:rsidRDefault="004B5B26" w:rsidP="004B5B26">
            <w:pPr>
              <w:rPr>
                <w:sz w:val="18"/>
                <w:szCs w:val="18"/>
              </w:rPr>
            </w:pPr>
          </w:p>
        </w:tc>
        <w:tc>
          <w:tcPr>
            <w:tcW w:w="482" w:type="pct"/>
          </w:tcPr>
          <w:p w:rsidR="004B5B26" w:rsidRPr="00B0181D" w:rsidRDefault="004B5B26" w:rsidP="004B5B26">
            <w:pPr>
              <w:rPr>
                <w:sz w:val="18"/>
                <w:szCs w:val="18"/>
              </w:rPr>
            </w:pPr>
          </w:p>
        </w:tc>
        <w:tc>
          <w:tcPr>
            <w:tcW w:w="621" w:type="pct"/>
          </w:tcPr>
          <w:p w:rsidR="004B5B26" w:rsidRPr="00B0181D" w:rsidRDefault="004B5B26" w:rsidP="004B5B26">
            <w:pPr>
              <w:rPr>
                <w:sz w:val="18"/>
                <w:szCs w:val="18"/>
              </w:rPr>
            </w:pPr>
          </w:p>
        </w:tc>
        <w:tc>
          <w:tcPr>
            <w:tcW w:w="595" w:type="pct"/>
          </w:tcPr>
          <w:p w:rsidR="004B5B26" w:rsidRPr="00B0181D" w:rsidRDefault="004B5B26" w:rsidP="004B5B26">
            <w:pPr>
              <w:jc w:val="right"/>
              <w:rPr>
                <w:sz w:val="18"/>
                <w:szCs w:val="18"/>
              </w:rPr>
            </w:pPr>
          </w:p>
        </w:tc>
        <w:tc>
          <w:tcPr>
            <w:tcW w:w="420" w:type="pct"/>
          </w:tcPr>
          <w:p w:rsidR="004B5B26" w:rsidRPr="00B0181D" w:rsidRDefault="004B5B26" w:rsidP="004B5B26">
            <w:pPr>
              <w:rPr>
                <w:sz w:val="18"/>
                <w:szCs w:val="18"/>
              </w:rPr>
            </w:pPr>
          </w:p>
        </w:tc>
        <w:tc>
          <w:tcPr>
            <w:tcW w:w="471" w:type="pct"/>
          </w:tcPr>
          <w:p w:rsidR="004B5B26" w:rsidRPr="00B0181D" w:rsidRDefault="004B5B26" w:rsidP="004B5B26">
            <w:pPr>
              <w:rPr>
                <w:sz w:val="18"/>
                <w:szCs w:val="18"/>
              </w:rPr>
            </w:pPr>
          </w:p>
        </w:tc>
        <w:tc>
          <w:tcPr>
            <w:tcW w:w="575" w:type="pct"/>
          </w:tcPr>
          <w:p w:rsidR="004B5B26" w:rsidRPr="00B0181D" w:rsidRDefault="004B5B26" w:rsidP="004B5B26">
            <w:pPr>
              <w:rPr>
                <w:sz w:val="18"/>
                <w:szCs w:val="18"/>
              </w:rPr>
            </w:pPr>
          </w:p>
        </w:tc>
        <w:tc>
          <w:tcPr>
            <w:cnfStyle w:val="000100000000" w:firstRow="0" w:lastRow="0" w:firstColumn="0" w:lastColumn="1" w:oddVBand="0" w:evenVBand="0" w:oddHBand="0" w:evenHBand="0" w:firstRowFirstColumn="0" w:firstRowLastColumn="0" w:lastRowFirstColumn="0" w:lastRowLastColumn="0"/>
            <w:tcW w:w="422" w:type="pct"/>
          </w:tcPr>
          <w:p w:rsidR="004B5B26" w:rsidRPr="00B0181D" w:rsidRDefault="004B5B26" w:rsidP="004B5B26">
            <w:pPr>
              <w:rPr>
                <w:sz w:val="18"/>
                <w:szCs w:val="18"/>
              </w:rPr>
            </w:pPr>
          </w:p>
        </w:tc>
      </w:tr>
      <w:tr w:rsidR="004B5B26" w:rsidRPr="00B0181D" w:rsidTr="004B5B26">
        <w:tc>
          <w:tcPr>
            <w:tcW w:w="933" w:type="pct"/>
          </w:tcPr>
          <w:p w:rsidR="004B5B26" w:rsidRPr="00B0181D" w:rsidRDefault="004B5B26" w:rsidP="004B5B26">
            <w:pPr>
              <w:ind w:left="344"/>
              <w:rPr>
                <w:sz w:val="18"/>
                <w:szCs w:val="18"/>
              </w:rPr>
            </w:pPr>
            <w:r w:rsidRPr="00B0181D">
              <w:rPr>
                <w:sz w:val="18"/>
                <w:szCs w:val="18"/>
              </w:rPr>
              <w:t>Государственные т</w:t>
            </w:r>
            <w:r w:rsidRPr="00B0181D">
              <w:rPr>
                <w:sz w:val="18"/>
                <w:szCs w:val="18"/>
              </w:rPr>
              <w:t>е</w:t>
            </w:r>
            <w:r w:rsidRPr="00B0181D">
              <w:rPr>
                <w:sz w:val="18"/>
                <w:szCs w:val="18"/>
              </w:rPr>
              <w:t>левизионные к</w:t>
            </w:r>
            <w:r w:rsidRPr="00B0181D">
              <w:rPr>
                <w:sz w:val="18"/>
                <w:szCs w:val="18"/>
              </w:rPr>
              <w:t>а</w:t>
            </w:r>
            <w:r w:rsidRPr="00B0181D">
              <w:rPr>
                <w:sz w:val="18"/>
                <w:szCs w:val="18"/>
              </w:rPr>
              <w:t>налы</w:t>
            </w:r>
          </w:p>
        </w:tc>
        <w:tc>
          <w:tcPr>
            <w:tcW w:w="482" w:type="pct"/>
          </w:tcPr>
          <w:p w:rsidR="004B5B26" w:rsidRPr="00B0181D" w:rsidRDefault="004B5B26" w:rsidP="004B5B26">
            <w:pPr>
              <w:rPr>
                <w:sz w:val="18"/>
                <w:szCs w:val="18"/>
              </w:rPr>
            </w:pPr>
          </w:p>
        </w:tc>
        <w:tc>
          <w:tcPr>
            <w:tcW w:w="482" w:type="pct"/>
          </w:tcPr>
          <w:p w:rsidR="004B5B26" w:rsidRPr="00B0181D" w:rsidRDefault="004B5B26" w:rsidP="004B5B26">
            <w:pPr>
              <w:rPr>
                <w:sz w:val="18"/>
                <w:szCs w:val="18"/>
              </w:rPr>
            </w:pPr>
          </w:p>
        </w:tc>
        <w:tc>
          <w:tcPr>
            <w:tcW w:w="621" w:type="pct"/>
          </w:tcPr>
          <w:p w:rsidR="004B5B26" w:rsidRPr="00B0181D" w:rsidRDefault="004B5B26" w:rsidP="004B5B26">
            <w:pPr>
              <w:rPr>
                <w:sz w:val="18"/>
                <w:szCs w:val="18"/>
              </w:rPr>
            </w:pPr>
          </w:p>
        </w:tc>
        <w:tc>
          <w:tcPr>
            <w:tcW w:w="595" w:type="pct"/>
          </w:tcPr>
          <w:p w:rsidR="004B5B26" w:rsidRPr="00B0181D" w:rsidRDefault="004B5B26" w:rsidP="004B5B26">
            <w:pPr>
              <w:jc w:val="right"/>
              <w:rPr>
                <w:sz w:val="18"/>
                <w:szCs w:val="18"/>
              </w:rPr>
            </w:pPr>
          </w:p>
        </w:tc>
        <w:tc>
          <w:tcPr>
            <w:tcW w:w="420" w:type="pct"/>
          </w:tcPr>
          <w:p w:rsidR="004B5B26" w:rsidRPr="00B0181D" w:rsidRDefault="004B5B26" w:rsidP="004B5B26">
            <w:pPr>
              <w:jc w:val="right"/>
              <w:rPr>
                <w:sz w:val="18"/>
                <w:szCs w:val="18"/>
              </w:rPr>
            </w:pPr>
            <w:r w:rsidRPr="00B0181D">
              <w:rPr>
                <w:sz w:val="18"/>
                <w:szCs w:val="18"/>
              </w:rPr>
              <w:t>25%</w:t>
            </w:r>
          </w:p>
        </w:tc>
        <w:tc>
          <w:tcPr>
            <w:tcW w:w="471" w:type="pct"/>
          </w:tcPr>
          <w:p w:rsidR="004B5B26" w:rsidRPr="00B0181D" w:rsidRDefault="004B5B26" w:rsidP="004B5B26">
            <w:pPr>
              <w:jc w:val="right"/>
              <w:rPr>
                <w:sz w:val="18"/>
                <w:szCs w:val="18"/>
              </w:rPr>
            </w:pPr>
            <w:r w:rsidRPr="00B0181D">
              <w:rPr>
                <w:sz w:val="18"/>
                <w:szCs w:val="18"/>
              </w:rPr>
              <w:t>более 70%</w:t>
            </w:r>
          </w:p>
        </w:tc>
        <w:tc>
          <w:tcPr>
            <w:tcW w:w="575" w:type="pct"/>
          </w:tcPr>
          <w:p w:rsidR="004B5B26" w:rsidRPr="00B0181D" w:rsidRDefault="004B5B26" w:rsidP="004B5B26">
            <w:pPr>
              <w:rPr>
                <w:sz w:val="18"/>
                <w:szCs w:val="18"/>
              </w:rPr>
            </w:pPr>
          </w:p>
        </w:tc>
        <w:tc>
          <w:tcPr>
            <w:cnfStyle w:val="000100000000" w:firstRow="0" w:lastRow="0" w:firstColumn="0" w:lastColumn="1" w:oddVBand="0" w:evenVBand="0" w:oddHBand="0" w:evenHBand="0" w:firstRowFirstColumn="0" w:firstRowLastColumn="0" w:lastRowFirstColumn="0" w:lastRowLastColumn="0"/>
            <w:tcW w:w="422" w:type="pct"/>
          </w:tcPr>
          <w:p w:rsidR="004B5B26" w:rsidRPr="00B0181D" w:rsidRDefault="004B5B26" w:rsidP="004B5B26">
            <w:pPr>
              <w:rPr>
                <w:sz w:val="18"/>
                <w:szCs w:val="18"/>
              </w:rPr>
            </w:pPr>
          </w:p>
        </w:tc>
      </w:tr>
      <w:tr w:rsidR="004B5B26" w:rsidRPr="00B0181D" w:rsidTr="004B5B26">
        <w:tc>
          <w:tcPr>
            <w:tcW w:w="933" w:type="pct"/>
          </w:tcPr>
          <w:p w:rsidR="004B5B26" w:rsidRPr="00B0181D" w:rsidRDefault="004B5B26" w:rsidP="004B5B26">
            <w:pPr>
              <w:ind w:left="344"/>
              <w:rPr>
                <w:sz w:val="18"/>
                <w:szCs w:val="18"/>
              </w:rPr>
            </w:pPr>
            <w:r w:rsidRPr="00B0181D">
              <w:rPr>
                <w:sz w:val="18"/>
                <w:szCs w:val="18"/>
              </w:rPr>
              <w:t>Государственные р</w:t>
            </w:r>
            <w:r w:rsidRPr="00B0181D">
              <w:rPr>
                <w:sz w:val="18"/>
                <w:szCs w:val="18"/>
              </w:rPr>
              <w:t>а</w:t>
            </w:r>
            <w:r w:rsidRPr="00B0181D">
              <w:rPr>
                <w:sz w:val="18"/>
                <w:szCs w:val="18"/>
              </w:rPr>
              <w:t>диостанции</w:t>
            </w:r>
          </w:p>
        </w:tc>
        <w:tc>
          <w:tcPr>
            <w:tcW w:w="482" w:type="pct"/>
          </w:tcPr>
          <w:p w:rsidR="004B5B26" w:rsidRPr="00B0181D" w:rsidRDefault="004B5B26" w:rsidP="004B5B26">
            <w:pPr>
              <w:rPr>
                <w:sz w:val="18"/>
                <w:szCs w:val="18"/>
              </w:rPr>
            </w:pPr>
          </w:p>
        </w:tc>
        <w:tc>
          <w:tcPr>
            <w:tcW w:w="482" w:type="pct"/>
          </w:tcPr>
          <w:p w:rsidR="004B5B26" w:rsidRPr="00B0181D" w:rsidRDefault="004B5B26" w:rsidP="004B5B26">
            <w:pPr>
              <w:rPr>
                <w:sz w:val="18"/>
                <w:szCs w:val="18"/>
              </w:rPr>
            </w:pPr>
          </w:p>
        </w:tc>
        <w:tc>
          <w:tcPr>
            <w:tcW w:w="621" w:type="pct"/>
          </w:tcPr>
          <w:p w:rsidR="004B5B26" w:rsidRPr="00B0181D" w:rsidRDefault="004B5B26" w:rsidP="004B5B26">
            <w:pPr>
              <w:rPr>
                <w:sz w:val="18"/>
                <w:szCs w:val="18"/>
              </w:rPr>
            </w:pPr>
          </w:p>
        </w:tc>
        <w:tc>
          <w:tcPr>
            <w:tcW w:w="595" w:type="pct"/>
          </w:tcPr>
          <w:p w:rsidR="004B5B26" w:rsidRPr="00B0181D" w:rsidRDefault="004B5B26" w:rsidP="004B5B26">
            <w:pPr>
              <w:jc w:val="right"/>
              <w:rPr>
                <w:sz w:val="18"/>
                <w:szCs w:val="18"/>
              </w:rPr>
            </w:pPr>
          </w:p>
        </w:tc>
        <w:tc>
          <w:tcPr>
            <w:tcW w:w="420" w:type="pct"/>
          </w:tcPr>
          <w:p w:rsidR="004B5B26" w:rsidRPr="00B0181D" w:rsidRDefault="004B5B26" w:rsidP="004B5B26">
            <w:pPr>
              <w:jc w:val="right"/>
              <w:rPr>
                <w:sz w:val="18"/>
                <w:szCs w:val="18"/>
              </w:rPr>
            </w:pPr>
            <w:r w:rsidRPr="00B0181D">
              <w:rPr>
                <w:sz w:val="18"/>
                <w:szCs w:val="18"/>
              </w:rPr>
              <w:t>85%</w:t>
            </w:r>
          </w:p>
        </w:tc>
        <w:tc>
          <w:tcPr>
            <w:tcW w:w="471" w:type="pct"/>
          </w:tcPr>
          <w:p w:rsidR="004B5B26" w:rsidRPr="00B0181D" w:rsidRDefault="004B5B26" w:rsidP="004B5B26">
            <w:pPr>
              <w:jc w:val="right"/>
              <w:rPr>
                <w:sz w:val="18"/>
                <w:szCs w:val="18"/>
              </w:rPr>
            </w:pPr>
            <w:r w:rsidRPr="00B0181D">
              <w:rPr>
                <w:sz w:val="18"/>
                <w:szCs w:val="18"/>
              </w:rPr>
              <w:t>более 70%</w:t>
            </w:r>
          </w:p>
        </w:tc>
        <w:tc>
          <w:tcPr>
            <w:tcW w:w="575" w:type="pct"/>
          </w:tcPr>
          <w:p w:rsidR="004B5B26" w:rsidRPr="00B0181D" w:rsidRDefault="004B5B26" w:rsidP="004B5B26">
            <w:pPr>
              <w:rPr>
                <w:sz w:val="18"/>
                <w:szCs w:val="18"/>
              </w:rPr>
            </w:pPr>
          </w:p>
        </w:tc>
        <w:tc>
          <w:tcPr>
            <w:cnfStyle w:val="000100000000" w:firstRow="0" w:lastRow="0" w:firstColumn="0" w:lastColumn="1" w:oddVBand="0" w:evenVBand="0" w:oddHBand="0" w:evenHBand="0" w:firstRowFirstColumn="0" w:firstRowLastColumn="0" w:lastRowFirstColumn="0" w:lastRowLastColumn="0"/>
            <w:tcW w:w="422" w:type="pct"/>
          </w:tcPr>
          <w:p w:rsidR="004B5B26" w:rsidRPr="00B0181D" w:rsidRDefault="004B5B26" w:rsidP="004B5B26">
            <w:pPr>
              <w:rPr>
                <w:sz w:val="18"/>
                <w:szCs w:val="18"/>
              </w:rPr>
            </w:pPr>
          </w:p>
        </w:tc>
      </w:tr>
      <w:tr w:rsidR="004B5B26" w:rsidRPr="00B0181D" w:rsidTr="004B5B26">
        <w:tc>
          <w:tcPr>
            <w:tcW w:w="933" w:type="pct"/>
          </w:tcPr>
          <w:p w:rsidR="004B5B26" w:rsidRPr="00B0181D" w:rsidRDefault="004B5B26" w:rsidP="004B5B26">
            <w:pPr>
              <w:ind w:left="344"/>
              <w:rPr>
                <w:sz w:val="18"/>
                <w:szCs w:val="18"/>
              </w:rPr>
            </w:pPr>
            <w:r w:rsidRPr="00B0181D">
              <w:rPr>
                <w:sz w:val="18"/>
                <w:szCs w:val="18"/>
              </w:rPr>
              <w:t>Частные телевизио</w:t>
            </w:r>
            <w:r w:rsidRPr="00B0181D">
              <w:rPr>
                <w:sz w:val="18"/>
                <w:szCs w:val="18"/>
              </w:rPr>
              <w:t>н</w:t>
            </w:r>
            <w:r w:rsidRPr="00B0181D">
              <w:rPr>
                <w:sz w:val="18"/>
                <w:szCs w:val="18"/>
              </w:rPr>
              <w:t>ные каналы</w:t>
            </w:r>
          </w:p>
        </w:tc>
        <w:tc>
          <w:tcPr>
            <w:tcW w:w="482" w:type="pct"/>
          </w:tcPr>
          <w:p w:rsidR="004B5B26" w:rsidRPr="00B0181D" w:rsidRDefault="004B5B26" w:rsidP="004B5B26">
            <w:pPr>
              <w:rPr>
                <w:sz w:val="18"/>
                <w:szCs w:val="18"/>
              </w:rPr>
            </w:pPr>
          </w:p>
        </w:tc>
        <w:tc>
          <w:tcPr>
            <w:tcW w:w="482" w:type="pct"/>
          </w:tcPr>
          <w:p w:rsidR="004B5B26" w:rsidRPr="00B0181D" w:rsidRDefault="004B5B26" w:rsidP="004B5B26">
            <w:pPr>
              <w:rPr>
                <w:sz w:val="18"/>
                <w:szCs w:val="18"/>
              </w:rPr>
            </w:pPr>
          </w:p>
        </w:tc>
        <w:tc>
          <w:tcPr>
            <w:tcW w:w="621" w:type="pct"/>
          </w:tcPr>
          <w:p w:rsidR="004B5B26" w:rsidRPr="00B0181D" w:rsidRDefault="004B5B26" w:rsidP="004B5B26">
            <w:pPr>
              <w:rPr>
                <w:sz w:val="18"/>
                <w:szCs w:val="18"/>
              </w:rPr>
            </w:pPr>
          </w:p>
        </w:tc>
        <w:tc>
          <w:tcPr>
            <w:tcW w:w="595" w:type="pct"/>
          </w:tcPr>
          <w:p w:rsidR="004B5B26" w:rsidRPr="00B0181D" w:rsidRDefault="004B5B26" w:rsidP="004B5B26">
            <w:pPr>
              <w:jc w:val="right"/>
              <w:rPr>
                <w:sz w:val="18"/>
                <w:szCs w:val="18"/>
              </w:rPr>
            </w:pPr>
          </w:p>
        </w:tc>
        <w:tc>
          <w:tcPr>
            <w:tcW w:w="420" w:type="pct"/>
          </w:tcPr>
          <w:p w:rsidR="004B5B26" w:rsidRPr="00B0181D" w:rsidRDefault="004B5B26" w:rsidP="004B5B26">
            <w:pPr>
              <w:jc w:val="right"/>
              <w:rPr>
                <w:sz w:val="18"/>
                <w:szCs w:val="18"/>
              </w:rPr>
            </w:pPr>
            <w:r w:rsidRPr="00B0181D">
              <w:rPr>
                <w:sz w:val="18"/>
                <w:szCs w:val="18"/>
              </w:rPr>
              <w:t>70%</w:t>
            </w:r>
          </w:p>
        </w:tc>
        <w:tc>
          <w:tcPr>
            <w:tcW w:w="471" w:type="pct"/>
          </w:tcPr>
          <w:p w:rsidR="004B5B26" w:rsidRPr="00B0181D" w:rsidRDefault="004B5B26" w:rsidP="004B5B26">
            <w:pPr>
              <w:jc w:val="right"/>
              <w:rPr>
                <w:sz w:val="18"/>
                <w:szCs w:val="18"/>
              </w:rPr>
            </w:pPr>
          </w:p>
        </w:tc>
        <w:tc>
          <w:tcPr>
            <w:tcW w:w="575" w:type="pct"/>
          </w:tcPr>
          <w:p w:rsidR="004B5B26" w:rsidRPr="00B0181D" w:rsidRDefault="004B5B26" w:rsidP="004B5B26">
            <w:pPr>
              <w:rPr>
                <w:sz w:val="18"/>
                <w:szCs w:val="18"/>
              </w:rPr>
            </w:pPr>
          </w:p>
        </w:tc>
        <w:tc>
          <w:tcPr>
            <w:cnfStyle w:val="000100000000" w:firstRow="0" w:lastRow="0" w:firstColumn="0" w:lastColumn="1" w:oddVBand="0" w:evenVBand="0" w:oddHBand="0" w:evenHBand="0" w:firstRowFirstColumn="0" w:firstRowLastColumn="0" w:lastRowFirstColumn="0" w:lastRowLastColumn="0"/>
            <w:tcW w:w="422" w:type="pct"/>
          </w:tcPr>
          <w:p w:rsidR="004B5B26" w:rsidRPr="00B0181D" w:rsidRDefault="004B5B26" w:rsidP="004B5B26">
            <w:pPr>
              <w:rPr>
                <w:sz w:val="18"/>
                <w:szCs w:val="18"/>
              </w:rPr>
            </w:pPr>
          </w:p>
        </w:tc>
      </w:tr>
      <w:tr w:rsidR="004B5B26" w:rsidRPr="00B0181D" w:rsidTr="004B5B26">
        <w:tc>
          <w:tcPr>
            <w:tcW w:w="933" w:type="pct"/>
          </w:tcPr>
          <w:p w:rsidR="004B5B26" w:rsidRPr="00B0181D" w:rsidRDefault="004B5B26" w:rsidP="004B5B26">
            <w:pPr>
              <w:ind w:left="344"/>
              <w:rPr>
                <w:sz w:val="18"/>
                <w:szCs w:val="18"/>
              </w:rPr>
            </w:pPr>
            <w:r w:rsidRPr="00B0181D">
              <w:rPr>
                <w:sz w:val="18"/>
                <w:szCs w:val="18"/>
              </w:rPr>
              <w:t>Частные радиоста</w:t>
            </w:r>
            <w:r w:rsidRPr="00B0181D">
              <w:rPr>
                <w:sz w:val="18"/>
                <w:szCs w:val="18"/>
              </w:rPr>
              <w:t>н</w:t>
            </w:r>
            <w:r w:rsidRPr="00B0181D">
              <w:rPr>
                <w:sz w:val="18"/>
                <w:szCs w:val="18"/>
              </w:rPr>
              <w:t>ции</w:t>
            </w:r>
          </w:p>
        </w:tc>
        <w:tc>
          <w:tcPr>
            <w:tcW w:w="482" w:type="pct"/>
          </w:tcPr>
          <w:p w:rsidR="004B5B26" w:rsidRPr="00B0181D" w:rsidRDefault="004B5B26" w:rsidP="004B5B26">
            <w:pPr>
              <w:rPr>
                <w:sz w:val="18"/>
                <w:szCs w:val="18"/>
              </w:rPr>
            </w:pPr>
          </w:p>
        </w:tc>
        <w:tc>
          <w:tcPr>
            <w:tcW w:w="482" w:type="pct"/>
          </w:tcPr>
          <w:p w:rsidR="004B5B26" w:rsidRPr="00B0181D" w:rsidRDefault="004B5B26" w:rsidP="004B5B26">
            <w:pPr>
              <w:rPr>
                <w:sz w:val="18"/>
                <w:szCs w:val="18"/>
              </w:rPr>
            </w:pPr>
          </w:p>
        </w:tc>
        <w:tc>
          <w:tcPr>
            <w:tcW w:w="621" w:type="pct"/>
          </w:tcPr>
          <w:p w:rsidR="004B5B26" w:rsidRPr="00B0181D" w:rsidRDefault="004B5B26" w:rsidP="004B5B26">
            <w:pPr>
              <w:rPr>
                <w:sz w:val="18"/>
                <w:szCs w:val="18"/>
              </w:rPr>
            </w:pPr>
          </w:p>
        </w:tc>
        <w:tc>
          <w:tcPr>
            <w:tcW w:w="595" w:type="pct"/>
          </w:tcPr>
          <w:p w:rsidR="004B5B26" w:rsidRPr="00B0181D" w:rsidRDefault="004B5B26" w:rsidP="004B5B26">
            <w:pPr>
              <w:jc w:val="right"/>
              <w:rPr>
                <w:sz w:val="18"/>
                <w:szCs w:val="18"/>
              </w:rPr>
            </w:pPr>
          </w:p>
        </w:tc>
        <w:tc>
          <w:tcPr>
            <w:tcW w:w="420" w:type="pct"/>
          </w:tcPr>
          <w:p w:rsidR="004B5B26" w:rsidRPr="00B0181D" w:rsidRDefault="004B5B26" w:rsidP="004B5B26">
            <w:pPr>
              <w:jc w:val="right"/>
              <w:rPr>
                <w:sz w:val="18"/>
                <w:szCs w:val="18"/>
              </w:rPr>
            </w:pPr>
            <w:r w:rsidRPr="00B0181D">
              <w:rPr>
                <w:sz w:val="18"/>
                <w:szCs w:val="18"/>
              </w:rPr>
              <w:t>более 90%</w:t>
            </w:r>
          </w:p>
        </w:tc>
        <w:tc>
          <w:tcPr>
            <w:tcW w:w="471" w:type="pct"/>
          </w:tcPr>
          <w:p w:rsidR="004B5B26" w:rsidRPr="00B0181D" w:rsidRDefault="004B5B26" w:rsidP="004B5B26">
            <w:pPr>
              <w:jc w:val="right"/>
              <w:rPr>
                <w:sz w:val="18"/>
                <w:szCs w:val="18"/>
              </w:rPr>
            </w:pPr>
          </w:p>
        </w:tc>
        <w:tc>
          <w:tcPr>
            <w:tcW w:w="575" w:type="pct"/>
          </w:tcPr>
          <w:p w:rsidR="004B5B26" w:rsidRPr="00B0181D" w:rsidRDefault="004B5B26" w:rsidP="004B5B26">
            <w:pPr>
              <w:rPr>
                <w:sz w:val="18"/>
                <w:szCs w:val="18"/>
              </w:rPr>
            </w:pPr>
          </w:p>
        </w:tc>
        <w:tc>
          <w:tcPr>
            <w:cnfStyle w:val="000100000000" w:firstRow="0" w:lastRow="0" w:firstColumn="0" w:lastColumn="1" w:oddVBand="0" w:evenVBand="0" w:oddHBand="0" w:evenHBand="0" w:firstRowFirstColumn="0" w:firstRowLastColumn="0" w:lastRowFirstColumn="0" w:lastRowLastColumn="0"/>
            <w:tcW w:w="422" w:type="pct"/>
          </w:tcPr>
          <w:p w:rsidR="004B5B26" w:rsidRPr="00B0181D" w:rsidRDefault="004B5B26" w:rsidP="004B5B26">
            <w:pPr>
              <w:rPr>
                <w:sz w:val="18"/>
                <w:szCs w:val="18"/>
              </w:rPr>
            </w:pPr>
          </w:p>
        </w:tc>
      </w:tr>
      <w:tr w:rsidR="004B5B26" w:rsidRPr="00B0181D" w:rsidTr="004B5B26">
        <w:tc>
          <w:tcPr>
            <w:tcW w:w="933" w:type="pct"/>
            <w:tcBorders>
              <w:bottom w:val="nil"/>
            </w:tcBorders>
          </w:tcPr>
          <w:p w:rsidR="004B5B26" w:rsidRPr="00B0181D" w:rsidRDefault="004B5B26" w:rsidP="004B5B26">
            <w:pPr>
              <w:rPr>
                <w:sz w:val="18"/>
                <w:szCs w:val="18"/>
              </w:rPr>
            </w:pPr>
            <w:r w:rsidRPr="00B0181D">
              <w:rPr>
                <w:sz w:val="18"/>
                <w:szCs w:val="18"/>
              </w:rPr>
              <w:t>Число основных сре</w:t>
            </w:r>
            <w:r w:rsidRPr="00B0181D">
              <w:rPr>
                <w:sz w:val="18"/>
                <w:szCs w:val="18"/>
              </w:rPr>
              <w:t>д</w:t>
            </w:r>
            <w:r w:rsidRPr="00B0181D">
              <w:rPr>
                <w:sz w:val="18"/>
                <w:szCs w:val="18"/>
              </w:rPr>
              <w:t>ств информации и да</w:t>
            </w:r>
            <w:r w:rsidRPr="00B0181D">
              <w:rPr>
                <w:sz w:val="18"/>
                <w:szCs w:val="18"/>
              </w:rPr>
              <w:t>н</w:t>
            </w:r>
            <w:r w:rsidRPr="00B0181D">
              <w:rPr>
                <w:sz w:val="18"/>
                <w:szCs w:val="18"/>
              </w:rPr>
              <w:t>ные о владении:</w:t>
            </w:r>
          </w:p>
        </w:tc>
        <w:tc>
          <w:tcPr>
            <w:tcW w:w="482" w:type="pct"/>
            <w:tcBorders>
              <w:bottom w:val="nil"/>
            </w:tcBorders>
          </w:tcPr>
          <w:p w:rsidR="004B5B26" w:rsidRPr="00B0181D" w:rsidRDefault="004B5B26" w:rsidP="004B5B26">
            <w:pPr>
              <w:rPr>
                <w:sz w:val="18"/>
                <w:szCs w:val="18"/>
              </w:rPr>
            </w:pPr>
          </w:p>
        </w:tc>
        <w:tc>
          <w:tcPr>
            <w:tcW w:w="482" w:type="pct"/>
            <w:tcBorders>
              <w:bottom w:val="nil"/>
            </w:tcBorders>
          </w:tcPr>
          <w:p w:rsidR="004B5B26" w:rsidRPr="00B0181D" w:rsidRDefault="004B5B26" w:rsidP="004B5B26">
            <w:pPr>
              <w:rPr>
                <w:sz w:val="18"/>
                <w:szCs w:val="18"/>
              </w:rPr>
            </w:pPr>
          </w:p>
        </w:tc>
        <w:tc>
          <w:tcPr>
            <w:tcW w:w="621" w:type="pct"/>
            <w:tcBorders>
              <w:bottom w:val="nil"/>
            </w:tcBorders>
          </w:tcPr>
          <w:p w:rsidR="004B5B26" w:rsidRPr="00B0181D" w:rsidRDefault="004B5B26" w:rsidP="004B5B26">
            <w:pPr>
              <w:rPr>
                <w:sz w:val="18"/>
                <w:szCs w:val="18"/>
              </w:rPr>
            </w:pPr>
          </w:p>
        </w:tc>
        <w:tc>
          <w:tcPr>
            <w:tcW w:w="595" w:type="pct"/>
            <w:tcBorders>
              <w:bottom w:val="nil"/>
            </w:tcBorders>
          </w:tcPr>
          <w:p w:rsidR="004B5B26" w:rsidRPr="00B0181D" w:rsidRDefault="004B5B26" w:rsidP="004B5B26">
            <w:pPr>
              <w:jc w:val="right"/>
              <w:rPr>
                <w:sz w:val="18"/>
                <w:szCs w:val="18"/>
              </w:rPr>
            </w:pPr>
          </w:p>
        </w:tc>
        <w:tc>
          <w:tcPr>
            <w:tcW w:w="420" w:type="pct"/>
            <w:tcBorders>
              <w:bottom w:val="nil"/>
            </w:tcBorders>
          </w:tcPr>
          <w:p w:rsidR="004B5B26" w:rsidRPr="00B0181D" w:rsidRDefault="004B5B26" w:rsidP="004B5B26">
            <w:pPr>
              <w:rPr>
                <w:sz w:val="18"/>
                <w:szCs w:val="18"/>
              </w:rPr>
            </w:pPr>
          </w:p>
        </w:tc>
        <w:tc>
          <w:tcPr>
            <w:tcW w:w="471" w:type="pct"/>
            <w:tcBorders>
              <w:bottom w:val="nil"/>
            </w:tcBorders>
          </w:tcPr>
          <w:p w:rsidR="004B5B26" w:rsidRPr="00B0181D" w:rsidRDefault="004B5B26" w:rsidP="004B5B26">
            <w:pPr>
              <w:jc w:val="right"/>
              <w:rPr>
                <w:sz w:val="18"/>
                <w:szCs w:val="18"/>
              </w:rPr>
            </w:pPr>
          </w:p>
        </w:tc>
        <w:tc>
          <w:tcPr>
            <w:tcW w:w="575" w:type="pct"/>
            <w:tcBorders>
              <w:bottom w:val="nil"/>
            </w:tcBorders>
          </w:tcPr>
          <w:p w:rsidR="004B5B26" w:rsidRPr="00B0181D" w:rsidRDefault="004B5B26" w:rsidP="004B5B26">
            <w:pPr>
              <w:rPr>
                <w:sz w:val="18"/>
                <w:szCs w:val="18"/>
              </w:rPr>
            </w:pPr>
          </w:p>
        </w:tc>
        <w:tc>
          <w:tcPr>
            <w:cnfStyle w:val="000100000000" w:firstRow="0" w:lastRow="0" w:firstColumn="0" w:lastColumn="1" w:oddVBand="0" w:evenVBand="0" w:oddHBand="0" w:evenHBand="0" w:firstRowFirstColumn="0" w:firstRowLastColumn="0" w:lastRowFirstColumn="0" w:lastRowLastColumn="0"/>
            <w:tcW w:w="422" w:type="pct"/>
          </w:tcPr>
          <w:p w:rsidR="004B5B26" w:rsidRPr="00B0181D" w:rsidRDefault="004B5B26" w:rsidP="004B5B26">
            <w:pPr>
              <w:rPr>
                <w:sz w:val="18"/>
                <w:szCs w:val="18"/>
              </w:rPr>
            </w:pPr>
          </w:p>
        </w:tc>
      </w:tr>
      <w:tr w:rsidR="004B5B26" w:rsidRPr="00B0181D" w:rsidTr="004B5B26">
        <w:tc>
          <w:tcPr>
            <w:tcW w:w="933" w:type="pct"/>
            <w:tcBorders>
              <w:top w:val="nil"/>
              <w:bottom w:val="nil"/>
            </w:tcBorders>
          </w:tcPr>
          <w:p w:rsidR="004B5B26" w:rsidRPr="00B0181D" w:rsidRDefault="004B5B26" w:rsidP="004B5B26">
            <w:pPr>
              <w:ind w:left="135"/>
              <w:rPr>
                <w:sz w:val="18"/>
                <w:szCs w:val="18"/>
              </w:rPr>
            </w:pPr>
            <w:r w:rsidRPr="00B0181D">
              <w:rPr>
                <w:sz w:val="18"/>
                <w:szCs w:val="18"/>
              </w:rPr>
              <w:t>Государственные телев</w:t>
            </w:r>
            <w:r w:rsidRPr="00B0181D">
              <w:rPr>
                <w:sz w:val="18"/>
                <w:szCs w:val="18"/>
              </w:rPr>
              <w:t>и</w:t>
            </w:r>
            <w:r w:rsidRPr="00B0181D">
              <w:rPr>
                <w:sz w:val="18"/>
                <w:szCs w:val="18"/>
              </w:rPr>
              <w:t>зионные кан</w:t>
            </w:r>
            <w:r w:rsidRPr="00B0181D">
              <w:rPr>
                <w:sz w:val="18"/>
                <w:szCs w:val="18"/>
              </w:rPr>
              <w:t>а</w:t>
            </w:r>
            <w:r w:rsidRPr="00B0181D">
              <w:rPr>
                <w:sz w:val="18"/>
                <w:szCs w:val="18"/>
              </w:rPr>
              <w:t>лы</w:t>
            </w:r>
          </w:p>
        </w:tc>
        <w:tc>
          <w:tcPr>
            <w:tcW w:w="482" w:type="pct"/>
            <w:tcBorders>
              <w:top w:val="nil"/>
              <w:bottom w:val="nil"/>
            </w:tcBorders>
          </w:tcPr>
          <w:p w:rsidR="004B5B26" w:rsidRPr="00B0181D" w:rsidRDefault="004B5B26" w:rsidP="004B5B26">
            <w:pPr>
              <w:rPr>
                <w:sz w:val="18"/>
                <w:szCs w:val="18"/>
              </w:rPr>
            </w:pPr>
          </w:p>
        </w:tc>
        <w:tc>
          <w:tcPr>
            <w:tcW w:w="482" w:type="pct"/>
            <w:tcBorders>
              <w:top w:val="nil"/>
              <w:bottom w:val="nil"/>
            </w:tcBorders>
          </w:tcPr>
          <w:p w:rsidR="004B5B26" w:rsidRPr="00B0181D" w:rsidRDefault="004B5B26" w:rsidP="004B5B26">
            <w:pPr>
              <w:rPr>
                <w:sz w:val="18"/>
                <w:szCs w:val="18"/>
              </w:rPr>
            </w:pPr>
          </w:p>
        </w:tc>
        <w:tc>
          <w:tcPr>
            <w:tcW w:w="621" w:type="pct"/>
            <w:tcBorders>
              <w:top w:val="nil"/>
              <w:bottom w:val="nil"/>
            </w:tcBorders>
          </w:tcPr>
          <w:p w:rsidR="004B5B26" w:rsidRPr="00B0181D" w:rsidRDefault="004B5B26" w:rsidP="004B5B26">
            <w:pPr>
              <w:rPr>
                <w:sz w:val="18"/>
                <w:szCs w:val="18"/>
              </w:rPr>
            </w:pPr>
          </w:p>
        </w:tc>
        <w:tc>
          <w:tcPr>
            <w:tcW w:w="595" w:type="pct"/>
            <w:tcBorders>
              <w:top w:val="nil"/>
              <w:bottom w:val="nil"/>
            </w:tcBorders>
          </w:tcPr>
          <w:p w:rsidR="004B5B26" w:rsidRPr="00B0181D" w:rsidRDefault="004B5B26" w:rsidP="004B5B26">
            <w:pPr>
              <w:jc w:val="right"/>
              <w:rPr>
                <w:sz w:val="18"/>
                <w:szCs w:val="18"/>
              </w:rPr>
            </w:pPr>
          </w:p>
        </w:tc>
        <w:tc>
          <w:tcPr>
            <w:tcW w:w="420" w:type="pct"/>
            <w:tcBorders>
              <w:top w:val="nil"/>
              <w:bottom w:val="nil"/>
            </w:tcBorders>
          </w:tcPr>
          <w:p w:rsidR="004B5B26" w:rsidRPr="00B0181D" w:rsidRDefault="004B5B26" w:rsidP="004B5B26">
            <w:pPr>
              <w:jc w:val="right"/>
              <w:rPr>
                <w:sz w:val="18"/>
                <w:szCs w:val="18"/>
              </w:rPr>
            </w:pPr>
            <w:r w:rsidRPr="00B0181D">
              <w:rPr>
                <w:sz w:val="18"/>
                <w:szCs w:val="18"/>
              </w:rPr>
              <w:t>1</w:t>
            </w:r>
          </w:p>
        </w:tc>
        <w:tc>
          <w:tcPr>
            <w:tcW w:w="471" w:type="pct"/>
            <w:tcBorders>
              <w:top w:val="nil"/>
              <w:bottom w:val="nil"/>
            </w:tcBorders>
          </w:tcPr>
          <w:p w:rsidR="004B5B26" w:rsidRPr="00B0181D" w:rsidRDefault="004B5B26" w:rsidP="004B5B26">
            <w:pPr>
              <w:jc w:val="right"/>
              <w:rPr>
                <w:sz w:val="18"/>
                <w:szCs w:val="18"/>
              </w:rPr>
            </w:pPr>
            <w:r w:rsidRPr="00B0181D">
              <w:rPr>
                <w:sz w:val="18"/>
                <w:szCs w:val="18"/>
              </w:rPr>
              <w:t>1</w:t>
            </w:r>
          </w:p>
        </w:tc>
        <w:tc>
          <w:tcPr>
            <w:tcW w:w="575" w:type="pct"/>
            <w:tcBorders>
              <w:top w:val="nil"/>
              <w:bottom w:val="nil"/>
            </w:tcBorders>
          </w:tcPr>
          <w:p w:rsidR="004B5B26" w:rsidRPr="00B0181D" w:rsidRDefault="004B5B26" w:rsidP="004B5B26">
            <w:pPr>
              <w:rPr>
                <w:sz w:val="18"/>
                <w:szCs w:val="18"/>
              </w:rPr>
            </w:pPr>
          </w:p>
        </w:tc>
        <w:tc>
          <w:tcPr>
            <w:cnfStyle w:val="000100000000" w:firstRow="0" w:lastRow="0" w:firstColumn="0" w:lastColumn="1" w:oddVBand="0" w:evenVBand="0" w:oddHBand="0" w:evenHBand="0" w:firstRowFirstColumn="0" w:firstRowLastColumn="0" w:lastRowFirstColumn="0" w:lastRowLastColumn="0"/>
            <w:tcW w:w="422" w:type="pct"/>
            <w:tcBorders>
              <w:top w:val="nil"/>
            </w:tcBorders>
          </w:tcPr>
          <w:p w:rsidR="004B5B26" w:rsidRPr="00B0181D" w:rsidRDefault="004B5B26" w:rsidP="004B5B26">
            <w:pPr>
              <w:rPr>
                <w:sz w:val="18"/>
                <w:szCs w:val="18"/>
              </w:rPr>
            </w:pPr>
          </w:p>
        </w:tc>
      </w:tr>
      <w:tr w:rsidR="004B5B26" w:rsidRPr="00B0181D" w:rsidTr="004B5B26">
        <w:tc>
          <w:tcPr>
            <w:tcW w:w="933" w:type="pct"/>
            <w:tcBorders>
              <w:top w:val="nil"/>
              <w:bottom w:val="single" w:sz="4" w:space="0" w:color="auto"/>
            </w:tcBorders>
          </w:tcPr>
          <w:p w:rsidR="004B5B26" w:rsidRPr="00B0181D" w:rsidRDefault="004B5B26" w:rsidP="004B5B26">
            <w:pPr>
              <w:ind w:left="135"/>
              <w:rPr>
                <w:sz w:val="18"/>
                <w:szCs w:val="18"/>
              </w:rPr>
            </w:pPr>
            <w:r w:rsidRPr="00B0181D">
              <w:rPr>
                <w:sz w:val="18"/>
                <w:szCs w:val="18"/>
              </w:rPr>
              <w:t>Государственные ради</w:t>
            </w:r>
            <w:r w:rsidRPr="00B0181D">
              <w:rPr>
                <w:sz w:val="18"/>
                <w:szCs w:val="18"/>
              </w:rPr>
              <w:t>о</w:t>
            </w:r>
            <w:r w:rsidRPr="00B0181D">
              <w:rPr>
                <w:sz w:val="18"/>
                <w:szCs w:val="18"/>
              </w:rPr>
              <w:t>станции</w:t>
            </w:r>
          </w:p>
        </w:tc>
        <w:tc>
          <w:tcPr>
            <w:tcW w:w="482" w:type="pct"/>
            <w:tcBorders>
              <w:top w:val="nil"/>
              <w:bottom w:val="single" w:sz="4" w:space="0" w:color="auto"/>
            </w:tcBorders>
          </w:tcPr>
          <w:p w:rsidR="004B5B26" w:rsidRPr="00B0181D" w:rsidRDefault="004B5B26" w:rsidP="004B5B26">
            <w:pPr>
              <w:rPr>
                <w:sz w:val="18"/>
                <w:szCs w:val="18"/>
              </w:rPr>
            </w:pPr>
          </w:p>
        </w:tc>
        <w:tc>
          <w:tcPr>
            <w:tcW w:w="482" w:type="pct"/>
            <w:tcBorders>
              <w:top w:val="nil"/>
              <w:bottom w:val="single" w:sz="4" w:space="0" w:color="auto"/>
            </w:tcBorders>
          </w:tcPr>
          <w:p w:rsidR="004B5B26" w:rsidRPr="00B0181D" w:rsidRDefault="004B5B26" w:rsidP="004B5B26">
            <w:pPr>
              <w:rPr>
                <w:sz w:val="18"/>
                <w:szCs w:val="18"/>
              </w:rPr>
            </w:pPr>
          </w:p>
        </w:tc>
        <w:tc>
          <w:tcPr>
            <w:tcW w:w="621" w:type="pct"/>
            <w:tcBorders>
              <w:top w:val="nil"/>
              <w:bottom w:val="single" w:sz="4" w:space="0" w:color="auto"/>
            </w:tcBorders>
          </w:tcPr>
          <w:p w:rsidR="004B5B26" w:rsidRPr="00B0181D" w:rsidRDefault="004B5B26" w:rsidP="004B5B26">
            <w:pPr>
              <w:rPr>
                <w:sz w:val="18"/>
                <w:szCs w:val="18"/>
              </w:rPr>
            </w:pPr>
          </w:p>
        </w:tc>
        <w:tc>
          <w:tcPr>
            <w:tcW w:w="595" w:type="pct"/>
            <w:tcBorders>
              <w:top w:val="nil"/>
              <w:bottom w:val="single" w:sz="4" w:space="0" w:color="auto"/>
            </w:tcBorders>
          </w:tcPr>
          <w:p w:rsidR="004B5B26" w:rsidRPr="00B0181D" w:rsidRDefault="004B5B26" w:rsidP="004B5B26">
            <w:pPr>
              <w:jc w:val="right"/>
              <w:rPr>
                <w:sz w:val="18"/>
                <w:szCs w:val="18"/>
              </w:rPr>
            </w:pPr>
          </w:p>
        </w:tc>
        <w:tc>
          <w:tcPr>
            <w:tcW w:w="420" w:type="pct"/>
            <w:tcBorders>
              <w:top w:val="nil"/>
              <w:bottom w:val="single" w:sz="4" w:space="0" w:color="auto"/>
            </w:tcBorders>
          </w:tcPr>
          <w:p w:rsidR="004B5B26" w:rsidRPr="00B0181D" w:rsidRDefault="004B5B26" w:rsidP="004B5B26">
            <w:pPr>
              <w:jc w:val="right"/>
              <w:rPr>
                <w:sz w:val="18"/>
                <w:szCs w:val="18"/>
              </w:rPr>
            </w:pPr>
            <w:r w:rsidRPr="00B0181D">
              <w:rPr>
                <w:sz w:val="18"/>
                <w:szCs w:val="18"/>
              </w:rPr>
              <w:t>2</w:t>
            </w:r>
          </w:p>
          <w:p w:rsidR="004B5B26" w:rsidRPr="00B0181D" w:rsidRDefault="004B5B26" w:rsidP="004B5B26">
            <w:pPr>
              <w:jc w:val="right"/>
              <w:rPr>
                <w:sz w:val="18"/>
                <w:szCs w:val="18"/>
              </w:rPr>
            </w:pPr>
          </w:p>
        </w:tc>
        <w:tc>
          <w:tcPr>
            <w:tcW w:w="471" w:type="pct"/>
            <w:tcBorders>
              <w:top w:val="nil"/>
              <w:bottom w:val="single" w:sz="4" w:space="0" w:color="auto"/>
            </w:tcBorders>
          </w:tcPr>
          <w:p w:rsidR="004B5B26" w:rsidRPr="00B0181D" w:rsidRDefault="004B5B26" w:rsidP="004B5B26">
            <w:pPr>
              <w:jc w:val="right"/>
              <w:rPr>
                <w:sz w:val="18"/>
                <w:szCs w:val="18"/>
              </w:rPr>
            </w:pPr>
            <w:r w:rsidRPr="00B0181D">
              <w:rPr>
                <w:sz w:val="18"/>
                <w:szCs w:val="18"/>
              </w:rPr>
              <w:t>2</w:t>
            </w:r>
          </w:p>
        </w:tc>
        <w:tc>
          <w:tcPr>
            <w:tcW w:w="575" w:type="pct"/>
            <w:tcBorders>
              <w:top w:val="nil"/>
              <w:bottom w:val="single" w:sz="4" w:space="0" w:color="auto"/>
            </w:tcBorders>
          </w:tcPr>
          <w:p w:rsidR="004B5B26" w:rsidRPr="00B0181D" w:rsidRDefault="004B5B26" w:rsidP="004B5B26">
            <w:pPr>
              <w:rPr>
                <w:sz w:val="18"/>
                <w:szCs w:val="18"/>
              </w:rPr>
            </w:pPr>
          </w:p>
        </w:tc>
        <w:tc>
          <w:tcPr>
            <w:cnfStyle w:val="000100000000" w:firstRow="0" w:lastRow="0" w:firstColumn="0" w:lastColumn="1" w:oddVBand="0" w:evenVBand="0" w:oddHBand="0" w:evenHBand="0" w:firstRowFirstColumn="0" w:firstRowLastColumn="0" w:lastRowFirstColumn="0" w:lastRowLastColumn="0"/>
            <w:tcW w:w="422" w:type="pct"/>
            <w:tcBorders>
              <w:top w:val="nil"/>
              <w:bottom w:val="single" w:sz="4" w:space="0" w:color="auto"/>
            </w:tcBorders>
          </w:tcPr>
          <w:p w:rsidR="004B5B26" w:rsidRPr="00B0181D" w:rsidRDefault="004B5B26" w:rsidP="004B5B26">
            <w:pPr>
              <w:rPr>
                <w:sz w:val="18"/>
                <w:szCs w:val="18"/>
              </w:rPr>
            </w:pPr>
          </w:p>
        </w:tc>
      </w:tr>
      <w:tr w:rsidR="004B5B26" w:rsidRPr="00B0181D" w:rsidTr="004B5B26">
        <w:tc>
          <w:tcPr>
            <w:tcW w:w="933" w:type="pct"/>
            <w:tcBorders>
              <w:top w:val="single" w:sz="4" w:space="0" w:color="auto"/>
            </w:tcBorders>
          </w:tcPr>
          <w:p w:rsidR="004B5B26" w:rsidRPr="00B0181D" w:rsidRDefault="004B5B26" w:rsidP="004B5B26">
            <w:pPr>
              <w:ind w:left="135"/>
              <w:rPr>
                <w:sz w:val="18"/>
                <w:szCs w:val="18"/>
              </w:rPr>
            </w:pPr>
            <w:r w:rsidRPr="00B0181D">
              <w:rPr>
                <w:sz w:val="18"/>
                <w:szCs w:val="18"/>
              </w:rPr>
              <w:t>Государственные печа</w:t>
            </w:r>
            <w:r w:rsidRPr="00B0181D">
              <w:rPr>
                <w:sz w:val="18"/>
                <w:szCs w:val="18"/>
              </w:rPr>
              <w:t>т</w:t>
            </w:r>
            <w:r w:rsidRPr="00B0181D">
              <w:rPr>
                <w:sz w:val="18"/>
                <w:szCs w:val="18"/>
              </w:rPr>
              <w:t>ные издания (газ</w:t>
            </w:r>
            <w:r w:rsidRPr="00B0181D">
              <w:rPr>
                <w:sz w:val="18"/>
                <w:szCs w:val="18"/>
              </w:rPr>
              <w:t>е</w:t>
            </w:r>
            <w:r w:rsidRPr="00B0181D">
              <w:rPr>
                <w:sz w:val="18"/>
                <w:szCs w:val="18"/>
              </w:rPr>
              <w:t>ты, журналы и т.д.)</w:t>
            </w:r>
          </w:p>
        </w:tc>
        <w:tc>
          <w:tcPr>
            <w:tcW w:w="482" w:type="pct"/>
            <w:tcBorders>
              <w:top w:val="single" w:sz="4" w:space="0" w:color="auto"/>
            </w:tcBorders>
          </w:tcPr>
          <w:p w:rsidR="004B5B26" w:rsidRPr="00B0181D" w:rsidRDefault="004B5B26" w:rsidP="004B5B26">
            <w:pPr>
              <w:rPr>
                <w:sz w:val="18"/>
                <w:szCs w:val="18"/>
              </w:rPr>
            </w:pPr>
          </w:p>
        </w:tc>
        <w:tc>
          <w:tcPr>
            <w:tcW w:w="482" w:type="pct"/>
            <w:tcBorders>
              <w:top w:val="single" w:sz="4" w:space="0" w:color="auto"/>
            </w:tcBorders>
          </w:tcPr>
          <w:p w:rsidR="004B5B26" w:rsidRPr="00B0181D" w:rsidRDefault="004B5B26" w:rsidP="004B5B26">
            <w:pPr>
              <w:rPr>
                <w:sz w:val="18"/>
                <w:szCs w:val="18"/>
              </w:rPr>
            </w:pPr>
          </w:p>
        </w:tc>
        <w:tc>
          <w:tcPr>
            <w:tcW w:w="621" w:type="pct"/>
            <w:tcBorders>
              <w:top w:val="single" w:sz="4" w:space="0" w:color="auto"/>
            </w:tcBorders>
          </w:tcPr>
          <w:p w:rsidR="004B5B26" w:rsidRPr="00B0181D" w:rsidRDefault="004B5B26" w:rsidP="004B5B26">
            <w:pPr>
              <w:rPr>
                <w:sz w:val="18"/>
                <w:szCs w:val="18"/>
              </w:rPr>
            </w:pPr>
          </w:p>
        </w:tc>
        <w:tc>
          <w:tcPr>
            <w:tcW w:w="595" w:type="pct"/>
            <w:tcBorders>
              <w:top w:val="single" w:sz="4" w:space="0" w:color="auto"/>
            </w:tcBorders>
          </w:tcPr>
          <w:p w:rsidR="004B5B26" w:rsidRPr="00B0181D" w:rsidRDefault="004B5B26" w:rsidP="004B5B26">
            <w:pPr>
              <w:jc w:val="right"/>
              <w:rPr>
                <w:sz w:val="18"/>
                <w:szCs w:val="18"/>
              </w:rPr>
            </w:pPr>
          </w:p>
        </w:tc>
        <w:tc>
          <w:tcPr>
            <w:tcW w:w="420" w:type="pct"/>
            <w:tcBorders>
              <w:top w:val="single" w:sz="4" w:space="0" w:color="auto"/>
            </w:tcBorders>
          </w:tcPr>
          <w:p w:rsidR="004B5B26" w:rsidRPr="00B0181D" w:rsidRDefault="004B5B26" w:rsidP="004B5B26">
            <w:pPr>
              <w:jc w:val="right"/>
              <w:rPr>
                <w:sz w:val="18"/>
                <w:szCs w:val="18"/>
              </w:rPr>
            </w:pPr>
            <w:r w:rsidRPr="00B0181D">
              <w:rPr>
                <w:sz w:val="18"/>
                <w:szCs w:val="18"/>
              </w:rPr>
              <w:t>5</w:t>
            </w:r>
          </w:p>
        </w:tc>
        <w:tc>
          <w:tcPr>
            <w:tcW w:w="471" w:type="pct"/>
            <w:tcBorders>
              <w:top w:val="single" w:sz="4" w:space="0" w:color="auto"/>
            </w:tcBorders>
          </w:tcPr>
          <w:p w:rsidR="004B5B26" w:rsidRPr="00B0181D" w:rsidRDefault="004B5B26" w:rsidP="004B5B26">
            <w:pPr>
              <w:jc w:val="right"/>
              <w:rPr>
                <w:sz w:val="18"/>
                <w:szCs w:val="18"/>
              </w:rPr>
            </w:pPr>
            <w:r w:rsidRPr="00B0181D">
              <w:rPr>
                <w:sz w:val="18"/>
                <w:szCs w:val="18"/>
              </w:rPr>
              <w:t>109</w:t>
            </w:r>
          </w:p>
        </w:tc>
        <w:tc>
          <w:tcPr>
            <w:tcW w:w="575" w:type="pct"/>
            <w:tcBorders>
              <w:top w:val="single" w:sz="4" w:space="0" w:color="auto"/>
            </w:tcBorders>
          </w:tcPr>
          <w:p w:rsidR="004B5B26" w:rsidRPr="00B0181D" w:rsidRDefault="004B5B26" w:rsidP="004B5B26">
            <w:pPr>
              <w:rPr>
                <w:sz w:val="18"/>
                <w:szCs w:val="18"/>
              </w:rPr>
            </w:pPr>
          </w:p>
        </w:tc>
        <w:tc>
          <w:tcPr>
            <w:cnfStyle w:val="000100000000" w:firstRow="0" w:lastRow="0" w:firstColumn="0" w:lastColumn="1" w:oddVBand="0" w:evenVBand="0" w:oddHBand="0" w:evenHBand="0" w:firstRowFirstColumn="0" w:firstRowLastColumn="0" w:lastRowFirstColumn="0" w:lastRowLastColumn="0"/>
            <w:tcW w:w="422" w:type="pct"/>
            <w:tcBorders>
              <w:top w:val="single" w:sz="4" w:space="0" w:color="auto"/>
            </w:tcBorders>
          </w:tcPr>
          <w:p w:rsidR="004B5B26" w:rsidRPr="00B0181D" w:rsidRDefault="004B5B26" w:rsidP="004B5B26">
            <w:pPr>
              <w:rPr>
                <w:sz w:val="18"/>
                <w:szCs w:val="18"/>
              </w:rPr>
            </w:pPr>
          </w:p>
        </w:tc>
      </w:tr>
      <w:tr w:rsidR="004B5B26" w:rsidRPr="00B0181D" w:rsidTr="004B5B26">
        <w:tc>
          <w:tcPr>
            <w:tcW w:w="933" w:type="pct"/>
          </w:tcPr>
          <w:p w:rsidR="004B5B26" w:rsidRPr="00B0181D" w:rsidRDefault="004B5B26" w:rsidP="004B5B26">
            <w:pPr>
              <w:ind w:left="135"/>
              <w:rPr>
                <w:sz w:val="18"/>
                <w:szCs w:val="18"/>
              </w:rPr>
            </w:pPr>
            <w:r w:rsidRPr="00B0181D">
              <w:rPr>
                <w:sz w:val="18"/>
                <w:szCs w:val="18"/>
              </w:rPr>
              <w:t>Частные телевизио</w:t>
            </w:r>
            <w:r w:rsidRPr="00B0181D">
              <w:rPr>
                <w:sz w:val="18"/>
                <w:szCs w:val="18"/>
              </w:rPr>
              <w:t>н</w:t>
            </w:r>
            <w:r w:rsidRPr="00B0181D">
              <w:rPr>
                <w:sz w:val="18"/>
                <w:szCs w:val="18"/>
              </w:rPr>
              <w:t>ные каналы</w:t>
            </w:r>
          </w:p>
        </w:tc>
        <w:tc>
          <w:tcPr>
            <w:tcW w:w="482" w:type="pct"/>
          </w:tcPr>
          <w:p w:rsidR="004B5B26" w:rsidRPr="00B0181D" w:rsidRDefault="004B5B26" w:rsidP="004B5B26">
            <w:pPr>
              <w:rPr>
                <w:sz w:val="18"/>
                <w:szCs w:val="18"/>
              </w:rPr>
            </w:pPr>
          </w:p>
        </w:tc>
        <w:tc>
          <w:tcPr>
            <w:tcW w:w="482" w:type="pct"/>
          </w:tcPr>
          <w:p w:rsidR="004B5B26" w:rsidRPr="00B0181D" w:rsidRDefault="004B5B26" w:rsidP="004B5B26">
            <w:pPr>
              <w:rPr>
                <w:sz w:val="18"/>
                <w:szCs w:val="18"/>
              </w:rPr>
            </w:pPr>
          </w:p>
        </w:tc>
        <w:tc>
          <w:tcPr>
            <w:tcW w:w="621" w:type="pct"/>
          </w:tcPr>
          <w:p w:rsidR="004B5B26" w:rsidRPr="00B0181D" w:rsidRDefault="004B5B26" w:rsidP="004B5B26">
            <w:pPr>
              <w:rPr>
                <w:sz w:val="18"/>
                <w:szCs w:val="18"/>
              </w:rPr>
            </w:pPr>
          </w:p>
        </w:tc>
        <w:tc>
          <w:tcPr>
            <w:tcW w:w="595" w:type="pct"/>
          </w:tcPr>
          <w:p w:rsidR="004B5B26" w:rsidRPr="00B0181D" w:rsidRDefault="004B5B26" w:rsidP="004B5B26">
            <w:pPr>
              <w:jc w:val="right"/>
              <w:rPr>
                <w:sz w:val="18"/>
                <w:szCs w:val="18"/>
              </w:rPr>
            </w:pPr>
          </w:p>
        </w:tc>
        <w:tc>
          <w:tcPr>
            <w:tcW w:w="420" w:type="pct"/>
          </w:tcPr>
          <w:p w:rsidR="004B5B26" w:rsidRPr="00B0181D" w:rsidRDefault="004B5B26" w:rsidP="004B5B26">
            <w:pPr>
              <w:jc w:val="right"/>
              <w:rPr>
                <w:sz w:val="18"/>
                <w:szCs w:val="18"/>
              </w:rPr>
            </w:pPr>
            <w:r w:rsidRPr="00B0181D">
              <w:rPr>
                <w:sz w:val="18"/>
                <w:szCs w:val="18"/>
              </w:rPr>
              <w:t>8</w:t>
            </w:r>
          </w:p>
        </w:tc>
        <w:tc>
          <w:tcPr>
            <w:tcW w:w="471" w:type="pct"/>
          </w:tcPr>
          <w:p w:rsidR="004B5B26" w:rsidRPr="00B0181D" w:rsidRDefault="004B5B26" w:rsidP="004B5B26">
            <w:pPr>
              <w:jc w:val="right"/>
              <w:rPr>
                <w:sz w:val="18"/>
                <w:szCs w:val="18"/>
              </w:rPr>
            </w:pPr>
            <w:r w:rsidRPr="00B0181D">
              <w:rPr>
                <w:sz w:val="18"/>
                <w:szCs w:val="18"/>
              </w:rPr>
              <w:t>18</w:t>
            </w:r>
          </w:p>
        </w:tc>
        <w:tc>
          <w:tcPr>
            <w:tcW w:w="575" w:type="pct"/>
          </w:tcPr>
          <w:p w:rsidR="004B5B26" w:rsidRPr="00B0181D" w:rsidRDefault="004B5B26" w:rsidP="004B5B26">
            <w:pPr>
              <w:rPr>
                <w:sz w:val="18"/>
                <w:szCs w:val="18"/>
              </w:rPr>
            </w:pPr>
          </w:p>
        </w:tc>
        <w:tc>
          <w:tcPr>
            <w:cnfStyle w:val="000100000000" w:firstRow="0" w:lastRow="0" w:firstColumn="0" w:lastColumn="1" w:oddVBand="0" w:evenVBand="0" w:oddHBand="0" w:evenHBand="0" w:firstRowFirstColumn="0" w:firstRowLastColumn="0" w:lastRowFirstColumn="0" w:lastRowLastColumn="0"/>
            <w:tcW w:w="422" w:type="pct"/>
          </w:tcPr>
          <w:p w:rsidR="004B5B26" w:rsidRPr="00B0181D" w:rsidRDefault="004B5B26" w:rsidP="004B5B26">
            <w:pPr>
              <w:rPr>
                <w:sz w:val="18"/>
                <w:szCs w:val="18"/>
              </w:rPr>
            </w:pPr>
          </w:p>
        </w:tc>
      </w:tr>
      <w:tr w:rsidR="004B5B26" w:rsidRPr="00B0181D" w:rsidTr="004B5B26">
        <w:tc>
          <w:tcPr>
            <w:tcW w:w="933" w:type="pct"/>
          </w:tcPr>
          <w:p w:rsidR="004B5B26" w:rsidRPr="00B0181D" w:rsidRDefault="004B5B26" w:rsidP="004B5B26">
            <w:pPr>
              <w:ind w:left="135"/>
              <w:rPr>
                <w:sz w:val="18"/>
                <w:szCs w:val="18"/>
              </w:rPr>
            </w:pPr>
            <w:r w:rsidRPr="00B0181D">
              <w:rPr>
                <w:sz w:val="18"/>
                <w:szCs w:val="18"/>
              </w:rPr>
              <w:t>Частные радиоста</w:t>
            </w:r>
            <w:r w:rsidRPr="00B0181D">
              <w:rPr>
                <w:sz w:val="18"/>
                <w:szCs w:val="18"/>
              </w:rPr>
              <w:t>н</w:t>
            </w:r>
            <w:r w:rsidRPr="00B0181D">
              <w:rPr>
                <w:sz w:val="18"/>
                <w:szCs w:val="18"/>
              </w:rPr>
              <w:t>ции</w:t>
            </w:r>
          </w:p>
        </w:tc>
        <w:tc>
          <w:tcPr>
            <w:tcW w:w="482" w:type="pct"/>
          </w:tcPr>
          <w:p w:rsidR="004B5B26" w:rsidRPr="00B0181D" w:rsidRDefault="004B5B26" w:rsidP="004B5B26">
            <w:pPr>
              <w:rPr>
                <w:sz w:val="18"/>
                <w:szCs w:val="18"/>
              </w:rPr>
            </w:pPr>
          </w:p>
        </w:tc>
        <w:tc>
          <w:tcPr>
            <w:tcW w:w="482" w:type="pct"/>
          </w:tcPr>
          <w:p w:rsidR="004B5B26" w:rsidRPr="00B0181D" w:rsidRDefault="004B5B26" w:rsidP="004B5B26">
            <w:pPr>
              <w:rPr>
                <w:sz w:val="18"/>
                <w:szCs w:val="18"/>
              </w:rPr>
            </w:pPr>
          </w:p>
        </w:tc>
        <w:tc>
          <w:tcPr>
            <w:tcW w:w="621" w:type="pct"/>
          </w:tcPr>
          <w:p w:rsidR="004B5B26" w:rsidRPr="00B0181D" w:rsidRDefault="004B5B26" w:rsidP="004B5B26">
            <w:pPr>
              <w:rPr>
                <w:sz w:val="18"/>
                <w:szCs w:val="18"/>
              </w:rPr>
            </w:pPr>
          </w:p>
        </w:tc>
        <w:tc>
          <w:tcPr>
            <w:tcW w:w="595" w:type="pct"/>
          </w:tcPr>
          <w:p w:rsidR="004B5B26" w:rsidRPr="00B0181D" w:rsidRDefault="004B5B26" w:rsidP="004B5B26">
            <w:pPr>
              <w:jc w:val="right"/>
              <w:rPr>
                <w:sz w:val="18"/>
                <w:szCs w:val="18"/>
              </w:rPr>
            </w:pPr>
          </w:p>
        </w:tc>
        <w:tc>
          <w:tcPr>
            <w:tcW w:w="420" w:type="pct"/>
          </w:tcPr>
          <w:p w:rsidR="004B5B26" w:rsidRPr="00B0181D" w:rsidRDefault="004B5B26" w:rsidP="004B5B26">
            <w:pPr>
              <w:jc w:val="right"/>
              <w:rPr>
                <w:sz w:val="18"/>
                <w:szCs w:val="18"/>
              </w:rPr>
            </w:pPr>
            <w:r w:rsidRPr="00B0181D">
              <w:rPr>
                <w:sz w:val="18"/>
                <w:szCs w:val="18"/>
              </w:rPr>
              <w:t>53</w:t>
            </w:r>
          </w:p>
        </w:tc>
        <w:tc>
          <w:tcPr>
            <w:tcW w:w="471" w:type="pct"/>
          </w:tcPr>
          <w:p w:rsidR="004B5B26" w:rsidRPr="00B0181D" w:rsidRDefault="004B5B26" w:rsidP="004B5B26">
            <w:pPr>
              <w:jc w:val="right"/>
              <w:rPr>
                <w:sz w:val="18"/>
                <w:szCs w:val="18"/>
              </w:rPr>
            </w:pPr>
            <w:r w:rsidRPr="00B0181D">
              <w:rPr>
                <w:sz w:val="18"/>
                <w:szCs w:val="18"/>
              </w:rPr>
              <w:t>53</w:t>
            </w:r>
          </w:p>
        </w:tc>
        <w:tc>
          <w:tcPr>
            <w:tcW w:w="575" w:type="pct"/>
          </w:tcPr>
          <w:p w:rsidR="004B5B26" w:rsidRPr="00B0181D" w:rsidRDefault="004B5B26" w:rsidP="004B5B26">
            <w:pPr>
              <w:rPr>
                <w:sz w:val="18"/>
                <w:szCs w:val="18"/>
              </w:rPr>
            </w:pPr>
          </w:p>
        </w:tc>
        <w:tc>
          <w:tcPr>
            <w:cnfStyle w:val="000100000000" w:firstRow="0" w:lastRow="0" w:firstColumn="0" w:lastColumn="1" w:oddVBand="0" w:evenVBand="0" w:oddHBand="0" w:evenHBand="0" w:firstRowFirstColumn="0" w:firstRowLastColumn="0" w:lastRowFirstColumn="0" w:lastRowLastColumn="0"/>
            <w:tcW w:w="422" w:type="pct"/>
          </w:tcPr>
          <w:p w:rsidR="004B5B26" w:rsidRPr="00B0181D" w:rsidRDefault="004B5B26" w:rsidP="004B5B26">
            <w:pPr>
              <w:rPr>
                <w:sz w:val="18"/>
                <w:szCs w:val="18"/>
              </w:rPr>
            </w:pPr>
          </w:p>
        </w:tc>
      </w:tr>
      <w:tr w:rsidR="004B5B26" w:rsidRPr="00B0181D" w:rsidTr="004B5B26">
        <w:tc>
          <w:tcPr>
            <w:tcW w:w="933" w:type="pct"/>
          </w:tcPr>
          <w:p w:rsidR="004B5B26" w:rsidRPr="00B0181D" w:rsidRDefault="004B5B26" w:rsidP="004B5B26">
            <w:pPr>
              <w:ind w:left="135"/>
              <w:rPr>
                <w:sz w:val="18"/>
                <w:szCs w:val="18"/>
              </w:rPr>
            </w:pPr>
            <w:r w:rsidRPr="00B0181D">
              <w:rPr>
                <w:sz w:val="18"/>
                <w:szCs w:val="18"/>
              </w:rPr>
              <w:t>Частные печатные изд</w:t>
            </w:r>
            <w:r w:rsidRPr="00B0181D">
              <w:rPr>
                <w:sz w:val="18"/>
                <w:szCs w:val="18"/>
              </w:rPr>
              <w:t>а</w:t>
            </w:r>
            <w:r w:rsidRPr="00B0181D">
              <w:rPr>
                <w:sz w:val="18"/>
                <w:szCs w:val="18"/>
              </w:rPr>
              <w:t>ния (газеты, журн</w:t>
            </w:r>
            <w:r w:rsidRPr="00B0181D">
              <w:rPr>
                <w:sz w:val="18"/>
                <w:szCs w:val="18"/>
              </w:rPr>
              <w:t>а</w:t>
            </w:r>
            <w:r w:rsidRPr="00B0181D">
              <w:rPr>
                <w:sz w:val="18"/>
                <w:szCs w:val="18"/>
              </w:rPr>
              <w:t>лы и т.д.)</w:t>
            </w:r>
          </w:p>
        </w:tc>
        <w:tc>
          <w:tcPr>
            <w:tcW w:w="482" w:type="pct"/>
          </w:tcPr>
          <w:p w:rsidR="004B5B26" w:rsidRPr="00B0181D" w:rsidRDefault="004B5B26" w:rsidP="004B5B26">
            <w:pPr>
              <w:rPr>
                <w:sz w:val="18"/>
                <w:szCs w:val="18"/>
              </w:rPr>
            </w:pPr>
          </w:p>
        </w:tc>
        <w:tc>
          <w:tcPr>
            <w:tcW w:w="482" w:type="pct"/>
          </w:tcPr>
          <w:p w:rsidR="004B5B26" w:rsidRPr="00B0181D" w:rsidRDefault="004B5B26" w:rsidP="004B5B26">
            <w:pPr>
              <w:rPr>
                <w:sz w:val="18"/>
                <w:szCs w:val="18"/>
              </w:rPr>
            </w:pPr>
          </w:p>
        </w:tc>
        <w:tc>
          <w:tcPr>
            <w:tcW w:w="621" w:type="pct"/>
          </w:tcPr>
          <w:p w:rsidR="004B5B26" w:rsidRPr="00B0181D" w:rsidRDefault="004B5B26" w:rsidP="004B5B26">
            <w:pPr>
              <w:rPr>
                <w:sz w:val="18"/>
                <w:szCs w:val="18"/>
              </w:rPr>
            </w:pPr>
          </w:p>
        </w:tc>
        <w:tc>
          <w:tcPr>
            <w:tcW w:w="595" w:type="pct"/>
          </w:tcPr>
          <w:p w:rsidR="004B5B26" w:rsidRPr="00B0181D" w:rsidRDefault="004B5B26" w:rsidP="004B5B26">
            <w:pPr>
              <w:jc w:val="right"/>
              <w:rPr>
                <w:sz w:val="18"/>
                <w:szCs w:val="18"/>
              </w:rPr>
            </w:pPr>
          </w:p>
        </w:tc>
        <w:tc>
          <w:tcPr>
            <w:tcW w:w="420" w:type="pct"/>
          </w:tcPr>
          <w:p w:rsidR="004B5B26" w:rsidRPr="00B0181D" w:rsidRDefault="004B5B26" w:rsidP="004B5B26">
            <w:pPr>
              <w:jc w:val="right"/>
              <w:rPr>
                <w:sz w:val="18"/>
                <w:szCs w:val="18"/>
              </w:rPr>
            </w:pPr>
            <w:r w:rsidRPr="00B0181D">
              <w:rPr>
                <w:sz w:val="18"/>
                <w:szCs w:val="18"/>
              </w:rPr>
              <w:t>493</w:t>
            </w:r>
          </w:p>
        </w:tc>
        <w:tc>
          <w:tcPr>
            <w:tcW w:w="471" w:type="pct"/>
          </w:tcPr>
          <w:p w:rsidR="004B5B26" w:rsidRPr="00B0181D" w:rsidRDefault="004B5B26" w:rsidP="004B5B26">
            <w:pPr>
              <w:jc w:val="right"/>
              <w:rPr>
                <w:sz w:val="18"/>
                <w:szCs w:val="18"/>
              </w:rPr>
            </w:pPr>
            <w:r w:rsidRPr="00B0181D">
              <w:rPr>
                <w:sz w:val="18"/>
                <w:szCs w:val="18"/>
              </w:rPr>
              <w:t>621</w:t>
            </w:r>
          </w:p>
        </w:tc>
        <w:tc>
          <w:tcPr>
            <w:tcW w:w="575" w:type="pct"/>
          </w:tcPr>
          <w:p w:rsidR="004B5B26" w:rsidRPr="00B0181D" w:rsidRDefault="004B5B26" w:rsidP="004B5B26">
            <w:pPr>
              <w:rPr>
                <w:sz w:val="18"/>
                <w:szCs w:val="18"/>
              </w:rPr>
            </w:pPr>
          </w:p>
        </w:tc>
        <w:tc>
          <w:tcPr>
            <w:cnfStyle w:val="000100000000" w:firstRow="0" w:lastRow="0" w:firstColumn="0" w:lastColumn="1" w:oddVBand="0" w:evenVBand="0" w:oddHBand="0" w:evenHBand="0" w:firstRowFirstColumn="0" w:firstRowLastColumn="0" w:lastRowFirstColumn="0" w:lastRowLastColumn="0"/>
            <w:tcW w:w="422" w:type="pct"/>
          </w:tcPr>
          <w:p w:rsidR="004B5B26" w:rsidRPr="00B0181D" w:rsidRDefault="004B5B26" w:rsidP="004B5B26">
            <w:pPr>
              <w:rPr>
                <w:sz w:val="18"/>
                <w:szCs w:val="18"/>
              </w:rPr>
            </w:pPr>
          </w:p>
        </w:tc>
      </w:tr>
      <w:tr w:rsidR="004B5B26" w:rsidRPr="00B0181D" w:rsidTr="004B5B26">
        <w:tc>
          <w:tcPr>
            <w:tcW w:w="933" w:type="pct"/>
          </w:tcPr>
          <w:p w:rsidR="004B5B26" w:rsidRPr="00B0181D" w:rsidRDefault="004B5B26" w:rsidP="004B5B26">
            <w:pPr>
              <w:rPr>
                <w:sz w:val="18"/>
                <w:szCs w:val="18"/>
              </w:rPr>
            </w:pPr>
            <w:r w:rsidRPr="00B0181D">
              <w:rPr>
                <w:sz w:val="18"/>
                <w:szCs w:val="18"/>
              </w:rPr>
              <w:t>Число признанных НПО</w:t>
            </w:r>
          </w:p>
        </w:tc>
        <w:tc>
          <w:tcPr>
            <w:tcW w:w="482" w:type="pct"/>
          </w:tcPr>
          <w:p w:rsidR="004B5B26" w:rsidRPr="00B0181D" w:rsidRDefault="004B5B26" w:rsidP="004B5B26">
            <w:pPr>
              <w:jc w:val="right"/>
              <w:rPr>
                <w:sz w:val="18"/>
                <w:szCs w:val="18"/>
              </w:rPr>
            </w:pPr>
            <w:r w:rsidRPr="00B0181D">
              <w:rPr>
                <w:sz w:val="18"/>
                <w:szCs w:val="18"/>
              </w:rPr>
              <w:t>Регистрация не велась</w:t>
            </w:r>
          </w:p>
        </w:tc>
        <w:tc>
          <w:tcPr>
            <w:tcW w:w="482" w:type="pct"/>
          </w:tcPr>
          <w:p w:rsidR="004B5B26" w:rsidRPr="00B0181D" w:rsidRDefault="004B5B26" w:rsidP="004B5B26">
            <w:pPr>
              <w:jc w:val="right"/>
              <w:rPr>
                <w:sz w:val="18"/>
                <w:szCs w:val="18"/>
              </w:rPr>
            </w:pPr>
            <w:r w:rsidRPr="00B0181D">
              <w:rPr>
                <w:sz w:val="18"/>
                <w:szCs w:val="18"/>
              </w:rPr>
              <w:t>Регистрация началась</w:t>
            </w:r>
          </w:p>
        </w:tc>
        <w:tc>
          <w:tcPr>
            <w:tcW w:w="621" w:type="pct"/>
          </w:tcPr>
          <w:p w:rsidR="004B5B26" w:rsidRPr="00B0181D" w:rsidRDefault="004B5B26" w:rsidP="004B5B26">
            <w:pPr>
              <w:rPr>
                <w:sz w:val="18"/>
                <w:szCs w:val="18"/>
              </w:rPr>
            </w:pPr>
          </w:p>
        </w:tc>
        <w:tc>
          <w:tcPr>
            <w:tcW w:w="595" w:type="pct"/>
          </w:tcPr>
          <w:p w:rsidR="004B5B26" w:rsidRPr="00B0181D" w:rsidRDefault="004B5B26" w:rsidP="004B5B26">
            <w:pPr>
              <w:jc w:val="right"/>
              <w:rPr>
                <w:sz w:val="18"/>
                <w:szCs w:val="18"/>
              </w:rPr>
            </w:pPr>
          </w:p>
        </w:tc>
        <w:tc>
          <w:tcPr>
            <w:tcW w:w="420" w:type="pct"/>
          </w:tcPr>
          <w:p w:rsidR="004B5B26" w:rsidRPr="00B0181D" w:rsidRDefault="004B5B26" w:rsidP="004B5B26">
            <w:pPr>
              <w:jc w:val="right"/>
              <w:rPr>
                <w:sz w:val="18"/>
                <w:szCs w:val="18"/>
              </w:rPr>
            </w:pPr>
            <w:r w:rsidRPr="00B0181D">
              <w:rPr>
                <w:sz w:val="18"/>
                <w:szCs w:val="18"/>
              </w:rPr>
              <w:t>691</w:t>
            </w:r>
          </w:p>
        </w:tc>
        <w:tc>
          <w:tcPr>
            <w:tcW w:w="471" w:type="pct"/>
          </w:tcPr>
          <w:p w:rsidR="004B5B26" w:rsidRPr="00B0181D" w:rsidRDefault="004B5B26" w:rsidP="004B5B26">
            <w:pPr>
              <w:jc w:val="right"/>
              <w:rPr>
                <w:sz w:val="18"/>
                <w:szCs w:val="18"/>
              </w:rPr>
            </w:pPr>
            <w:r w:rsidRPr="00B0181D">
              <w:rPr>
                <w:sz w:val="18"/>
                <w:szCs w:val="18"/>
              </w:rPr>
              <w:t>906</w:t>
            </w:r>
          </w:p>
        </w:tc>
        <w:tc>
          <w:tcPr>
            <w:tcW w:w="575" w:type="pct"/>
          </w:tcPr>
          <w:p w:rsidR="004B5B26" w:rsidRPr="00B0181D" w:rsidRDefault="004B5B26" w:rsidP="004B5B26">
            <w:pPr>
              <w:jc w:val="right"/>
              <w:rPr>
                <w:sz w:val="18"/>
                <w:szCs w:val="18"/>
              </w:rPr>
            </w:pPr>
            <w:r w:rsidRPr="00B0181D">
              <w:rPr>
                <w:sz w:val="18"/>
                <w:szCs w:val="18"/>
              </w:rPr>
              <w:t>Министерство</w:t>
            </w:r>
            <w:r w:rsidRPr="00B0181D">
              <w:rPr>
                <w:sz w:val="18"/>
                <w:szCs w:val="18"/>
              </w:rPr>
              <w:br/>
              <w:t>юстиции</w:t>
            </w:r>
          </w:p>
        </w:tc>
        <w:tc>
          <w:tcPr>
            <w:cnfStyle w:val="000100000000" w:firstRow="0" w:lastRow="0" w:firstColumn="0" w:lastColumn="1" w:oddVBand="0" w:evenVBand="0" w:oddHBand="0" w:evenHBand="0" w:firstRowFirstColumn="0" w:firstRowLastColumn="0" w:lastRowFirstColumn="0" w:lastRowLastColumn="0"/>
            <w:tcW w:w="422" w:type="pct"/>
          </w:tcPr>
          <w:p w:rsidR="004B5B26" w:rsidRPr="00B0181D" w:rsidRDefault="004B5B26" w:rsidP="004B5B26">
            <w:pPr>
              <w:rPr>
                <w:sz w:val="18"/>
                <w:szCs w:val="18"/>
              </w:rPr>
            </w:pPr>
          </w:p>
        </w:tc>
      </w:tr>
      <w:tr w:rsidR="004B5B26" w:rsidRPr="00B0181D" w:rsidTr="004B5B26">
        <w:tc>
          <w:tcPr>
            <w:tcW w:w="933" w:type="pct"/>
          </w:tcPr>
          <w:p w:rsidR="004B5B26" w:rsidRPr="00B0181D" w:rsidRDefault="004B5B26" w:rsidP="004B5B26">
            <w:pPr>
              <w:rPr>
                <w:sz w:val="18"/>
                <w:szCs w:val="18"/>
              </w:rPr>
            </w:pPr>
            <w:r w:rsidRPr="00B0181D">
              <w:rPr>
                <w:sz w:val="18"/>
                <w:szCs w:val="18"/>
              </w:rPr>
              <w:t>Распределение мест в па</w:t>
            </w:r>
            <w:r w:rsidRPr="00B0181D">
              <w:rPr>
                <w:sz w:val="18"/>
                <w:szCs w:val="18"/>
              </w:rPr>
              <w:t>р</w:t>
            </w:r>
            <w:r w:rsidRPr="00B0181D">
              <w:rPr>
                <w:sz w:val="18"/>
                <w:szCs w:val="18"/>
              </w:rPr>
              <w:t>ламенте в ра</w:t>
            </w:r>
            <w:r w:rsidRPr="00B0181D">
              <w:rPr>
                <w:sz w:val="18"/>
                <w:szCs w:val="18"/>
              </w:rPr>
              <w:t>з</w:t>
            </w:r>
            <w:r w:rsidRPr="00B0181D">
              <w:rPr>
                <w:sz w:val="18"/>
                <w:szCs w:val="18"/>
              </w:rPr>
              <w:t>бивке по партиям</w:t>
            </w:r>
          </w:p>
        </w:tc>
        <w:tc>
          <w:tcPr>
            <w:tcW w:w="482" w:type="pct"/>
          </w:tcPr>
          <w:p w:rsidR="004B5B26" w:rsidRPr="00B0181D" w:rsidRDefault="004B5B26" w:rsidP="004B5B26">
            <w:pPr>
              <w:jc w:val="right"/>
              <w:rPr>
                <w:sz w:val="18"/>
                <w:szCs w:val="18"/>
              </w:rPr>
            </w:pPr>
            <w:r w:rsidRPr="00B0181D">
              <w:rPr>
                <w:sz w:val="18"/>
                <w:szCs w:val="18"/>
              </w:rPr>
              <w:t>Нет</w:t>
            </w:r>
          </w:p>
        </w:tc>
        <w:tc>
          <w:tcPr>
            <w:tcW w:w="482" w:type="pct"/>
          </w:tcPr>
          <w:p w:rsidR="004B5B26" w:rsidRPr="00B0181D" w:rsidRDefault="004B5B26" w:rsidP="004B5B26">
            <w:pPr>
              <w:jc w:val="right"/>
              <w:rPr>
                <w:sz w:val="18"/>
                <w:szCs w:val="18"/>
              </w:rPr>
            </w:pPr>
            <w:r w:rsidRPr="00B0181D">
              <w:rPr>
                <w:sz w:val="18"/>
                <w:szCs w:val="18"/>
              </w:rPr>
              <w:t>Нет</w:t>
            </w:r>
          </w:p>
        </w:tc>
        <w:tc>
          <w:tcPr>
            <w:tcW w:w="621" w:type="pct"/>
          </w:tcPr>
          <w:p w:rsidR="004B5B26" w:rsidRPr="00B0181D" w:rsidRDefault="004B5B26" w:rsidP="004B5B26">
            <w:pPr>
              <w:jc w:val="right"/>
              <w:rPr>
                <w:sz w:val="18"/>
                <w:szCs w:val="18"/>
              </w:rPr>
            </w:pPr>
            <w:r w:rsidRPr="00B0181D">
              <w:rPr>
                <w:sz w:val="18"/>
                <w:szCs w:val="18"/>
              </w:rPr>
              <w:t>Нет</w:t>
            </w:r>
          </w:p>
        </w:tc>
        <w:tc>
          <w:tcPr>
            <w:tcW w:w="595" w:type="pct"/>
          </w:tcPr>
          <w:p w:rsidR="004B5B26" w:rsidRPr="00B0181D" w:rsidRDefault="004B5B26" w:rsidP="004B5B26">
            <w:pPr>
              <w:jc w:val="right"/>
              <w:rPr>
                <w:sz w:val="18"/>
                <w:szCs w:val="18"/>
              </w:rPr>
            </w:pPr>
            <w:r w:rsidRPr="00B0181D">
              <w:rPr>
                <w:sz w:val="18"/>
                <w:szCs w:val="18"/>
              </w:rPr>
              <w:t>Нет</w:t>
            </w:r>
          </w:p>
        </w:tc>
        <w:tc>
          <w:tcPr>
            <w:tcW w:w="420" w:type="pct"/>
          </w:tcPr>
          <w:p w:rsidR="004B5B26" w:rsidRPr="00B0181D" w:rsidRDefault="004B5B26" w:rsidP="004B5B26">
            <w:pPr>
              <w:jc w:val="right"/>
              <w:rPr>
                <w:sz w:val="18"/>
                <w:szCs w:val="18"/>
              </w:rPr>
            </w:pPr>
            <w:r w:rsidRPr="00B0181D">
              <w:rPr>
                <w:sz w:val="18"/>
                <w:szCs w:val="18"/>
              </w:rPr>
              <w:t>Нет</w:t>
            </w:r>
          </w:p>
        </w:tc>
        <w:tc>
          <w:tcPr>
            <w:tcW w:w="471" w:type="pct"/>
          </w:tcPr>
          <w:p w:rsidR="004B5B26" w:rsidRPr="00B0181D" w:rsidRDefault="004B5B26" w:rsidP="004B5B26">
            <w:pPr>
              <w:rPr>
                <w:sz w:val="18"/>
                <w:szCs w:val="18"/>
              </w:rPr>
            </w:pPr>
          </w:p>
        </w:tc>
        <w:tc>
          <w:tcPr>
            <w:tcW w:w="575" w:type="pct"/>
          </w:tcPr>
          <w:p w:rsidR="004B5B26" w:rsidRPr="00B0181D" w:rsidRDefault="004B5B26" w:rsidP="004B5B26">
            <w:pPr>
              <w:jc w:val="right"/>
              <w:rPr>
                <w:sz w:val="18"/>
                <w:szCs w:val="18"/>
              </w:rPr>
            </w:pPr>
          </w:p>
        </w:tc>
        <w:tc>
          <w:tcPr>
            <w:cnfStyle w:val="000100000000" w:firstRow="0" w:lastRow="0" w:firstColumn="0" w:lastColumn="1" w:oddVBand="0" w:evenVBand="0" w:oddHBand="0" w:evenHBand="0" w:firstRowFirstColumn="0" w:firstRowLastColumn="0" w:lastRowFirstColumn="0" w:lastRowLastColumn="0"/>
            <w:tcW w:w="422" w:type="pct"/>
          </w:tcPr>
          <w:p w:rsidR="004B5B26" w:rsidRPr="00B0181D" w:rsidRDefault="004B5B26" w:rsidP="004B5B26">
            <w:pPr>
              <w:rPr>
                <w:sz w:val="18"/>
                <w:szCs w:val="18"/>
              </w:rPr>
            </w:pPr>
          </w:p>
        </w:tc>
      </w:tr>
      <w:tr w:rsidR="004B5B26" w:rsidRPr="00B0181D" w:rsidTr="004B5B26">
        <w:tc>
          <w:tcPr>
            <w:tcW w:w="933" w:type="pct"/>
          </w:tcPr>
          <w:p w:rsidR="004B5B26" w:rsidRPr="00B0181D" w:rsidRDefault="004B5B26" w:rsidP="004B5B26">
            <w:pPr>
              <w:rPr>
                <w:sz w:val="18"/>
                <w:szCs w:val="18"/>
              </w:rPr>
            </w:pPr>
            <w:r w:rsidRPr="00B0181D">
              <w:rPr>
                <w:sz w:val="18"/>
                <w:szCs w:val="18"/>
              </w:rPr>
              <w:t>Доля женщин в парламе</w:t>
            </w:r>
            <w:r w:rsidRPr="00B0181D">
              <w:rPr>
                <w:sz w:val="18"/>
                <w:szCs w:val="18"/>
              </w:rPr>
              <w:t>н</w:t>
            </w:r>
            <w:r w:rsidRPr="00B0181D">
              <w:rPr>
                <w:sz w:val="18"/>
                <w:szCs w:val="18"/>
              </w:rPr>
              <w:t>те:</w:t>
            </w:r>
          </w:p>
        </w:tc>
        <w:tc>
          <w:tcPr>
            <w:tcW w:w="482" w:type="pct"/>
          </w:tcPr>
          <w:p w:rsidR="004B5B26" w:rsidRPr="00B0181D" w:rsidRDefault="004B5B26" w:rsidP="004B5B26">
            <w:pPr>
              <w:rPr>
                <w:sz w:val="18"/>
                <w:szCs w:val="18"/>
              </w:rPr>
            </w:pPr>
          </w:p>
        </w:tc>
        <w:tc>
          <w:tcPr>
            <w:tcW w:w="482" w:type="pct"/>
          </w:tcPr>
          <w:p w:rsidR="004B5B26" w:rsidRPr="00B0181D" w:rsidRDefault="004B5B26" w:rsidP="004B5B26">
            <w:pPr>
              <w:rPr>
                <w:sz w:val="18"/>
                <w:szCs w:val="18"/>
              </w:rPr>
            </w:pPr>
          </w:p>
        </w:tc>
        <w:tc>
          <w:tcPr>
            <w:tcW w:w="621" w:type="pct"/>
          </w:tcPr>
          <w:p w:rsidR="004B5B26" w:rsidRPr="00B0181D" w:rsidRDefault="004B5B26" w:rsidP="004B5B26">
            <w:pPr>
              <w:rPr>
                <w:sz w:val="18"/>
                <w:szCs w:val="18"/>
              </w:rPr>
            </w:pPr>
          </w:p>
        </w:tc>
        <w:tc>
          <w:tcPr>
            <w:tcW w:w="595" w:type="pct"/>
          </w:tcPr>
          <w:p w:rsidR="004B5B26" w:rsidRPr="00B0181D" w:rsidRDefault="004B5B26" w:rsidP="004B5B26">
            <w:pPr>
              <w:jc w:val="right"/>
              <w:rPr>
                <w:sz w:val="18"/>
                <w:szCs w:val="18"/>
              </w:rPr>
            </w:pPr>
          </w:p>
        </w:tc>
        <w:tc>
          <w:tcPr>
            <w:tcW w:w="420" w:type="pct"/>
          </w:tcPr>
          <w:p w:rsidR="004B5B26" w:rsidRPr="00B0181D" w:rsidRDefault="004B5B26" w:rsidP="004B5B26">
            <w:pPr>
              <w:rPr>
                <w:sz w:val="18"/>
                <w:szCs w:val="18"/>
              </w:rPr>
            </w:pPr>
          </w:p>
        </w:tc>
        <w:tc>
          <w:tcPr>
            <w:tcW w:w="471" w:type="pct"/>
          </w:tcPr>
          <w:p w:rsidR="004B5B26" w:rsidRPr="00B0181D" w:rsidRDefault="004B5B26" w:rsidP="004B5B26">
            <w:pPr>
              <w:rPr>
                <w:sz w:val="18"/>
                <w:szCs w:val="18"/>
              </w:rPr>
            </w:pPr>
          </w:p>
        </w:tc>
        <w:tc>
          <w:tcPr>
            <w:tcW w:w="575" w:type="pct"/>
          </w:tcPr>
          <w:p w:rsidR="004B5B26" w:rsidRPr="00B0181D" w:rsidRDefault="004B5B26" w:rsidP="004B5B26">
            <w:pPr>
              <w:jc w:val="right"/>
              <w:rPr>
                <w:sz w:val="18"/>
                <w:szCs w:val="18"/>
              </w:rPr>
            </w:pPr>
            <w:r w:rsidRPr="00B0181D">
              <w:rPr>
                <w:sz w:val="18"/>
                <w:szCs w:val="18"/>
              </w:rPr>
              <w:t>Парламен</w:t>
            </w:r>
            <w:r>
              <w:rPr>
                <w:sz w:val="18"/>
                <w:szCs w:val="18"/>
              </w:rPr>
              <w:t>т</w:t>
            </w:r>
            <w:r>
              <w:rPr>
                <w:sz w:val="18"/>
                <w:szCs w:val="18"/>
              </w:rPr>
              <w:br/>
            </w:r>
            <w:r w:rsidRPr="00B0181D">
              <w:rPr>
                <w:sz w:val="18"/>
                <w:szCs w:val="18"/>
              </w:rPr>
              <w:t>А</w:t>
            </w:r>
            <w:r w:rsidRPr="00B0181D">
              <w:rPr>
                <w:sz w:val="18"/>
                <w:szCs w:val="18"/>
              </w:rPr>
              <w:t>ф</w:t>
            </w:r>
            <w:r w:rsidRPr="00B0181D">
              <w:rPr>
                <w:sz w:val="18"/>
                <w:szCs w:val="18"/>
              </w:rPr>
              <w:t>ганистана</w:t>
            </w:r>
          </w:p>
        </w:tc>
        <w:tc>
          <w:tcPr>
            <w:cnfStyle w:val="000100000000" w:firstRow="0" w:lastRow="0" w:firstColumn="0" w:lastColumn="1" w:oddVBand="0" w:evenVBand="0" w:oddHBand="0" w:evenHBand="0" w:firstRowFirstColumn="0" w:firstRowLastColumn="0" w:lastRowFirstColumn="0" w:lastRowLastColumn="0"/>
            <w:tcW w:w="422" w:type="pct"/>
          </w:tcPr>
          <w:p w:rsidR="004B5B26" w:rsidRPr="00B0181D" w:rsidRDefault="004B5B26" w:rsidP="004B5B26">
            <w:pPr>
              <w:rPr>
                <w:sz w:val="18"/>
                <w:szCs w:val="18"/>
              </w:rPr>
            </w:pPr>
          </w:p>
        </w:tc>
      </w:tr>
      <w:tr w:rsidR="004B5B26" w:rsidRPr="00B0181D" w:rsidTr="004B5B26">
        <w:tc>
          <w:tcPr>
            <w:tcW w:w="933" w:type="pct"/>
          </w:tcPr>
          <w:p w:rsidR="004B5B26" w:rsidRPr="00B0181D" w:rsidRDefault="004B5B26" w:rsidP="004B5B26">
            <w:pPr>
              <w:ind w:firstLine="135"/>
              <w:rPr>
                <w:sz w:val="18"/>
                <w:szCs w:val="18"/>
              </w:rPr>
            </w:pPr>
            <w:r w:rsidRPr="00B0181D">
              <w:rPr>
                <w:sz w:val="18"/>
                <w:szCs w:val="18"/>
              </w:rPr>
              <w:t>Верхняя палата</w:t>
            </w:r>
          </w:p>
        </w:tc>
        <w:tc>
          <w:tcPr>
            <w:tcW w:w="482" w:type="pct"/>
          </w:tcPr>
          <w:p w:rsidR="004B5B26" w:rsidRPr="00B0181D" w:rsidRDefault="004B5B26" w:rsidP="004B5B26">
            <w:pPr>
              <w:rPr>
                <w:sz w:val="18"/>
                <w:szCs w:val="18"/>
              </w:rPr>
            </w:pPr>
          </w:p>
        </w:tc>
        <w:tc>
          <w:tcPr>
            <w:tcW w:w="482" w:type="pct"/>
          </w:tcPr>
          <w:p w:rsidR="004B5B26" w:rsidRPr="00B0181D" w:rsidRDefault="004B5B26" w:rsidP="004B5B26">
            <w:pPr>
              <w:rPr>
                <w:sz w:val="18"/>
                <w:szCs w:val="18"/>
              </w:rPr>
            </w:pPr>
          </w:p>
        </w:tc>
        <w:tc>
          <w:tcPr>
            <w:tcW w:w="621" w:type="pct"/>
          </w:tcPr>
          <w:p w:rsidR="004B5B26" w:rsidRPr="00B0181D" w:rsidRDefault="004B5B26" w:rsidP="004B5B26">
            <w:pPr>
              <w:rPr>
                <w:sz w:val="18"/>
                <w:szCs w:val="18"/>
              </w:rPr>
            </w:pPr>
          </w:p>
        </w:tc>
        <w:tc>
          <w:tcPr>
            <w:tcW w:w="595" w:type="pct"/>
          </w:tcPr>
          <w:p w:rsidR="004B5B26" w:rsidRPr="00B0181D" w:rsidRDefault="004B5B26" w:rsidP="004B5B26">
            <w:pPr>
              <w:jc w:val="right"/>
              <w:rPr>
                <w:sz w:val="18"/>
                <w:szCs w:val="18"/>
              </w:rPr>
            </w:pPr>
            <w:r w:rsidRPr="00B0181D">
              <w:rPr>
                <w:sz w:val="18"/>
                <w:szCs w:val="18"/>
              </w:rPr>
              <w:t>20%</w:t>
            </w:r>
          </w:p>
        </w:tc>
        <w:tc>
          <w:tcPr>
            <w:tcW w:w="420" w:type="pct"/>
          </w:tcPr>
          <w:p w:rsidR="004B5B26" w:rsidRPr="00B0181D" w:rsidRDefault="004B5B26" w:rsidP="004B5B26">
            <w:pPr>
              <w:rPr>
                <w:sz w:val="18"/>
                <w:szCs w:val="18"/>
              </w:rPr>
            </w:pPr>
          </w:p>
        </w:tc>
        <w:tc>
          <w:tcPr>
            <w:tcW w:w="471" w:type="pct"/>
          </w:tcPr>
          <w:p w:rsidR="004B5B26" w:rsidRPr="00B0181D" w:rsidRDefault="004B5B26" w:rsidP="004B5B26">
            <w:pPr>
              <w:rPr>
                <w:sz w:val="18"/>
                <w:szCs w:val="18"/>
              </w:rPr>
            </w:pPr>
          </w:p>
        </w:tc>
        <w:tc>
          <w:tcPr>
            <w:tcW w:w="575" w:type="pct"/>
          </w:tcPr>
          <w:p w:rsidR="004B5B26" w:rsidRPr="00B0181D" w:rsidRDefault="004B5B26" w:rsidP="004B5B26">
            <w:pPr>
              <w:rPr>
                <w:sz w:val="18"/>
                <w:szCs w:val="18"/>
              </w:rPr>
            </w:pPr>
          </w:p>
        </w:tc>
        <w:tc>
          <w:tcPr>
            <w:cnfStyle w:val="000100000000" w:firstRow="0" w:lastRow="0" w:firstColumn="0" w:lastColumn="1" w:oddVBand="0" w:evenVBand="0" w:oddHBand="0" w:evenHBand="0" w:firstRowFirstColumn="0" w:firstRowLastColumn="0" w:lastRowFirstColumn="0" w:lastRowLastColumn="0"/>
            <w:tcW w:w="422" w:type="pct"/>
          </w:tcPr>
          <w:p w:rsidR="004B5B26" w:rsidRPr="00B0181D" w:rsidRDefault="004B5B26" w:rsidP="004B5B26">
            <w:pPr>
              <w:rPr>
                <w:sz w:val="18"/>
                <w:szCs w:val="18"/>
              </w:rPr>
            </w:pPr>
          </w:p>
        </w:tc>
      </w:tr>
      <w:tr w:rsidR="004B5B26" w:rsidRPr="00B0181D" w:rsidTr="004B5B26">
        <w:tc>
          <w:tcPr>
            <w:tcW w:w="933" w:type="pct"/>
            <w:tcBorders>
              <w:bottom w:val="nil"/>
            </w:tcBorders>
          </w:tcPr>
          <w:p w:rsidR="004B5B26" w:rsidRPr="00B0181D" w:rsidRDefault="004B5B26" w:rsidP="004B5B26">
            <w:pPr>
              <w:ind w:firstLine="135"/>
              <w:rPr>
                <w:sz w:val="18"/>
                <w:szCs w:val="18"/>
              </w:rPr>
            </w:pPr>
            <w:r w:rsidRPr="00B0181D">
              <w:rPr>
                <w:sz w:val="18"/>
                <w:szCs w:val="18"/>
              </w:rPr>
              <w:t>Нижняя палата</w:t>
            </w:r>
          </w:p>
        </w:tc>
        <w:tc>
          <w:tcPr>
            <w:tcW w:w="482" w:type="pct"/>
            <w:tcBorders>
              <w:bottom w:val="nil"/>
            </w:tcBorders>
          </w:tcPr>
          <w:p w:rsidR="004B5B26" w:rsidRPr="00B0181D" w:rsidRDefault="004B5B26" w:rsidP="004B5B26">
            <w:pPr>
              <w:rPr>
                <w:sz w:val="18"/>
                <w:szCs w:val="18"/>
              </w:rPr>
            </w:pPr>
          </w:p>
        </w:tc>
        <w:tc>
          <w:tcPr>
            <w:tcW w:w="482" w:type="pct"/>
            <w:tcBorders>
              <w:bottom w:val="nil"/>
            </w:tcBorders>
          </w:tcPr>
          <w:p w:rsidR="004B5B26" w:rsidRPr="00B0181D" w:rsidRDefault="004B5B26" w:rsidP="004B5B26">
            <w:pPr>
              <w:rPr>
                <w:sz w:val="18"/>
                <w:szCs w:val="18"/>
              </w:rPr>
            </w:pPr>
          </w:p>
        </w:tc>
        <w:tc>
          <w:tcPr>
            <w:tcW w:w="621" w:type="pct"/>
            <w:tcBorders>
              <w:bottom w:val="nil"/>
            </w:tcBorders>
          </w:tcPr>
          <w:p w:rsidR="004B5B26" w:rsidRPr="00B0181D" w:rsidRDefault="004B5B26" w:rsidP="004B5B26">
            <w:pPr>
              <w:rPr>
                <w:sz w:val="18"/>
                <w:szCs w:val="18"/>
              </w:rPr>
            </w:pPr>
          </w:p>
        </w:tc>
        <w:tc>
          <w:tcPr>
            <w:tcW w:w="595" w:type="pct"/>
            <w:tcBorders>
              <w:bottom w:val="nil"/>
            </w:tcBorders>
          </w:tcPr>
          <w:p w:rsidR="004B5B26" w:rsidRPr="00B0181D" w:rsidRDefault="004B5B26" w:rsidP="004B5B26">
            <w:pPr>
              <w:jc w:val="right"/>
              <w:rPr>
                <w:sz w:val="18"/>
                <w:szCs w:val="18"/>
              </w:rPr>
            </w:pPr>
            <w:r w:rsidRPr="00B0181D">
              <w:rPr>
                <w:sz w:val="18"/>
                <w:szCs w:val="18"/>
              </w:rPr>
              <w:t>27%</w:t>
            </w:r>
          </w:p>
        </w:tc>
        <w:tc>
          <w:tcPr>
            <w:tcW w:w="420" w:type="pct"/>
            <w:tcBorders>
              <w:bottom w:val="nil"/>
            </w:tcBorders>
          </w:tcPr>
          <w:p w:rsidR="004B5B26" w:rsidRPr="00B0181D" w:rsidRDefault="004B5B26" w:rsidP="004B5B26">
            <w:pPr>
              <w:rPr>
                <w:sz w:val="18"/>
                <w:szCs w:val="18"/>
              </w:rPr>
            </w:pPr>
          </w:p>
        </w:tc>
        <w:tc>
          <w:tcPr>
            <w:tcW w:w="471" w:type="pct"/>
            <w:tcBorders>
              <w:bottom w:val="nil"/>
            </w:tcBorders>
          </w:tcPr>
          <w:p w:rsidR="004B5B26" w:rsidRPr="00B0181D" w:rsidRDefault="004B5B26" w:rsidP="004B5B26">
            <w:pPr>
              <w:rPr>
                <w:sz w:val="18"/>
                <w:szCs w:val="18"/>
              </w:rPr>
            </w:pPr>
          </w:p>
        </w:tc>
        <w:tc>
          <w:tcPr>
            <w:tcW w:w="575" w:type="pct"/>
            <w:tcBorders>
              <w:bottom w:val="nil"/>
            </w:tcBorders>
          </w:tcPr>
          <w:p w:rsidR="004B5B26" w:rsidRPr="00B0181D" w:rsidRDefault="004B5B26" w:rsidP="004B5B26">
            <w:pPr>
              <w:rPr>
                <w:sz w:val="18"/>
                <w:szCs w:val="18"/>
              </w:rPr>
            </w:pPr>
          </w:p>
        </w:tc>
        <w:tc>
          <w:tcPr>
            <w:cnfStyle w:val="000100000000" w:firstRow="0" w:lastRow="0" w:firstColumn="0" w:lastColumn="1" w:oddVBand="0" w:evenVBand="0" w:oddHBand="0" w:evenHBand="0" w:firstRowFirstColumn="0" w:firstRowLastColumn="0" w:lastRowFirstColumn="0" w:lastRowLastColumn="0"/>
            <w:tcW w:w="422" w:type="pct"/>
          </w:tcPr>
          <w:p w:rsidR="004B5B26" w:rsidRPr="00B0181D" w:rsidRDefault="004B5B26" w:rsidP="004B5B26">
            <w:pPr>
              <w:rPr>
                <w:sz w:val="18"/>
                <w:szCs w:val="18"/>
              </w:rPr>
            </w:pPr>
          </w:p>
        </w:tc>
      </w:tr>
      <w:tr w:rsidR="004B5B26" w:rsidRPr="00B0181D" w:rsidTr="004B5B26">
        <w:tc>
          <w:tcPr>
            <w:tcW w:w="933" w:type="pct"/>
            <w:tcBorders>
              <w:top w:val="nil"/>
              <w:bottom w:val="single" w:sz="4" w:space="0" w:color="auto"/>
            </w:tcBorders>
          </w:tcPr>
          <w:p w:rsidR="004B5B26" w:rsidRPr="00B0181D" w:rsidRDefault="004B5B26" w:rsidP="004B5B26">
            <w:pPr>
              <w:ind w:firstLine="135"/>
              <w:rPr>
                <w:sz w:val="18"/>
                <w:szCs w:val="18"/>
              </w:rPr>
            </w:pPr>
            <w:r w:rsidRPr="00B0181D">
              <w:rPr>
                <w:sz w:val="18"/>
                <w:szCs w:val="18"/>
              </w:rPr>
              <w:t>Всего</w:t>
            </w:r>
          </w:p>
        </w:tc>
        <w:tc>
          <w:tcPr>
            <w:tcW w:w="482" w:type="pct"/>
            <w:tcBorders>
              <w:top w:val="nil"/>
              <w:bottom w:val="single" w:sz="4" w:space="0" w:color="auto"/>
            </w:tcBorders>
          </w:tcPr>
          <w:p w:rsidR="004B5B26" w:rsidRPr="00B0181D" w:rsidRDefault="004B5B26" w:rsidP="004B5B26">
            <w:pPr>
              <w:rPr>
                <w:sz w:val="18"/>
                <w:szCs w:val="18"/>
              </w:rPr>
            </w:pPr>
          </w:p>
        </w:tc>
        <w:tc>
          <w:tcPr>
            <w:tcW w:w="482" w:type="pct"/>
            <w:tcBorders>
              <w:top w:val="nil"/>
              <w:bottom w:val="single" w:sz="4" w:space="0" w:color="auto"/>
            </w:tcBorders>
          </w:tcPr>
          <w:p w:rsidR="004B5B26" w:rsidRPr="00B0181D" w:rsidRDefault="004B5B26" w:rsidP="004B5B26">
            <w:pPr>
              <w:rPr>
                <w:sz w:val="18"/>
                <w:szCs w:val="18"/>
              </w:rPr>
            </w:pPr>
          </w:p>
        </w:tc>
        <w:tc>
          <w:tcPr>
            <w:tcW w:w="621" w:type="pct"/>
            <w:tcBorders>
              <w:top w:val="nil"/>
              <w:bottom w:val="single" w:sz="4" w:space="0" w:color="auto"/>
            </w:tcBorders>
          </w:tcPr>
          <w:p w:rsidR="004B5B26" w:rsidRPr="00B0181D" w:rsidRDefault="004B5B26" w:rsidP="004B5B26">
            <w:pPr>
              <w:rPr>
                <w:sz w:val="18"/>
                <w:szCs w:val="18"/>
              </w:rPr>
            </w:pPr>
          </w:p>
        </w:tc>
        <w:tc>
          <w:tcPr>
            <w:tcW w:w="595" w:type="pct"/>
            <w:tcBorders>
              <w:top w:val="nil"/>
              <w:bottom w:val="single" w:sz="4" w:space="0" w:color="auto"/>
            </w:tcBorders>
          </w:tcPr>
          <w:p w:rsidR="004B5B26" w:rsidRPr="00B0181D" w:rsidRDefault="004B5B26" w:rsidP="004B5B26">
            <w:pPr>
              <w:jc w:val="right"/>
              <w:rPr>
                <w:sz w:val="18"/>
                <w:szCs w:val="18"/>
              </w:rPr>
            </w:pPr>
            <w:r w:rsidRPr="00B0181D">
              <w:rPr>
                <w:sz w:val="18"/>
                <w:szCs w:val="18"/>
              </w:rPr>
              <w:t>25%</w:t>
            </w:r>
          </w:p>
        </w:tc>
        <w:tc>
          <w:tcPr>
            <w:tcW w:w="420" w:type="pct"/>
            <w:tcBorders>
              <w:top w:val="nil"/>
              <w:bottom w:val="single" w:sz="4" w:space="0" w:color="auto"/>
            </w:tcBorders>
          </w:tcPr>
          <w:p w:rsidR="004B5B26" w:rsidRPr="00B0181D" w:rsidRDefault="004B5B26" w:rsidP="004B5B26">
            <w:pPr>
              <w:rPr>
                <w:sz w:val="18"/>
                <w:szCs w:val="18"/>
              </w:rPr>
            </w:pPr>
          </w:p>
        </w:tc>
        <w:tc>
          <w:tcPr>
            <w:tcW w:w="471" w:type="pct"/>
            <w:tcBorders>
              <w:top w:val="nil"/>
              <w:bottom w:val="single" w:sz="4" w:space="0" w:color="auto"/>
            </w:tcBorders>
          </w:tcPr>
          <w:p w:rsidR="004B5B26" w:rsidRPr="00B0181D" w:rsidRDefault="004B5B26" w:rsidP="004B5B26">
            <w:pPr>
              <w:rPr>
                <w:sz w:val="18"/>
                <w:szCs w:val="18"/>
              </w:rPr>
            </w:pPr>
          </w:p>
        </w:tc>
        <w:tc>
          <w:tcPr>
            <w:tcW w:w="575" w:type="pct"/>
            <w:tcBorders>
              <w:top w:val="nil"/>
              <w:bottom w:val="single" w:sz="4" w:space="0" w:color="auto"/>
            </w:tcBorders>
          </w:tcPr>
          <w:p w:rsidR="004B5B26" w:rsidRPr="00B0181D" w:rsidRDefault="004B5B26" w:rsidP="004B5B26">
            <w:pPr>
              <w:rPr>
                <w:sz w:val="18"/>
                <w:szCs w:val="18"/>
              </w:rPr>
            </w:pPr>
          </w:p>
        </w:tc>
        <w:tc>
          <w:tcPr>
            <w:cnfStyle w:val="000100000000" w:firstRow="0" w:lastRow="0" w:firstColumn="0" w:lastColumn="1" w:oddVBand="0" w:evenVBand="0" w:oddHBand="0" w:evenHBand="0" w:firstRowFirstColumn="0" w:firstRowLastColumn="0" w:lastRowFirstColumn="0" w:lastRowLastColumn="0"/>
            <w:tcW w:w="422" w:type="pct"/>
            <w:tcBorders>
              <w:top w:val="nil"/>
              <w:bottom w:val="single" w:sz="4" w:space="0" w:color="auto"/>
            </w:tcBorders>
          </w:tcPr>
          <w:p w:rsidR="004B5B26" w:rsidRPr="00B0181D" w:rsidRDefault="004B5B26" w:rsidP="004B5B26">
            <w:pPr>
              <w:rPr>
                <w:sz w:val="18"/>
                <w:szCs w:val="18"/>
              </w:rPr>
            </w:pPr>
          </w:p>
        </w:tc>
      </w:tr>
      <w:tr w:rsidR="004B5B26" w:rsidRPr="00B0181D" w:rsidTr="004B5B26">
        <w:tc>
          <w:tcPr>
            <w:tcW w:w="933" w:type="pct"/>
            <w:tcBorders>
              <w:top w:val="single" w:sz="4" w:space="0" w:color="auto"/>
            </w:tcBorders>
          </w:tcPr>
          <w:p w:rsidR="004B5B26" w:rsidRPr="00B0181D" w:rsidRDefault="004B5B26" w:rsidP="004B5B26">
            <w:pPr>
              <w:pageBreakBefore/>
              <w:rPr>
                <w:sz w:val="18"/>
                <w:szCs w:val="18"/>
              </w:rPr>
            </w:pPr>
            <w:r w:rsidRPr="00B0181D">
              <w:rPr>
                <w:sz w:val="18"/>
                <w:szCs w:val="18"/>
              </w:rPr>
              <w:t>Соотношение национал</w:t>
            </w:r>
            <w:r w:rsidRPr="00B0181D">
              <w:rPr>
                <w:sz w:val="18"/>
                <w:szCs w:val="18"/>
              </w:rPr>
              <w:t>ь</w:t>
            </w:r>
            <w:r w:rsidRPr="00B0181D">
              <w:rPr>
                <w:sz w:val="18"/>
                <w:szCs w:val="18"/>
              </w:rPr>
              <w:t xml:space="preserve">ных и </w:t>
            </w:r>
            <w:proofErr w:type="spellStart"/>
            <w:r w:rsidRPr="00B0181D">
              <w:rPr>
                <w:sz w:val="18"/>
                <w:szCs w:val="18"/>
              </w:rPr>
              <w:t>субнаци</w:t>
            </w:r>
            <w:r w:rsidRPr="00B0181D">
              <w:rPr>
                <w:sz w:val="18"/>
                <w:szCs w:val="18"/>
              </w:rPr>
              <w:t>о</w:t>
            </w:r>
            <w:r w:rsidRPr="00B0181D">
              <w:rPr>
                <w:sz w:val="18"/>
                <w:szCs w:val="18"/>
              </w:rPr>
              <w:t>нальных</w:t>
            </w:r>
            <w:proofErr w:type="spellEnd"/>
            <w:r w:rsidRPr="00B0181D">
              <w:rPr>
                <w:sz w:val="18"/>
                <w:szCs w:val="18"/>
              </w:rPr>
              <w:t xml:space="preserve"> выборов, пр</w:t>
            </w:r>
            <w:r w:rsidRPr="00B0181D">
              <w:rPr>
                <w:sz w:val="18"/>
                <w:szCs w:val="18"/>
              </w:rPr>
              <w:t>о</w:t>
            </w:r>
            <w:r w:rsidRPr="00B0181D">
              <w:rPr>
                <w:sz w:val="18"/>
                <w:szCs w:val="18"/>
              </w:rPr>
              <w:t>водимых в соответствии с устано</w:t>
            </w:r>
            <w:r w:rsidRPr="00B0181D">
              <w:rPr>
                <w:sz w:val="18"/>
                <w:szCs w:val="18"/>
              </w:rPr>
              <w:t>в</w:t>
            </w:r>
            <w:r w:rsidRPr="00B0181D">
              <w:rPr>
                <w:sz w:val="18"/>
                <w:szCs w:val="18"/>
              </w:rPr>
              <w:t>ленным законом календ</w:t>
            </w:r>
            <w:r w:rsidRPr="00B0181D">
              <w:rPr>
                <w:sz w:val="18"/>
                <w:szCs w:val="18"/>
              </w:rPr>
              <w:t>а</w:t>
            </w:r>
            <w:r w:rsidRPr="00B0181D">
              <w:rPr>
                <w:sz w:val="18"/>
                <w:szCs w:val="18"/>
              </w:rPr>
              <w:t>рем</w:t>
            </w:r>
          </w:p>
        </w:tc>
        <w:tc>
          <w:tcPr>
            <w:tcW w:w="482" w:type="pct"/>
            <w:tcBorders>
              <w:top w:val="single" w:sz="4" w:space="0" w:color="auto"/>
            </w:tcBorders>
          </w:tcPr>
          <w:p w:rsidR="004B5B26" w:rsidRPr="00B0181D" w:rsidRDefault="004B5B26" w:rsidP="004B5B26">
            <w:pPr>
              <w:rPr>
                <w:sz w:val="18"/>
                <w:szCs w:val="18"/>
              </w:rPr>
            </w:pPr>
          </w:p>
        </w:tc>
        <w:tc>
          <w:tcPr>
            <w:tcW w:w="482" w:type="pct"/>
            <w:tcBorders>
              <w:top w:val="single" w:sz="4" w:space="0" w:color="auto"/>
            </w:tcBorders>
          </w:tcPr>
          <w:p w:rsidR="004B5B26" w:rsidRPr="00B0181D" w:rsidRDefault="004B5B26" w:rsidP="004B5B26">
            <w:pPr>
              <w:rPr>
                <w:sz w:val="18"/>
                <w:szCs w:val="18"/>
              </w:rPr>
            </w:pPr>
          </w:p>
        </w:tc>
        <w:tc>
          <w:tcPr>
            <w:tcW w:w="621" w:type="pct"/>
            <w:tcBorders>
              <w:top w:val="single" w:sz="4" w:space="0" w:color="auto"/>
            </w:tcBorders>
          </w:tcPr>
          <w:p w:rsidR="004B5B26" w:rsidRPr="00B0181D" w:rsidRDefault="004B5B26" w:rsidP="004B5B26">
            <w:pPr>
              <w:jc w:val="right"/>
              <w:rPr>
                <w:sz w:val="18"/>
                <w:szCs w:val="18"/>
              </w:rPr>
            </w:pPr>
            <w:r w:rsidRPr="00B0181D">
              <w:rPr>
                <w:sz w:val="18"/>
                <w:szCs w:val="18"/>
              </w:rPr>
              <w:t>Президентские в</w:t>
            </w:r>
            <w:r w:rsidRPr="00B0181D">
              <w:rPr>
                <w:sz w:val="18"/>
                <w:szCs w:val="18"/>
              </w:rPr>
              <w:t>ы</w:t>
            </w:r>
            <w:r w:rsidRPr="00B0181D">
              <w:rPr>
                <w:sz w:val="18"/>
                <w:szCs w:val="18"/>
              </w:rPr>
              <w:t>боры</w:t>
            </w:r>
          </w:p>
        </w:tc>
        <w:tc>
          <w:tcPr>
            <w:tcW w:w="595" w:type="pct"/>
            <w:tcBorders>
              <w:top w:val="single" w:sz="4" w:space="0" w:color="auto"/>
            </w:tcBorders>
          </w:tcPr>
          <w:p w:rsidR="004B5B26" w:rsidRPr="00B0181D" w:rsidRDefault="004B5B26" w:rsidP="004B5B26">
            <w:pPr>
              <w:jc w:val="right"/>
              <w:rPr>
                <w:sz w:val="18"/>
                <w:szCs w:val="18"/>
              </w:rPr>
            </w:pPr>
            <w:r w:rsidRPr="00B0181D">
              <w:rPr>
                <w:sz w:val="18"/>
                <w:szCs w:val="18"/>
              </w:rPr>
              <w:t>Выборы в па</w:t>
            </w:r>
            <w:r w:rsidRPr="00B0181D">
              <w:rPr>
                <w:sz w:val="18"/>
                <w:szCs w:val="18"/>
              </w:rPr>
              <w:t>р</w:t>
            </w:r>
            <w:r w:rsidRPr="00B0181D">
              <w:rPr>
                <w:sz w:val="18"/>
                <w:szCs w:val="18"/>
              </w:rPr>
              <w:t>ламент и пр</w:t>
            </w:r>
            <w:r w:rsidRPr="00B0181D">
              <w:rPr>
                <w:sz w:val="18"/>
                <w:szCs w:val="18"/>
              </w:rPr>
              <w:t>о</w:t>
            </w:r>
            <w:r w:rsidRPr="00B0181D">
              <w:rPr>
                <w:sz w:val="18"/>
                <w:szCs w:val="18"/>
              </w:rPr>
              <w:t>винциальные советы</w:t>
            </w:r>
          </w:p>
        </w:tc>
        <w:tc>
          <w:tcPr>
            <w:tcW w:w="420" w:type="pct"/>
            <w:tcBorders>
              <w:top w:val="single" w:sz="4" w:space="0" w:color="auto"/>
            </w:tcBorders>
          </w:tcPr>
          <w:p w:rsidR="004B5B26" w:rsidRPr="00B0181D" w:rsidRDefault="004B5B26" w:rsidP="004B5B26">
            <w:pPr>
              <w:rPr>
                <w:sz w:val="18"/>
                <w:szCs w:val="18"/>
              </w:rPr>
            </w:pPr>
          </w:p>
        </w:tc>
        <w:tc>
          <w:tcPr>
            <w:tcW w:w="471" w:type="pct"/>
            <w:tcBorders>
              <w:top w:val="single" w:sz="4" w:space="0" w:color="auto"/>
            </w:tcBorders>
          </w:tcPr>
          <w:p w:rsidR="004B5B26" w:rsidRPr="00B0181D" w:rsidRDefault="004B5B26" w:rsidP="004B5B26">
            <w:pPr>
              <w:rPr>
                <w:sz w:val="18"/>
                <w:szCs w:val="18"/>
              </w:rPr>
            </w:pPr>
          </w:p>
        </w:tc>
        <w:tc>
          <w:tcPr>
            <w:tcW w:w="575" w:type="pct"/>
            <w:tcBorders>
              <w:top w:val="single" w:sz="4" w:space="0" w:color="auto"/>
            </w:tcBorders>
          </w:tcPr>
          <w:p w:rsidR="004B5B26" w:rsidRPr="00B0181D" w:rsidRDefault="004B5B26" w:rsidP="004B5B26">
            <w:pPr>
              <w:jc w:val="right"/>
              <w:rPr>
                <w:sz w:val="18"/>
                <w:szCs w:val="18"/>
              </w:rPr>
            </w:pPr>
            <w:r w:rsidRPr="00B0181D">
              <w:rPr>
                <w:sz w:val="18"/>
                <w:szCs w:val="18"/>
              </w:rPr>
              <w:t>ООУИП</w:t>
            </w:r>
          </w:p>
        </w:tc>
        <w:tc>
          <w:tcPr>
            <w:cnfStyle w:val="000100000000" w:firstRow="0" w:lastRow="0" w:firstColumn="0" w:lastColumn="1" w:oddVBand="0" w:evenVBand="0" w:oddHBand="0" w:evenHBand="0" w:firstRowFirstColumn="0" w:firstRowLastColumn="0" w:lastRowFirstColumn="0" w:lastRowLastColumn="0"/>
            <w:tcW w:w="422" w:type="pct"/>
            <w:tcBorders>
              <w:top w:val="single" w:sz="4" w:space="0" w:color="auto"/>
            </w:tcBorders>
          </w:tcPr>
          <w:p w:rsidR="004B5B26" w:rsidRPr="00B0181D" w:rsidRDefault="004B5B26" w:rsidP="004B5B26">
            <w:pPr>
              <w:rPr>
                <w:sz w:val="18"/>
                <w:szCs w:val="18"/>
              </w:rPr>
            </w:pPr>
          </w:p>
        </w:tc>
      </w:tr>
      <w:tr w:rsidR="004B5B26" w:rsidRPr="00B0181D" w:rsidTr="004B5B26">
        <w:tc>
          <w:tcPr>
            <w:tcW w:w="933" w:type="pct"/>
          </w:tcPr>
          <w:p w:rsidR="004B5B26" w:rsidRPr="00B0181D" w:rsidRDefault="004B5B26" w:rsidP="004B5B26">
            <w:pPr>
              <w:rPr>
                <w:sz w:val="18"/>
                <w:szCs w:val="18"/>
              </w:rPr>
            </w:pPr>
            <w:r w:rsidRPr="00B0181D">
              <w:rPr>
                <w:sz w:val="18"/>
                <w:szCs w:val="18"/>
              </w:rPr>
              <w:t>Средний показатель уч</w:t>
            </w:r>
            <w:r w:rsidRPr="00B0181D">
              <w:rPr>
                <w:sz w:val="18"/>
                <w:szCs w:val="18"/>
              </w:rPr>
              <w:t>а</w:t>
            </w:r>
            <w:r w:rsidRPr="00B0181D">
              <w:rPr>
                <w:sz w:val="18"/>
                <w:szCs w:val="18"/>
              </w:rPr>
              <w:t>стия избирателей в наци</w:t>
            </w:r>
            <w:r w:rsidRPr="00B0181D">
              <w:rPr>
                <w:sz w:val="18"/>
                <w:szCs w:val="18"/>
              </w:rPr>
              <w:t>о</w:t>
            </w:r>
            <w:r w:rsidRPr="00B0181D">
              <w:rPr>
                <w:sz w:val="18"/>
                <w:szCs w:val="18"/>
              </w:rPr>
              <w:t xml:space="preserve">нальных и </w:t>
            </w:r>
            <w:proofErr w:type="spellStart"/>
            <w:r w:rsidRPr="00B0181D">
              <w:rPr>
                <w:sz w:val="18"/>
                <w:szCs w:val="18"/>
              </w:rPr>
              <w:t>субнационал</w:t>
            </w:r>
            <w:r w:rsidRPr="00B0181D">
              <w:rPr>
                <w:sz w:val="18"/>
                <w:szCs w:val="18"/>
              </w:rPr>
              <w:t>ь</w:t>
            </w:r>
            <w:r w:rsidRPr="00B0181D">
              <w:rPr>
                <w:sz w:val="18"/>
                <w:szCs w:val="18"/>
              </w:rPr>
              <w:t>ных</w:t>
            </w:r>
            <w:proofErr w:type="spellEnd"/>
            <w:r w:rsidRPr="00B0181D">
              <w:rPr>
                <w:sz w:val="18"/>
                <w:szCs w:val="18"/>
              </w:rPr>
              <w:t xml:space="preserve"> выборах по админ</w:t>
            </w:r>
            <w:r w:rsidRPr="00B0181D">
              <w:rPr>
                <w:sz w:val="18"/>
                <w:szCs w:val="18"/>
              </w:rPr>
              <w:t>и</w:t>
            </w:r>
            <w:r w:rsidRPr="00B0181D">
              <w:rPr>
                <w:sz w:val="18"/>
                <w:szCs w:val="18"/>
              </w:rPr>
              <w:t>стративным единицам (н</w:t>
            </w:r>
            <w:r w:rsidRPr="00B0181D">
              <w:rPr>
                <w:sz w:val="18"/>
                <w:szCs w:val="18"/>
              </w:rPr>
              <w:t>а</w:t>
            </w:r>
            <w:r w:rsidRPr="00B0181D">
              <w:rPr>
                <w:sz w:val="18"/>
                <w:szCs w:val="18"/>
              </w:rPr>
              <w:t>пример, штаты или пр</w:t>
            </w:r>
            <w:r w:rsidRPr="00B0181D">
              <w:rPr>
                <w:sz w:val="18"/>
                <w:szCs w:val="18"/>
              </w:rPr>
              <w:t>о</w:t>
            </w:r>
            <w:r w:rsidRPr="00B0181D">
              <w:rPr>
                <w:sz w:val="18"/>
                <w:szCs w:val="18"/>
              </w:rPr>
              <w:t>винции, округа, муниц</w:t>
            </w:r>
            <w:r w:rsidRPr="00B0181D">
              <w:rPr>
                <w:sz w:val="18"/>
                <w:szCs w:val="18"/>
              </w:rPr>
              <w:t>и</w:t>
            </w:r>
            <w:r w:rsidRPr="00B0181D">
              <w:rPr>
                <w:sz w:val="18"/>
                <w:szCs w:val="18"/>
              </w:rPr>
              <w:t>палит</w:t>
            </w:r>
            <w:r w:rsidRPr="00B0181D">
              <w:rPr>
                <w:sz w:val="18"/>
                <w:szCs w:val="18"/>
              </w:rPr>
              <w:t>е</w:t>
            </w:r>
            <w:r w:rsidRPr="00B0181D">
              <w:rPr>
                <w:sz w:val="18"/>
                <w:szCs w:val="18"/>
              </w:rPr>
              <w:t>ты и деревни)</w:t>
            </w:r>
          </w:p>
        </w:tc>
        <w:tc>
          <w:tcPr>
            <w:tcW w:w="482" w:type="pct"/>
          </w:tcPr>
          <w:p w:rsidR="004B5B26" w:rsidRPr="00B0181D" w:rsidRDefault="004B5B26" w:rsidP="004B5B26">
            <w:pPr>
              <w:rPr>
                <w:sz w:val="18"/>
                <w:szCs w:val="18"/>
              </w:rPr>
            </w:pPr>
          </w:p>
        </w:tc>
        <w:tc>
          <w:tcPr>
            <w:tcW w:w="482" w:type="pct"/>
          </w:tcPr>
          <w:p w:rsidR="004B5B26" w:rsidRPr="00B0181D" w:rsidRDefault="004B5B26" w:rsidP="004B5B26">
            <w:pPr>
              <w:rPr>
                <w:sz w:val="18"/>
                <w:szCs w:val="18"/>
              </w:rPr>
            </w:pPr>
          </w:p>
        </w:tc>
        <w:tc>
          <w:tcPr>
            <w:tcW w:w="621" w:type="pct"/>
          </w:tcPr>
          <w:p w:rsidR="004B5B26" w:rsidRPr="00B0181D" w:rsidRDefault="004B5B26" w:rsidP="004B5B26">
            <w:pPr>
              <w:jc w:val="right"/>
              <w:rPr>
                <w:sz w:val="18"/>
                <w:szCs w:val="18"/>
              </w:rPr>
            </w:pPr>
            <w:r w:rsidRPr="00B0181D">
              <w:rPr>
                <w:sz w:val="18"/>
                <w:szCs w:val="18"/>
              </w:rPr>
              <w:t>Президентские в</w:t>
            </w:r>
            <w:r w:rsidRPr="00B0181D">
              <w:rPr>
                <w:sz w:val="18"/>
                <w:szCs w:val="18"/>
              </w:rPr>
              <w:t>ы</w:t>
            </w:r>
            <w:r w:rsidRPr="00B0181D">
              <w:rPr>
                <w:sz w:val="18"/>
                <w:szCs w:val="18"/>
              </w:rPr>
              <w:t xml:space="preserve">боры </w:t>
            </w:r>
            <w:r>
              <w:rPr>
                <w:sz w:val="18"/>
                <w:szCs w:val="18"/>
              </w:rPr>
              <w:br/>
            </w:r>
            <w:r w:rsidRPr="00B0181D">
              <w:rPr>
                <w:sz w:val="18"/>
                <w:szCs w:val="18"/>
              </w:rPr>
              <w:t>8 128 940 − 70% зарегистрирова</w:t>
            </w:r>
            <w:r w:rsidRPr="00B0181D">
              <w:rPr>
                <w:sz w:val="18"/>
                <w:szCs w:val="18"/>
              </w:rPr>
              <w:t>н</w:t>
            </w:r>
            <w:r w:rsidRPr="00B0181D">
              <w:rPr>
                <w:sz w:val="18"/>
                <w:szCs w:val="18"/>
              </w:rPr>
              <w:t>ных избир</w:t>
            </w:r>
            <w:r w:rsidRPr="00B0181D">
              <w:rPr>
                <w:sz w:val="18"/>
                <w:szCs w:val="18"/>
              </w:rPr>
              <w:t>а</w:t>
            </w:r>
            <w:r w:rsidRPr="00B0181D">
              <w:rPr>
                <w:sz w:val="18"/>
                <w:szCs w:val="18"/>
              </w:rPr>
              <w:t>телей</w:t>
            </w:r>
            <w:r w:rsidRPr="00B0181D">
              <w:rPr>
                <w:sz w:val="18"/>
                <w:szCs w:val="18"/>
              </w:rPr>
              <w:br/>
              <w:t>40% женщин</w:t>
            </w:r>
            <w:r w:rsidRPr="00B0181D">
              <w:rPr>
                <w:sz w:val="18"/>
                <w:szCs w:val="18"/>
              </w:rPr>
              <w:br/>
              <w:t>60% мужчин</w:t>
            </w:r>
          </w:p>
        </w:tc>
        <w:tc>
          <w:tcPr>
            <w:tcW w:w="595" w:type="pct"/>
          </w:tcPr>
          <w:p w:rsidR="004B5B26" w:rsidRPr="00B0181D" w:rsidRDefault="004B5B26" w:rsidP="004B5B26">
            <w:pPr>
              <w:jc w:val="right"/>
              <w:rPr>
                <w:sz w:val="18"/>
                <w:szCs w:val="18"/>
              </w:rPr>
            </w:pPr>
            <w:r w:rsidRPr="00B0181D">
              <w:rPr>
                <w:sz w:val="18"/>
                <w:szCs w:val="18"/>
              </w:rPr>
              <w:t>Выборы в па</w:t>
            </w:r>
            <w:r w:rsidRPr="00B0181D">
              <w:rPr>
                <w:sz w:val="18"/>
                <w:szCs w:val="18"/>
              </w:rPr>
              <w:t>р</w:t>
            </w:r>
            <w:r w:rsidRPr="00B0181D">
              <w:rPr>
                <w:sz w:val="18"/>
                <w:szCs w:val="18"/>
              </w:rPr>
              <w:t>ламент и пр</w:t>
            </w:r>
            <w:r w:rsidRPr="00B0181D">
              <w:rPr>
                <w:sz w:val="18"/>
                <w:szCs w:val="18"/>
              </w:rPr>
              <w:t>о</w:t>
            </w:r>
            <w:r w:rsidRPr="00B0181D">
              <w:rPr>
                <w:sz w:val="18"/>
                <w:szCs w:val="18"/>
              </w:rPr>
              <w:t>винциальные сов</w:t>
            </w:r>
            <w:r w:rsidRPr="00B0181D">
              <w:rPr>
                <w:sz w:val="18"/>
                <w:szCs w:val="18"/>
              </w:rPr>
              <w:t>е</w:t>
            </w:r>
            <w:r w:rsidRPr="00B0181D">
              <w:rPr>
                <w:sz w:val="18"/>
                <w:szCs w:val="18"/>
              </w:rPr>
              <w:t>ты:</w:t>
            </w:r>
            <w:r w:rsidRPr="00B0181D">
              <w:rPr>
                <w:sz w:val="18"/>
                <w:szCs w:val="18"/>
              </w:rPr>
              <w:br/>
              <w:t>6,4 млн. (51,5% от о</w:t>
            </w:r>
            <w:r w:rsidRPr="00B0181D">
              <w:rPr>
                <w:sz w:val="18"/>
                <w:szCs w:val="18"/>
              </w:rPr>
              <w:t>б</w:t>
            </w:r>
            <w:r w:rsidRPr="00B0181D">
              <w:rPr>
                <w:sz w:val="18"/>
                <w:szCs w:val="18"/>
              </w:rPr>
              <w:t>щего числа выданных рег</w:t>
            </w:r>
            <w:r w:rsidRPr="00B0181D">
              <w:rPr>
                <w:sz w:val="18"/>
                <w:szCs w:val="18"/>
              </w:rPr>
              <w:t>и</w:t>
            </w:r>
            <w:r w:rsidRPr="00B0181D">
              <w:rPr>
                <w:sz w:val="18"/>
                <w:szCs w:val="18"/>
              </w:rPr>
              <w:t>страцио</w:t>
            </w:r>
            <w:r w:rsidRPr="00B0181D">
              <w:rPr>
                <w:sz w:val="18"/>
                <w:szCs w:val="18"/>
              </w:rPr>
              <w:t>н</w:t>
            </w:r>
            <w:r w:rsidRPr="00B0181D">
              <w:rPr>
                <w:sz w:val="18"/>
                <w:szCs w:val="18"/>
              </w:rPr>
              <w:t>ных карт)</w:t>
            </w:r>
          </w:p>
        </w:tc>
        <w:tc>
          <w:tcPr>
            <w:tcW w:w="420" w:type="pct"/>
          </w:tcPr>
          <w:p w:rsidR="004B5B26" w:rsidRPr="00B0181D" w:rsidRDefault="004B5B26" w:rsidP="004B5B26">
            <w:pPr>
              <w:rPr>
                <w:sz w:val="18"/>
                <w:szCs w:val="18"/>
              </w:rPr>
            </w:pPr>
          </w:p>
        </w:tc>
        <w:tc>
          <w:tcPr>
            <w:tcW w:w="471" w:type="pct"/>
          </w:tcPr>
          <w:p w:rsidR="004B5B26" w:rsidRPr="00B0181D" w:rsidRDefault="004B5B26" w:rsidP="004B5B26">
            <w:pPr>
              <w:rPr>
                <w:sz w:val="18"/>
                <w:szCs w:val="18"/>
              </w:rPr>
            </w:pPr>
          </w:p>
        </w:tc>
        <w:tc>
          <w:tcPr>
            <w:tcW w:w="575" w:type="pct"/>
          </w:tcPr>
          <w:p w:rsidR="004B5B26" w:rsidRPr="00B0181D" w:rsidRDefault="004B5B26" w:rsidP="004B5B26">
            <w:pPr>
              <w:jc w:val="right"/>
              <w:rPr>
                <w:sz w:val="18"/>
                <w:szCs w:val="18"/>
              </w:rPr>
            </w:pPr>
            <w:r w:rsidRPr="00B0181D">
              <w:rPr>
                <w:sz w:val="18"/>
                <w:szCs w:val="18"/>
              </w:rPr>
              <w:t>ООУИП</w:t>
            </w:r>
          </w:p>
        </w:tc>
        <w:tc>
          <w:tcPr>
            <w:cnfStyle w:val="000100000000" w:firstRow="0" w:lastRow="0" w:firstColumn="0" w:lastColumn="1" w:oddVBand="0" w:evenVBand="0" w:oddHBand="0" w:evenHBand="0" w:firstRowFirstColumn="0" w:firstRowLastColumn="0" w:lastRowFirstColumn="0" w:lastRowLastColumn="0"/>
            <w:tcW w:w="422" w:type="pct"/>
          </w:tcPr>
          <w:p w:rsidR="004B5B26" w:rsidRPr="00B0181D" w:rsidRDefault="004B5B26" w:rsidP="004B5B26">
            <w:pPr>
              <w:rPr>
                <w:sz w:val="18"/>
                <w:szCs w:val="18"/>
              </w:rPr>
            </w:pPr>
          </w:p>
        </w:tc>
      </w:tr>
    </w:tbl>
    <w:p w:rsidR="004B5B26" w:rsidRPr="00FF02D1" w:rsidRDefault="004B5B26" w:rsidP="004B5B26">
      <w:pPr>
        <w:spacing w:before="240"/>
        <w:jc w:val="center"/>
        <w:rPr>
          <w:u w:val="single"/>
          <w:lang w:eastAsia="ru-RU"/>
        </w:rPr>
      </w:pPr>
      <w:r>
        <w:rPr>
          <w:u w:val="single"/>
          <w:lang w:eastAsia="ru-RU"/>
        </w:rPr>
        <w:tab/>
      </w:r>
      <w:r>
        <w:rPr>
          <w:u w:val="single"/>
          <w:lang w:eastAsia="ru-RU"/>
        </w:rPr>
        <w:tab/>
      </w:r>
      <w:r>
        <w:rPr>
          <w:u w:val="single"/>
          <w:lang w:eastAsia="ru-RU"/>
        </w:rPr>
        <w:tab/>
      </w:r>
    </w:p>
    <w:p w:rsidR="004B5B26" w:rsidRPr="007F7553" w:rsidRDefault="004B5B26" w:rsidP="004B5B26">
      <w:pPr>
        <w:tabs>
          <w:tab w:val="left" w:pos="7370"/>
        </w:tabs>
        <w:spacing w:before="40" w:after="120" w:line="480" w:lineRule="auto"/>
      </w:pPr>
    </w:p>
    <w:p w:rsidR="00FC5D94" w:rsidRPr="00FC5D94" w:rsidRDefault="00FC5D94" w:rsidP="00ED3238">
      <w:pPr>
        <w:rPr>
          <w:lang w:val="en-US"/>
        </w:rPr>
      </w:pPr>
    </w:p>
    <w:sectPr w:rsidR="00FC5D94" w:rsidRPr="00FC5D94" w:rsidSect="004B5B26">
      <w:headerReference w:type="even" r:id="rId34"/>
      <w:headerReference w:type="default" r:id="rId35"/>
      <w:footerReference w:type="even" r:id="rId36"/>
      <w:footerReference w:type="default" r:id="rId37"/>
      <w:pgSz w:w="16840" w:h="11907" w:orient="landscape" w:code="9"/>
      <w:pgMar w:top="1134" w:right="1701" w:bottom="1134" w:left="2268" w:header="1134" w:footer="17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C32" w:rsidRDefault="00137C32">
      <w:r>
        <w:rPr>
          <w:lang w:val="en-US"/>
        </w:rPr>
        <w:tab/>
      </w:r>
      <w:r>
        <w:separator/>
      </w:r>
    </w:p>
  </w:endnote>
  <w:endnote w:type="continuationSeparator" w:id="0">
    <w:p w:rsidR="00137C32" w:rsidRDefault="0013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26" w:rsidRDefault="004B5B26">
    <w:pPr>
      <w:pStyle w:val="Footer"/>
    </w:pPr>
    <w:r>
      <w:rPr>
        <w:rStyle w:val="PageNumber"/>
      </w:rPr>
      <w:fldChar w:fldCharType="begin"/>
    </w:r>
    <w:r>
      <w:rPr>
        <w:rStyle w:val="PageNumber"/>
      </w:rPr>
      <w:instrText xml:space="preserve"> PAGE </w:instrText>
    </w:r>
    <w:r>
      <w:rPr>
        <w:rStyle w:val="PageNumber"/>
      </w:rPr>
      <w:fldChar w:fldCharType="separate"/>
    </w:r>
    <w:r w:rsidR="00655585">
      <w:rPr>
        <w:rStyle w:val="PageNumber"/>
        <w:noProof/>
      </w:rPr>
      <w:t>2</w:t>
    </w:r>
    <w:r>
      <w:rPr>
        <w:rStyle w:val="PageNumber"/>
      </w:rPr>
      <w:fldChar w:fldCharType="end"/>
    </w:r>
    <w:r>
      <w:rPr>
        <w:lang w:val="en-US"/>
      </w:rPr>
      <w:tab/>
      <w:t>GE.09-44632</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26" w:rsidRPr="00D41258" w:rsidRDefault="004B5B26" w:rsidP="004B5B26">
    <w:pPr>
      <w:pStyle w:val="Footer"/>
    </w:pPr>
    <w:r>
      <w:rPr>
        <w:lang w:val="en-US"/>
      </w:rPr>
      <w:t>GE.09-44632</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26" w:rsidRPr="00F80092" w:rsidRDefault="004B5B26" w:rsidP="004B5B26">
    <w:pPr>
      <w:pStyle w:val="Footer"/>
    </w:pPr>
    <w:r>
      <w:rPr>
        <w:rStyle w:val="PageNumber"/>
      </w:rPr>
      <w:fldChar w:fldCharType="begin"/>
    </w:r>
    <w:r>
      <w:rPr>
        <w:rStyle w:val="PageNumber"/>
      </w:rPr>
      <w:instrText xml:space="preserve"> PAGE </w:instrText>
    </w:r>
    <w:r>
      <w:rPr>
        <w:rStyle w:val="PageNumber"/>
      </w:rPr>
      <w:fldChar w:fldCharType="separate"/>
    </w:r>
    <w:r w:rsidR="00C276DA">
      <w:rPr>
        <w:rStyle w:val="PageNumber"/>
        <w:noProof/>
      </w:rPr>
      <w:t>76</w:t>
    </w:r>
    <w:r>
      <w:rPr>
        <w:rStyle w:val="PageNumber"/>
      </w:rPr>
      <w:fldChar w:fldCharType="end"/>
    </w:r>
    <w:r>
      <w:rPr>
        <w:lang w:val="en-US"/>
      </w:rPr>
      <w:tab/>
      <w:t>GE.09-44632</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26" w:rsidRPr="0022334B" w:rsidRDefault="004B5B26" w:rsidP="004B5B26">
    <w:pPr>
      <w:pStyle w:val="Footer"/>
    </w:pPr>
    <w:r>
      <w:rPr>
        <w:lang w:val="en-US"/>
      </w:rPr>
      <w:t>GE.09-44632</w:t>
    </w:r>
    <w:r>
      <w:rPr>
        <w:lang w:val="en-US"/>
      </w:rPr>
      <w:tab/>
    </w:r>
    <w:r>
      <w:rPr>
        <w:rStyle w:val="PageNumber"/>
      </w:rPr>
      <w:fldChar w:fldCharType="begin"/>
    </w:r>
    <w:r>
      <w:rPr>
        <w:rStyle w:val="PageNumber"/>
      </w:rPr>
      <w:instrText xml:space="preserve"> PAGE </w:instrText>
    </w:r>
    <w:r>
      <w:rPr>
        <w:rStyle w:val="PageNumber"/>
      </w:rPr>
      <w:fldChar w:fldCharType="separate"/>
    </w:r>
    <w:r w:rsidR="00C276DA">
      <w:rPr>
        <w:rStyle w:val="PageNumber"/>
        <w:noProof/>
      </w:rPr>
      <w:t>75</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26" w:rsidRDefault="004B5B26">
    <w:pPr>
      <w:pStyle w:val="Footer"/>
    </w:pPr>
    <w:r>
      <w:rPr>
        <w:noProof/>
        <w:lang w:val="ru-RU"/>
      </w:rPr>
      <w:pict>
        <v:shapetype id="_x0000_t202" coordsize="21600,21600" o:spt="202" path="m,l,21600r21600,l21600,xe">
          <v:stroke joinstyle="miter"/>
          <v:path gradientshapeok="t" o:connecttype="rect"/>
        </v:shapetype>
        <v:shape id="_x0000_s2064" type="#_x0000_t202" style="position:absolute;margin-left:783pt;margin-top:68.65pt;width:17.55pt;height:481.9pt;z-index:11;mso-position-horizontal-relative:page;mso-position-vertical-relative:page" stroked="f">
          <v:textbox style="layout-flow:vertical" inset="0,0,0,0">
            <w:txbxContent>
              <w:p w:rsidR="004B5B26" w:rsidRPr="0023512B" w:rsidRDefault="009753AB" w:rsidP="009753AB">
                <w:pPr>
                  <w:pStyle w:val="Header"/>
                  <w:rPr>
                    <w:sz w:val="20"/>
                  </w:rPr>
                </w:pPr>
                <w:r>
                  <w:rPr>
                    <w:sz w:val="20"/>
                  </w:rPr>
                  <w:t>HRI/CORE/AFG/2007</w:t>
                </w:r>
              </w:p>
              <w:p w:rsidR="004B5B26" w:rsidRDefault="004B5B26" w:rsidP="004B5B26"/>
            </w:txbxContent>
          </v:textbox>
          <w10:anchorlock/>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26" w:rsidRDefault="004B5B26">
    <w:pPr>
      <w:pStyle w:val="Footer"/>
    </w:pPr>
    <w:r>
      <w:rPr>
        <w:noProof/>
        <w:lang w:val="ru-RU"/>
      </w:rPr>
      <w:pict>
        <v:shapetype id="_x0000_t202" coordsize="21600,21600" o:spt="202" path="m,l,21600r21600,l21600,xe">
          <v:stroke joinstyle="miter"/>
          <v:path gradientshapeok="t" o:connecttype="rect"/>
        </v:shapetype>
        <v:shape id="_x0000_s2062" type="#_x0000_t202" style="position:absolute;margin-left:771pt;margin-top:56.65pt;width:17.55pt;height:481.9pt;z-index:9;mso-position-horizontal-relative:page;mso-position-vertical-relative:page" stroked="f">
          <v:textbox style="layout-flow:vertical" inset="0,0,0,0">
            <w:txbxContent>
              <w:p w:rsidR="004B5B26" w:rsidRPr="0023512B" w:rsidRDefault="004B5B26" w:rsidP="004B5B26">
                <w:pPr>
                  <w:pStyle w:val="Header"/>
                  <w:jc w:val="right"/>
                  <w:rPr>
                    <w:sz w:val="20"/>
                  </w:rPr>
                </w:pPr>
                <w:r>
                  <w:rPr>
                    <w:sz w:val="20"/>
                  </w:rPr>
                  <w:t>HRI/CORE/AFG/2007</w:t>
                </w:r>
              </w:p>
              <w:p w:rsidR="004B5B26" w:rsidRDefault="004B5B26" w:rsidP="004B5B26"/>
            </w:txbxContent>
          </v:textbox>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26" w:rsidRDefault="004B5B26">
    <w:pPr>
      <w:pStyle w:val="Footer"/>
    </w:pPr>
    <w:r>
      <w:rPr>
        <w:lang w:val="en-US"/>
      </w:rPr>
      <w:t>GE.09-44632</w:t>
    </w:r>
    <w:r>
      <w:rPr>
        <w:lang w:val="en-US"/>
      </w:rPr>
      <w:tab/>
    </w:r>
    <w:r>
      <w:rPr>
        <w:rStyle w:val="PageNumber"/>
      </w:rPr>
      <w:fldChar w:fldCharType="begin"/>
    </w:r>
    <w:r>
      <w:rPr>
        <w:rStyle w:val="PageNumber"/>
      </w:rPr>
      <w:instrText xml:space="preserve"> PAGE </w:instrText>
    </w:r>
    <w:r>
      <w:rPr>
        <w:rStyle w:val="PageNumber"/>
      </w:rPr>
      <w:fldChar w:fldCharType="separate"/>
    </w:r>
    <w:r w:rsidR="00C276DA">
      <w:rPr>
        <w:rStyle w:val="PageNumber"/>
        <w:noProof/>
      </w:rPr>
      <w:t>31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26" w:rsidRDefault="004B5B26">
    <w:pPr>
      <w:pStyle w:val="Footer"/>
    </w:pPr>
    <w:r>
      <w:rPr>
        <w:sz w:val="20"/>
        <w:lang w:val="en-US"/>
      </w:rPr>
      <w:t>GE.09-44632  (R)  070110  110110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26" w:rsidRPr="00A60798" w:rsidRDefault="004B5B26" w:rsidP="004B5B2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26" w:rsidRDefault="004B5B26" w:rsidP="004B5B26">
    <w:pPr>
      <w:pStyle w:val="Footer"/>
    </w:pPr>
    <w:r>
      <w:rPr>
        <w:rStyle w:val="PageNumber"/>
      </w:rPr>
      <w:fldChar w:fldCharType="begin"/>
    </w:r>
    <w:r>
      <w:rPr>
        <w:rStyle w:val="PageNumber"/>
      </w:rPr>
      <w:instrText xml:space="preserve"> PAGE </w:instrText>
    </w:r>
    <w:r>
      <w:rPr>
        <w:rStyle w:val="PageNumber"/>
      </w:rPr>
      <w:fldChar w:fldCharType="separate"/>
    </w:r>
    <w:r w:rsidR="00C276DA">
      <w:rPr>
        <w:rStyle w:val="PageNumber"/>
        <w:noProof/>
      </w:rPr>
      <w:t>52</w:t>
    </w:r>
    <w:r>
      <w:rPr>
        <w:rStyle w:val="PageNumber"/>
      </w:rPr>
      <w:fldChar w:fldCharType="end"/>
    </w:r>
    <w:r>
      <w:rPr>
        <w:rStyle w:val="PageNumber"/>
      </w:rPr>
      <w:tab/>
    </w:r>
    <w:r>
      <w:rPr>
        <w:lang w:val="en-US"/>
      </w:rPr>
      <w:t>GE.09-44632</w:t>
    </w:r>
    <w:r>
      <w:rPr>
        <w:lang w:val="en-US"/>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26" w:rsidRDefault="004B5B26">
    <w:pPr>
      <w:pStyle w:val="Footer"/>
    </w:pPr>
    <w:r>
      <w:rPr>
        <w:lang w:val="en-US"/>
      </w:rPr>
      <w:t>GE.09-44632</w:t>
    </w:r>
    <w:r>
      <w:rPr>
        <w:lang w:val="en-US"/>
      </w:rPr>
      <w:tab/>
    </w:r>
    <w:r>
      <w:rPr>
        <w:rStyle w:val="PageNumber"/>
      </w:rPr>
      <w:fldChar w:fldCharType="begin"/>
    </w:r>
    <w:r>
      <w:rPr>
        <w:rStyle w:val="PageNumber"/>
      </w:rPr>
      <w:instrText xml:space="preserve"> PAGE </w:instrText>
    </w:r>
    <w:r>
      <w:rPr>
        <w:rStyle w:val="PageNumber"/>
      </w:rPr>
      <w:fldChar w:fldCharType="separate"/>
    </w:r>
    <w:r w:rsidR="00C276DA">
      <w:rPr>
        <w:rStyle w:val="PageNumber"/>
        <w:noProof/>
      </w:rPr>
      <w:t>53</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26" w:rsidRPr="00196C74" w:rsidRDefault="004B5B26" w:rsidP="004B5B2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26" w:rsidRPr="00196C74" w:rsidRDefault="004B5B26" w:rsidP="004B5B2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26" w:rsidRPr="00F80092" w:rsidRDefault="004B5B26" w:rsidP="004B5B26">
    <w:pPr>
      <w:pStyle w:val="Footer"/>
    </w:pPr>
    <w:r>
      <w:rPr>
        <w:rStyle w:val="PageNumber"/>
      </w:rPr>
      <w:fldChar w:fldCharType="begin"/>
    </w:r>
    <w:r>
      <w:rPr>
        <w:rStyle w:val="PageNumber"/>
      </w:rPr>
      <w:instrText xml:space="preserve"> PAGE </w:instrText>
    </w:r>
    <w:r>
      <w:rPr>
        <w:rStyle w:val="PageNumber"/>
      </w:rPr>
      <w:fldChar w:fldCharType="separate"/>
    </w:r>
    <w:r w:rsidR="00C276DA">
      <w:rPr>
        <w:rStyle w:val="PageNumber"/>
        <w:noProof/>
      </w:rPr>
      <w:t>56</w:t>
    </w:r>
    <w:r>
      <w:rPr>
        <w:rStyle w:val="PageNumber"/>
      </w:rPr>
      <w:fldChar w:fldCharType="end"/>
    </w:r>
    <w:r>
      <w:rPr>
        <w:lang w:val="en-US"/>
      </w:rPr>
      <w:tab/>
      <w:t>GE.09-44632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C32" w:rsidRPr="00F71F63" w:rsidRDefault="00137C32"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137C32" w:rsidRPr="00F71F63" w:rsidRDefault="00137C32" w:rsidP="00635E86">
      <w:pPr>
        <w:tabs>
          <w:tab w:val="right" w:pos="2155"/>
        </w:tabs>
        <w:spacing w:after="80" w:line="240" w:lineRule="auto"/>
        <w:rPr>
          <w:u w:val="single"/>
          <w:lang w:val="en-US"/>
        </w:rPr>
      </w:pPr>
      <w:r w:rsidRPr="00F71F63">
        <w:rPr>
          <w:u w:val="single"/>
          <w:lang w:val="en-US"/>
        </w:rPr>
        <w:tab/>
      </w:r>
    </w:p>
    <w:p w:rsidR="00137C32" w:rsidRPr="00635E86" w:rsidRDefault="00137C32" w:rsidP="00635E86">
      <w:pPr>
        <w:pStyle w:val="Footer"/>
      </w:pPr>
    </w:p>
  </w:footnote>
  <w:footnote w:id="1">
    <w:p w:rsidR="004B5B26" w:rsidRPr="00602173" w:rsidRDefault="004B5B26" w:rsidP="00C77C28">
      <w:pPr>
        <w:pStyle w:val="FootnoteText"/>
        <w:rPr>
          <w:sz w:val="20"/>
          <w:lang w:val="ru-RU"/>
        </w:rPr>
      </w:pPr>
      <w:r>
        <w:tab/>
      </w:r>
      <w:r w:rsidRPr="00602173">
        <w:rPr>
          <w:rStyle w:val="FootnoteReference"/>
          <w:sz w:val="20"/>
          <w:vertAlign w:val="baseline"/>
          <w:lang w:val="ru-RU"/>
        </w:rPr>
        <w:t>*</w:t>
      </w:r>
      <w:r w:rsidRPr="00602173">
        <w:rPr>
          <w:lang w:val="ru-RU"/>
        </w:rPr>
        <w:tab/>
        <w:t>В соответствии с направленной государствам-участникам информацией, касающейся обработки их докладов, настоящий документ до передачи в переводческие службы Организации Объединенных Наций не редактировался.</w:t>
      </w:r>
    </w:p>
  </w:footnote>
  <w:footnote w:id="2">
    <w:p w:rsidR="004B5B26" w:rsidRPr="00E917CD" w:rsidRDefault="004B5B26" w:rsidP="00C77C28">
      <w:pPr>
        <w:pStyle w:val="FootnoteText"/>
        <w:rPr>
          <w:sz w:val="20"/>
          <w:lang w:val="ru-RU"/>
        </w:rPr>
      </w:pPr>
      <w:r w:rsidRPr="00B23F1D">
        <w:rPr>
          <w:lang w:val="ru-RU"/>
        </w:rPr>
        <w:tab/>
      </w:r>
      <w:r w:rsidRPr="00E917CD">
        <w:rPr>
          <w:rStyle w:val="FootnoteReference"/>
          <w:sz w:val="20"/>
          <w:vertAlign w:val="baseline"/>
          <w:lang w:val="ru-RU"/>
        </w:rPr>
        <w:t>**</w:t>
      </w:r>
      <w:r w:rsidRPr="00E917CD">
        <w:rPr>
          <w:lang w:val="ru-RU"/>
        </w:rPr>
        <w:tab/>
        <w:t>С приложениями можно ознакомиться в архиве секретариата.</w:t>
      </w:r>
    </w:p>
  </w:footnote>
  <w:footnote w:id="3">
    <w:p w:rsidR="00317A69" w:rsidRPr="00FE5267" w:rsidRDefault="00317A69" w:rsidP="00317A69">
      <w:pPr>
        <w:pStyle w:val="FootnoteText"/>
        <w:rPr>
          <w:sz w:val="20"/>
          <w:lang w:val="ru-RU"/>
        </w:rPr>
      </w:pPr>
      <w:r>
        <w:tab/>
      </w:r>
      <w:r w:rsidRPr="00FE5267">
        <w:rPr>
          <w:rStyle w:val="FootnoteReference"/>
          <w:sz w:val="20"/>
          <w:vertAlign w:val="baseline"/>
          <w:lang w:val="ru-RU"/>
        </w:rPr>
        <w:t>*</w:t>
      </w:r>
      <w:r w:rsidRPr="00FE5267">
        <w:rPr>
          <w:lang w:val="ru-RU"/>
        </w:rPr>
        <w:tab/>
      </w:r>
      <w:r>
        <w:rPr>
          <w:lang w:val="ru-RU"/>
        </w:rPr>
        <w:t>С приложениями можно ознакомиться в архивах секретариата.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26" w:rsidRPr="009717D6" w:rsidRDefault="004B5B26" w:rsidP="004B5B26">
    <w:pPr>
      <w:pStyle w:val="Header"/>
    </w:pPr>
    <w:r w:rsidRPr="00F806D7">
      <w:t>HRI/CORE/AFG/2007</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26" w:rsidRPr="00783976" w:rsidRDefault="004B5B26" w:rsidP="004B5B26">
    <w:pPr>
      <w:pStyle w:val="Header"/>
      <w:jc w:val="right"/>
      <w:rPr>
        <w:sz w:val="20"/>
      </w:rPr>
    </w:pPr>
    <w:r w:rsidRPr="00F806D7">
      <w:t>HRI/CORE/AFG/2007</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26" w:rsidRPr="00F80092" w:rsidRDefault="004B5B26" w:rsidP="005220E0">
    <w:pPr>
      <w:pStyle w:val="Header"/>
      <w:spacing w:after="80"/>
    </w:pPr>
    <w:r w:rsidRPr="00F806D7">
      <w:t>HRI/CORE/AFG/2007</w:t>
    </w:r>
    <w:r>
      <w:rPr>
        <w:noProof/>
      </w:rPr>
      <w:pict>
        <v:shapetype id="_x0000_t202" coordsize="21600,21600" o:spt="202" path="m,l,21600r21600,l21600,xe">
          <v:stroke joinstyle="miter"/>
          <v:path gradientshapeok="t" o:connecttype="rect"/>
        </v:shapetype>
        <v:shape id="_x0000_s2057" type="#_x0000_t202" style="position:absolute;margin-left:771pt;margin-top:0;width:17pt;height:481.9pt;z-index:7;mso-position-horizontal-relative:page;mso-position-vertical-relative:margin" stroked="f">
          <v:textbox style="layout-flow:vertical;mso-next-textbox:#_x0000_s2057" inset="0,0,0,0">
            <w:txbxContent>
              <w:p w:rsidR="004B5B26" w:rsidRPr="003F64D9" w:rsidRDefault="004B5B26" w:rsidP="004B5B26">
                <w:pPr>
                  <w:pStyle w:val="Header"/>
                  <w:rPr>
                    <w:sz w:val="20"/>
                  </w:rPr>
                </w:pPr>
                <w:r w:rsidRPr="00F806D7">
                  <w:t>HRI/CORE/AFG/2007</w:t>
                </w:r>
              </w:p>
              <w:p w:rsidR="004B5B26" w:rsidRDefault="004B5B26"/>
            </w:txbxContent>
          </v:textbox>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26" w:rsidRPr="0022334B" w:rsidRDefault="004B5B26" w:rsidP="004B5B26">
    <w:pPr>
      <w:pStyle w:val="Header"/>
      <w:spacing w:after="80"/>
      <w:jc w:val="right"/>
    </w:pPr>
    <w:r w:rsidRPr="00F806D7">
      <w:t>HRI/CORE/AFG/2007</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26" w:rsidRDefault="004B5B26" w:rsidP="004B5B26">
    <w:pPr>
      <w:pStyle w:val="Header"/>
      <w:pBdr>
        <w:bottom w:val="none" w:sz="0" w:space="0" w:color="auto"/>
      </w:pBdr>
    </w:pPr>
    <w:r>
      <w:rPr>
        <w:noProof/>
        <w:lang w:val="ru-RU"/>
      </w:rPr>
      <w:pict>
        <v:shapetype id="_x0000_t202" coordsize="21600,21600" o:spt="202" path="m,l,21600r21600,l21600,xe">
          <v:stroke joinstyle="miter"/>
          <v:path gradientshapeok="t" o:connecttype="rect"/>
        </v:shapetype>
        <v:shape id="_x0000_s2063" type="#_x0000_t202" style="position:absolute;margin-left:95.3pt;margin-top:68.65pt;width:17.55pt;height:481.9pt;z-index:10;mso-position-horizontal-relative:page;mso-position-vertical-relative:page" stroked="f">
          <v:textbox style="layout-flow:vertical" inset="0,0,0,0">
            <w:txbxContent>
              <w:p w:rsidR="004B5B26" w:rsidRPr="0023512B" w:rsidRDefault="009753AB" w:rsidP="004B5B26">
                <w:pPr>
                  <w:pStyle w:val="Footer"/>
                  <w:tabs>
                    <w:tab w:val="right" w:pos="9598"/>
                  </w:tabs>
                  <w:rPr>
                    <w:b/>
                    <w:sz w:val="18"/>
                  </w:rPr>
                </w:pPr>
                <w:r w:rsidRPr="0023512B">
                  <w:rPr>
                    <w:b/>
                    <w:sz w:val="18"/>
                  </w:rPr>
                  <w:fldChar w:fldCharType="begin"/>
                </w:r>
                <w:r w:rsidRPr="0023512B">
                  <w:rPr>
                    <w:b/>
                    <w:sz w:val="18"/>
                  </w:rPr>
                  <w:instrText xml:space="preserve"> PAGE  \* MERGEFORMAT </w:instrText>
                </w:r>
                <w:r w:rsidRPr="0023512B">
                  <w:rPr>
                    <w:b/>
                    <w:sz w:val="18"/>
                  </w:rPr>
                  <w:fldChar w:fldCharType="separate"/>
                </w:r>
                <w:r w:rsidR="00C276DA">
                  <w:rPr>
                    <w:b/>
                    <w:noProof/>
                    <w:sz w:val="18"/>
                  </w:rPr>
                  <w:t>82</w:t>
                </w:r>
                <w:r w:rsidRPr="0023512B">
                  <w:rPr>
                    <w:b/>
                    <w:sz w:val="18"/>
                  </w:rPr>
                  <w:fldChar w:fldCharType="end"/>
                </w:r>
                <w:r w:rsidR="004B5B26">
                  <w:tab/>
                </w:r>
                <w:r>
                  <w:t>GE.09-44632</w:t>
                </w:r>
              </w:p>
            </w:txbxContent>
          </v:textbox>
          <w10:anchorlock/>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26" w:rsidRPr="004B01ED" w:rsidRDefault="004B5B26" w:rsidP="004B5B26">
    <w:pPr>
      <w:tabs>
        <w:tab w:val="left" w:pos="4337"/>
        <w:tab w:val="right" w:pos="9638"/>
      </w:tabs>
      <w:rPr>
        <w:sz w:val="24"/>
      </w:rPr>
    </w:pPr>
    <w:r>
      <w:rPr>
        <w:noProof/>
        <w:w w:val="100"/>
        <w:sz w:val="24"/>
        <w:lang w:eastAsia="ru-RU"/>
      </w:rPr>
      <w:pict>
        <v:shapetype id="_x0000_t202" coordsize="21600,21600" o:spt="202" path="m,l,21600r21600,l21600,xe">
          <v:stroke joinstyle="miter"/>
          <v:path gradientshapeok="t" o:connecttype="rect"/>
        </v:shapetype>
        <v:shape id="_x0000_s2061" type="#_x0000_t202" style="position:absolute;margin-left:83.3pt;margin-top:56.65pt;width:17.55pt;height:481.9pt;z-index:8;mso-position-horizontal-relative:page;mso-position-vertical-relative:page" stroked="f">
          <v:textbox style="layout-flow:vertical" inset="0,0,0,0">
            <w:txbxContent>
              <w:p w:rsidR="004B5B26" w:rsidRPr="0023512B" w:rsidRDefault="004B5B26" w:rsidP="004B5B26">
                <w:pPr>
                  <w:pStyle w:val="Footer"/>
                  <w:tabs>
                    <w:tab w:val="right" w:pos="9598"/>
                  </w:tabs>
                  <w:rPr>
                    <w:b/>
                    <w:sz w:val="18"/>
                  </w:rPr>
                </w:pPr>
                <w:r>
                  <w:t>GE.09</w:t>
                </w:r>
                <w:r>
                  <w:rPr>
                    <w:lang w:val="ru-RU"/>
                  </w:rPr>
                  <w:t>-</w:t>
                </w:r>
                <w:r>
                  <w:rPr>
                    <w:lang w:val="en-US"/>
                  </w:rPr>
                  <w:t>44632</w:t>
                </w:r>
                <w:r>
                  <w:tab/>
                </w:r>
                <w:r w:rsidRPr="0023512B">
                  <w:rPr>
                    <w:b/>
                    <w:sz w:val="18"/>
                  </w:rPr>
                  <w:fldChar w:fldCharType="begin"/>
                </w:r>
                <w:r w:rsidRPr="0023512B">
                  <w:rPr>
                    <w:b/>
                    <w:sz w:val="18"/>
                  </w:rPr>
                  <w:instrText xml:space="preserve"> PAGE  \* MERGEFORMAT </w:instrText>
                </w:r>
                <w:r w:rsidRPr="0023512B">
                  <w:rPr>
                    <w:b/>
                    <w:sz w:val="18"/>
                  </w:rPr>
                  <w:fldChar w:fldCharType="separate"/>
                </w:r>
                <w:r w:rsidR="00C276DA">
                  <w:rPr>
                    <w:b/>
                    <w:noProof/>
                    <w:sz w:val="18"/>
                  </w:rPr>
                  <w:t>81</w:t>
                </w:r>
                <w:r w:rsidRPr="0023512B">
                  <w:rPr>
                    <w:b/>
                    <w:sz w:val="18"/>
                  </w:rPr>
                  <w:fldChar w:fldCharType="end"/>
                </w:r>
              </w:p>
              <w:p w:rsidR="004B5B26" w:rsidRDefault="004B5B26" w:rsidP="004B5B26"/>
            </w:txbxContent>
          </v:textbox>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26" w:rsidRDefault="004B5B26" w:rsidP="004B5B26">
    <w:pPr>
      <w:pStyle w:val="Header"/>
      <w:spacing w:after="80"/>
      <w:jc w:val="right"/>
    </w:pPr>
    <w:r w:rsidRPr="00F806D7">
      <w:t>HRI/CORE/AFG/2007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26" w:rsidRPr="00A60798" w:rsidRDefault="004B5B26" w:rsidP="004B5B26">
    <w:r>
      <w:rPr>
        <w:noProof/>
        <w:w w:val="100"/>
        <w:lang w:eastAsia="ru-RU"/>
      </w:rPr>
      <w:pict>
        <v:shapetype id="_x0000_t202" coordsize="21600,21600" o:spt="202" path="m,l,21600r21600,l21600,xe">
          <v:stroke joinstyle="miter"/>
          <v:path gradientshapeok="t" o:connecttype="rect"/>
        </v:shapetype>
        <v:shape id="_x0000_s2054" type="#_x0000_t202" style="position:absolute;margin-left:-34pt;margin-top:0;width:17pt;height:481.9pt;z-index:6;mso-position-horizontal-relative:margin;mso-position-vertical-relative:margin" stroked="f">
          <v:textbox style="layout-flow:vertical;mso-next-textbox:#_x0000_s2054" inset="0,0,0,0">
            <w:txbxContent>
              <w:p w:rsidR="004B5B26" w:rsidRDefault="004B5B26" w:rsidP="004B5B26">
                <w:pPr>
                  <w:pStyle w:val="Footer"/>
                  <w:tabs>
                    <w:tab w:val="clear" w:pos="9639"/>
                    <w:tab w:val="right" w:pos="9638"/>
                  </w:tabs>
                </w:pPr>
                <w:r>
                  <w:rPr>
                    <w:rStyle w:val="PageNumber"/>
                  </w:rPr>
                  <w:fldChar w:fldCharType="begin"/>
                </w:r>
                <w:r>
                  <w:rPr>
                    <w:rStyle w:val="PageNumber"/>
                  </w:rPr>
                  <w:instrText xml:space="preserve"> PAGE </w:instrText>
                </w:r>
                <w:r>
                  <w:rPr>
                    <w:rStyle w:val="PageNumber"/>
                  </w:rPr>
                  <w:fldChar w:fldCharType="separate"/>
                </w:r>
                <w:r w:rsidR="00C276DA">
                  <w:rPr>
                    <w:rStyle w:val="PageNumber"/>
                    <w:noProof/>
                  </w:rPr>
                  <w:t>32</w:t>
                </w:r>
                <w:r>
                  <w:rPr>
                    <w:rStyle w:val="PageNumber"/>
                  </w:rPr>
                  <w:fldChar w:fldCharType="end"/>
                </w:r>
                <w:r>
                  <w:rPr>
                    <w:lang w:val="en-US"/>
                  </w:rPr>
                  <w:tab/>
                  <w:t>GE.09-44632</w:t>
                </w:r>
              </w:p>
              <w:p w:rsidR="004B5B26" w:rsidRDefault="004B5B26"/>
            </w:txbxContent>
          </v:textbox>
        </v:shape>
      </w:pict>
    </w:r>
    <w:r>
      <w:rPr>
        <w:noProof/>
        <w:w w:val="100"/>
        <w:lang w:eastAsia="ru-RU"/>
      </w:rPr>
      <w:pict>
        <v:shape id="_x0000_s2053" type="#_x0000_t202" style="position:absolute;margin-left:771pt;margin-top:0;width:17pt;height:481.9pt;z-index:5;mso-position-horizontal-relative:page;mso-position-vertical-relative:margin" stroked="f">
          <v:textbox style="layout-flow:vertical" inset="0,0,0,0">
            <w:txbxContent>
              <w:p w:rsidR="004B5B26" w:rsidRPr="009717D6" w:rsidRDefault="004B5B26" w:rsidP="004B5B26">
                <w:pPr>
                  <w:pStyle w:val="Header"/>
                </w:pPr>
                <w:r w:rsidRPr="00F806D7">
                  <w:t>HRI/CORE/AFG/2007</w:t>
                </w:r>
              </w:p>
              <w:p w:rsidR="004B5B26" w:rsidRDefault="004B5B26"/>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26" w:rsidRDefault="004B5B2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26" w:rsidRPr="00A60798" w:rsidRDefault="004B5B26" w:rsidP="009D24B2">
    <w:pPr>
      <w:pStyle w:val="Header"/>
      <w:spacing w:after="80"/>
    </w:pPr>
    <w:r w:rsidRPr="00F806D7">
      <w:t>HRI/CORE/AFG/2007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26" w:rsidRDefault="004B5B26" w:rsidP="004B5B26">
    <w:pPr>
      <w:pStyle w:val="Header"/>
      <w:spacing w:after="80"/>
      <w:jc w:val="right"/>
    </w:pPr>
    <w:r w:rsidRPr="00F806D7">
      <w:t>HRI/CORE/AFG/2007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26" w:rsidRPr="00F80092" w:rsidRDefault="004B5B26" w:rsidP="004B5B26">
    <w:r>
      <w:rPr>
        <w:noProof/>
        <w:w w:val="100"/>
        <w:lang w:eastAsia="ru-RU"/>
      </w:rPr>
      <w:pict>
        <v:shapetype id="_x0000_t202" coordsize="21600,21600" o:spt="202" path="m,l,21600r21600,l21600,xe">
          <v:stroke joinstyle="miter"/>
          <v:path gradientshapeok="t" o:connecttype="rect"/>
        </v:shapetype>
        <v:shape id="_x0000_s2052" type="#_x0000_t202" style="position:absolute;margin-left:-30.2pt;margin-top:-.05pt;width:20.95pt;height:486.25pt;z-index:4;mso-position-horizontal-relative:margin;mso-position-vertical-relative:margin" stroked="f">
          <v:textbox style="layout-flow:vertical;mso-next-textbox:#_x0000_s2052" inset="0,0,0,0">
            <w:txbxContent>
              <w:p w:rsidR="004B5B26" w:rsidRDefault="004B5B26" w:rsidP="004B5B26">
                <w:pPr>
                  <w:pStyle w:val="Footer"/>
                </w:pPr>
                <w:r>
                  <w:rPr>
                    <w:lang w:val="en-US"/>
                  </w:rPr>
                  <w:t>GE.09-44632</w:t>
                </w:r>
                <w:r>
                  <w:rPr>
                    <w:lang w:val="en-US"/>
                  </w:rPr>
                  <w:tab/>
                </w:r>
                <w:r>
                  <w:rPr>
                    <w:rStyle w:val="PageNumber"/>
                  </w:rPr>
                  <w:fldChar w:fldCharType="begin"/>
                </w:r>
                <w:r>
                  <w:rPr>
                    <w:rStyle w:val="PageNumber"/>
                  </w:rPr>
                  <w:instrText xml:space="preserve"> PAGE </w:instrText>
                </w:r>
                <w:r>
                  <w:rPr>
                    <w:rStyle w:val="PageNumber"/>
                  </w:rPr>
                  <w:fldChar w:fldCharType="separate"/>
                </w:r>
                <w:r w:rsidR="00C276DA">
                  <w:rPr>
                    <w:rStyle w:val="PageNumber"/>
                    <w:noProof/>
                  </w:rPr>
                  <w:t>54</w:t>
                </w:r>
                <w:r>
                  <w:rPr>
                    <w:rStyle w:val="PageNumber"/>
                  </w:rPr>
                  <w:fldChar w:fldCharType="end"/>
                </w:r>
              </w:p>
              <w:p w:rsidR="004B5B26" w:rsidRDefault="004B5B26" w:rsidP="004B5B26"/>
            </w:txbxContent>
          </v:textbox>
        </v:shape>
      </w:pict>
    </w:r>
    <w:r>
      <w:rPr>
        <w:noProof/>
        <w:w w:val="100"/>
        <w:lang w:eastAsia="ru-RU"/>
      </w:rPr>
      <w:pict>
        <v:shape id="_x0000_s2051" type="#_x0000_t202" style="position:absolute;margin-left:771pt;margin-top:0;width:17pt;height:481.9pt;z-index:3;mso-position-horizontal-relative:page;mso-position-vertical-relative:margin" stroked="f">
          <v:textbox style="layout-flow:vertical;mso-next-textbox:#_x0000_s2051" inset="0,0,0,0">
            <w:txbxContent>
              <w:p w:rsidR="004B5B26" w:rsidRPr="003F64D9" w:rsidRDefault="004B5B26" w:rsidP="004B5B26">
                <w:pPr>
                  <w:pStyle w:val="Header"/>
                  <w:rPr>
                    <w:sz w:val="20"/>
                  </w:rPr>
                </w:pPr>
                <w:r w:rsidRPr="00F806D7">
                  <w:t>HRI/CORE/AFG/2007</w:t>
                </w:r>
              </w:p>
              <w:p w:rsidR="004B5B26" w:rsidRDefault="004B5B26"/>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26" w:rsidRPr="00D41258" w:rsidRDefault="004B5B26" w:rsidP="004B5B26">
    <w:r>
      <w:rPr>
        <w:noProof/>
        <w:w w:val="100"/>
        <w:lang w:eastAsia="ru-RU"/>
      </w:rPr>
      <w:pict>
        <v:shapetype id="_x0000_t202" coordsize="21600,21600" o:spt="202" path="m,l,21600r21600,l21600,xe">
          <v:stroke joinstyle="miter"/>
          <v:path gradientshapeok="t" o:connecttype="rect"/>
        </v:shapetype>
        <v:shape id="_x0000_s2050" type="#_x0000_t202" style="position:absolute;margin-left:-34pt;margin-top:0;width:17pt;height:481.9pt;z-index:2;mso-position-horizontal-relative:margin;mso-position-vertical-relative:margin" stroked="f">
          <v:textbox style="layout-flow:vertical;mso-next-textbox:#_x0000_s2050" inset="0,0,0,0">
            <w:txbxContent>
              <w:p w:rsidR="004B5B26" w:rsidRDefault="004B5B26" w:rsidP="004B5B26">
                <w:pPr>
                  <w:pStyle w:val="Footer"/>
                </w:pPr>
                <w:r>
                  <w:rPr>
                    <w:lang w:val="en-US"/>
                  </w:rPr>
                  <w:t>GE.09-44632</w:t>
                </w:r>
                <w:r>
                  <w:rPr>
                    <w:lang w:val="en-US"/>
                  </w:rPr>
                  <w:tab/>
                </w:r>
                <w:r>
                  <w:rPr>
                    <w:rStyle w:val="PageNumber"/>
                  </w:rPr>
                  <w:fldChar w:fldCharType="begin"/>
                </w:r>
                <w:r>
                  <w:rPr>
                    <w:rStyle w:val="PageNumber"/>
                  </w:rPr>
                  <w:instrText xml:space="preserve"> PAGE </w:instrText>
                </w:r>
                <w:r>
                  <w:rPr>
                    <w:rStyle w:val="PageNumber"/>
                  </w:rPr>
                  <w:fldChar w:fldCharType="separate"/>
                </w:r>
                <w:r w:rsidR="00C276DA">
                  <w:rPr>
                    <w:rStyle w:val="PageNumber"/>
                    <w:noProof/>
                  </w:rPr>
                  <w:t>55</w:t>
                </w:r>
                <w:r>
                  <w:rPr>
                    <w:rStyle w:val="PageNumber"/>
                  </w:rPr>
                  <w:fldChar w:fldCharType="end"/>
                </w:r>
              </w:p>
              <w:p w:rsidR="004B5B26" w:rsidRDefault="004B5B26"/>
            </w:txbxContent>
          </v:textbox>
        </v:shape>
      </w:pict>
    </w:r>
    <w:r>
      <w:rPr>
        <w:noProof/>
        <w:w w:val="100"/>
        <w:lang w:eastAsia="ru-RU"/>
      </w:rPr>
      <w:pict>
        <v:shape id="_x0000_s2049" type="#_x0000_t202" style="position:absolute;margin-left:771pt;margin-top:0;width:17pt;height:481.9pt;z-index:1;mso-position-horizontal-relative:page;mso-position-vertical-relative:margin" stroked="f">
          <v:textbox style="layout-flow:vertical;mso-next-textbox:#_x0000_s2049" inset="0,0,0,0">
            <w:txbxContent>
              <w:p w:rsidR="004B5B26" w:rsidRPr="003F64D9" w:rsidRDefault="004B5B26" w:rsidP="004B5B26">
                <w:pPr>
                  <w:pStyle w:val="Header"/>
                  <w:rPr>
                    <w:sz w:val="20"/>
                  </w:rPr>
                </w:pPr>
                <w:r>
                  <w:rPr>
                    <w:lang w:val="ru-RU"/>
                  </w:rPr>
                  <w:tab/>
                </w:r>
                <w:r w:rsidRPr="00F806D7">
                  <w:t>HRI/CORE/AFG/2007</w:t>
                </w:r>
              </w:p>
              <w:p w:rsidR="004B5B26" w:rsidRPr="00D41258" w:rsidRDefault="004B5B26" w:rsidP="004B5B26">
                <w:pPr>
                  <w:jc w:val="right"/>
                </w:pPr>
              </w:p>
              <w:p w:rsidR="004B5B26" w:rsidRDefault="004B5B26"/>
            </w:txbxContent>
          </v:textbox>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26" w:rsidRPr="00F80092" w:rsidRDefault="004B5B26" w:rsidP="000B1376">
    <w:pPr>
      <w:pStyle w:val="Header"/>
    </w:pPr>
    <w:r w:rsidRPr="00F806D7">
      <w:t>HRI/CORE/AFG/2007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E2D0317"/>
    <w:multiLevelType w:val="hybridMultilevel"/>
    <w:tmpl w:val="5574B546"/>
    <w:lvl w:ilvl="0" w:tplc="77242B30">
      <w:start w:val="59"/>
      <w:numFmt w:val="bullet"/>
      <w:lvlText w:val=""/>
      <w:lvlJc w:val="left"/>
      <w:pPr>
        <w:tabs>
          <w:tab w:val="num" w:pos="1494"/>
        </w:tabs>
        <w:ind w:left="1494" w:hanging="360"/>
      </w:pPr>
      <w:rPr>
        <w:rFonts w:ascii="Symbol" w:eastAsia="Times New Roman" w:hAnsi="Symbol" w:cs="Times New Roman" w:hint="default"/>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num w:numId="1">
    <w:abstractNumId w:val="16"/>
  </w:num>
  <w:num w:numId="2">
    <w:abstractNumId w:val="13"/>
  </w:num>
  <w:num w:numId="3">
    <w:abstractNumId w:val="15"/>
  </w:num>
  <w:num w:numId="4">
    <w:abstractNumId w:val="17"/>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6"/>
  </w:num>
  <w:num w:numId="18">
    <w:abstractNumId w:val="13"/>
  </w:num>
  <w:num w:numId="19">
    <w:abstractNumId w:val="13"/>
  </w:num>
  <w:num w:numId="20">
    <w:abstractNumId w:val="16"/>
  </w:num>
  <w:num w:numId="21">
    <w:abstractNumId w:val="13"/>
  </w:num>
  <w:num w:numId="22">
    <w:abstractNumId w:val="15"/>
  </w:num>
  <w:num w:numId="23">
    <w:abstractNumId w:val="15"/>
  </w:num>
  <w:num w:numId="24">
    <w:abstractNumId w:val="18"/>
  </w:num>
  <w:num w:numId="25">
    <w:abstractNumId w:val="12"/>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autoHyphenation/>
  <w:hyphenationZone w:val="357"/>
  <w:doNotHyphenateCaps/>
  <w:evenAndOddHeaders/>
  <w:drawingGridHorizontalSpacing w:val="209"/>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7C28"/>
    <w:rsid w:val="000033D8"/>
    <w:rsid w:val="00005C1C"/>
    <w:rsid w:val="00016553"/>
    <w:rsid w:val="000233B3"/>
    <w:rsid w:val="00023E9E"/>
    <w:rsid w:val="00026B0C"/>
    <w:rsid w:val="0003638E"/>
    <w:rsid w:val="00036FF2"/>
    <w:rsid w:val="0004010A"/>
    <w:rsid w:val="000424D0"/>
    <w:rsid w:val="00043D88"/>
    <w:rsid w:val="00046E4D"/>
    <w:rsid w:val="0006401A"/>
    <w:rsid w:val="00072C27"/>
    <w:rsid w:val="00086182"/>
    <w:rsid w:val="00090891"/>
    <w:rsid w:val="00092E62"/>
    <w:rsid w:val="00097227"/>
    <w:rsid w:val="00097975"/>
    <w:rsid w:val="000A3DDF"/>
    <w:rsid w:val="000A60A0"/>
    <w:rsid w:val="000B1376"/>
    <w:rsid w:val="000C3688"/>
    <w:rsid w:val="000D6863"/>
    <w:rsid w:val="00117AEE"/>
    <w:rsid w:val="00137C32"/>
    <w:rsid w:val="0014615E"/>
    <w:rsid w:val="001463F7"/>
    <w:rsid w:val="00153051"/>
    <w:rsid w:val="0015769C"/>
    <w:rsid w:val="00171DBC"/>
    <w:rsid w:val="00180752"/>
    <w:rsid w:val="00185076"/>
    <w:rsid w:val="0018543C"/>
    <w:rsid w:val="00190231"/>
    <w:rsid w:val="00192ABD"/>
    <w:rsid w:val="001A75D5"/>
    <w:rsid w:val="001A7D40"/>
    <w:rsid w:val="001D07F7"/>
    <w:rsid w:val="001D7B8F"/>
    <w:rsid w:val="001E48EE"/>
    <w:rsid w:val="001F2D04"/>
    <w:rsid w:val="0020059C"/>
    <w:rsid w:val="002019BD"/>
    <w:rsid w:val="00232323"/>
    <w:rsid w:val="00232D42"/>
    <w:rsid w:val="00237334"/>
    <w:rsid w:val="002444F4"/>
    <w:rsid w:val="002629A0"/>
    <w:rsid w:val="0028492B"/>
    <w:rsid w:val="00291C8F"/>
    <w:rsid w:val="002C5036"/>
    <w:rsid w:val="002C6A71"/>
    <w:rsid w:val="002C6D5F"/>
    <w:rsid w:val="002D15EA"/>
    <w:rsid w:val="002D6C07"/>
    <w:rsid w:val="002E0CE6"/>
    <w:rsid w:val="002E1163"/>
    <w:rsid w:val="002E43F3"/>
    <w:rsid w:val="00317A69"/>
    <w:rsid w:val="003215F5"/>
    <w:rsid w:val="00332891"/>
    <w:rsid w:val="00356BB2"/>
    <w:rsid w:val="00360477"/>
    <w:rsid w:val="00367FC9"/>
    <w:rsid w:val="003711A1"/>
    <w:rsid w:val="00372123"/>
    <w:rsid w:val="00382B38"/>
    <w:rsid w:val="00386581"/>
    <w:rsid w:val="00387100"/>
    <w:rsid w:val="003951D3"/>
    <w:rsid w:val="003978C6"/>
    <w:rsid w:val="003A3F16"/>
    <w:rsid w:val="003B40A9"/>
    <w:rsid w:val="003C016E"/>
    <w:rsid w:val="003D5EBD"/>
    <w:rsid w:val="00401CE0"/>
    <w:rsid w:val="00403234"/>
    <w:rsid w:val="00407AC3"/>
    <w:rsid w:val="00414586"/>
    <w:rsid w:val="00415059"/>
    <w:rsid w:val="00416B1A"/>
    <w:rsid w:val="00424FDD"/>
    <w:rsid w:val="0043033D"/>
    <w:rsid w:val="00435FE4"/>
    <w:rsid w:val="004366D4"/>
    <w:rsid w:val="00457634"/>
    <w:rsid w:val="00474F42"/>
    <w:rsid w:val="0048244D"/>
    <w:rsid w:val="004A0DE8"/>
    <w:rsid w:val="004A4CB7"/>
    <w:rsid w:val="004A57B5"/>
    <w:rsid w:val="004B19DA"/>
    <w:rsid w:val="004B5B26"/>
    <w:rsid w:val="004B72FC"/>
    <w:rsid w:val="004C2A53"/>
    <w:rsid w:val="004C3B35"/>
    <w:rsid w:val="004C43EC"/>
    <w:rsid w:val="004E6729"/>
    <w:rsid w:val="004F0E47"/>
    <w:rsid w:val="0051339C"/>
    <w:rsid w:val="0051412F"/>
    <w:rsid w:val="005220E0"/>
    <w:rsid w:val="00522B6F"/>
    <w:rsid w:val="0052430E"/>
    <w:rsid w:val="005276AD"/>
    <w:rsid w:val="00540A9A"/>
    <w:rsid w:val="00543522"/>
    <w:rsid w:val="00545680"/>
    <w:rsid w:val="0056618E"/>
    <w:rsid w:val="00576F59"/>
    <w:rsid w:val="00577A34"/>
    <w:rsid w:val="00580AAD"/>
    <w:rsid w:val="00590427"/>
    <w:rsid w:val="00593A04"/>
    <w:rsid w:val="005A6D5A"/>
    <w:rsid w:val="005B1B28"/>
    <w:rsid w:val="005B7D51"/>
    <w:rsid w:val="005B7F35"/>
    <w:rsid w:val="005C2081"/>
    <w:rsid w:val="005C678A"/>
    <w:rsid w:val="005D346D"/>
    <w:rsid w:val="005E74AB"/>
    <w:rsid w:val="00606A3E"/>
    <w:rsid w:val="006115AA"/>
    <w:rsid w:val="006120AE"/>
    <w:rsid w:val="00635E86"/>
    <w:rsid w:val="00636A37"/>
    <w:rsid w:val="006501A5"/>
    <w:rsid w:val="00655585"/>
    <w:rsid w:val="006567B2"/>
    <w:rsid w:val="00662ADE"/>
    <w:rsid w:val="00664106"/>
    <w:rsid w:val="006756F1"/>
    <w:rsid w:val="00677773"/>
    <w:rsid w:val="0067785E"/>
    <w:rsid w:val="006805FC"/>
    <w:rsid w:val="006926C7"/>
    <w:rsid w:val="00694C37"/>
    <w:rsid w:val="006A1BEB"/>
    <w:rsid w:val="006A401C"/>
    <w:rsid w:val="006A7C6E"/>
    <w:rsid w:val="006B23D9"/>
    <w:rsid w:val="006C1814"/>
    <w:rsid w:val="006C2F45"/>
    <w:rsid w:val="006C361A"/>
    <w:rsid w:val="006C5657"/>
    <w:rsid w:val="006D5E4E"/>
    <w:rsid w:val="006E6860"/>
    <w:rsid w:val="006E7183"/>
    <w:rsid w:val="006F0E59"/>
    <w:rsid w:val="006F391F"/>
    <w:rsid w:val="006F5FBF"/>
    <w:rsid w:val="0070327E"/>
    <w:rsid w:val="00707B5F"/>
    <w:rsid w:val="007176B3"/>
    <w:rsid w:val="00735602"/>
    <w:rsid w:val="0075279B"/>
    <w:rsid w:val="00753748"/>
    <w:rsid w:val="00762446"/>
    <w:rsid w:val="00777D79"/>
    <w:rsid w:val="00781ACB"/>
    <w:rsid w:val="007A79EB"/>
    <w:rsid w:val="007B1E75"/>
    <w:rsid w:val="007D4CA0"/>
    <w:rsid w:val="007D7A23"/>
    <w:rsid w:val="007E38C3"/>
    <w:rsid w:val="007E549E"/>
    <w:rsid w:val="007E71C9"/>
    <w:rsid w:val="007F7553"/>
    <w:rsid w:val="0080755E"/>
    <w:rsid w:val="008120D4"/>
    <w:rsid w:val="008139A5"/>
    <w:rsid w:val="00817F73"/>
    <w:rsid w:val="0082228E"/>
    <w:rsid w:val="00830402"/>
    <w:rsid w:val="008305D7"/>
    <w:rsid w:val="00834887"/>
    <w:rsid w:val="00842FED"/>
    <w:rsid w:val="008455CF"/>
    <w:rsid w:val="00847689"/>
    <w:rsid w:val="00861C52"/>
    <w:rsid w:val="008727A1"/>
    <w:rsid w:val="00886B0F"/>
    <w:rsid w:val="00891C08"/>
    <w:rsid w:val="008A2C8F"/>
    <w:rsid w:val="008A3879"/>
    <w:rsid w:val="008A5FA8"/>
    <w:rsid w:val="008A7575"/>
    <w:rsid w:val="008B5F47"/>
    <w:rsid w:val="008C7B87"/>
    <w:rsid w:val="008D5ADE"/>
    <w:rsid w:val="008D6A7A"/>
    <w:rsid w:val="008E3E87"/>
    <w:rsid w:val="008E7F13"/>
    <w:rsid w:val="008F3185"/>
    <w:rsid w:val="008F63DD"/>
    <w:rsid w:val="00915B0A"/>
    <w:rsid w:val="00920BCE"/>
    <w:rsid w:val="00926904"/>
    <w:rsid w:val="00931154"/>
    <w:rsid w:val="009372F0"/>
    <w:rsid w:val="00955022"/>
    <w:rsid w:val="00957B4D"/>
    <w:rsid w:val="00964EEA"/>
    <w:rsid w:val="009753AB"/>
    <w:rsid w:val="00980C86"/>
    <w:rsid w:val="009B1D9B"/>
    <w:rsid w:val="009B4074"/>
    <w:rsid w:val="009C30BB"/>
    <w:rsid w:val="009C60BE"/>
    <w:rsid w:val="009D24B2"/>
    <w:rsid w:val="009E3919"/>
    <w:rsid w:val="009E6279"/>
    <w:rsid w:val="009F00A6"/>
    <w:rsid w:val="009F56A7"/>
    <w:rsid w:val="009F5B05"/>
    <w:rsid w:val="00A026CA"/>
    <w:rsid w:val="00A07232"/>
    <w:rsid w:val="00A14800"/>
    <w:rsid w:val="00A156DE"/>
    <w:rsid w:val="00A157ED"/>
    <w:rsid w:val="00A2446A"/>
    <w:rsid w:val="00A4025D"/>
    <w:rsid w:val="00A63417"/>
    <w:rsid w:val="00A800D1"/>
    <w:rsid w:val="00A92699"/>
    <w:rsid w:val="00AB0CAC"/>
    <w:rsid w:val="00AB5BF0"/>
    <w:rsid w:val="00AC1C95"/>
    <w:rsid w:val="00AC2CCB"/>
    <w:rsid w:val="00AC443A"/>
    <w:rsid w:val="00AE60E2"/>
    <w:rsid w:val="00B0169F"/>
    <w:rsid w:val="00B05F21"/>
    <w:rsid w:val="00B14EA9"/>
    <w:rsid w:val="00B21DC9"/>
    <w:rsid w:val="00B23F1D"/>
    <w:rsid w:val="00B30A3C"/>
    <w:rsid w:val="00B81305"/>
    <w:rsid w:val="00BB17DC"/>
    <w:rsid w:val="00BB1AF9"/>
    <w:rsid w:val="00BB4C4A"/>
    <w:rsid w:val="00BD3CAE"/>
    <w:rsid w:val="00BD5F3C"/>
    <w:rsid w:val="00C07C0F"/>
    <w:rsid w:val="00C145C4"/>
    <w:rsid w:val="00C20D2F"/>
    <w:rsid w:val="00C2131B"/>
    <w:rsid w:val="00C276DA"/>
    <w:rsid w:val="00C37AF8"/>
    <w:rsid w:val="00C37C79"/>
    <w:rsid w:val="00C41BBC"/>
    <w:rsid w:val="00C47243"/>
    <w:rsid w:val="00C51419"/>
    <w:rsid w:val="00C54056"/>
    <w:rsid w:val="00C663A3"/>
    <w:rsid w:val="00C75CB2"/>
    <w:rsid w:val="00C77C28"/>
    <w:rsid w:val="00C90723"/>
    <w:rsid w:val="00C90D5C"/>
    <w:rsid w:val="00C92D6A"/>
    <w:rsid w:val="00CA609E"/>
    <w:rsid w:val="00CA7DA4"/>
    <w:rsid w:val="00CB31FB"/>
    <w:rsid w:val="00CE3090"/>
    <w:rsid w:val="00CE3D6F"/>
    <w:rsid w:val="00CE79A5"/>
    <w:rsid w:val="00CF0042"/>
    <w:rsid w:val="00CF262F"/>
    <w:rsid w:val="00D025D5"/>
    <w:rsid w:val="00D26B13"/>
    <w:rsid w:val="00D26CC1"/>
    <w:rsid w:val="00D30662"/>
    <w:rsid w:val="00D32A0B"/>
    <w:rsid w:val="00D6236B"/>
    <w:rsid w:val="00D62FCC"/>
    <w:rsid w:val="00D809D1"/>
    <w:rsid w:val="00D84ECF"/>
    <w:rsid w:val="00DA2851"/>
    <w:rsid w:val="00DA2B7C"/>
    <w:rsid w:val="00DA5686"/>
    <w:rsid w:val="00DB2FC0"/>
    <w:rsid w:val="00DF18FA"/>
    <w:rsid w:val="00DF49CA"/>
    <w:rsid w:val="00DF775B"/>
    <w:rsid w:val="00E007F3"/>
    <w:rsid w:val="00E00DEA"/>
    <w:rsid w:val="00E06EF0"/>
    <w:rsid w:val="00E11679"/>
    <w:rsid w:val="00E307D1"/>
    <w:rsid w:val="00E377A3"/>
    <w:rsid w:val="00E46A04"/>
    <w:rsid w:val="00E717F3"/>
    <w:rsid w:val="00E72C5E"/>
    <w:rsid w:val="00E73451"/>
    <w:rsid w:val="00E7489F"/>
    <w:rsid w:val="00E75147"/>
    <w:rsid w:val="00E8167D"/>
    <w:rsid w:val="00E907E9"/>
    <w:rsid w:val="00E96BE7"/>
    <w:rsid w:val="00EA2CD0"/>
    <w:rsid w:val="00EC0044"/>
    <w:rsid w:val="00EC6B9F"/>
    <w:rsid w:val="00ED3238"/>
    <w:rsid w:val="00EE516D"/>
    <w:rsid w:val="00EF4D1B"/>
    <w:rsid w:val="00EF7295"/>
    <w:rsid w:val="00F069D1"/>
    <w:rsid w:val="00F130A5"/>
    <w:rsid w:val="00F1503D"/>
    <w:rsid w:val="00F22712"/>
    <w:rsid w:val="00F25C32"/>
    <w:rsid w:val="00F275F5"/>
    <w:rsid w:val="00F33188"/>
    <w:rsid w:val="00F35BDE"/>
    <w:rsid w:val="00F52A0E"/>
    <w:rsid w:val="00F64A7D"/>
    <w:rsid w:val="00F71F63"/>
    <w:rsid w:val="00F87506"/>
    <w:rsid w:val="00F92C41"/>
    <w:rsid w:val="00FA5522"/>
    <w:rsid w:val="00FA6E4A"/>
    <w:rsid w:val="00FB2B35"/>
    <w:rsid w:val="00FC4AE1"/>
    <w:rsid w:val="00FC5D94"/>
    <w:rsid w:val="00FD78A3"/>
    <w:rsid w:val="00FF0FEC"/>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C28"/>
    <w:pPr>
      <w:spacing w:line="240" w:lineRule="atLeast"/>
    </w:pPr>
    <w:rPr>
      <w:spacing w:val="4"/>
      <w:w w:val="103"/>
      <w:kern w:val="14"/>
      <w:lang w:val="ru-RU" w:eastAsia="en-US"/>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C77C28"/>
    <w:pPr>
      <w:spacing w:before="40" w:after="40" w:line="220" w:lineRule="exact"/>
    </w:pPr>
    <w:rPr>
      <w:sz w:val="18"/>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nil"/>
        </w:tcBorders>
      </w:tcPr>
    </w:tblStyle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6_G"/>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rPr>
      <w:rFonts w:ascii="Times New Roman" w:hAnsi="Times New Roman"/>
      <w:dstrike w:val="0"/>
      <w:sz w:val="18"/>
      <w:vertAlign w:val="superscript"/>
    </w:rPr>
  </w:style>
  <w:style w:type="paragraph" w:styleId="Footer">
    <w:name w:val="footer"/>
    <w:aliases w:val="3_GR,3_G"/>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rsid w:val="00E72C5E"/>
    <w:rPr>
      <w:rFonts w:ascii="Times New Roman" w:hAnsi="Times New Roman"/>
      <w:b/>
      <w:sz w:val="18"/>
    </w:rPr>
  </w:style>
  <w:style w:type="paragraph" w:styleId="EndnoteText">
    <w:name w:val="endnote text"/>
    <w:aliases w:val="2_GR"/>
    <w:basedOn w:val="FootnoteText"/>
    <w:rsid w:val="00153051"/>
  </w:style>
  <w:style w:type="paragraph" w:styleId="FootnoteText">
    <w:name w:val="footnote text"/>
    <w:aliases w:val="5_GR"/>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TxtG">
    <w:name w:val="_ Single Txt_G"/>
    <w:basedOn w:val="Normal"/>
    <w:rsid w:val="00C77C28"/>
    <w:pPr>
      <w:spacing w:after="120"/>
      <w:ind w:left="1134" w:right="1134"/>
      <w:jc w:val="both"/>
    </w:pPr>
    <w:rPr>
      <w:spacing w:val="0"/>
      <w:w w:val="100"/>
      <w:kern w:val="0"/>
      <w:lang w:val="es-ES" w:eastAsia="es-ES"/>
    </w:rPr>
  </w:style>
  <w:style w:type="character" w:styleId="Emphasis">
    <w:name w:val="Emphasis"/>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semiHidden/>
    <w:rsid w:val="007E71C9"/>
    <w:rPr>
      <w:i/>
      <w:iCs/>
    </w:rPr>
  </w:style>
  <w:style w:type="character" w:styleId="HTMLTypewriter">
    <w:name w:val="HTML Typewriter"/>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semiHidden/>
    <w:rsid w:val="007E71C9"/>
    <w:rPr>
      <w:i/>
      <w:iCs/>
    </w:rPr>
  </w:style>
  <w:style w:type="paragraph" w:styleId="E-mailSignature">
    <w:name w:val="E-mail Signature"/>
    <w:basedOn w:val="Normal"/>
    <w:semiHidden/>
    <w:rsid w:val="007E71C9"/>
  </w:style>
  <w:style w:type="character" w:styleId="Hyperlink">
    <w:name w:val="Hyperlink"/>
    <w:semiHidden/>
    <w:rsid w:val="007E71C9"/>
    <w:rPr>
      <w:color w:val="000000"/>
      <w:u w:val="single"/>
    </w:rPr>
  </w:style>
  <w:style w:type="paragraph" w:customStyle="1" w:styleId="H4G">
    <w:name w:val="_ H_4_G"/>
    <w:basedOn w:val="Normal"/>
    <w:next w:val="Normal"/>
    <w:rsid w:val="00C77C28"/>
    <w:pPr>
      <w:keepNext/>
      <w:keepLines/>
      <w:tabs>
        <w:tab w:val="right" w:pos="851"/>
      </w:tabs>
      <w:suppressAutoHyphens/>
      <w:spacing w:before="240" w:after="120" w:line="240" w:lineRule="exact"/>
      <w:ind w:left="1134" w:right="1134" w:hanging="1134"/>
    </w:pPr>
    <w:rPr>
      <w:i/>
      <w:spacing w:val="0"/>
      <w:w w:val="100"/>
      <w:kern w:val="0"/>
      <w:lang w:val="es-ES" w:eastAsia="es-ES"/>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sid w:val="007E71C9"/>
    <w:rPr>
      <w:sz w:val="16"/>
      <w:szCs w:val="16"/>
    </w:rPr>
  </w:style>
  <w:style w:type="paragraph" w:customStyle="1" w:styleId="Bullet2G">
    <w:name w:val="_Bullet 2_G"/>
    <w:basedOn w:val="Normal"/>
    <w:rsid w:val="00C77C28"/>
    <w:pPr>
      <w:numPr>
        <w:numId w:val="25"/>
      </w:numPr>
      <w:spacing w:after="120"/>
      <w:ind w:right="1134"/>
      <w:jc w:val="both"/>
    </w:pPr>
    <w:rPr>
      <w:spacing w:val="0"/>
      <w:w w:val="100"/>
      <w:kern w:val="0"/>
      <w:lang w:val="es-ES" w:eastAsia="es-ES"/>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Bullet">
    <w:name w:val="Bullet"/>
    <w:basedOn w:val="Normal"/>
    <w:rsid w:val="004B5B26"/>
    <w:pPr>
      <w:numPr>
        <w:numId w:val="26"/>
      </w:numPr>
      <w:spacing w:after="240" w:line="240" w:lineRule="auto"/>
    </w:pPr>
    <w:rPr>
      <w:spacing w:val="0"/>
      <w:w w:val="100"/>
      <w:kern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sip.org/ruleoflaw/projects/ilf_customary_law_afghanistan.pdf" TargetMode="Externa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yperlink" Target="http://www.asiapacificforum.net/about/index.html." TargetMode="Externa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100</Pages>
  <Words>28538</Words>
  <Characters>192133</Characters>
  <Application>Microsoft Office Word</Application>
  <DocSecurity>4</DocSecurity>
  <Lines>6017</Lines>
  <Paragraphs>2085</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219076</CharactersWithSpaces>
  <SharedDoc>false</SharedDoc>
  <HLinks>
    <vt:vector size="12" baseType="variant">
      <vt:variant>
        <vt:i4>2949132</vt:i4>
      </vt:variant>
      <vt:variant>
        <vt:i4>13</vt:i4>
      </vt:variant>
      <vt:variant>
        <vt:i4>0</vt:i4>
      </vt:variant>
      <vt:variant>
        <vt:i4>5</vt:i4>
      </vt:variant>
      <vt:variant>
        <vt:lpwstr>http://www.asiapacificforum.net/about/_x000b_index.html.</vt:lpwstr>
      </vt:variant>
      <vt:variant>
        <vt:lpwstr/>
      </vt:variant>
      <vt:variant>
        <vt:i4>327780</vt:i4>
      </vt:variant>
      <vt:variant>
        <vt:i4>10</vt:i4>
      </vt:variant>
      <vt:variant>
        <vt:i4>0</vt:i4>
      </vt:variant>
      <vt:variant>
        <vt:i4>5</vt:i4>
      </vt:variant>
      <vt:variant>
        <vt:lpwstr>http://www.usip.org/ruleoflaw/projects/ilf_customary_law_afghanistan.pdf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Любовь Катаева</dc:creator>
  <cp:keywords/>
  <dc:description/>
  <cp:lastModifiedBy>Любовь Катаева</cp:lastModifiedBy>
  <cp:revision>2</cp:revision>
  <cp:lastPrinted>2010-01-11T10:50:00Z</cp:lastPrinted>
  <dcterms:created xsi:type="dcterms:W3CDTF">2010-01-11T10:53:00Z</dcterms:created>
  <dcterms:modified xsi:type="dcterms:W3CDTF">2010-01-11T10:53:00Z</dcterms:modified>
</cp:coreProperties>
</file>