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5709C6" w:rsidRPr="00553754" w:rsidTr="004D19A6">
        <w:trPr>
          <w:cnfStyle w:val="10000000000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rsidR="00D747E5">
                <w:t>CORE/CHN-MAC/2010</w:t>
              </w:r>
            </w:fldSimple>
          </w:p>
        </w:tc>
      </w:tr>
      <w:tr w:rsidR="005709C6" w:rsidRPr="00D747E5"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r w:rsidRPr="00553754">
              <w:rPr>
                <w:sz w:val="20"/>
                <w:lang w:val="en-US"/>
              </w:rPr>
              <w:t>Distr</w:t>
            </w:r>
            <w:r w:rsidRPr="00D747E5">
              <w:rPr>
                <w:sz w:val="20"/>
                <w:lang w:val="en-US"/>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fldSimple w:instr=" FILLIN  &quot;Введите дату документа&quot; \* MERGEFORMAT ">
              <w:r w:rsidR="00D747E5">
                <w:rPr>
                  <w:sz w:val="20"/>
                  <w:lang w:val="en-US"/>
                </w:rPr>
                <w:t>24 August 2012</w:t>
              </w:r>
            </w:fldSimple>
          </w:p>
          <w:p w:rsidR="005709C6" w:rsidRPr="00D747E5" w:rsidRDefault="005709C6" w:rsidP="004D19A6">
            <w:pPr>
              <w:spacing w:before="0" w:after="0"/>
              <w:rPr>
                <w:sz w:val="20"/>
                <w:lang w:val="en-US"/>
              </w:rPr>
            </w:pPr>
            <w:r w:rsidRPr="00553754">
              <w:rPr>
                <w:sz w:val="20"/>
                <w:lang w:val="en-US"/>
              </w:rPr>
              <w:t>Russian</w:t>
            </w:r>
          </w:p>
          <w:p w:rsidR="005709C6" w:rsidRPr="00D747E5" w:rsidRDefault="005709C6" w:rsidP="004D19A6">
            <w:pPr>
              <w:spacing w:before="0" w:after="0"/>
              <w:rPr>
                <w:sz w:val="20"/>
                <w:lang w:val="en-US"/>
              </w:rPr>
            </w:pPr>
            <w:r w:rsidRPr="00553754">
              <w:rPr>
                <w:sz w:val="20"/>
                <w:lang w:val="en-US"/>
              </w:rPr>
              <w:t>Original</w:t>
            </w:r>
            <w:r w:rsidRPr="00D747E5">
              <w:rPr>
                <w:sz w:val="20"/>
                <w:lang w:val="en-US"/>
              </w:rPr>
              <w:t xml:space="preserve">: </w:t>
            </w:r>
            <w:bookmarkStart w:id="1" w:name="ПолеСоСписком2"/>
            <w:r w:rsidRPr="00553754">
              <w:rPr>
                <w:sz w:val="20"/>
              </w:rPr>
              <w:fldChar w:fldCharType="begin">
                <w:ffData>
                  <w:name w:val="ПолеСоСписком2"/>
                  <w:enabled/>
                  <w:calcOnExit w:val="0"/>
                  <w:ddList>
                    <w:result w:val="4"/>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00022864" w:rsidRPr="00D747E5">
              <w:rPr>
                <w:sz w:val="20"/>
              </w:rPr>
            </w:r>
            <w:r w:rsidRPr="00553754">
              <w:rPr>
                <w:sz w:val="20"/>
              </w:rPr>
              <w:fldChar w:fldCharType="end"/>
            </w:r>
            <w:bookmarkEnd w:id="1"/>
            <w:r w:rsidR="00D747E5">
              <w:rPr>
                <w:sz w:val="20"/>
                <w:lang w:val="en-US"/>
              </w:rPr>
              <w:t xml:space="preserve"> and English</w:t>
            </w:r>
          </w:p>
          <w:p w:rsidR="005709C6" w:rsidRPr="00D747E5" w:rsidRDefault="005709C6" w:rsidP="004D19A6">
            <w:pPr>
              <w:rPr>
                <w:sz w:val="20"/>
                <w:lang w:val="en-US"/>
              </w:rPr>
            </w:pPr>
          </w:p>
        </w:tc>
      </w:tr>
    </w:tbl>
    <w:p w:rsidR="00D747E5" w:rsidRPr="00D747E5" w:rsidRDefault="00084332" w:rsidP="00084332">
      <w:pPr>
        <w:pStyle w:val="HMGR"/>
      </w:pPr>
      <w:r>
        <w:rPr>
          <w:lang w:val="en-US"/>
        </w:rPr>
        <w:tab/>
      </w:r>
      <w:r>
        <w:rPr>
          <w:lang w:val="en-US"/>
        </w:rPr>
        <w:tab/>
      </w:r>
      <w:r w:rsidR="00D747E5" w:rsidRPr="00D747E5">
        <w:t>Базовый документ, являющийся составной частью докладов государств-участников</w:t>
      </w:r>
    </w:p>
    <w:p w:rsidR="00486FE5" w:rsidRPr="00486FE5" w:rsidRDefault="00486FE5" w:rsidP="00486FE5">
      <w:pPr>
        <w:pStyle w:val="HMGR"/>
      </w:pPr>
      <w:r>
        <w:tab/>
      </w:r>
      <w:r>
        <w:tab/>
        <w:t>Макао, Китай</w:t>
      </w:r>
      <w:r w:rsidRPr="00084332">
        <w:rPr>
          <w:b w:val="0"/>
          <w:sz w:val="18"/>
          <w:szCs w:val="18"/>
        </w:rPr>
        <w:footnoteReference w:customMarkFollows="1" w:id="1"/>
        <w:t xml:space="preserve">* </w:t>
      </w:r>
      <w:r w:rsidRPr="00084332">
        <w:rPr>
          <w:b w:val="0"/>
          <w:sz w:val="18"/>
          <w:szCs w:val="18"/>
        </w:rPr>
        <w:footnoteReference w:customMarkFollows="1" w:id="2"/>
        <w:t>**</w:t>
      </w:r>
    </w:p>
    <w:p w:rsidR="00D747E5" w:rsidRPr="00D747E5" w:rsidRDefault="00D747E5" w:rsidP="00486FE5">
      <w:pPr>
        <w:pStyle w:val="SingleTxtGR"/>
        <w:jc w:val="right"/>
      </w:pPr>
      <w:r w:rsidRPr="00D747E5">
        <w:t>[</w:t>
      </w:r>
      <w:r w:rsidR="00486FE5">
        <w:t>30 июня</w:t>
      </w:r>
      <w:r w:rsidRPr="00D747E5">
        <w:t xml:space="preserve"> 2010 года]</w:t>
      </w:r>
    </w:p>
    <w:p w:rsidR="00486FE5" w:rsidRDefault="00D747E5" w:rsidP="00486FE5">
      <w:pPr>
        <w:pStyle w:val="SingleTxtGR"/>
        <w:suppressAutoHyphens/>
        <w:ind w:left="0" w:right="0"/>
        <w:jc w:val="left"/>
        <w:rPr>
          <w:sz w:val="28"/>
        </w:rPr>
      </w:pPr>
      <w:r w:rsidRPr="00D747E5">
        <w:br w:type="page"/>
      </w:r>
      <w:r w:rsidR="00486FE5">
        <w:rPr>
          <w:sz w:val="28"/>
        </w:rPr>
        <w:t>Содержание</w:t>
      </w:r>
    </w:p>
    <w:p w:rsidR="00486FE5" w:rsidRDefault="00486FE5" w:rsidP="00486FE5">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486FE5" w:rsidRPr="0076078A" w:rsidRDefault="00486FE5"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rsidR="0074430C">
        <w:rPr>
          <w:lang w:val="en-US"/>
        </w:rPr>
        <w:t>I</w:t>
      </w:r>
      <w:r w:rsidR="0074430C" w:rsidRPr="0076078A">
        <w:t>.</w:t>
      </w:r>
      <w:r w:rsidR="0074430C" w:rsidRPr="0076078A">
        <w:tab/>
      </w:r>
      <w:r w:rsidR="0074430C">
        <w:t>Введение</w:t>
      </w:r>
      <w:r w:rsidR="0074430C">
        <w:tab/>
      </w:r>
      <w:r w:rsidR="0074430C">
        <w:tab/>
        <w:t>1</w:t>
      </w:r>
      <w:r w:rsidR="0076078A" w:rsidRPr="0076078A">
        <w:tab/>
        <w:t>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rPr>
          <w:lang w:val="en-US"/>
        </w:rPr>
        <w:t>II</w:t>
      </w:r>
      <w:r w:rsidRPr="0074430C">
        <w:t>.</w:t>
      </w:r>
      <w:r w:rsidRPr="0074430C">
        <w:tab/>
      </w:r>
      <w:r>
        <w:t>Общие сведения об ОАРМ</w:t>
      </w:r>
      <w:r>
        <w:tab/>
      </w:r>
      <w:r>
        <w:tab/>
        <w:t>2−71</w:t>
      </w:r>
      <w:r w:rsidR="0076078A" w:rsidRPr="0076078A">
        <w:tab/>
        <w:t>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t>А.</w:t>
      </w:r>
      <w:r>
        <w:tab/>
        <w:t>География, население, общество, экономика и культура</w:t>
      </w:r>
      <w:r>
        <w:tab/>
      </w:r>
      <w:r>
        <w:tab/>
        <w:t>2−40</w:t>
      </w:r>
      <w:r w:rsidR="0076078A" w:rsidRPr="0076078A">
        <w:tab/>
        <w:t>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1.</w:t>
      </w:r>
      <w:r>
        <w:tab/>
        <w:t>Географическое положение</w:t>
      </w:r>
      <w:r>
        <w:tab/>
      </w:r>
      <w:r>
        <w:tab/>
        <w:t>2</w:t>
      </w:r>
      <w:r w:rsidR="0076078A" w:rsidRPr="0076078A">
        <w:tab/>
        <w:t>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2.</w:t>
      </w:r>
      <w:r>
        <w:tab/>
        <w:t>Население</w:t>
      </w:r>
      <w:r>
        <w:tab/>
      </w:r>
      <w:r>
        <w:tab/>
        <w:t>3−23</w:t>
      </w:r>
      <w:r w:rsidR="0076078A" w:rsidRPr="0076078A">
        <w:tab/>
        <w:t>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3.</w:t>
      </w:r>
      <w:r>
        <w:tab/>
      </w:r>
      <w:r w:rsidR="00A82676">
        <w:t>Общество и культура</w:t>
      </w:r>
      <w:r>
        <w:tab/>
      </w:r>
      <w:r>
        <w:tab/>
        <w:t>24−33</w:t>
      </w:r>
      <w:r w:rsidR="0076078A" w:rsidRPr="0076078A">
        <w:tab/>
        <w:t>7</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4.</w:t>
      </w:r>
      <w:r>
        <w:tab/>
      </w:r>
      <w:r w:rsidR="00A82676">
        <w:t>Экономические показатели</w:t>
      </w:r>
      <w:r>
        <w:tab/>
      </w:r>
      <w:r>
        <w:tab/>
        <w:t>34−40</w:t>
      </w:r>
      <w:r w:rsidR="0076078A" w:rsidRPr="0076078A">
        <w:tab/>
        <w:t>11</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t>В.</w:t>
      </w:r>
      <w:r>
        <w:tab/>
      </w:r>
      <w:r w:rsidR="00A82676">
        <w:t>Государственное устройство и правовая система ОАРМ</w:t>
      </w:r>
      <w:r>
        <w:tab/>
      </w:r>
      <w:r>
        <w:tab/>
        <w:t>41−71</w:t>
      </w:r>
      <w:r w:rsidR="0076078A" w:rsidRPr="0076078A">
        <w:tab/>
        <w:t>14</w:t>
      </w:r>
    </w:p>
    <w:p w:rsidR="0074430C" w:rsidRPr="0076078A" w:rsidRDefault="0074430C"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1.</w:t>
      </w:r>
      <w:r>
        <w:tab/>
      </w:r>
      <w:r w:rsidR="00A82676">
        <w:t>Глава исполнительной власти ОАРМ</w:t>
      </w:r>
      <w:r>
        <w:tab/>
      </w:r>
      <w:r>
        <w:tab/>
      </w:r>
      <w:r w:rsidR="00F353F4">
        <w:t>42−45</w:t>
      </w:r>
      <w:r w:rsidR="0076078A" w:rsidRPr="0076078A">
        <w:tab/>
        <w:t>14</w:t>
      </w:r>
    </w:p>
    <w:p w:rsidR="00F353F4" w:rsidRPr="0076078A" w:rsidRDefault="00F353F4" w:rsidP="00486FE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2.</w:t>
      </w:r>
      <w:r>
        <w:tab/>
      </w:r>
      <w:r w:rsidR="00F125A7">
        <w:t>Законодательный совет ОАРМ</w:t>
      </w:r>
      <w:r>
        <w:tab/>
      </w:r>
      <w:r>
        <w:tab/>
        <w:t>46−49</w:t>
      </w:r>
      <w:r w:rsidR="0076078A" w:rsidRPr="0076078A">
        <w:tab/>
        <w:t>15</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3.</w:t>
      </w:r>
      <w:r>
        <w:tab/>
      </w:r>
      <w:r w:rsidR="00F125A7">
        <w:t>Основные данные о политической системе</w:t>
      </w:r>
      <w:r>
        <w:tab/>
      </w:r>
      <w:r>
        <w:tab/>
        <w:t>50-58</w:t>
      </w:r>
      <w:r w:rsidR="0076078A" w:rsidRPr="0076078A">
        <w:tab/>
        <w:t>16</w:t>
      </w:r>
    </w:p>
    <w:p w:rsidR="00F353F4" w:rsidRPr="0076078A" w:rsidRDefault="00F353F4" w:rsidP="00F125A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4.</w:t>
      </w:r>
      <w:r>
        <w:tab/>
      </w:r>
      <w:r w:rsidR="00F125A7">
        <w:t xml:space="preserve">Судебные, административные и иные органы, </w:t>
      </w:r>
      <w:r w:rsidR="00F125A7">
        <w:br/>
        <w:t>осуществляющие функции в области прав человека</w:t>
      </w:r>
      <w:r>
        <w:tab/>
      </w:r>
      <w:r>
        <w:tab/>
        <w:t>59−61</w:t>
      </w:r>
      <w:r w:rsidR="0076078A" w:rsidRPr="0076078A">
        <w:tab/>
        <w:t>17</w:t>
      </w:r>
    </w:p>
    <w:p w:rsidR="00F353F4" w:rsidRPr="0076078A" w:rsidRDefault="00F353F4" w:rsidP="00F125A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5.</w:t>
      </w:r>
      <w:r>
        <w:tab/>
      </w:r>
      <w:r w:rsidR="00F125A7">
        <w:t xml:space="preserve">Основные показатели преступности и отправления </w:t>
      </w:r>
      <w:r w:rsidR="00F125A7">
        <w:br/>
        <w:t>правосудия</w:t>
      </w:r>
      <w:r>
        <w:tab/>
      </w:r>
      <w:r>
        <w:tab/>
        <w:t>62−71</w:t>
      </w:r>
      <w:r w:rsidR="0076078A" w:rsidRPr="0076078A">
        <w:tab/>
        <w:t>18</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rPr>
          <w:lang w:val="en-US"/>
        </w:rPr>
        <w:t>III</w:t>
      </w:r>
      <w:r w:rsidRPr="00F125A7">
        <w:t>.</w:t>
      </w:r>
      <w:r w:rsidRPr="00F125A7">
        <w:tab/>
      </w:r>
      <w:r w:rsidR="002B5E4C">
        <w:t>Общая система поощрения и защиты прав человека</w:t>
      </w:r>
      <w:r w:rsidRPr="00F125A7">
        <w:tab/>
      </w:r>
      <w:r w:rsidRPr="00F125A7">
        <w:tab/>
        <w:t>72−98</w:t>
      </w:r>
      <w:r w:rsidR="0076078A" w:rsidRPr="0076078A">
        <w:tab/>
        <w:t>21</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125A7">
        <w:tab/>
      </w:r>
      <w:r w:rsidRPr="00F125A7">
        <w:tab/>
      </w:r>
      <w:r>
        <w:rPr>
          <w:lang w:val="en-US"/>
        </w:rPr>
        <w:t>A</w:t>
      </w:r>
      <w:r w:rsidRPr="00F125A7">
        <w:t>.</w:t>
      </w:r>
      <w:r w:rsidRPr="00F125A7">
        <w:tab/>
      </w:r>
      <w:r w:rsidR="002B5E4C">
        <w:t>Принятие международных стандартов в области прав человека</w:t>
      </w:r>
      <w:r w:rsidRPr="00F125A7">
        <w:tab/>
      </w:r>
      <w:r w:rsidRPr="00F125A7">
        <w:tab/>
        <w:t>73−77</w:t>
      </w:r>
      <w:r w:rsidR="0076078A" w:rsidRPr="0076078A">
        <w:tab/>
        <w:t>21</w:t>
      </w:r>
    </w:p>
    <w:p w:rsidR="00F353F4" w:rsidRPr="0076078A" w:rsidRDefault="00F353F4" w:rsidP="002B5E4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rsidRPr="00F125A7">
        <w:tab/>
      </w:r>
      <w:r w:rsidRPr="00F125A7">
        <w:tab/>
      </w:r>
      <w:r w:rsidRPr="00F125A7">
        <w:tab/>
      </w:r>
      <w:r>
        <w:t>1.</w:t>
      </w:r>
      <w:r>
        <w:tab/>
      </w:r>
      <w:r w:rsidR="002B5E4C">
        <w:t xml:space="preserve">Основные международные конвенции и протоколы </w:t>
      </w:r>
      <w:r w:rsidR="002B5E4C">
        <w:br/>
        <w:t>о правах человека</w:t>
      </w:r>
      <w:r>
        <w:tab/>
      </w:r>
      <w:r>
        <w:tab/>
      </w:r>
      <w:r w:rsidRPr="00F125A7">
        <w:t>73</w:t>
      </w:r>
      <w:r w:rsidR="0076078A" w:rsidRPr="0076078A">
        <w:tab/>
        <w:t>21</w:t>
      </w:r>
    </w:p>
    <w:p w:rsidR="00F353F4" w:rsidRPr="0076078A" w:rsidRDefault="00F353F4" w:rsidP="00684150">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2.</w:t>
      </w:r>
      <w:r>
        <w:tab/>
      </w:r>
      <w:r w:rsidR="00684150">
        <w:t xml:space="preserve">Другие конвенции Организации Объединенных Наций </w:t>
      </w:r>
      <w:r w:rsidR="00684150">
        <w:br/>
        <w:t>о правах человека и связанные с ними конвенции</w:t>
      </w:r>
      <w:r>
        <w:tab/>
      </w:r>
      <w:r>
        <w:tab/>
      </w:r>
      <w:r w:rsidRPr="00F125A7">
        <w:t>73</w:t>
      </w:r>
      <w:r w:rsidR="0076078A" w:rsidRPr="0076078A">
        <w:tab/>
        <w:t>24</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3.</w:t>
      </w:r>
      <w:r>
        <w:tab/>
      </w:r>
      <w:r w:rsidR="00684150">
        <w:t>Конвенции Международной организации труда</w:t>
      </w:r>
      <w:r>
        <w:tab/>
      </w:r>
      <w:r>
        <w:tab/>
      </w:r>
      <w:r w:rsidRPr="00F125A7">
        <w:t>74</w:t>
      </w:r>
      <w:r w:rsidR="0076078A" w:rsidRPr="0076078A">
        <w:tab/>
        <w:t>26</w:t>
      </w:r>
    </w:p>
    <w:p w:rsidR="00F353F4" w:rsidRPr="0076078A" w:rsidRDefault="00F353F4" w:rsidP="0051220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4.</w:t>
      </w:r>
      <w:r>
        <w:tab/>
      </w:r>
      <w:r w:rsidR="00512205">
        <w:t>Конвенции Организации Объединенных Наций по вопросам</w:t>
      </w:r>
      <w:r w:rsidR="00512205">
        <w:br/>
        <w:t>образования, науки и культуры</w:t>
      </w:r>
      <w:r>
        <w:tab/>
      </w:r>
      <w:r>
        <w:tab/>
      </w:r>
      <w:r w:rsidRPr="00F125A7">
        <w:t>75</w:t>
      </w:r>
      <w:r w:rsidR="0076078A" w:rsidRPr="0076078A">
        <w:tab/>
        <w:t>31</w:t>
      </w:r>
    </w:p>
    <w:p w:rsidR="00F353F4" w:rsidRPr="0076078A" w:rsidRDefault="00F353F4" w:rsidP="0051220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5.</w:t>
      </w:r>
      <w:r>
        <w:tab/>
      </w:r>
      <w:r w:rsidR="00512205">
        <w:t>Конвенции Гаагской конференции по международному</w:t>
      </w:r>
      <w:r w:rsidR="00512205">
        <w:br/>
        <w:t>частному праву</w:t>
      </w:r>
      <w:r>
        <w:tab/>
      </w:r>
      <w:r>
        <w:tab/>
      </w:r>
      <w:r w:rsidRPr="00F125A7">
        <w:t>76</w:t>
      </w:r>
      <w:r w:rsidR="0076078A" w:rsidRPr="0076078A">
        <w:tab/>
        <w:t>31</w:t>
      </w:r>
    </w:p>
    <w:p w:rsidR="00F353F4" w:rsidRPr="0076078A" w:rsidRDefault="00F353F4" w:rsidP="0051220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rsidRPr="00F125A7">
        <w:tab/>
      </w:r>
      <w:r w:rsidRPr="00F125A7">
        <w:tab/>
      </w:r>
      <w:r w:rsidRPr="00F125A7">
        <w:tab/>
        <w:t>6.</w:t>
      </w:r>
      <w:r w:rsidRPr="00F125A7">
        <w:tab/>
      </w:r>
      <w:r w:rsidR="00512205">
        <w:t>Женевские конвенции и другие договоры в области</w:t>
      </w:r>
      <w:r w:rsidR="00512205">
        <w:br/>
        <w:t>международного гуманитарного права</w:t>
      </w:r>
      <w:r w:rsidRPr="00F125A7">
        <w:tab/>
      </w:r>
      <w:r w:rsidRPr="00F125A7">
        <w:tab/>
        <w:t>77</w:t>
      </w:r>
      <w:r w:rsidR="0076078A" w:rsidRPr="0076078A">
        <w:tab/>
        <w:t>33</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125A7">
        <w:tab/>
      </w:r>
      <w:r w:rsidRPr="00F125A7">
        <w:tab/>
      </w:r>
      <w:r>
        <w:rPr>
          <w:lang w:val="en-US"/>
        </w:rPr>
        <w:t>B</w:t>
      </w:r>
      <w:r w:rsidRPr="00F125A7">
        <w:t>.</w:t>
      </w:r>
      <w:r w:rsidRPr="00F125A7">
        <w:tab/>
      </w:r>
      <w:r w:rsidR="00512205">
        <w:t>Внутренняя нормативно-правовая база защиты прав человека</w:t>
      </w:r>
      <w:r w:rsidRPr="00F125A7">
        <w:tab/>
      </w:r>
      <w:r w:rsidRPr="00F125A7">
        <w:tab/>
        <w:t>78−85</w:t>
      </w:r>
      <w:r w:rsidR="0076078A" w:rsidRPr="0076078A">
        <w:tab/>
        <w:t>33</w:t>
      </w:r>
    </w:p>
    <w:p w:rsidR="00F353F4" w:rsidRPr="0076078A" w:rsidRDefault="00F353F4" w:rsidP="00A820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rsidRPr="00F125A7">
        <w:tab/>
      </w:r>
      <w:r w:rsidRPr="00F125A7">
        <w:tab/>
      </w:r>
      <w:r w:rsidRPr="00F125A7">
        <w:tab/>
      </w:r>
      <w:r>
        <w:t>1.</w:t>
      </w:r>
      <w:r>
        <w:tab/>
      </w:r>
      <w:r w:rsidR="00A8206C">
        <w:t xml:space="preserve">Механизмы защиты прав человека в правовой </w:t>
      </w:r>
      <w:r w:rsidR="00A8206C">
        <w:br/>
        <w:t>системе ОАРМ</w:t>
      </w:r>
      <w:r>
        <w:tab/>
      </w:r>
      <w:r>
        <w:tab/>
      </w:r>
      <w:r w:rsidR="00D70417" w:rsidRPr="00512205">
        <w:t>78−80</w:t>
      </w:r>
      <w:r w:rsidR="0076078A" w:rsidRPr="0076078A">
        <w:tab/>
        <w:t>33</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2.</w:t>
      </w:r>
      <w:r>
        <w:tab/>
      </w:r>
      <w:r w:rsidR="00A8206C">
        <w:t>Дальнейшее развитие законодательства</w:t>
      </w:r>
      <w:r>
        <w:tab/>
      </w:r>
      <w:r>
        <w:tab/>
      </w:r>
      <w:r w:rsidR="00D70417" w:rsidRPr="00512205">
        <w:t>81</w:t>
      </w:r>
      <w:r w:rsidR="0076078A" w:rsidRPr="0076078A">
        <w:tab/>
        <w:t>34</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3.</w:t>
      </w:r>
      <w:r>
        <w:tab/>
      </w:r>
      <w:r w:rsidR="00A8206C">
        <w:t>Новые меры ограничительного характера</w:t>
      </w:r>
      <w:r>
        <w:tab/>
      </w:r>
      <w:r>
        <w:tab/>
      </w:r>
      <w:r w:rsidR="00D70417" w:rsidRPr="00512205">
        <w:t>82−83</w:t>
      </w:r>
      <w:r w:rsidR="0076078A" w:rsidRPr="0076078A">
        <w:tab/>
        <w:t>34</w:t>
      </w:r>
    </w:p>
    <w:p w:rsidR="00F353F4" w:rsidRPr="0076078A" w:rsidRDefault="00F353F4"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4.</w:t>
      </w:r>
      <w:r>
        <w:tab/>
      </w:r>
      <w:r w:rsidR="00A8206C">
        <w:t>Новые органы по защите прав человека</w:t>
      </w:r>
      <w:r>
        <w:tab/>
      </w:r>
      <w:r>
        <w:tab/>
      </w:r>
      <w:r w:rsidR="00D70417" w:rsidRPr="00512205">
        <w:t>84−85</w:t>
      </w:r>
      <w:r w:rsidR="0076078A" w:rsidRPr="0076078A">
        <w:tab/>
        <w:t>35</w:t>
      </w:r>
    </w:p>
    <w:p w:rsidR="00D70417" w:rsidRPr="0076078A" w:rsidRDefault="00D70417" w:rsidP="00F353F4">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512205">
        <w:tab/>
      </w:r>
      <w:r w:rsidRPr="00512205">
        <w:tab/>
      </w:r>
      <w:r>
        <w:rPr>
          <w:lang w:val="en-US"/>
        </w:rPr>
        <w:t>C</w:t>
      </w:r>
      <w:r w:rsidRPr="00512205">
        <w:t>.</w:t>
      </w:r>
      <w:r w:rsidRPr="00512205">
        <w:tab/>
      </w:r>
      <w:r w:rsidR="00A8206C">
        <w:t>Внутренняя нормативно-правовая база поощрения прав человека</w:t>
      </w:r>
      <w:r w:rsidRPr="00512205">
        <w:tab/>
      </w:r>
      <w:r w:rsidRPr="00512205">
        <w:tab/>
        <w:t>86−94</w:t>
      </w:r>
      <w:r w:rsidR="0076078A" w:rsidRPr="0076078A">
        <w:tab/>
        <w:t>35</w:t>
      </w:r>
    </w:p>
    <w:p w:rsidR="00D70417" w:rsidRPr="0076078A" w:rsidRDefault="00D70417" w:rsidP="008369B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rsidRPr="00512205">
        <w:tab/>
      </w:r>
      <w:r w:rsidRPr="00512205">
        <w:tab/>
      </w:r>
      <w:r w:rsidRPr="00512205">
        <w:tab/>
      </w:r>
      <w:r>
        <w:t>1.</w:t>
      </w:r>
      <w:r>
        <w:tab/>
      </w:r>
      <w:r w:rsidR="00A8206C">
        <w:t xml:space="preserve">Взаимосвязь между поощрением прав человека и их </w:t>
      </w:r>
      <w:r w:rsidR="00A8206C">
        <w:br/>
        <w:t>всесторо</w:t>
      </w:r>
      <w:r w:rsidR="008369BC">
        <w:t>нним осуществлением</w:t>
      </w:r>
      <w:r>
        <w:tab/>
      </w:r>
      <w:r>
        <w:tab/>
      </w:r>
      <w:r w:rsidRPr="00512205">
        <w:t>86</w:t>
      </w:r>
      <w:r w:rsidR="0076078A" w:rsidRPr="0076078A">
        <w:tab/>
        <w:t>35</w:t>
      </w:r>
    </w:p>
    <w:p w:rsidR="00D70417" w:rsidRPr="0076078A" w:rsidRDefault="00D70417" w:rsidP="00D7041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2.</w:t>
      </w:r>
      <w:r>
        <w:tab/>
      </w:r>
      <w:r w:rsidR="008369BC">
        <w:t>Общий принцип публичного права</w:t>
      </w:r>
      <w:r>
        <w:tab/>
      </w:r>
      <w:r>
        <w:tab/>
      </w:r>
      <w:r w:rsidRPr="008369BC">
        <w:t>87</w:t>
      </w:r>
      <w:r w:rsidR="0076078A" w:rsidRPr="0076078A">
        <w:tab/>
        <w:t>36</w:t>
      </w:r>
    </w:p>
    <w:p w:rsidR="00D70417" w:rsidRPr="0076078A" w:rsidRDefault="00D70417" w:rsidP="008369B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984" w:right="0" w:hanging="1984"/>
        <w:jc w:val="left"/>
      </w:pPr>
      <w:r>
        <w:tab/>
      </w:r>
      <w:r>
        <w:tab/>
      </w:r>
      <w:r>
        <w:tab/>
        <w:t>3.</w:t>
      </w:r>
      <w:r>
        <w:tab/>
      </w:r>
      <w:r w:rsidR="008369BC">
        <w:t xml:space="preserve">Другие формы пропаганды правовых знаний и поощрения </w:t>
      </w:r>
      <w:r w:rsidR="008369BC">
        <w:br/>
        <w:t>прав человека</w:t>
      </w:r>
      <w:r>
        <w:tab/>
      </w:r>
      <w:r>
        <w:tab/>
      </w:r>
      <w:r w:rsidRPr="008369BC">
        <w:t>88−93</w:t>
      </w:r>
      <w:r w:rsidR="0076078A" w:rsidRPr="0076078A">
        <w:tab/>
        <w:t>36</w:t>
      </w:r>
    </w:p>
    <w:p w:rsidR="00D70417" w:rsidRPr="0076078A" w:rsidRDefault="00D70417" w:rsidP="00D7041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r>
      <w:r>
        <w:tab/>
        <w:t>4.</w:t>
      </w:r>
      <w:r>
        <w:tab/>
      </w:r>
      <w:r w:rsidR="008369BC">
        <w:t>Бюджетные ассигнования и их динамика</w:t>
      </w:r>
      <w:r>
        <w:tab/>
      </w:r>
      <w:r w:rsidR="008369BC">
        <w:tab/>
      </w:r>
      <w:r w:rsidRPr="008369BC">
        <w:t>94</w:t>
      </w:r>
      <w:r w:rsidR="0076078A" w:rsidRPr="0076078A">
        <w:tab/>
        <w:t>37</w:t>
      </w:r>
    </w:p>
    <w:p w:rsidR="00D70417" w:rsidRPr="0076078A" w:rsidRDefault="00D70417" w:rsidP="00D7041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369BC">
        <w:tab/>
      </w:r>
      <w:r w:rsidRPr="008369BC">
        <w:tab/>
      </w:r>
      <w:r>
        <w:rPr>
          <w:lang w:val="en-US"/>
        </w:rPr>
        <w:t>D</w:t>
      </w:r>
      <w:r w:rsidRPr="008369BC">
        <w:t>.</w:t>
      </w:r>
      <w:r w:rsidRPr="008369BC">
        <w:tab/>
      </w:r>
      <w:r w:rsidR="008369BC">
        <w:t>Процесс доклада</w:t>
      </w:r>
      <w:r w:rsidRPr="008369BC">
        <w:tab/>
      </w:r>
      <w:r w:rsidRPr="008369BC">
        <w:tab/>
        <w:t>95−98</w:t>
      </w:r>
      <w:r w:rsidR="0076078A" w:rsidRPr="0076078A">
        <w:tab/>
        <w:t>37</w:t>
      </w:r>
    </w:p>
    <w:p w:rsidR="00D70417" w:rsidRPr="0076078A" w:rsidRDefault="00D70417" w:rsidP="008369B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8369BC">
        <w:tab/>
      </w:r>
      <w:r>
        <w:rPr>
          <w:lang w:val="en-US"/>
        </w:rPr>
        <w:t>IV</w:t>
      </w:r>
      <w:r w:rsidRPr="008369BC">
        <w:t>.</w:t>
      </w:r>
      <w:r w:rsidRPr="008369BC">
        <w:tab/>
      </w:r>
      <w:r w:rsidR="008369BC">
        <w:t xml:space="preserve">Информация о </w:t>
      </w:r>
      <w:proofErr w:type="spellStart"/>
      <w:r w:rsidR="008369BC">
        <w:t>недискриминации</w:t>
      </w:r>
      <w:proofErr w:type="spellEnd"/>
      <w:r w:rsidR="008369BC">
        <w:t xml:space="preserve"> и равенстве и действенных</w:t>
      </w:r>
      <w:r w:rsidR="008369BC">
        <w:br/>
        <w:t>средствах правовой защиты</w:t>
      </w:r>
      <w:r w:rsidRPr="008369BC">
        <w:tab/>
      </w:r>
      <w:r w:rsidRPr="008369BC">
        <w:tab/>
        <w:t>99−104</w:t>
      </w:r>
      <w:r w:rsidR="0076078A" w:rsidRPr="0076078A">
        <w:tab/>
        <w:t>38</w:t>
      </w:r>
    </w:p>
    <w:p w:rsidR="00D747E5" w:rsidRPr="00D747E5" w:rsidRDefault="00D70417" w:rsidP="00D70417">
      <w:pPr>
        <w:pStyle w:val="HChGR"/>
      </w:pPr>
      <w:r w:rsidRPr="00D70417">
        <w:br w:type="page"/>
      </w:r>
      <w:r w:rsidR="00D747E5" w:rsidRPr="00D747E5">
        <w:tab/>
      </w:r>
      <w:r>
        <w:rPr>
          <w:lang w:val="en-US"/>
        </w:rPr>
        <w:t>I</w:t>
      </w:r>
      <w:r w:rsidRPr="00D70417">
        <w:t>.</w:t>
      </w:r>
      <w:r w:rsidR="00D747E5" w:rsidRPr="00D747E5">
        <w:tab/>
        <w:t>Введение</w:t>
      </w:r>
    </w:p>
    <w:p w:rsidR="00D747E5" w:rsidRPr="00D747E5" w:rsidRDefault="00D747E5" w:rsidP="00D747E5">
      <w:pPr>
        <w:pStyle w:val="SingleTxtGR"/>
      </w:pPr>
      <w:r w:rsidRPr="00D747E5">
        <w:t>1.</w:t>
      </w:r>
      <w:r w:rsidRPr="00D747E5">
        <w:tab/>
        <w:t>В настоящем документе содержится обновленная информация к части III базового документа К</w:t>
      </w:r>
      <w:r w:rsidRPr="00D747E5">
        <w:t>и</w:t>
      </w:r>
      <w:r w:rsidRPr="00D747E5">
        <w:t>тайской Народной Республики (</w:t>
      </w:r>
      <w:r w:rsidRPr="00D747E5">
        <w:rPr>
          <w:lang w:val="en-GB"/>
        </w:rPr>
        <w:t>HRI</w:t>
      </w:r>
      <w:r w:rsidRPr="00D747E5">
        <w:t>/</w:t>
      </w:r>
      <w:r w:rsidRPr="00D747E5">
        <w:rPr>
          <w:lang w:val="en-GB"/>
        </w:rPr>
        <w:t>CORE</w:t>
      </w:r>
      <w:r w:rsidRPr="00D747E5">
        <w:t>/1/</w:t>
      </w:r>
      <w:r w:rsidRPr="00D747E5">
        <w:rPr>
          <w:lang w:val="en-GB"/>
        </w:rPr>
        <w:t>Add</w:t>
      </w:r>
      <w:r w:rsidRPr="00D747E5">
        <w:t>.21/</w:t>
      </w:r>
      <w:r w:rsidR="00D70417" w:rsidRPr="00D70417">
        <w:t xml:space="preserve"> </w:t>
      </w:r>
      <w:r w:rsidRPr="00D747E5">
        <w:rPr>
          <w:lang w:val="en-GB"/>
        </w:rPr>
        <w:t>Rev</w:t>
      </w:r>
      <w:r w:rsidRPr="00D747E5">
        <w:t xml:space="preserve">.2), представленная </w:t>
      </w:r>
      <w:r w:rsidR="00D70417" w:rsidRPr="00D747E5">
        <w:t>30 декабря 20</w:t>
      </w:r>
      <w:r w:rsidR="00FE4897" w:rsidRPr="00FE4897">
        <w:t>0</w:t>
      </w:r>
      <w:r w:rsidR="00D70417" w:rsidRPr="00D747E5">
        <w:t xml:space="preserve">0 года </w:t>
      </w:r>
      <w:r w:rsidRPr="00D747E5">
        <w:t xml:space="preserve">Китаем в отношении </w:t>
      </w:r>
      <w:r w:rsidR="00B90E1B" w:rsidRPr="00D747E5">
        <w:t xml:space="preserve">Особого </w:t>
      </w:r>
      <w:r w:rsidRPr="00D747E5">
        <w:t>а</w:t>
      </w:r>
      <w:r w:rsidRPr="00D747E5">
        <w:t>д</w:t>
      </w:r>
      <w:r w:rsidRPr="00D747E5">
        <w:t>министративного района Макао (ОАРМ). В нем охва</w:t>
      </w:r>
      <w:r w:rsidR="00B90E1B">
        <w:t>чен</w:t>
      </w:r>
      <w:r w:rsidRPr="00D747E5">
        <w:t xml:space="preserve"> период до декаб</w:t>
      </w:r>
      <w:r w:rsidR="00B90E1B">
        <w:t xml:space="preserve">ря </w:t>
      </w:r>
      <w:r w:rsidR="0064328C">
        <w:br/>
      </w:r>
      <w:r w:rsidR="00B90E1B">
        <w:t>2009</w:t>
      </w:r>
      <w:r w:rsidR="00360810">
        <w:t xml:space="preserve"> </w:t>
      </w:r>
      <w:r w:rsidRPr="00D747E5">
        <w:t>года. Однако в силу того, что переписи проводятся с десятилетней пери</w:t>
      </w:r>
      <w:r w:rsidRPr="00D747E5">
        <w:t>о</w:t>
      </w:r>
      <w:r w:rsidRPr="00D747E5">
        <w:t xml:space="preserve">дичностью, а </w:t>
      </w:r>
      <w:proofErr w:type="spellStart"/>
      <w:r w:rsidRPr="00D747E5">
        <w:t>микропереписи</w:t>
      </w:r>
      <w:proofErr w:type="spellEnd"/>
      <w:r w:rsidRPr="00D747E5">
        <w:t xml:space="preserve"> − каждые пять лет (последняя перепись и </w:t>
      </w:r>
      <w:proofErr w:type="spellStart"/>
      <w:r w:rsidRPr="00D747E5">
        <w:t>микр</w:t>
      </w:r>
      <w:r w:rsidRPr="00D747E5">
        <w:t>о</w:t>
      </w:r>
      <w:r w:rsidRPr="00D747E5">
        <w:t>перепись</w:t>
      </w:r>
      <w:proofErr w:type="spellEnd"/>
      <w:r w:rsidRPr="00D747E5">
        <w:t xml:space="preserve"> были проведены</w:t>
      </w:r>
      <w:r w:rsidR="00B90E1B">
        <w:t>,</w:t>
      </w:r>
      <w:r w:rsidRPr="00D747E5">
        <w:t xml:space="preserve"> соответственно</w:t>
      </w:r>
      <w:r w:rsidR="00B90E1B">
        <w:t>,</w:t>
      </w:r>
      <w:r w:rsidRPr="00D747E5">
        <w:t xml:space="preserve"> в 2001</w:t>
      </w:r>
      <w:r w:rsidR="00B90E1B">
        <w:t xml:space="preserve"> году</w:t>
      </w:r>
      <w:r w:rsidRPr="00D747E5">
        <w:t xml:space="preserve"> и 2006 год</w:t>
      </w:r>
      <w:r w:rsidR="00B90E1B">
        <w:t>у</w:t>
      </w:r>
      <w:r w:rsidRPr="00D747E5">
        <w:t>), а ежего</w:t>
      </w:r>
      <w:r w:rsidRPr="00D747E5">
        <w:t>д</w:t>
      </w:r>
      <w:r w:rsidRPr="00D747E5">
        <w:t>ной статистики за 2009 год еще не имелось, некоторые данные, представленные здесь, представляют собой текущ</w:t>
      </w:r>
      <w:r w:rsidR="00B90E1B">
        <w:t>ую</w:t>
      </w:r>
      <w:r w:rsidRPr="00D747E5">
        <w:t xml:space="preserve"> оценк</w:t>
      </w:r>
      <w:r w:rsidR="00B90E1B">
        <w:t>у</w:t>
      </w:r>
      <w:r w:rsidRPr="00D747E5">
        <w:t>.</w:t>
      </w:r>
    </w:p>
    <w:p w:rsidR="00D747E5" w:rsidRPr="00D747E5" w:rsidRDefault="00D747E5" w:rsidP="00B90E1B">
      <w:pPr>
        <w:pStyle w:val="HChGR"/>
      </w:pPr>
      <w:r w:rsidRPr="00D747E5">
        <w:tab/>
      </w:r>
      <w:r w:rsidR="00B90E1B">
        <w:rPr>
          <w:lang w:val="en-US"/>
        </w:rPr>
        <w:t>I</w:t>
      </w:r>
      <w:proofErr w:type="spellStart"/>
      <w:r w:rsidRPr="00D747E5">
        <w:t>I</w:t>
      </w:r>
      <w:proofErr w:type="spellEnd"/>
      <w:r w:rsidRPr="00D747E5">
        <w:t>.</w:t>
      </w:r>
      <w:r w:rsidRPr="00D747E5">
        <w:tab/>
        <w:t>Общие сведения об ОАРМ</w:t>
      </w:r>
    </w:p>
    <w:p w:rsidR="00D747E5" w:rsidRPr="00D747E5" w:rsidRDefault="00D747E5" w:rsidP="00B90E1B">
      <w:pPr>
        <w:pStyle w:val="H1GR"/>
      </w:pPr>
      <w:r w:rsidRPr="00D747E5">
        <w:tab/>
        <w:t>А.</w:t>
      </w:r>
      <w:r w:rsidRPr="00D747E5">
        <w:tab/>
        <w:t>География, население, общество, экономика и культура</w:t>
      </w:r>
    </w:p>
    <w:p w:rsidR="00D747E5" w:rsidRPr="00D747E5" w:rsidRDefault="00D747E5" w:rsidP="00B90E1B">
      <w:pPr>
        <w:pStyle w:val="H23GR"/>
      </w:pPr>
      <w:r w:rsidRPr="00D747E5">
        <w:tab/>
      </w:r>
      <w:r w:rsidR="004B409E">
        <w:t>1</w:t>
      </w:r>
      <w:r w:rsidRPr="00D747E5">
        <w:t>.</w:t>
      </w:r>
      <w:r w:rsidRPr="00D747E5">
        <w:tab/>
        <w:t>Географическое положение</w:t>
      </w:r>
    </w:p>
    <w:p w:rsidR="00D747E5" w:rsidRPr="00D747E5" w:rsidRDefault="00D747E5" w:rsidP="00D747E5">
      <w:pPr>
        <w:pStyle w:val="SingleTxtGR"/>
      </w:pPr>
      <w:r w:rsidRPr="00D747E5">
        <w:t>2.</w:t>
      </w:r>
      <w:r w:rsidRPr="00D747E5">
        <w:tab/>
        <w:t>ОАМР − часть территории Китая − находится на юго-восточном побер</w:t>
      </w:r>
      <w:r w:rsidRPr="00D747E5">
        <w:t>е</w:t>
      </w:r>
      <w:r w:rsidRPr="00D747E5">
        <w:t xml:space="preserve">жье Китая в дельте реки </w:t>
      </w:r>
      <w:proofErr w:type="spellStart"/>
      <w:r w:rsidRPr="00D747E5">
        <w:t>Чжу</w:t>
      </w:r>
      <w:r w:rsidR="004B409E">
        <w:t>цзян</w:t>
      </w:r>
      <w:proofErr w:type="spellEnd"/>
      <w:r w:rsidR="004B409E">
        <w:t xml:space="preserve"> и</w:t>
      </w:r>
      <w:r w:rsidRPr="00D747E5">
        <w:t xml:space="preserve"> включает в себя </w:t>
      </w:r>
      <w:r w:rsidR="004B409E">
        <w:t>полуостров</w:t>
      </w:r>
      <w:r w:rsidRPr="00D747E5">
        <w:t xml:space="preserve"> Макао</w:t>
      </w:r>
      <w:r w:rsidR="004B409E">
        <w:t xml:space="preserve"> и</w:t>
      </w:r>
      <w:r w:rsidRPr="00D747E5">
        <w:t xml:space="preserve"> остр</w:t>
      </w:r>
      <w:r w:rsidRPr="00D747E5">
        <w:t>о</w:t>
      </w:r>
      <w:r w:rsidR="004B409E">
        <w:t>ва</w:t>
      </w:r>
      <w:r w:rsidRPr="00D747E5">
        <w:t xml:space="preserve"> </w:t>
      </w:r>
      <w:proofErr w:type="spellStart"/>
      <w:r w:rsidRPr="00D747E5">
        <w:t>Тайпа</w:t>
      </w:r>
      <w:proofErr w:type="spellEnd"/>
      <w:r w:rsidRPr="00D747E5">
        <w:t xml:space="preserve"> и </w:t>
      </w:r>
      <w:proofErr w:type="spellStart"/>
      <w:r w:rsidRPr="00D747E5">
        <w:t>Кол</w:t>
      </w:r>
      <w:r w:rsidR="004B409E">
        <w:t>о</w:t>
      </w:r>
      <w:r w:rsidRPr="00D747E5">
        <w:t>ан</w:t>
      </w:r>
      <w:proofErr w:type="spellEnd"/>
      <w:r w:rsidRPr="00D747E5">
        <w:t>. Благодаря расширению прибрежной полосы общая площадь Макао выросла с примерно 23,8</w:t>
      </w:r>
      <w:r w:rsidR="00360810">
        <w:t xml:space="preserve"> </w:t>
      </w:r>
      <w:r w:rsidRPr="00D747E5">
        <w:t>км</w:t>
      </w:r>
      <w:r w:rsidR="00F161E0" w:rsidRPr="00F161E0">
        <w:rPr>
          <w:vertAlign w:val="superscript"/>
        </w:rPr>
        <w:t>2</w:t>
      </w:r>
      <w:r w:rsidRPr="00D747E5">
        <w:t xml:space="preserve"> в 2000 го</w:t>
      </w:r>
      <w:r w:rsidR="004B409E">
        <w:t>ду до 29, 5</w:t>
      </w:r>
      <w:r w:rsidR="00360810">
        <w:t xml:space="preserve"> </w:t>
      </w:r>
      <w:r w:rsidR="00F161E0" w:rsidRPr="00D747E5">
        <w:t>км</w:t>
      </w:r>
      <w:r w:rsidR="00F161E0" w:rsidRPr="00F161E0">
        <w:rPr>
          <w:vertAlign w:val="superscript"/>
        </w:rPr>
        <w:t>2</w:t>
      </w:r>
      <w:r w:rsidR="004B409E">
        <w:t xml:space="preserve"> в конце 2009</w:t>
      </w:r>
      <w:r w:rsidR="00360810">
        <w:t xml:space="preserve"> </w:t>
      </w:r>
      <w:r w:rsidRPr="00D747E5">
        <w:t xml:space="preserve">года. </w:t>
      </w:r>
    </w:p>
    <w:p w:rsidR="00D747E5" w:rsidRPr="00D747E5" w:rsidRDefault="00D747E5" w:rsidP="004B409E">
      <w:pPr>
        <w:pStyle w:val="H23GR"/>
      </w:pPr>
      <w:r w:rsidRPr="00D747E5">
        <w:tab/>
        <w:t>2.</w:t>
      </w:r>
      <w:r w:rsidRPr="00D747E5">
        <w:tab/>
        <w:t>Население</w:t>
      </w:r>
    </w:p>
    <w:p w:rsidR="00D747E5" w:rsidRPr="00D747E5" w:rsidRDefault="00D747E5" w:rsidP="004B409E">
      <w:pPr>
        <w:pStyle w:val="H4GR"/>
      </w:pPr>
      <w:r w:rsidRPr="00D747E5">
        <w:tab/>
        <w:t>а)</w:t>
      </w:r>
      <w:r w:rsidRPr="00D747E5">
        <w:tab/>
        <w:t>Общие сведения</w:t>
      </w:r>
    </w:p>
    <w:p w:rsidR="00D747E5" w:rsidRPr="00D747E5" w:rsidRDefault="00D747E5" w:rsidP="00D747E5">
      <w:pPr>
        <w:pStyle w:val="SingleTxtGR"/>
      </w:pPr>
      <w:r w:rsidRPr="00D747E5">
        <w:t>3.</w:t>
      </w:r>
      <w:r w:rsidRPr="00D747E5">
        <w:tab/>
        <w:t xml:space="preserve">По оценкам, численность постоянного населения Макао составила на </w:t>
      </w:r>
      <w:r w:rsidR="00734813">
        <w:br/>
      </w:r>
      <w:r w:rsidRPr="00D747E5">
        <w:t>31</w:t>
      </w:r>
      <w:r w:rsidR="00360810">
        <w:t xml:space="preserve"> </w:t>
      </w:r>
      <w:r w:rsidRPr="00D747E5">
        <w:t>декабря 2009 года 542</w:t>
      </w:r>
      <w:r w:rsidR="00360810">
        <w:t xml:space="preserve"> </w:t>
      </w:r>
      <w:r w:rsidRPr="00D747E5">
        <w:t xml:space="preserve">200 человек. </w:t>
      </w:r>
      <w:proofErr w:type="spellStart"/>
      <w:r w:rsidRPr="00D747E5">
        <w:t>Микроперепись</w:t>
      </w:r>
      <w:proofErr w:type="spellEnd"/>
      <w:r w:rsidRPr="00D747E5">
        <w:t xml:space="preserve"> 2006 года (согласно к</w:t>
      </w:r>
      <w:r w:rsidRPr="00D747E5">
        <w:t>о</w:t>
      </w:r>
      <w:r w:rsidRPr="00D747E5">
        <w:t>торой общая численность насел</w:t>
      </w:r>
      <w:r w:rsidR="004B409E">
        <w:t>ения составила 502</w:t>
      </w:r>
      <w:r w:rsidR="00360810">
        <w:t xml:space="preserve"> </w:t>
      </w:r>
      <w:r w:rsidR="004B409E">
        <w:t>113 человек)</w:t>
      </w:r>
      <w:r w:rsidRPr="00D747E5">
        <w:t xml:space="preserve"> показала уск</w:t>
      </w:r>
      <w:r w:rsidRPr="00D747E5">
        <w:t>о</w:t>
      </w:r>
      <w:r w:rsidRPr="00D747E5">
        <w:t xml:space="preserve">рение </w:t>
      </w:r>
      <w:r w:rsidR="004B409E">
        <w:t xml:space="preserve">темпов </w:t>
      </w:r>
      <w:r w:rsidRPr="00D747E5">
        <w:t>роста населения по сравнению с переписью 2001 года, состави</w:t>
      </w:r>
      <w:r w:rsidRPr="00D747E5">
        <w:t>в</w:t>
      </w:r>
      <w:r w:rsidRPr="00D747E5">
        <w:t>ш</w:t>
      </w:r>
      <w:r w:rsidR="004B409E">
        <w:t>их</w:t>
      </w:r>
      <w:r w:rsidRPr="00D747E5">
        <w:t xml:space="preserve"> в среднем за год 2,9%. Более недавние оценки показывают, что среднег</w:t>
      </w:r>
      <w:r w:rsidRPr="00D747E5">
        <w:t>о</w:t>
      </w:r>
      <w:r w:rsidRPr="00D747E5">
        <w:t>довой прирост населения составил 4,6% в 2005 году, 5,8% в 2006 году, 4,7% в 2007 г</w:t>
      </w:r>
      <w:r w:rsidRPr="00D747E5">
        <w:t>о</w:t>
      </w:r>
      <w:r w:rsidRPr="00D747E5">
        <w:t>ду, 2% в 2008 году и 1,3% в 2009 году.</w:t>
      </w:r>
    </w:p>
    <w:p w:rsidR="00D747E5" w:rsidRPr="00D747E5" w:rsidRDefault="00D747E5" w:rsidP="00D747E5">
      <w:pPr>
        <w:pStyle w:val="SingleTxtGR"/>
      </w:pPr>
      <w:r w:rsidRPr="00D747E5">
        <w:t>4.</w:t>
      </w:r>
      <w:r w:rsidRPr="00D747E5">
        <w:tab/>
        <w:t>При этом естественный прирост населения в 2005, 2006, 2007, 2008 и 2009 годах составил</w:t>
      </w:r>
      <w:r w:rsidR="004B409E">
        <w:t>,</w:t>
      </w:r>
      <w:r w:rsidRPr="00D747E5">
        <w:t xml:space="preserve"> соответственно</w:t>
      </w:r>
      <w:r w:rsidR="004B409E">
        <w:t>,</w:t>
      </w:r>
      <w:r w:rsidRPr="00D747E5">
        <w:t xml:space="preserve"> 4,3%, 5%, 5,7%, 5,4% и 5,7%. Однако </w:t>
      </w:r>
      <w:r w:rsidR="004B409E">
        <w:t>др</w:t>
      </w:r>
      <w:r w:rsidR="004B409E">
        <w:t>у</w:t>
      </w:r>
      <w:r w:rsidR="004B409E">
        <w:t xml:space="preserve">гая составляющая естественного движения населения − баланс </w:t>
      </w:r>
      <w:r w:rsidRPr="00D747E5">
        <w:t>миграци</w:t>
      </w:r>
      <w:r w:rsidR="004B409E">
        <w:t>и</w:t>
      </w:r>
      <w:r w:rsidRPr="00D747E5">
        <w:t xml:space="preserve"> (включая мигрантов из материкового Китая, лиц, имеющих разрешение на ж</w:t>
      </w:r>
      <w:r w:rsidRPr="00D747E5">
        <w:t>и</w:t>
      </w:r>
      <w:r w:rsidRPr="00D747E5">
        <w:t>тельство, работников, не являющихся постоянными жителями</w:t>
      </w:r>
      <w:r w:rsidR="008755F9">
        <w:t>,</w:t>
      </w:r>
      <w:r w:rsidRPr="00D747E5">
        <w:t xml:space="preserve"> и </w:t>
      </w:r>
      <w:r w:rsidR="008755F9">
        <w:t>лиц, вые</w:t>
      </w:r>
      <w:r w:rsidR="008755F9">
        <w:t>з</w:t>
      </w:r>
      <w:r w:rsidR="008755F9">
        <w:t>жающих на постоянное жительство</w:t>
      </w:r>
      <w:r w:rsidRPr="00D747E5">
        <w:t xml:space="preserve">) </w:t>
      </w:r>
      <w:r w:rsidR="008755F9">
        <w:t xml:space="preserve">демонстрирует отрицательное сальдо </w:t>
      </w:r>
      <w:r w:rsidRPr="00D747E5">
        <w:t>в к</w:t>
      </w:r>
      <w:r w:rsidRPr="00D747E5">
        <w:t>о</w:t>
      </w:r>
      <w:r w:rsidRPr="00D747E5">
        <w:t>личестве 10</w:t>
      </w:r>
      <w:r w:rsidR="00360810">
        <w:t xml:space="preserve"> </w:t>
      </w:r>
      <w:r w:rsidRPr="00D747E5">
        <w:t xml:space="preserve">100 </w:t>
      </w:r>
      <w:r w:rsidR="008755F9">
        <w:t xml:space="preserve">человек </w:t>
      </w:r>
      <w:r w:rsidRPr="00D747E5">
        <w:t>в 2009 году в силу значительного оттока работников, не являющихся постоянными ж</w:t>
      </w:r>
      <w:r w:rsidRPr="00D747E5">
        <w:t>и</w:t>
      </w:r>
      <w:r w:rsidRPr="00D747E5">
        <w:t>телями.</w:t>
      </w:r>
    </w:p>
    <w:p w:rsidR="00D747E5" w:rsidRPr="00D747E5" w:rsidRDefault="00D747E5" w:rsidP="00D747E5">
      <w:pPr>
        <w:pStyle w:val="SingleTxtGR"/>
      </w:pPr>
      <w:r w:rsidRPr="00D747E5">
        <w:t>5.</w:t>
      </w:r>
      <w:r w:rsidRPr="00D747E5">
        <w:tab/>
        <w:t xml:space="preserve">В конце 2009 года плотность населения </w:t>
      </w:r>
      <w:r w:rsidR="008755F9" w:rsidRPr="00D747E5">
        <w:t>составил</w:t>
      </w:r>
      <w:r w:rsidR="008755F9">
        <w:t>а,</w:t>
      </w:r>
      <w:r w:rsidR="008755F9" w:rsidRPr="00D747E5">
        <w:t xml:space="preserve"> </w:t>
      </w:r>
      <w:r w:rsidRPr="00D747E5">
        <w:t>по оценкам</w:t>
      </w:r>
      <w:r w:rsidR="008755F9">
        <w:t>,</w:t>
      </w:r>
      <w:r w:rsidRPr="00D747E5">
        <w:t xml:space="preserve"> </w:t>
      </w:r>
      <w:r w:rsidR="00734813">
        <w:br/>
      </w:r>
      <w:r w:rsidR="008755F9">
        <w:t>18</w:t>
      </w:r>
      <w:r w:rsidR="00360810">
        <w:t xml:space="preserve"> </w:t>
      </w:r>
      <w:r w:rsidR="008755F9">
        <w:t>400</w:t>
      </w:r>
      <w:r w:rsidR="00360810">
        <w:t xml:space="preserve"> </w:t>
      </w:r>
      <w:r w:rsidRPr="00D747E5">
        <w:t>человек на кв.</w:t>
      </w:r>
      <w:r w:rsidR="00360810">
        <w:t xml:space="preserve"> </w:t>
      </w:r>
      <w:r w:rsidRPr="00D747E5">
        <w:t>километр.</w:t>
      </w:r>
    </w:p>
    <w:p w:rsidR="00D747E5" w:rsidRPr="00D747E5" w:rsidRDefault="00D747E5" w:rsidP="008755F9">
      <w:pPr>
        <w:pStyle w:val="H4GR"/>
      </w:pPr>
      <w:r w:rsidRPr="00D747E5">
        <w:tab/>
      </w:r>
      <w:proofErr w:type="spellStart"/>
      <w:r w:rsidRPr="00D747E5">
        <w:t>b</w:t>
      </w:r>
      <w:proofErr w:type="spellEnd"/>
      <w:r w:rsidRPr="00D747E5">
        <w:t>)</w:t>
      </w:r>
      <w:r w:rsidRPr="00D747E5">
        <w:tab/>
        <w:t>Место рождения, этническая принадлежность и язык</w:t>
      </w:r>
      <w:r w:rsidR="008755F9">
        <w:t xml:space="preserve"> повседневного общения</w:t>
      </w:r>
    </w:p>
    <w:p w:rsidR="005709C6" w:rsidRDefault="00D747E5" w:rsidP="00D747E5">
      <w:pPr>
        <w:pStyle w:val="SingleTxtGR"/>
      </w:pPr>
      <w:r w:rsidRPr="00D747E5">
        <w:t>6.</w:t>
      </w:r>
      <w:r w:rsidRPr="00D747E5">
        <w:tab/>
      </w:r>
      <w:r w:rsidR="008755F9">
        <w:t>В отношении</w:t>
      </w:r>
      <w:r w:rsidRPr="00D747E5">
        <w:t xml:space="preserve"> места рождения </w:t>
      </w:r>
      <w:proofErr w:type="spellStart"/>
      <w:r w:rsidRPr="00D747E5">
        <w:t>микроперепись</w:t>
      </w:r>
      <w:proofErr w:type="spellEnd"/>
      <w:r w:rsidRPr="00D747E5">
        <w:t xml:space="preserve"> 2006 года показала, что 47% постоянного населения родил</w:t>
      </w:r>
      <w:r w:rsidR="00F161E0">
        <w:t>и</w:t>
      </w:r>
      <w:r w:rsidRPr="00D747E5">
        <w:t>сь в материковом Китае, 42,5% − в Макао, 3,7% − в Гонконге, 2% − на Филиппинах и 0,3% − в Португалии. По сравнению с переписью 2001</w:t>
      </w:r>
      <w:r w:rsidR="00360810">
        <w:t xml:space="preserve"> </w:t>
      </w:r>
      <w:r w:rsidRPr="00D747E5">
        <w:t>года доля населения, родившегося в Макао, уменьшилась, в то время как доля населения, родившегося за его пределами</w:t>
      </w:r>
      <w:r w:rsidR="00F31DD8">
        <w:t>,</w:t>
      </w:r>
      <w:r w:rsidRPr="00D747E5">
        <w:t xml:space="preserve"> выросла.</w:t>
      </w:r>
    </w:p>
    <w:p w:rsidR="001B1E60" w:rsidRPr="00F53734" w:rsidRDefault="001B1E60" w:rsidP="00360810">
      <w:pPr>
        <w:pStyle w:val="SingleTxtGR"/>
      </w:pPr>
      <w:r w:rsidRPr="00F53734">
        <w:t>7.</w:t>
      </w:r>
      <w:r w:rsidRPr="00F53734">
        <w:tab/>
        <w:t>Что касается этнической структуры населения и наиболее употребител</w:t>
      </w:r>
      <w:r w:rsidRPr="00F53734">
        <w:t>ь</w:t>
      </w:r>
      <w:r w:rsidRPr="00F53734">
        <w:t xml:space="preserve">ных языков, то, по данным </w:t>
      </w:r>
      <w:proofErr w:type="spellStart"/>
      <w:r w:rsidRPr="00F53734">
        <w:t>микропереписи</w:t>
      </w:r>
      <w:proofErr w:type="spellEnd"/>
      <w:r w:rsidRPr="00F53734">
        <w:t xml:space="preserve"> 2006 года</w:t>
      </w:r>
      <w:r>
        <w:t>,</w:t>
      </w:r>
      <w:r w:rsidRPr="00F53734">
        <w:t xml:space="preserve"> большинство (94,3%) н</w:t>
      </w:r>
      <w:r w:rsidRPr="00F53734">
        <w:t>а</w:t>
      </w:r>
      <w:r w:rsidRPr="00F53734">
        <w:t xml:space="preserve">селения были этническими китайцами, на 1,4 процентного пункта меньше, чем в 2001 году; доля этнических португальцев составила 1,6%, уменьшившись на 0,2 процентных пункта за тот же период времени. Среди постоянных жителей в возрасте старше трех лет 85,7% говорят дома в основном на </w:t>
      </w:r>
      <w:r>
        <w:t>диалекте Макао</w:t>
      </w:r>
      <w:r w:rsidRPr="00F53734">
        <w:t xml:space="preserve">, 3,2% говорят на </w:t>
      </w:r>
      <w:proofErr w:type="spellStart"/>
      <w:r w:rsidRPr="00F53734">
        <w:t>путунхуа</w:t>
      </w:r>
      <w:proofErr w:type="spellEnd"/>
      <w:r w:rsidRPr="00F53734">
        <w:t xml:space="preserve">, 6,7% − на других китайских диалектах, 1,5% </w:t>
      </w:r>
      <w:r>
        <w:t>−</w:t>
      </w:r>
      <w:r w:rsidRPr="00F53734">
        <w:t xml:space="preserve"> </w:t>
      </w:r>
      <w:r>
        <w:t xml:space="preserve">на </w:t>
      </w:r>
      <w:r w:rsidRPr="00F53734">
        <w:t xml:space="preserve">английском, 0,6% </w:t>
      </w:r>
      <w:r>
        <w:t>−</w:t>
      </w:r>
      <w:r w:rsidRPr="00F53734">
        <w:t xml:space="preserve"> </w:t>
      </w:r>
      <w:r>
        <w:t xml:space="preserve">на </w:t>
      </w:r>
      <w:r w:rsidRPr="00F53734">
        <w:t xml:space="preserve">португальском и 2,3% − на других языках. </w:t>
      </w:r>
    </w:p>
    <w:p w:rsidR="001B1E60" w:rsidRPr="00F53734" w:rsidRDefault="001B1E60" w:rsidP="00360810">
      <w:pPr>
        <w:pStyle w:val="H4GR"/>
      </w:pPr>
      <w:r>
        <w:tab/>
      </w:r>
      <w:r w:rsidRPr="00F53734">
        <w:t>с)</w:t>
      </w:r>
      <w:r w:rsidRPr="00F53734">
        <w:tab/>
        <w:t>Пол</w:t>
      </w:r>
      <w:r>
        <w:t>о</w:t>
      </w:r>
      <w:r w:rsidRPr="00F53734">
        <w:t xml:space="preserve">возрастная структура населения и </w:t>
      </w:r>
      <w:r>
        <w:t>доля</w:t>
      </w:r>
      <w:r w:rsidRPr="00F53734">
        <w:t xml:space="preserve"> неработающих категорий населения</w:t>
      </w:r>
    </w:p>
    <w:p w:rsidR="001B1E60" w:rsidRPr="00F53734" w:rsidRDefault="001B1E60" w:rsidP="00360810">
      <w:pPr>
        <w:pStyle w:val="SingleTxtGR"/>
      </w:pPr>
      <w:r w:rsidRPr="00F53734">
        <w:t>8.</w:t>
      </w:r>
      <w:r w:rsidRPr="00F53734">
        <w:tab/>
        <w:t xml:space="preserve">По данным </w:t>
      </w:r>
      <w:proofErr w:type="spellStart"/>
      <w:r>
        <w:t>микропереписи</w:t>
      </w:r>
      <w:proofErr w:type="spellEnd"/>
      <w:r>
        <w:t xml:space="preserve"> </w:t>
      </w:r>
      <w:r w:rsidRPr="00F53734">
        <w:t xml:space="preserve">2006 года, 48,8% постоянных жителей </w:t>
      </w:r>
      <w:r>
        <w:t>с</w:t>
      </w:r>
      <w:r>
        <w:t>о</w:t>
      </w:r>
      <w:r>
        <w:t>ставляли</w:t>
      </w:r>
      <w:r w:rsidRPr="00F53734">
        <w:t xml:space="preserve"> мужчин</w:t>
      </w:r>
      <w:r>
        <w:t>ы</w:t>
      </w:r>
      <w:r w:rsidRPr="00F53734">
        <w:t xml:space="preserve"> и 51,2</w:t>
      </w:r>
      <w:r>
        <w:t>%</w:t>
      </w:r>
      <w:r w:rsidRPr="00F53734">
        <w:t xml:space="preserve"> − женщины. Считается, что более высокая доля женского населения вызвана тем, что </w:t>
      </w:r>
      <w:r>
        <w:t xml:space="preserve">женщины составляют подавляющее </w:t>
      </w:r>
      <w:r w:rsidRPr="00F53734">
        <w:t>больши</w:t>
      </w:r>
      <w:r w:rsidRPr="00F53734">
        <w:t>н</w:t>
      </w:r>
      <w:r w:rsidRPr="00F53734">
        <w:t>ство мигрантов</w:t>
      </w:r>
      <w:r>
        <w:t xml:space="preserve"> из материкового Китая, имеющих разрешение на въезд в Макао,</w:t>
      </w:r>
      <w:r w:rsidRPr="00F53734">
        <w:t xml:space="preserve"> и лиц, имеющих разрешение на проживание. По последним демогр</w:t>
      </w:r>
      <w:r w:rsidRPr="00F53734">
        <w:t>а</w:t>
      </w:r>
      <w:r w:rsidRPr="00F53734">
        <w:t>фическим оценкам, в 2009 году среди постоянных жителей доля мужчин с</w:t>
      </w:r>
      <w:r w:rsidRPr="00F53734">
        <w:t>о</w:t>
      </w:r>
      <w:r w:rsidRPr="00F53734">
        <w:t>ставляла</w:t>
      </w:r>
      <w:r w:rsidR="00360810">
        <w:t xml:space="preserve"> </w:t>
      </w:r>
      <w:r w:rsidRPr="00F53734">
        <w:t>48,2%, а женщин − 51,8%.</w:t>
      </w:r>
    </w:p>
    <w:p w:rsidR="001B1E60" w:rsidRPr="00F53734" w:rsidRDefault="001B1E60" w:rsidP="00360810">
      <w:pPr>
        <w:pStyle w:val="SingleTxtGR"/>
      </w:pPr>
      <w:r w:rsidRPr="00F53734">
        <w:t>9.</w:t>
      </w:r>
      <w:r w:rsidRPr="00F53734">
        <w:tab/>
        <w:t>Что касается возрастной структуры, то</w:t>
      </w:r>
      <w:r w:rsidR="00B67463">
        <w:t>,</w:t>
      </w:r>
      <w:r w:rsidRPr="00F53734">
        <w:t xml:space="preserve"> </w:t>
      </w:r>
      <w:r>
        <w:t xml:space="preserve">по </w:t>
      </w:r>
      <w:r w:rsidRPr="00F53734">
        <w:t>данны</w:t>
      </w:r>
      <w:r>
        <w:t>м</w:t>
      </w:r>
      <w:r w:rsidRPr="00F53734">
        <w:t xml:space="preserve"> </w:t>
      </w:r>
      <w:proofErr w:type="spellStart"/>
      <w:r w:rsidRPr="00F53734">
        <w:t>микропереписи</w:t>
      </w:r>
      <w:proofErr w:type="spellEnd"/>
      <w:r w:rsidRPr="00F53734">
        <w:t xml:space="preserve"> </w:t>
      </w:r>
      <w:r>
        <w:br/>
      </w:r>
      <w:r w:rsidRPr="00F53734">
        <w:t>2006 года</w:t>
      </w:r>
      <w:r>
        <w:t>,</w:t>
      </w:r>
      <w:r w:rsidRPr="00F53734">
        <w:t xml:space="preserve"> </w:t>
      </w:r>
      <w:r>
        <w:t xml:space="preserve">из-за </w:t>
      </w:r>
      <w:r w:rsidRPr="00F53734">
        <w:t>снижени</w:t>
      </w:r>
      <w:r>
        <w:t>я</w:t>
      </w:r>
      <w:r w:rsidRPr="00F53734">
        <w:t xml:space="preserve"> фертильности доля </w:t>
      </w:r>
      <w:r>
        <w:t>детского</w:t>
      </w:r>
      <w:r w:rsidRPr="00F53734">
        <w:t xml:space="preserve"> населения (в возрасте до 14 лет) существенно снизилась, почти на 20%, с 20,6% в 2001 году до 15,2% в 2006 году. Что касается населения старшей возрастной группы (в возрасте </w:t>
      </w:r>
      <w:r>
        <w:br/>
      </w:r>
      <w:r w:rsidRPr="00F53734">
        <w:t>65 лет и более), то, хотя в этот период было зафиксировано е</w:t>
      </w:r>
      <w:r>
        <w:t>го</w:t>
      </w:r>
      <w:r w:rsidRPr="00F53734">
        <w:t xml:space="preserve"> увеличение, темпы такого увеличения были ниже темпов роста населения </w:t>
      </w:r>
      <w:r>
        <w:t xml:space="preserve">и </w:t>
      </w:r>
      <w:r w:rsidRPr="00F53734">
        <w:t>в результате д</w:t>
      </w:r>
      <w:r w:rsidRPr="00F53734">
        <w:t>о</w:t>
      </w:r>
      <w:r w:rsidRPr="00F53734">
        <w:t xml:space="preserve">ля населения старшего возраста несколько сократилась, с 7,3% в 2001 году до 7% в 2006 году. По данным </w:t>
      </w:r>
      <w:proofErr w:type="spellStart"/>
      <w:r w:rsidRPr="00F53734">
        <w:t>микропереписи</w:t>
      </w:r>
      <w:proofErr w:type="spellEnd"/>
      <w:r w:rsidRPr="00F53734">
        <w:t xml:space="preserve"> 2006 года, приток мигрантов </w:t>
      </w:r>
      <w:r>
        <w:t>(вкл</w:t>
      </w:r>
      <w:r>
        <w:t>ю</w:t>
      </w:r>
      <w:r>
        <w:t>чая</w:t>
      </w:r>
      <w:r w:rsidRPr="00F53734">
        <w:t xml:space="preserve"> иностранцев</w:t>
      </w:r>
      <w:r>
        <w:t>)</w:t>
      </w:r>
      <w:r w:rsidRPr="00F53734">
        <w:t xml:space="preserve"> служил фактором роста числ</w:t>
      </w:r>
      <w:r>
        <w:t>енности</w:t>
      </w:r>
      <w:r w:rsidRPr="00F53734">
        <w:t xml:space="preserve"> взрослого населения </w:t>
      </w:r>
      <w:r>
        <w:br/>
      </w:r>
      <w:r w:rsidRPr="00F53734">
        <w:t xml:space="preserve">(в возрасте 15−64 лет), </w:t>
      </w:r>
      <w:r>
        <w:t>вызвав некоторое</w:t>
      </w:r>
      <w:r w:rsidRPr="00F53734">
        <w:t xml:space="preserve"> уменьш</w:t>
      </w:r>
      <w:r>
        <w:t>ение</w:t>
      </w:r>
      <w:r w:rsidRPr="00F53734">
        <w:t xml:space="preserve"> дол</w:t>
      </w:r>
      <w:r>
        <w:t>и</w:t>
      </w:r>
      <w:r w:rsidRPr="00F53734">
        <w:t xml:space="preserve"> населения старших возрастных групп </w:t>
      </w:r>
      <w:r>
        <w:t xml:space="preserve">во всем населении </w:t>
      </w:r>
      <w:r w:rsidRPr="00F53734">
        <w:t>и соотношение их численности и числе</w:t>
      </w:r>
      <w:r w:rsidRPr="00F53734">
        <w:t>н</w:t>
      </w:r>
      <w:r w:rsidRPr="00F53734">
        <w:t>ности населения трудоспособного возраста, которая снизилась до 9,1%. В этот же период число детей по отношению к населению трудоспособного возраста, демографическая нагрузка и индекс старения составили соответственно 1</w:t>
      </w:r>
      <w:r>
        <w:t>9</w:t>
      </w:r>
      <w:r w:rsidRPr="00F53734">
        <w:t>,6%, 28,6% и 46,3%.</w:t>
      </w:r>
    </w:p>
    <w:p w:rsidR="001B1E60" w:rsidRPr="00F53734" w:rsidRDefault="001B1E60" w:rsidP="00360810">
      <w:pPr>
        <w:pStyle w:val="SingleTxtGR"/>
      </w:pPr>
      <w:r w:rsidRPr="00F53734">
        <w:t>10.</w:t>
      </w:r>
      <w:r w:rsidRPr="00F53734">
        <w:tab/>
        <w:t>По данным последующих демографических оценок</w:t>
      </w:r>
      <w:r>
        <w:t>,</w:t>
      </w:r>
      <w:r w:rsidRPr="00F53734">
        <w:t xml:space="preserve"> доля детей в общей численности населения составила 1</w:t>
      </w:r>
      <w:r>
        <w:t>3</w:t>
      </w:r>
      <w:r w:rsidRPr="00F53734">
        <w:t>,5% в 2007 году, 12,8% в 20</w:t>
      </w:r>
      <w:r>
        <w:t xml:space="preserve">08 году и </w:t>
      </w:r>
      <w:r w:rsidRPr="00F53734">
        <w:t>12,7% в 2009 году; доля взрослого населения составила в те же годы 79,5%, 8</w:t>
      </w:r>
      <w:r>
        <w:t>0,0</w:t>
      </w:r>
      <w:r w:rsidRPr="00F53734">
        <w:t xml:space="preserve">% </w:t>
      </w:r>
      <w:r>
        <w:t>и</w:t>
      </w:r>
      <w:r w:rsidRPr="00F53734">
        <w:t xml:space="preserve"> 79,5%; доля пожилого населения выросла с 7,1% до 7,2% и 7,7%.</w:t>
      </w:r>
    </w:p>
    <w:p w:rsidR="001B1E60" w:rsidRPr="00F53734" w:rsidRDefault="001B1E60" w:rsidP="00360810">
      <w:pPr>
        <w:pStyle w:val="SingleTxtGR"/>
      </w:pPr>
      <w:r w:rsidRPr="00F53734">
        <w:t>11.</w:t>
      </w:r>
      <w:r w:rsidRPr="00F53734">
        <w:tab/>
        <w:t xml:space="preserve">Число детей по отношению к численности населения трудоспособного возраста составило 17% в 2007 году, 16,1% в 2008 году и 16% в 2009 году. </w:t>
      </w:r>
      <w:r>
        <w:t xml:space="preserve">Доля престарелых по отношению к населению трудоспособного возраста составила 8,9% в 2007 году, 9% в 2008 году и 9,7% в 2009 году. </w:t>
      </w:r>
      <w:r w:rsidRPr="00F53734">
        <w:t>Демографическая нагрузка составила 25,9% в 2007 году, 25,1% в 2008 году и 25,7% в 2009 году. Индексы старения составили 52,4% в 2007 году, 56,2% в 2008 году и 60,3% в 2009 г</w:t>
      </w:r>
      <w:r w:rsidRPr="00F53734">
        <w:t>о</w:t>
      </w:r>
      <w:r w:rsidRPr="00F53734">
        <w:t>ду.</w:t>
      </w:r>
    </w:p>
    <w:p w:rsidR="001B1E60" w:rsidRPr="00F53734" w:rsidRDefault="001B1E60" w:rsidP="00360810">
      <w:pPr>
        <w:pStyle w:val="H4GR"/>
      </w:pPr>
      <w:r>
        <w:tab/>
      </w:r>
      <w:r w:rsidRPr="00F53734">
        <w:rPr>
          <w:lang w:val="en-US"/>
        </w:rPr>
        <w:t>d</w:t>
      </w:r>
      <w:r w:rsidRPr="00F53734">
        <w:t>)</w:t>
      </w:r>
      <w:r w:rsidRPr="00F53734">
        <w:tab/>
        <w:t>Лица с инвалидностью</w:t>
      </w:r>
    </w:p>
    <w:p w:rsidR="001B1E60" w:rsidRPr="00F53734" w:rsidRDefault="001B1E60" w:rsidP="00360810">
      <w:pPr>
        <w:pStyle w:val="SingleTxtGR"/>
      </w:pPr>
      <w:r w:rsidRPr="00F53734">
        <w:t>12.</w:t>
      </w:r>
      <w:r w:rsidRPr="00F53734">
        <w:tab/>
        <w:t>Информация о лицах с инвалидност</w:t>
      </w:r>
      <w:r>
        <w:t>ью</w:t>
      </w:r>
      <w:r w:rsidRPr="00F53734">
        <w:t xml:space="preserve"> была впервые собрана в </w:t>
      </w:r>
      <w:r>
        <w:t>ОАРМ</w:t>
      </w:r>
      <w:r w:rsidRPr="00F53734">
        <w:t xml:space="preserve"> в ходе переписи населения 2001 года. Такая информация была вновь собрана в ходе </w:t>
      </w:r>
      <w:proofErr w:type="spellStart"/>
      <w:r w:rsidRPr="00F53734">
        <w:t>микропереписи</w:t>
      </w:r>
      <w:proofErr w:type="spellEnd"/>
      <w:r w:rsidRPr="00F53734">
        <w:t xml:space="preserve"> 2006 года. Однако в об</w:t>
      </w:r>
      <w:r>
        <w:t>е</w:t>
      </w:r>
      <w:r w:rsidRPr="00F53734">
        <w:t>их переписях использовались ра</w:t>
      </w:r>
      <w:r w:rsidRPr="00F53734">
        <w:t>з</w:t>
      </w:r>
      <w:r w:rsidRPr="00F53734">
        <w:t>ные методики и критерии. В переписи 2001 года использовался метод "</w:t>
      </w:r>
      <w:proofErr w:type="spellStart"/>
      <w:r w:rsidRPr="00F53734">
        <w:t>самор</w:t>
      </w:r>
      <w:r w:rsidRPr="00F53734">
        <w:t>е</w:t>
      </w:r>
      <w:r w:rsidRPr="00F53734">
        <w:t>гистрации</w:t>
      </w:r>
      <w:proofErr w:type="spellEnd"/>
      <w:r w:rsidRPr="00F53734">
        <w:t xml:space="preserve">". Респондентам предлагалось сообщить, имеет ли кто-либо из </w:t>
      </w:r>
      <w:r>
        <w:t>чл</w:t>
      </w:r>
      <w:r>
        <w:t>е</w:t>
      </w:r>
      <w:r>
        <w:t xml:space="preserve">нов </w:t>
      </w:r>
      <w:r w:rsidRPr="00F53734">
        <w:t>их домохозяйств</w:t>
      </w:r>
      <w:r>
        <w:t xml:space="preserve"> физическую</w:t>
      </w:r>
      <w:r w:rsidRPr="00F53734">
        <w:t>, умственн</w:t>
      </w:r>
      <w:r>
        <w:t>ую</w:t>
      </w:r>
      <w:r w:rsidRPr="00F53734">
        <w:t xml:space="preserve"> или психическ</w:t>
      </w:r>
      <w:r>
        <w:t>ую</w:t>
      </w:r>
      <w:r w:rsidRPr="00F53734">
        <w:t xml:space="preserve"> </w:t>
      </w:r>
      <w:r>
        <w:t>инвалидность</w:t>
      </w:r>
      <w:r w:rsidRPr="00F53734">
        <w:t xml:space="preserve">. В </w:t>
      </w:r>
      <w:proofErr w:type="spellStart"/>
      <w:r w:rsidRPr="00F53734">
        <w:t>микропереписи</w:t>
      </w:r>
      <w:proofErr w:type="spellEnd"/>
      <w:r w:rsidRPr="00F53734">
        <w:t xml:space="preserve"> 2006 года методика была изменена и использовались сл</w:t>
      </w:r>
      <w:r w:rsidRPr="00F53734">
        <w:t>е</w:t>
      </w:r>
      <w:r>
        <w:t xml:space="preserve">дующие критерии: </w:t>
      </w:r>
      <w:proofErr w:type="spellStart"/>
      <w:r>
        <w:rPr>
          <w:lang w:val="en-US"/>
        </w:rPr>
        <w:t>i</w:t>
      </w:r>
      <w:proofErr w:type="spellEnd"/>
      <w:r w:rsidRPr="00F53734">
        <w:t xml:space="preserve">) в результате физических, умственных или психических отклонений даже при </w:t>
      </w:r>
      <w:r>
        <w:t>наличии</w:t>
      </w:r>
      <w:r w:rsidRPr="00F53734">
        <w:t xml:space="preserve"> вспомогательных </w:t>
      </w:r>
      <w:r>
        <w:t>средств</w:t>
      </w:r>
      <w:r w:rsidRPr="00F53734">
        <w:t xml:space="preserve"> по-прежнему необх</w:t>
      </w:r>
      <w:r w:rsidRPr="00F53734">
        <w:t>о</w:t>
      </w:r>
      <w:r w:rsidRPr="00F53734">
        <w:t xml:space="preserve">дима помощь других </w:t>
      </w:r>
      <w:r>
        <w:t>людей</w:t>
      </w:r>
      <w:r w:rsidRPr="00F53734">
        <w:t>, для того чтобы передвигаться/</w:t>
      </w:r>
      <w:r>
        <w:t>обслуживать с</w:t>
      </w:r>
      <w:r>
        <w:t>е</w:t>
      </w:r>
      <w:r>
        <w:t>бя/</w:t>
      </w:r>
      <w:r w:rsidRPr="00F53734">
        <w:t xml:space="preserve">общаться с другими людьми/заниматься другой ежедневной деятельностью; </w:t>
      </w:r>
      <w:r>
        <w:rPr>
          <w:lang w:val="en-US"/>
        </w:rPr>
        <w:t>ii</w:t>
      </w:r>
      <w:r w:rsidRPr="00F53734">
        <w:t xml:space="preserve">) </w:t>
      </w:r>
      <w:r>
        <w:t>данные отклонения</w:t>
      </w:r>
      <w:r w:rsidRPr="00F53734">
        <w:t xml:space="preserve"> непрерывно сохраня</w:t>
      </w:r>
      <w:r>
        <w:t>ют</w:t>
      </w:r>
      <w:r w:rsidRPr="00F53734">
        <w:t xml:space="preserve">ся на протяжении не менее шести месяцев. Таким образом, </w:t>
      </w:r>
      <w:r>
        <w:t xml:space="preserve">под </w:t>
      </w:r>
      <w:r w:rsidRPr="00F53734">
        <w:t>термин</w:t>
      </w:r>
      <w:r>
        <w:t>ом</w:t>
      </w:r>
      <w:r w:rsidRPr="00F53734">
        <w:t xml:space="preserve"> "лицо с инвалидностью" следует пон</w:t>
      </w:r>
      <w:r w:rsidRPr="00F53734">
        <w:t>и</w:t>
      </w:r>
      <w:r w:rsidRPr="00F53734">
        <w:t xml:space="preserve">мать здесь именно </w:t>
      </w:r>
      <w:r>
        <w:t>последнее</w:t>
      </w:r>
      <w:r w:rsidRPr="00F53734">
        <w:t xml:space="preserve"> зн</w:t>
      </w:r>
      <w:r w:rsidRPr="00F53734">
        <w:t>а</w:t>
      </w:r>
      <w:r w:rsidRPr="00F53734">
        <w:t>чени</w:t>
      </w:r>
      <w:r>
        <w:t>е</w:t>
      </w:r>
      <w:r w:rsidRPr="00F53734">
        <w:t>.</w:t>
      </w:r>
    </w:p>
    <w:p w:rsidR="001B1E60" w:rsidRPr="00F53734" w:rsidRDefault="001B1E60" w:rsidP="00360810">
      <w:pPr>
        <w:pStyle w:val="SingleTxtGR"/>
      </w:pPr>
      <w:r w:rsidRPr="00F53734">
        <w:t>13.</w:t>
      </w:r>
      <w:r w:rsidRPr="00F53734">
        <w:tab/>
      </w:r>
      <w:r>
        <w:t xml:space="preserve">По данным </w:t>
      </w:r>
      <w:proofErr w:type="spellStart"/>
      <w:r w:rsidRPr="00F53734">
        <w:t>микроперепис</w:t>
      </w:r>
      <w:r>
        <w:t>и</w:t>
      </w:r>
      <w:proofErr w:type="spellEnd"/>
      <w:r w:rsidRPr="00F53734">
        <w:t xml:space="preserve"> 2006 года</w:t>
      </w:r>
      <w:r>
        <w:t>,</w:t>
      </w:r>
      <w:r w:rsidRPr="00F53734">
        <w:t xml:space="preserve"> число инвалидов </w:t>
      </w:r>
      <w:r>
        <w:t xml:space="preserve">в Макао </w:t>
      </w:r>
      <w:r w:rsidRPr="00F53734">
        <w:t>состав</w:t>
      </w:r>
      <w:r w:rsidRPr="00F53734">
        <w:t>и</w:t>
      </w:r>
      <w:r w:rsidRPr="00F53734">
        <w:t xml:space="preserve">ло в общей сложности 8 298 человек, или 1,7% всего постоянного населения. </w:t>
      </w:r>
      <w:r>
        <w:br/>
        <w:t>Из</w:t>
      </w:r>
      <w:r w:rsidRPr="00F53734">
        <w:t xml:space="preserve"> них мужчины составляли 42,8%, а женщины − 57,2%.</w:t>
      </w:r>
    </w:p>
    <w:p w:rsidR="001B1E60" w:rsidRPr="00F53734" w:rsidRDefault="001B1E60" w:rsidP="00360810">
      <w:pPr>
        <w:pStyle w:val="SingleTxtGR"/>
      </w:pPr>
      <w:r w:rsidRPr="00F53734">
        <w:t>14.</w:t>
      </w:r>
      <w:r w:rsidRPr="00F53734">
        <w:tab/>
        <w:t>Что касается возрастной структуры, то инвалиды составляли 0,4% нас</w:t>
      </w:r>
      <w:r w:rsidRPr="00F53734">
        <w:t>е</w:t>
      </w:r>
      <w:r w:rsidRPr="00F53734">
        <w:t>ления в возрасте до 14 лет</w:t>
      </w:r>
      <w:r>
        <w:t xml:space="preserve"> и</w:t>
      </w:r>
      <w:r w:rsidRPr="00F53734">
        <w:t xml:space="preserve"> 0,8% − 15–64 лет, </w:t>
      </w:r>
      <w:r>
        <w:t>хотя в</w:t>
      </w:r>
      <w:r w:rsidRPr="00F53734">
        <w:t xml:space="preserve"> категории населения в во</w:t>
      </w:r>
      <w:r w:rsidRPr="00F53734">
        <w:t>з</w:t>
      </w:r>
      <w:r w:rsidRPr="00F53734">
        <w:t>расте 65 лет и старше их доля повышается до 13,4%.</w:t>
      </w:r>
    </w:p>
    <w:p w:rsidR="001B1E60" w:rsidRPr="00F53734" w:rsidRDefault="001B1E60" w:rsidP="00360810">
      <w:pPr>
        <w:pStyle w:val="SingleTxtGR"/>
      </w:pPr>
      <w:r w:rsidRPr="00F53734">
        <w:t>15.</w:t>
      </w:r>
      <w:r w:rsidRPr="00F53734">
        <w:tab/>
      </w:r>
      <w:r>
        <w:t>В аспекте</w:t>
      </w:r>
      <w:r w:rsidRPr="00F53734">
        <w:t xml:space="preserve"> категорий инвалидности в 38,1% случаев это </w:t>
      </w:r>
      <w:r w:rsidR="00655E35">
        <w:t xml:space="preserve">− </w:t>
      </w:r>
      <w:r w:rsidRPr="00F53734">
        <w:t>"хронические заболевания", 23,3% − "нарушени</w:t>
      </w:r>
      <w:r>
        <w:t>я</w:t>
      </w:r>
      <w:r w:rsidRPr="00F53734">
        <w:t xml:space="preserve"> </w:t>
      </w:r>
      <w:r>
        <w:t>опорно-двигательной системы</w:t>
      </w:r>
      <w:r w:rsidRPr="00F53734">
        <w:t>", 12,3% − "расстройства зрения", 11,9% − "нарушение функций слуха", 10,1% − "огран</w:t>
      </w:r>
      <w:r w:rsidRPr="00F53734">
        <w:t>и</w:t>
      </w:r>
      <w:r w:rsidRPr="00F53734">
        <w:t xml:space="preserve">чение функций мышления", </w:t>
      </w:r>
      <w:r w:rsidRPr="00F53734">
        <w:rPr>
          <w:bCs/>
          <w:iCs/>
        </w:rPr>
        <w:t>8,8% − "психические расстройства", 7,8% − "нар</w:t>
      </w:r>
      <w:r w:rsidRPr="00F53734">
        <w:rPr>
          <w:bCs/>
          <w:iCs/>
        </w:rPr>
        <w:t>у</w:t>
      </w:r>
      <w:r w:rsidRPr="00F53734">
        <w:rPr>
          <w:bCs/>
          <w:iCs/>
        </w:rPr>
        <w:t>шение функции речи", 4,4% − "полная глухота", 2,9% − "слепота", 2,4% − "</w:t>
      </w:r>
      <w:r>
        <w:rPr>
          <w:bCs/>
          <w:iCs/>
        </w:rPr>
        <w:t>н</w:t>
      </w:r>
      <w:r>
        <w:rPr>
          <w:bCs/>
          <w:iCs/>
        </w:rPr>
        <w:t>е</w:t>
      </w:r>
      <w:r>
        <w:rPr>
          <w:bCs/>
          <w:iCs/>
        </w:rPr>
        <w:t>мота</w:t>
      </w:r>
      <w:r w:rsidRPr="00F53734">
        <w:rPr>
          <w:bCs/>
          <w:iCs/>
        </w:rPr>
        <w:t xml:space="preserve">", 1,7% − "аутизм", 20,6% </w:t>
      </w:r>
      <w:r>
        <w:rPr>
          <w:bCs/>
          <w:iCs/>
        </w:rPr>
        <w:t xml:space="preserve">− </w:t>
      </w:r>
      <w:r w:rsidRPr="00F53734">
        <w:rPr>
          <w:bCs/>
          <w:iCs/>
        </w:rPr>
        <w:t>другие ограничения функций и остальные</w:t>
      </w:r>
      <w:r>
        <w:rPr>
          <w:bCs/>
          <w:iCs/>
        </w:rPr>
        <w:t xml:space="preserve"> н</w:t>
      </w:r>
      <w:r>
        <w:rPr>
          <w:bCs/>
          <w:iCs/>
        </w:rPr>
        <w:t>а</w:t>
      </w:r>
      <w:r>
        <w:rPr>
          <w:bCs/>
          <w:iCs/>
        </w:rPr>
        <w:t>рушения</w:t>
      </w:r>
      <w:r w:rsidRPr="00F53734">
        <w:rPr>
          <w:bCs/>
          <w:iCs/>
        </w:rPr>
        <w:t>, не указанные</w:t>
      </w:r>
      <w:r w:rsidRPr="005C4581">
        <w:rPr>
          <w:bCs/>
          <w:iCs/>
        </w:rPr>
        <w:t xml:space="preserve"> </w:t>
      </w:r>
      <w:r w:rsidRPr="00F53734">
        <w:rPr>
          <w:bCs/>
          <w:iCs/>
        </w:rPr>
        <w:t xml:space="preserve">отдельно (лица с ограничением функций двух и более категорий учитывались повторно). Инвалиды с детства составили </w:t>
      </w:r>
      <w:r w:rsidRPr="00F53734">
        <w:t>7,8% всех лиц с ограниченными возможностями. Кроме того, 65,8%</w:t>
      </w:r>
      <w:r w:rsidR="00360810">
        <w:t xml:space="preserve"> </w:t>
      </w:r>
      <w:r w:rsidRPr="00F53734">
        <w:t>из них имели огран</w:t>
      </w:r>
      <w:r w:rsidRPr="00F53734">
        <w:t>и</w:t>
      </w:r>
      <w:r w:rsidRPr="00F53734">
        <w:t>чения функций одной категории, 23,2% − двух и 9,4% − трех и более категорий (о</w:t>
      </w:r>
      <w:r w:rsidRPr="00F53734">
        <w:t>с</w:t>
      </w:r>
      <w:r w:rsidRPr="00F53734">
        <w:t>тальное не указано отдельно).</w:t>
      </w:r>
    </w:p>
    <w:p w:rsidR="001B1E60" w:rsidRPr="00F53734" w:rsidRDefault="001B1E60" w:rsidP="00360810">
      <w:pPr>
        <w:pStyle w:val="SingleTxtGR"/>
      </w:pPr>
      <w:r w:rsidRPr="00F53734">
        <w:t>16.</w:t>
      </w:r>
      <w:r w:rsidRPr="00F53734">
        <w:tab/>
        <w:t>Большинство (85%) инвалидов живут у себя дома, в том числе 13,7% ж</w:t>
      </w:r>
      <w:r w:rsidRPr="00F53734">
        <w:t>и</w:t>
      </w:r>
      <w:r w:rsidRPr="00F53734">
        <w:t>вут отдельно; а 15% живут в учреждениях социального обслуживания или сп</w:t>
      </w:r>
      <w:r w:rsidRPr="00F53734">
        <w:t>е</w:t>
      </w:r>
      <w:r w:rsidRPr="00F53734">
        <w:t>циальных учреждениях. Результаты также показывают, что 69,7% лиц с инв</w:t>
      </w:r>
      <w:r w:rsidRPr="00F53734">
        <w:t>а</w:t>
      </w:r>
      <w:r w:rsidRPr="00F53734">
        <w:t>лидностью пользуются или использовали услуги для лиц с инвалидностью, т</w:t>
      </w:r>
      <w:r w:rsidRPr="00F53734">
        <w:t>а</w:t>
      </w:r>
      <w:r w:rsidRPr="00F53734">
        <w:t>кие как реабилитационные услуги, особые образовательные услуги. Финанс</w:t>
      </w:r>
      <w:r w:rsidRPr="00F53734">
        <w:t>о</w:t>
      </w:r>
      <w:r w:rsidRPr="00F53734">
        <w:t>вая/вещественная помощь и т.п. предоставляется правительством или организ</w:t>
      </w:r>
      <w:r w:rsidRPr="00F53734">
        <w:t>а</w:t>
      </w:r>
      <w:r w:rsidRPr="00F53734">
        <w:t>циями социального обслуживания.</w:t>
      </w:r>
    </w:p>
    <w:p w:rsidR="001B1E60" w:rsidRPr="00F53734" w:rsidRDefault="001B1E60" w:rsidP="00360810">
      <w:pPr>
        <w:pStyle w:val="H4GR"/>
      </w:pPr>
      <w:r>
        <w:tab/>
      </w:r>
      <w:r w:rsidRPr="00F53734">
        <w:t>е)</w:t>
      </w:r>
      <w:r w:rsidRPr="00F53734">
        <w:tab/>
        <w:t>Рождаемость и смертность</w:t>
      </w:r>
    </w:p>
    <w:p w:rsidR="001B1E60" w:rsidRPr="00F53734" w:rsidRDefault="001B1E60" w:rsidP="00360810">
      <w:pPr>
        <w:pStyle w:val="SingleTxtGR"/>
      </w:pPr>
      <w:r w:rsidRPr="00F53734">
        <w:t>17.</w:t>
      </w:r>
      <w:r w:rsidRPr="00F53734">
        <w:tab/>
        <w:t>В 2005 году рождаемость (на 1 000 человек населения) составила 7,8%, в</w:t>
      </w:r>
      <w:r w:rsidR="00360810">
        <w:t xml:space="preserve"> </w:t>
      </w:r>
      <w:r w:rsidRPr="00F53734">
        <w:t>2006</w:t>
      </w:r>
      <w:r w:rsidR="00360810">
        <w:t xml:space="preserve"> </w:t>
      </w:r>
      <w:r w:rsidRPr="00F53734">
        <w:t>году</w:t>
      </w:r>
      <w:r w:rsidR="00360810">
        <w:t xml:space="preserve"> </w:t>
      </w:r>
      <w:r w:rsidRPr="00F53734">
        <w:t>− 8,1%, в 2007 году − 8,6%, в 2008 году − 8,5% и в 2009 году − 8,8%.</w:t>
      </w:r>
    </w:p>
    <w:p w:rsidR="001B1E60" w:rsidRPr="00F53734" w:rsidRDefault="001B1E60" w:rsidP="00360810">
      <w:pPr>
        <w:pStyle w:val="SingleTxtGR"/>
      </w:pPr>
      <w:r w:rsidRPr="00F53734">
        <w:t>18.</w:t>
      </w:r>
      <w:r w:rsidRPr="00F53734">
        <w:tab/>
        <w:t>Смертность на 1 000 человек населения составила в 2005 году 3,4%, в 2006</w:t>
      </w:r>
      <w:r w:rsidR="00360810">
        <w:t xml:space="preserve"> </w:t>
      </w:r>
      <w:r w:rsidRPr="00F53734">
        <w:t>году</w:t>
      </w:r>
      <w:r w:rsidR="00360810">
        <w:t xml:space="preserve"> </w:t>
      </w:r>
      <w:r w:rsidRPr="00F53734">
        <w:t>− 3,1%, в 2007 году − 2,9%, в 2008 году − 3,2% и в 2009 году − 3,1%.</w:t>
      </w:r>
    </w:p>
    <w:p w:rsidR="001B1E60" w:rsidRPr="00F53734" w:rsidRDefault="001B1E60" w:rsidP="00360810">
      <w:pPr>
        <w:pStyle w:val="H4GR"/>
      </w:pPr>
      <w:r>
        <w:tab/>
      </w:r>
      <w:r w:rsidRPr="00F53734">
        <w:rPr>
          <w:lang w:val="en-US"/>
        </w:rPr>
        <w:t>f</w:t>
      </w:r>
      <w:r w:rsidRPr="00F53734">
        <w:t>)</w:t>
      </w:r>
      <w:r w:rsidRPr="00F53734">
        <w:tab/>
        <w:t>Ожидаемая продолжительность жизни</w:t>
      </w:r>
    </w:p>
    <w:p w:rsidR="001B1E60" w:rsidRPr="00F53734" w:rsidRDefault="001B1E60" w:rsidP="00360810">
      <w:pPr>
        <w:pStyle w:val="SingleTxtGR"/>
      </w:pPr>
      <w:r w:rsidRPr="00F53734">
        <w:t>19.</w:t>
      </w:r>
      <w:r w:rsidRPr="00F53734">
        <w:tab/>
        <w:t>Средняя продолжительность жизни при рождении составила в 2003−</w:t>
      </w:r>
      <w:r>
        <w:br/>
      </w:r>
      <w:r w:rsidRPr="00F53734">
        <w:t xml:space="preserve">2006 годах 81,5 года, в 2004−2007 годах − 82 года, в 2005−2008 годах − </w:t>
      </w:r>
      <w:r>
        <w:br/>
      </w:r>
      <w:r w:rsidRPr="00F53734">
        <w:t>82,1 года, а в 2006−2009</w:t>
      </w:r>
      <w:r w:rsidR="00360810">
        <w:t xml:space="preserve"> </w:t>
      </w:r>
      <w:r w:rsidRPr="00F53734">
        <w:t>годах</w:t>
      </w:r>
      <w:r w:rsidR="00360810">
        <w:t xml:space="preserve"> </w:t>
      </w:r>
      <w:r w:rsidRPr="00F53734">
        <w:t>− 82,4 года (последний показатель − оценка).</w:t>
      </w:r>
    </w:p>
    <w:p w:rsidR="001B1E60" w:rsidRPr="00F53734" w:rsidRDefault="001B1E60" w:rsidP="00360810">
      <w:pPr>
        <w:pStyle w:val="H4GR"/>
      </w:pPr>
      <w:r>
        <w:tab/>
      </w:r>
      <w:r w:rsidRPr="00F53734">
        <w:rPr>
          <w:lang w:val="en-US"/>
        </w:rPr>
        <w:t>g</w:t>
      </w:r>
      <w:r w:rsidRPr="00F53734">
        <w:t>)</w:t>
      </w:r>
      <w:r w:rsidRPr="00F53734">
        <w:tab/>
        <w:t>Фертильность</w:t>
      </w:r>
    </w:p>
    <w:p w:rsidR="001B1E60" w:rsidRPr="00F53734" w:rsidRDefault="001B1E60" w:rsidP="00360810">
      <w:pPr>
        <w:pStyle w:val="SingleTxtGR"/>
      </w:pPr>
      <w:r w:rsidRPr="00F53734">
        <w:t>20.</w:t>
      </w:r>
      <w:r w:rsidRPr="00F53734">
        <w:tab/>
        <w:t>В 2005 году суммарный коэффициент фертильности составил 0,91</w:t>
      </w:r>
      <w:r>
        <w:t>,</w:t>
      </w:r>
      <w:r w:rsidRPr="00F53734">
        <w:t xml:space="preserve"> в </w:t>
      </w:r>
      <w:r>
        <w:br/>
      </w:r>
      <w:r w:rsidRPr="00F53734">
        <w:t>2006 году − 0,95, в 2007 году − 0,99, в 2008</w:t>
      </w:r>
      <w:r w:rsidR="00360810">
        <w:t xml:space="preserve"> </w:t>
      </w:r>
      <w:r w:rsidRPr="00F53734">
        <w:t>году − 0,96</w:t>
      </w:r>
      <w:r>
        <w:t xml:space="preserve"> и</w:t>
      </w:r>
      <w:r w:rsidRPr="00F53734">
        <w:t xml:space="preserve"> в 2009 году − 0,99</w:t>
      </w:r>
      <w:r w:rsidRPr="007B2CA8">
        <w:t xml:space="preserve"> </w:t>
      </w:r>
      <w:r w:rsidRPr="00F53734">
        <w:t>р</w:t>
      </w:r>
      <w:r w:rsidRPr="00F53734">
        <w:t>о</w:t>
      </w:r>
      <w:r w:rsidRPr="00F53734">
        <w:t>ждений на 1 000 женщин репродуктивного возраста.</w:t>
      </w:r>
    </w:p>
    <w:p w:rsidR="001B1E60" w:rsidRPr="00FB0BB6" w:rsidRDefault="001B1E60" w:rsidP="00360810">
      <w:pPr>
        <w:pStyle w:val="H4GR"/>
      </w:pPr>
      <w:r>
        <w:tab/>
      </w:r>
      <w:r w:rsidRPr="00F53734">
        <w:rPr>
          <w:lang w:val="en-US"/>
        </w:rPr>
        <w:t>h</w:t>
      </w:r>
      <w:r w:rsidRPr="00FB0BB6">
        <w:t>)</w:t>
      </w:r>
      <w:r w:rsidRPr="00FB0BB6">
        <w:tab/>
      </w:r>
      <w:r w:rsidRPr="00F53734">
        <w:t>Размеры</w:t>
      </w:r>
      <w:r w:rsidRPr="00FB0BB6">
        <w:t xml:space="preserve"> </w:t>
      </w:r>
      <w:r w:rsidRPr="00F53734">
        <w:t>домохозяйств</w:t>
      </w:r>
    </w:p>
    <w:p w:rsidR="001B1E60" w:rsidRPr="00F53734" w:rsidRDefault="001B1E60" w:rsidP="00360810">
      <w:pPr>
        <w:pStyle w:val="SingleTxtGR"/>
      </w:pPr>
      <w:r w:rsidRPr="00F53734">
        <w:t>21.</w:t>
      </w:r>
      <w:r w:rsidRPr="00F53734">
        <w:tab/>
        <w:t xml:space="preserve">Согласно </w:t>
      </w:r>
      <w:proofErr w:type="spellStart"/>
      <w:r w:rsidRPr="00F53734">
        <w:t>микропереписи</w:t>
      </w:r>
      <w:proofErr w:type="spellEnd"/>
      <w:r w:rsidRPr="00F53734">
        <w:t xml:space="preserve"> 2006 года, число домохозяйств в ОАРМ сост</w:t>
      </w:r>
      <w:r w:rsidRPr="00F53734">
        <w:t>а</w:t>
      </w:r>
      <w:r w:rsidRPr="00F53734">
        <w:t>вило 159</w:t>
      </w:r>
      <w:r w:rsidR="00360810">
        <w:t xml:space="preserve"> </w:t>
      </w:r>
      <w:r w:rsidRPr="00F53734">
        <w:t>412 − на 18,1% больше</w:t>
      </w:r>
      <w:r>
        <w:t>, чем по</w:t>
      </w:r>
      <w:r w:rsidRPr="00F53734">
        <w:t xml:space="preserve"> перепис</w:t>
      </w:r>
      <w:r>
        <w:t>и</w:t>
      </w:r>
      <w:r w:rsidRPr="00F53734">
        <w:t xml:space="preserve"> 2001 года. На домохозяйства с числом члено</w:t>
      </w:r>
      <w:r>
        <w:t>в</w:t>
      </w:r>
      <w:r w:rsidRPr="00F53734">
        <w:t xml:space="preserve"> менее 4 приходилось 59,3% их общего </w:t>
      </w:r>
      <w:r>
        <w:t>количества</w:t>
      </w:r>
      <w:r w:rsidRPr="00F53734">
        <w:t xml:space="preserve"> − рост </w:t>
      </w:r>
      <w:r>
        <w:br/>
      </w:r>
      <w:r w:rsidRPr="00F53734">
        <w:t>на 3,7</w:t>
      </w:r>
      <w:r>
        <w:t xml:space="preserve"> процентного пункта</w:t>
      </w:r>
      <w:r w:rsidRPr="00F53734">
        <w:t xml:space="preserve"> по сравнению с 2001 годом. Средний размер домох</w:t>
      </w:r>
      <w:r w:rsidRPr="00F53734">
        <w:t>о</w:t>
      </w:r>
      <w:r w:rsidRPr="00F53734">
        <w:t xml:space="preserve">зяйства составил 3 человека, уменьшившись на 0,14 по сравнению с 3,14 в </w:t>
      </w:r>
      <w:r>
        <w:br/>
      </w:r>
      <w:r w:rsidRPr="00F53734">
        <w:t xml:space="preserve">2001 году, </w:t>
      </w:r>
      <w:r>
        <w:t>отражая сохраняющуюся</w:t>
      </w:r>
      <w:r w:rsidRPr="00F53734">
        <w:t xml:space="preserve"> тенденцию уменьшения размера домох</w:t>
      </w:r>
      <w:r w:rsidRPr="00F53734">
        <w:t>о</w:t>
      </w:r>
      <w:r w:rsidRPr="00F53734">
        <w:t xml:space="preserve">зяйств. Кроме того, наблюдается тенденция уменьшения числа домохозяйств на жилое помещение. Коммунальные </w:t>
      </w:r>
      <w:r>
        <w:t>квартиры</w:t>
      </w:r>
      <w:r w:rsidRPr="00F53734">
        <w:t xml:space="preserve"> уходят в прошлое</w:t>
      </w:r>
      <w:r>
        <w:t>,</w:t>
      </w:r>
      <w:r w:rsidRPr="00F53734">
        <w:t xml:space="preserve"> отдельное ж</w:t>
      </w:r>
      <w:r w:rsidRPr="00F53734">
        <w:t>и</w:t>
      </w:r>
      <w:r w:rsidRPr="00F53734">
        <w:t>лье имеет подавляющее больши</w:t>
      </w:r>
      <w:r w:rsidRPr="00F53734">
        <w:t>н</w:t>
      </w:r>
      <w:r w:rsidRPr="00F53734">
        <w:t>ство (96,8%) домохозяйств.</w:t>
      </w:r>
    </w:p>
    <w:p w:rsidR="001B1E60" w:rsidRDefault="001B1E60" w:rsidP="00360810">
      <w:pPr>
        <w:pStyle w:val="SingleTxtGR"/>
      </w:pPr>
      <w:r w:rsidRPr="001E63B6">
        <w:t>22.</w:t>
      </w:r>
      <w:r>
        <w:tab/>
        <w:t xml:space="preserve">По последним данным, в </w:t>
      </w:r>
      <w:r w:rsidRPr="001E63B6">
        <w:t>2007 году средний размер домохозяйства</w:t>
      </w:r>
      <w:r>
        <w:t xml:space="preserve"> сост</w:t>
      </w:r>
      <w:r>
        <w:t>а</w:t>
      </w:r>
      <w:r>
        <w:t xml:space="preserve">вил 2,93, </w:t>
      </w:r>
      <w:r w:rsidRPr="001E63B6">
        <w:t>в 2008</w:t>
      </w:r>
      <w:r>
        <w:t xml:space="preserve"> году − </w:t>
      </w:r>
      <w:r w:rsidRPr="001E63B6">
        <w:t>2,88 и в 2009 году</w:t>
      </w:r>
      <w:r>
        <w:t xml:space="preserve"> − </w:t>
      </w:r>
      <w:r w:rsidRPr="001E63B6">
        <w:t>2,86</w:t>
      </w:r>
      <w:r>
        <w:t xml:space="preserve"> человека. Анализ по размерам</w:t>
      </w:r>
      <w:r w:rsidRPr="001E63B6">
        <w:t xml:space="preserve"> домохозяйства показа</w:t>
      </w:r>
      <w:r>
        <w:t>л</w:t>
      </w:r>
      <w:r w:rsidRPr="001E63B6">
        <w:t>, что</w:t>
      </w:r>
      <w:r>
        <w:t xml:space="preserve"> удельный вес домохозяйств, насчитывающих </w:t>
      </w:r>
      <w:r>
        <w:br/>
        <w:t xml:space="preserve">1−3 человека, вырос с </w:t>
      </w:r>
      <w:r w:rsidRPr="001E63B6">
        <w:t>55,9% в 2002</w:t>
      </w:r>
      <w:r>
        <w:t>−</w:t>
      </w:r>
      <w:r w:rsidRPr="001E63B6">
        <w:t>2003</w:t>
      </w:r>
      <w:r>
        <w:t xml:space="preserve"> годах</w:t>
      </w:r>
      <w:r w:rsidRPr="001E63B6">
        <w:t xml:space="preserve"> до 59,3% в 2007</w:t>
      </w:r>
      <w:r>
        <w:t>−</w:t>
      </w:r>
      <w:r w:rsidRPr="001E63B6">
        <w:t>2008</w:t>
      </w:r>
      <w:r w:rsidRPr="00EE6CFF">
        <w:t xml:space="preserve"> годах</w:t>
      </w:r>
      <w:r>
        <w:t xml:space="preserve">, при этом доля </w:t>
      </w:r>
      <w:r w:rsidRPr="001E63B6">
        <w:t>домохозяйств</w:t>
      </w:r>
      <w:r>
        <w:t xml:space="preserve"> из двух человек за </w:t>
      </w:r>
      <w:r w:rsidRPr="001E63B6">
        <w:t xml:space="preserve">последние </w:t>
      </w:r>
      <w:r>
        <w:t>пять</w:t>
      </w:r>
      <w:r w:rsidRPr="001E63B6">
        <w:t xml:space="preserve"> лет</w:t>
      </w:r>
      <w:r>
        <w:t xml:space="preserve"> выросл</w:t>
      </w:r>
      <w:r w:rsidRPr="000F6CB1">
        <w:t>а</w:t>
      </w:r>
      <w:r>
        <w:t xml:space="preserve"> на 1,7 процентного</w:t>
      </w:r>
      <w:r w:rsidRPr="001E63B6">
        <w:t xml:space="preserve"> пункта</w:t>
      </w:r>
      <w:r>
        <w:t xml:space="preserve">, </w:t>
      </w:r>
      <w:r w:rsidRPr="001E63B6">
        <w:t xml:space="preserve">в то время как доля домохозяйств </w:t>
      </w:r>
      <w:r>
        <w:t>из четырех</w:t>
      </w:r>
      <w:r w:rsidRPr="001E63B6">
        <w:t xml:space="preserve"> человек </w:t>
      </w:r>
      <w:r>
        <w:t xml:space="preserve">заметно сократилась на 4,1 процентного пункта до </w:t>
      </w:r>
      <w:r w:rsidRPr="001E63B6">
        <w:t>24,7%. Хотя сред</w:t>
      </w:r>
      <w:r>
        <w:t>ний размер домохозяйств</w:t>
      </w:r>
      <w:r w:rsidRPr="001E63B6">
        <w:t xml:space="preserve"> </w:t>
      </w:r>
      <w:r>
        <w:t xml:space="preserve">за последние пять лет уменьшился, </w:t>
      </w:r>
      <w:r w:rsidRPr="001E63B6">
        <w:t>сред</w:t>
      </w:r>
      <w:r>
        <w:t xml:space="preserve">нее число </w:t>
      </w:r>
      <w:r w:rsidRPr="001E63B6">
        <w:t>экономиче</w:t>
      </w:r>
      <w:r>
        <w:t xml:space="preserve">ски активных членов </w:t>
      </w:r>
      <w:r w:rsidRPr="001E63B6">
        <w:t>до</w:t>
      </w:r>
      <w:r>
        <w:t>мохозяйства</w:t>
      </w:r>
      <w:r w:rsidRPr="001E63B6">
        <w:t xml:space="preserve"> вырос</w:t>
      </w:r>
      <w:r>
        <w:t>ло</w:t>
      </w:r>
      <w:r w:rsidRPr="001E63B6">
        <w:t xml:space="preserve"> с 1,65 в 2002</w:t>
      </w:r>
      <w:r>
        <w:t>−</w:t>
      </w:r>
      <w:r w:rsidRPr="001E63B6">
        <w:t>2003</w:t>
      </w:r>
      <w:r>
        <w:t xml:space="preserve"> годах</w:t>
      </w:r>
      <w:r w:rsidRPr="001E63B6">
        <w:t xml:space="preserve"> до 1,88 </w:t>
      </w:r>
      <w:r>
        <w:br/>
      </w:r>
      <w:r w:rsidRPr="001E63B6">
        <w:t>в 2007</w:t>
      </w:r>
      <w:r>
        <w:t>−</w:t>
      </w:r>
      <w:r w:rsidRPr="001E63B6">
        <w:t>2008</w:t>
      </w:r>
      <w:r>
        <w:t xml:space="preserve"> годах</w:t>
      </w:r>
      <w:r w:rsidRPr="001E63B6">
        <w:t>.</w:t>
      </w:r>
    </w:p>
    <w:p w:rsidR="001B1E60" w:rsidRDefault="001B1E60" w:rsidP="00360810">
      <w:pPr>
        <w:pStyle w:val="SingleTxtGR"/>
      </w:pPr>
      <w:r w:rsidRPr="001E63B6">
        <w:t>23.</w:t>
      </w:r>
      <w:r>
        <w:tab/>
        <w:t xml:space="preserve">Микроперепись </w:t>
      </w:r>
      <w:r w:rsidRPr="001E63B6">
        <w:t>2006</w:t>
      </w:r>
      <w:r>
        <w:t xml:space="preserve"> года показала, что среди домохозяйств </w:t>
      </w:r>
      <w:r w:rsidRPr="001E63B6">
        <w:t xml:space="preserve">доля </w:t>
      </w:r>
      <w:r>
        <w:t>непо</w:t>
      </w:r>
      <w:r>
        <w:t>л</w:t>
      </w:r>
      <w:r>
        <w:t xml:space="preserve">ных семей составила </w:t>
      </w:r>
      <w:r w:rsidRPr="001E63B6">
        <w:t xml:space="preserve">3,06%, </w:t>
      </w:r>
      <w:r>
        <w:t xml:space="preserve">при этом </w:t>
      </w:r>
      <w:r w:rsidRPr="001E63B6">
        <w:t xml:space="preserve">29% </w:t>
      </w:r>
      <w:r>
        <w:t>домохозяйств состояло из матери с детьми</w:t>
      </w:r>
      <w:r w:rsidRPr="001E63B6">
        <w:t>.</w:t>
      </w:r>
    </w:p>
    <w:p w:rsidR="001B1E60" w:rsidRPr="001E63B6" w:rsidRDefault="001B1E60" w:rsidP="00360810">
      <w:pPr>
        <w:pStyle w:val="H23GR"/>
      </w:pPr>
      <w:r>
        <w:tab/>
      </w:r>
      <w:r w:rsidRPr="001E63B6">
        <w:t>3.</w:t>
      </w:r>
      <w:r w:rsidRPr="001E63B6">
        <w:tab/>
      </w:r>
      <w:r>
        <w:t>Общество и культура</w:t>
      </w:r>
    </w:p>
    <w:p w:rsidR="001B1E60" w:rsidRDefault="001B1E60" w:rsidP="00360810">
      <w:pPr>
        <w:pStyle w:val="H4GR"/>
      </w:pPr>
      <w:r w:rsidRPr="0013220C">
        <w:tab/>
      </w:r>
      <w:r>
        <w:t>а)</w:t>
      </w:r>
      <w:r>
        <w:tab/>
      </w:r>
      <w:r w:rsidRPr="001E63B6">
        <w:t xml:space="preserve">Доля </w:t>
      </w:r>
      <w:r>
        <w:t>доходов домохозяйств, расходуемая на потребление</w:t>
      </w:r>
    </w:p>
    <w:p w:rsidR="001B1E60" w:rsidRDefault="001B1E60" w:rsidP="00360810">
      <w:pPr>
        <w:pStyle w:val="SingleTxtGR"/>
      </w:pPr>
      <w:r w:rsidRPr="001E63B6">
        <w:t>24.</w:t>
      </w:r>
      <w:r>
        <w:tab/>
        <w:t xml:space="preserve">В </w:t>
      </w:r>
      <w:r w:rsidRPr="001E63B6">
        <w:t>2002</w:t>
      </w:r>
      <w:r>
        <w:t>−</w:t>
      </w:r>
      <w:r w:rsidRPr="001E63B6">
        <w:t>2003</w:t>
      </w:r>
      <w:r>
        <w:t xml:space="preserve"> годах двухнедельные потребительские расходы на долю х</w:t>
      </w:r>
      <w:r>
        <w:t>о</w:t>
      </w:r>
      <w:r>
        <w:t xml:space="preserve">зяйства потребления составили </w:t>
      </w:r>
      <w:r w:rsidRPr="001E63B6">
        <w:t>5</w:t>
      </w:r>
      <w:r w:rsidR="00360810">
        <w:t xml:space="preserve"> </w:t>
      </w:r>
      <w:r w:rsidRPr="001E63B6">
        <w:t>049</w:t>
      </w:r>
      <w:r>
        <w:t xml:space="preserve"> патак, а</w:t>
      </w:r>
      <w:r w:rsidRPr="001E63B6">
        <w:t xml:space="preserve"> в 2007</w:t>
      </w:r>
      <w:r>
        <w:t>−</w:t>
      </w:r>
      <w:r w:rsidRPr="001E63B6">
        <w:t>2008</w:t>
      </w:r>
      <w:r>
        <w:t xml:space="preserve"> годах</w:t>
      </w:r>
      <w:r w:rsidRPr="001E63B6">
        <w:t xml:space="preserve"> </w:t>
      </w:r>
      <w:r>
        <w:t xml:space="preserve">− </w:t>
      </w:r>
      <w:r w:rsidRPr="001E63B6">
        <w:t>8</w:t>
      </w:r>
      <w:r>
        <w:t xml:space="preserve"> </w:t>
      </w:r>
      <w:r w:rsidRPr="001E63B6">
        <w:t>827</w:t>
      </w:r>
      <w:r>
        <w:t xml:space="preserve"> патак,</w:t>
      </w:r>
      <w:r w:rsidRPr="001E63B6">
        <w:t xml:space="preserve"> из кот</w:t>
      </w:r>
      <w:r w:rsidRPr="001E63B6">
        <w:t>о</w:t>
      </w:r>
      <w:r w:rsidRPr="001E63B6">
        <w:t xml:space="preserve">рых на продукты питания и </w:t>
      </w:r>
      <w:r>
        <w:t>не</w:t>
      </w:r>
      <w:r w:rsidRPr="001E63B6">
        <w:t>алкогольные напитки</w:t>
      </w:r>
      <w:r>
        <w:t xml:space="preserve"> (соответственно, 27,9% и 27,4%), а также на плату за жилье, водоснабжение,</w:t>
      </w:r>
      <w:r w:rsidRPr="001E63B6">
        <w:t xml:space="preserve"> </w:t>
      </w:r>
      <w:r>
        <w:t>электричество</w:t>
      </w:r>
      <w:r w:rsidRPr="001E63B6">
        <w:t>, газ и дру</w:t>
      </w:r>
      <w:r>
        <w:t>гое</w:t>
      </w:r>
      <w:r w:rsidRPr="001E63B6">
        <w:t xml:space="preserve"> топли</w:t>
      </w:r>
      <w:r>
        <w:t>во</w:t>
      </w:r>
      <w:r w:rsidRPr="001E63B6">
        <w:t xml:space="preserve"> (соответственно</w:t>
      </w:r>
      <w:r>
        <w:t>,</w:t>
      </w:r>
      <w:r w:rsidRPr="001E63B6">
        <w:t xml:space="preserve"> </w:t>
      </w:r>
      <w:r>
        <w:t>19,5% и 20,5%</w:t>
      </w:r>
      <w:r w:rsidRPr="001E63B6">
        <w:t>)</w:t>
      </w:r>
      <w:r>
        <w:t xml:space="preserve"> приходилось </w:t>
      </w:r>
      <w:r w:rsidRPr="001E63B6">
        <w:t xml:space="preserve">47,9% </w:t>
      </w:r>
      <w:r>
        <w:t>всех п</w:t>
      </w:r>
      <w:r>
        <w:t>о</w:t>
      </w:r>
      <w:r>
        <w:t>требительских</w:t>
      </w:r>
      <w:r w:rsidRPr="001E63B6">
        <w:t xml:space="preserve"> расходов,</w:t>
      </w:r>
      <w:r>
        <w:t xml:space="preserve"> пр</w:t>
      </w:r>
      <w:r>
        <w:t>и</w:t>
      </w:r>
      <w:r>
        <w:t xml:space="preserve">мерно столько же, что и </w:t>
      </w:r>
      <w:r w:rsidRPr="001E63B6">
        <w:t>в 2002</w:t>
      </w:r>
      <w:r>
        <w:t>−</w:t>
      </w:r>
      <w:r w:rsidRPr="001E63B6">
        <w:t>2003</w:t>
      </w:r>
      <w:r>
        <w:t xml:space="preserve"> годах (47,4%). В тот же период</w:t>
      </w:r>
      <w:r w:rsidRPr="001E63B6">
        <w:t xml:space="preserve"> доля </w:t>
      </w:r>
      <w:r>
        <w:t>медицинских</w:t>
      </w:r>
      <w:r w:rsidRPr="001E63B6">
        <w:t xml:space="preserve"> расходов </w:t>
      </w:r>
      <w:r>
        <w:t>в расходах на потребл</w:t>
      </w:r>
      <w:r>
        <w:t>е</w:t>
      </w:r>
      <w:r>
        <w:t>ние</w:t>
      </w:r>
      <w:r w:rsidRPr="001E63B6">
        <w:t xml:space="preserve"> составила</w:t>
      </w:r>
      <w:r>
        <w:t xml:space="preserve"> в эти годы соответственно </w:t>
      </w:r>
      <w:r w:rsidRPr="001E63B6">
        <w:t>3% и 2,3%, а на образование</w:t>
      </w:r>
      <w:r>
        <w:t xml:space="preserve"> − 9,6% и 8,9% </w:t>
      </w:r>
      <w:r w:rsidRPr="001E63B6">
        <w:t>(</w:t>
      </w:r>
      <w:r>
        <w:t xml:space="preserve">сократившись в </w:t>
      </w:r>
      <w:r w:rsidRPr="001E63B6">
        <w:t>о</w:t>
      </w:r>
      <w:r>
        <w:t xml:space="preserve">боих случаях </w:t>
      </w:r>
      <w:r w:rsidRPr="001E63B6">
        <w:t>на 0,7 процентного пун</w:t>
      </w:r>
      <w:r w:rsidRPr="001E63B6">
        <w:t>к</w:t>
      </w:r>
      <w:r w:rsidRPr="001E63B6">
        <w:t>та).</w:t>
      </w:r>
    </w:p>
    <w:p w:rsidR="001B1E60" w:rsidRPr="003843F4" w:rsidRDefault="001B1E60" w:rsidP="00360810">
      <w:pPr>
        <w:pStyle w:val="H4GR"/>
      </w:pPr>
      <w:r w:rsidRPr="003843F4">
        <w:tab/>
        <w:t>b)</w:t>
      </w:r>
      <w:r w:rsidRPr="003843F4">
        <w:tab/>
        <w:t>Коэффициент Джини</w:t>
      </w:r>
    </w:p>
    <w:p w:rsidR="001B1E60" w:rsidRDefault="001B1E60" w:rsidP="00360810">
      <w:pPr>
        <w:pStyle w:val="SingleTxtGR"/>
      </w:pPr>
      <w:r w:rsidRPr="001E63B6">
        <w:t>25.</w:t>
      </w:r>
      <w:r w:rsidRPr="001E63B6">
        <w:tab/>
        <w:t xml:space="preserve">Коэффициент Джини </w:t>
      </w:r>
      <w:r>
        <w:t>в</w:t>
      </w:r>
      <w:r w:rsidRPr="001E63B6">
        <w:t xml:space="preserve"> 2002</w:t>
      </w:r>
      <w:r>
        <w:t>−</w:t>
      </w:r>
      <w:r w:rsidRPr="001E63B6">
        <w:t>2003</w:t>
      </w:r>
      <w:r>
        <w:t xml:space="preserve"> годах составил </w:t>
      </w:r>
      <w:r w:rsidRPr="001E63B6">
        <w:t>0,44</w:t>
      </w:r>
      <w:r>
        <w:t xml:space="preserve">, а в </w:t>
      </w:r>
      <w:r w:rsidRPr="001E63B6">
        <w:t>2007</w:t>
      </w:r>
      <w:r>
        <w:t>−</w:t>
      </w:r>
      <w:r w:rsidRPr="001E63B6">
        <w:t>2008</w:t>
      </w:r>
      <w:r>
        <w:t xml:space="preserve"> г</w:t>
      </w:r>
      <w:r>
        <w:t>о</w:t>
      </w:r>
      <w:r>
        <w:t xml:space="preserve">дах − </w:t>
      </w:r>
      <w:r w:rsidRPr="001E63B6">
        <w:t>0,38</w:t>
      </w:r>
      <w:r>
        <w:t>.</w:t>
      </w:r>
    </w:p>
    <w:p w:rsidR="001B1E60" w:rsidRDefault="001B1E60" w:rsidP="00360810">
      <w:pPr>
        <w:pStyle w:val="H4GR"/>
      </w:pPr>
      <w:r w:rsidRPr="003843F4">
        <w:tab/>
      </w:r>
      <w:r>
        <w:rPr>
          <w:lang w:val="en-US"/>
        </w:rPr>
        <w:t>c</w:t>
      </w:r>
      <w:r>
        <w:t>)</w:t>
      </w:r>
      <w:r w:rsidRPr="001E63B6">
        <w:tab/>
        <w:t>Доля детей</w:t>
      </w:r>
      <w:r>
        <w:t xml:space="preserve"> с пониженной массой тела</w:t>
      </w:r>
      <w:r w:rsidRPr="001E63B6">
        <w:t xml:space="preserve"> в возрасте до </w:t>
      </w:r>
      <w:r>
        <w:t>пяти</w:t>
      </w:r>
      <w:r w:rsidRPr="001E63B6">
        <w:t xml:space="preserve"> лет</w:t>
      </w:r>
    </w:p>
    <w:p w:rsidR="001B1E60" w:rsidRDefault="001B1E60" w:rsidP="00360810">
      <w:pPr>
        <w:pStyle w:val="SingleTxtGR"/>
      </w:pPr>
      <w:r>
        <w:t>26.</w:t>
      </w:r>
      <w:r>
        <w:tab/>
        <w:t xml:space="preserve">По этому пункту имеются лишь </w:t>
      </w:r>
      <w:r w:rsidRPr="001E63B6">
        <w:t>данные</w:t>
      </w:r>
      <w:r>
        <w:t xml:space="preserve"> о доле детей с</w:t>
      </w:r>
      <w:r w:rsidRPr="001E63B6">
        <w:t xml:space="preserve"> низким весом при рожд</w:t>
      </w:r>
      <w:r w:rsidRPr="001E63B6">
        <w:t>е</w:t>
      </w:r>
      <w:r w:rsidRPr="001E63B6">
        <w:t>нии (&lt;2500 г</w:t>
      </w:r>
      <w:r>
        <w:t>рамм</w:t>
      </w:r>
      <w:r w:rsidRPr="001E63B6">
        <w:t>)</w:t>
      </w:r>
      <w:r>
        <w:t xml:space="preserve"> из числа живорождений за год</w:t>
      </w:r>
      <w:r w:rsidRPr="001E63B6">
        <w:t>,</w:t>
      </w:r>
      <w:r>
        <w:t xml:space="preserve"> которая составила</w:t>
      </w:r>
      <w:r w:rsidRPr="001E63B6">
        <w:t xml:space="preserve"> 6,4% в 2002</w:t>
      </w:r>
      <w:r>
        <w:t xml:space="preserve"> г</w:t>
      </w:r>
      <w:r>
        <w:t>о</w:t>
      </w:r>
      <w:r>
        <w:t>ду</w:t>
      </w:r>
      <w:r w:rsidRPr="001E63B6">
        <w:t>, 2003</w:t>
      </w:r>
      <w:r>
        <w:t xml:space="preserve"> году</w:t>
      </w:r>
      <w:r w:rsidRPr="001E63B6">
        <w:t xml:space="preserve"> и 2005 го</w:t>
      </w:r>
      <w:r>
        <w:t>ду</w:t>
      </w:r>
      <w:r w:rsidRPr="001E63B6">
        <w:t xml:space="preserve">, 6,7% </w:t>
      </w:r>
      <w:r>
        <w:t xml:space="preserve">− </w:t>
      </w:r>
      <w:r w:rsidRPr="001E63B6">
        <w:t xml:space="preserve">в 2004 году, 7,1% </w:t>
      </w:r>
      <w:r>
        <w:t xml:space="preserve">− </w:t>
      </w:r>
      <w:r w:rsidRPr="001E63B6">
        <w:t xml:space="preserve">в 2006 году, 6,9% </w:t>
      </w:r>
      <w:r>
        <w:t xml:space="preserve">− </w:t>
      </w:r>
      <w:r w:rsidRPr="001E63B6">
        <w:t xml:space="preserve">в 2007 году и 7,4% </w:t>
      </w:r>
      <w:r>
        <w:t>− в 2008 году</w:t>
      </w:r>
      <w:r w:rsidRPr="001E63B6">
        <w:t>.</w:t>
      </w:r>
    </w:p>
    <w:p w:rsidR="001B1E60" w:rsidRDefault="001B1E60" w:rsidP="00360810">
      <w:pPr>
        <w:pStyle w:val="H4GR"/>
      </w:pPr>
      <w:r w:rsidRPr="00B7446D">
        <w:tab/>
      </w:r>
      <w:r>
        <w:rPr>
          <w:lang w:val="en-US"/>
        </w:rPr>
        <w:t>d</w:t>
      </w:r>
      <w:r>
        <w:t>)</w:t>
      </w:r>
      <w:r w:rsidRPr="001E63B6">
        <w:tab/>
        <w:t>Младен</w:t>
      </w:r>
      <w:r>
        <w:t>ческая и материнская смертность</w:t>
      </w:r>
    </w:p>
    <w:p w:rsidR="001B1E60" w:rsidRDefault="001B1E60" w:rsidP="00360810">
      <w:pPr>
        <w:pStyle w:val="SingleTxtGR"/>
      </w:pPr>
      <w:r w:rsidRPr="001E63B6">
        <w:t>27.</w:t>
      </w:r>
      <w:r w:rsidRPr="001E63B6">
        <w:tab/>
        <w:t>В 2005</w:t>
      </w:r>
      <w:r>
        <w:t>, 2006, 2007, 2008 и 2009 годах</w:t>
      </w:r>
      <w:r w:rsidRPr="001E63B6">
        <w:t xml:space="preserve"> </w:t>
      </w:r>
      <w:r>
        <w:t>младенческая смертность</w:t>
      </w:r>
      <w:r w:rsidRPr="001E63B6">
        <w:t xml:space="preserve"> состав</w:t>
      </w:r>
      <w:r w:rsidRPr="001E63B6">
        <w:t>и</w:t>
      </w:r>
      <w:r w:rsidRPr="001E63B6">
        <w:t>л</w:t>
      </w:r>
      <w:r>
        <w:t xml:space="preserve">а </w:t>
      </w:r>
      <w:r w:rsidRPr="001E63B6">
        <w:t>соответственно</w:t>
      </w:r>
      <w:r>
        <w:t xml:space="preserve"> 3,3, 2,7, 2,4, 3,2 и 2,1 на 1</w:t>
      </w:r>
      <w:r w:rsidR="00360810">
        <w:t xml:space="preserve"> </w:t>
      </w:r>
      <w:r>
        <w:t xml:space="preserve">000 живорождений. В те же годы </w:t>
      </w:r>
      <w:r w:rsidRPr="001E63B6">
        <w:t>мате</w:t>
      </w:r>
      <w:r>
        <w:t>ринская смертность</w:t>
      </w:r>
      <w:r w:rsidRPr="001E63B6">
        <w:t xml:space="preserve"> на 1</w:t>
      </w:r>
      <w:r w:rsidR="00360810">
        <w:t xml:space="preserve"> </w:t>
      </w:r>
      <w:r>
        <w:t>000 живорождений</w:t>
      </w:r>
      <w:r w:rsidRPr="001E63B6">
        <w:t xml:space="preserve"> состави</w:t>
      </w:r>
      <w:r>
        <w:t>ла в абсолютном в</w:t>
      </w:r>
      <w:r>
        <w:t>ы</w:t>
      </w:r>
      <w:r>
        <w:t>ражении ноль</w:t>
      </w:r>
      <w:r w:rsidRPr="001E63B6">
        <w:t>.</w:t>
      </w:r>
    </w:p>
    <w:p w:rsidR="001B1E60" w:rsidRDefault="001B1E60" w:rsidP="00555E79">
      <w:pPr>
        <w:pStyle w:val="H4GR"/>
        <w:ind w:left="1134" w:hanging="1134"/>
      </w:pPr>
      <w:r w:rsidRPr="00D31754">
        <w:tab/>
      </w:r>
      <w:r>
        <w:rPr>
          <w:lang w:val="en-US"/>
        </w:rPr>
        <w:t>e</w:t>
      </w:r>
      <w:r>
        <w:t>)</w:t>
      </w:r>
      <w:r w:rsidRPr="001E63B6">
        <w:tab/>
      </w:r>
      <w:r>
        <w:t>Заболеваемость ВИЧ/</w:t>
      </w:r>
      <w:r w:rsidRPr="001E63B6">
        <w:t xml:space="preserve">СПИДом и </w:t>
      </w:r>
      <w:r>
        <w:t xml:space="preserve">наиболее распространенными </w:t>
      </w:r>
      <w:r w:rsidRPr="001E63B6">
        <w:t>инфекцион</w:t>
      </w:r>
      <w:r>
        <w:t>ными</w:t>
      </w:r>
      <w:r w:rsidRPr="001E63B6">
        <w:t xml:space="preserve"> заболева</w:t>
      </w:r>
      <w:r>
        <w:t>ниями</w:t>
      </w:r>
    </w:p>
    <w:p w:rsidR="001B1E60" w:rsidRPr="00236364" w:rsidRDefault="001B1E60" w:rsidP="00360810">
      <w:pPr>
        <w:pStyle w:val="SingleTxtGR"/>
      </w:pPr>
      <w:r w:rsidRPr="001E63B6">
        <w:t>28.</w:t>
      </w:r>
      <w:r w:rsidRPr="001E63B6">
        <w:tab/>
      </w:r>
      <w:r>
        <w:t>Доля инфицированных ВИЧ/</w:t>
      </w:r>
      <w:r w:rsidRPr="001E63B6">
        <w:t>СПИДом (</w:t>
      </w:r>
      <w:r>
        <w:t xml:space="preserve">в общей численности </w:t>
      </w:r>
      <w:r w:rsidRPr="001E63B6">
        <w:t>населе</w:t>
      </w:r>
      <w:r>
        <w:t xml:space="preserve">ния на </w:t>
      </w:r>
      <w:r w:rsidRPr="001E63B6">
        <w:t>конец года) составил</w:t>
      </w:r>
      <w:r>
        <w:t xml:space="preserve">а </w:t>
      </w:r>
      <w:r w:rsidRPr="001E63B6">
        <w:t xml:space="preserve">в 2005 году 0,66, в 2006 году </w:t>
      </w:r>
      <w:r>
        <w:t xml:space="preserve">− </w:t>
      </w:r>
      <w:r w:rsidRPr="001E63B6">
        <w:t xml:space="preserve">0,67, в 2007 году </w:t>
      </w:r>
      <w:r>
        <w:t xml:space="preserve">− </w:t>
      </w:r>
      <w:r w:rsidRPr="001E63B6">
        <w:t>0,68, в 2008 году</w:t>
      </w:r>
      <w:r>
        <w:t xml:space="preserve"> −</w:t>
      </w:r>
      <w:r w:rsidRPr="001E63B6">
        <w:t xml:space="preserve"> 0,70 и в 2009 году </w:t>
      </w:r>
      <w:r>
        <w:t xml:space="preserve">− </w:t>
      </w:r>
      <w:r w:rsidRPr="001E63B6">
        <w:t>0,74</w:t>
      </w:r>
      <w:r>
        <w:t xml:space="preserve"> на 1 000 человек населения; пок</w:t>
      </w:r>
      <w:r>
        <w:t>а</w:t>
      </w:r>
      <w:r>
        <w:t xml:space="preserve">затель по другим </w:t>
      </w:r>
      <w:r w:rsidRPr="001E63B6">
        <w:t>инфекцион</w:t>
      </w:r>
      <w:r>
        <w:t>ным заболеваниям составил</w:t>
      </w:r>
      <w:r w:rsidRPr="001E63B6">
        <w:t xml:space="preserve"> 5,16 в 2005 году, 7,88 в 2006 году, 4,39 в 2007 году, 5,91 в 2008 году и 15,69 </w:t>
      </w:r>
      <w:r>
        <w:t>на 1</w:t>
      </w:r>
      <w:r w:rsidR="00360810">
        <w:t xml:space="preserve"> </w:t>
      </w:r>
      <w:r>
        <w:t>000 человек насел</w:t>
      </w:r>
      <w:r>
        <w:t>е</w:t>
      </w:r>
      <w:r>
        <w:t xml:space="preserve">ния </w:t>
      </w:r>
      <w:r w:rsidRPr="001E63B6">
        <w:t>в 2009 г</w:t>
      </w:r>
      <w:r w:rsidRPr="001E63B6">
        <w:t>о</w:t>
      </w:r>
      <w:r w:rsidRPr="001E63B6">
        <w:t>ду.</w:t>
      </w:r>
    </w:p>
    <w:p w:rsidR="001B1E60" w:rsidRDefault="001B1E60" w:rsidP="00360810">
      <w:pPr>
        <w:pStyle w:val="H4GR"/>
      </w:pPr>
      <w:r>
        <w:tab/>
        <w:t>f)</w:t>
      </w:r>
      <w:r>
        <w:tab/>
        <w:t>Заболеваемость основными инфекционными болезнями и показатели иммунизации</w:t>
      </w:r>
    </w:p>
    <w:p w:rsidR="001B1E60" w:rsidRPr="007A38B9" w:rsidRDefault="001B1E60" w:rsidP="00360810">
      <w:pPr>
        <w:pStyle w:val="SingleTxtGR"/>
      </w:pPr>
      <w:r w:rsidRPr="007A38B9">
        <w:t>29.</w:t>
      </w:r>
      <w:r w:rsidRPr="007A38B9">
        <w:tab/>
      </w:r>
      <w:r>
        <w:t>Как показано в следующих ниже таблицах, заболеваемость основными инфекционными болезнями относительно низка, а показатели иммунизации в</w:t>
      </w:r>
      <w:r>
        <w:t>ы</w:t>
      </w:r>
      <w:r>
        <w:t>соки:</w:t>
      </w:r>
    </w:p>
    <w:tbl>
      <w:tblPr>
        <w:tblStyle w:val="TabNum"/>
        <w:tblW w:w="7370" w:type="dxa"/>
        <w:tblInd w:w="1134" w:type="dxa"/>
        <w:tblLayout w:type="fixed"/>
        <w:tblLook w:val="01E0"/>
      </w:tblPr>
      <w:tblGrid>
        <w:gridCol w:w="908"/>
        <w:gridCol w:w="2951"/>
        <w:gridCol w:w="701"/>
        <w:gridCol w:w="703"/>
        <w:gridCol w:w="701"/>
        <w:gridCol w:w="703"/>
        <w:gridCol w:w="703"/>
      </w:tblGrid>
      <w:tr w:rsidR="001B1E60" w:rsidRPr="00654FD7" w:rsidTr="00523E04">
        <w:trPr>
          <w:tblHeader/>
        </w:trPr>
        <w:tc>
          <w:tcPr>
            <w:cnfStyle w:val="001000000000"/>
            <w:tcW w:w="8504" w:type="dxa"/>
            <w:gridSpan w:val="7"/>
            <w:tcBorders>
              <w:bottom w:val="single" w:sz="4" w:space="0" w:color="auto"/>
            </w:tcBorders>
            <w:shd w:val="clear" w:color="auto" w:fill="auto"/>
            <w:noWrap/>
          </w:tcPr>
          <w:p w:rsidR="001B1E60" w:rsidRPr="00654FD7" w:rsidRDefault="001B1E60" w:rsidP="00523E04">
            <w:pPr>
              <w:spacing w:before="80" w:after="80" w:line="200" w:lineRule="exact"/>
              <w:jc w:val="center"/>
              <w:rPr>
                <w:i/>
                <w:sz w:val="16"/>
              </w:rPr>
            </w:pPr>
            <w:r w:rsidRPr="00654FD7">
              <w:rPr>
                <w:i/>
                <w:sz w:val="16"/>
              </w:rPr>
              <w:t>Инфекционная заболеваемость (на 100</w:t>
            </w:r>
            <w:r w:rsidR="00360810">
              <w:rPr>
                <w:i/>
                <w:sz w:val="16"/>
              </w:rPr>
              <w:t xml:space="preserve"> </w:t>
            </w:r>
            <w:r w:rsidRPr="00654FD7">
              <w:rPr>
                <w:i/>
                <w:sz w:val="16"/>
              </w:rPr>
              <w:t>000 чел.)</w:t>
            </w:r>
          </w:p>
        </w:tc>
      </w:tr>
      <w:tr w:rsidR="001B1E60" w:rsidRPr="00654FD7" w:rsidTr="00523E04">
        <w:trPr>
          <w:tblHeader/>
        </w:trPr>
        <w:tc>
          <w:tcPr>
            <w:cnfStyle w:val="001000000000"/>
            <w:tcW w:w="1045" w:type="dxa"/>
            <w:tcBorders>
              <w:top w:val="single" w:sz="4" w:space="0" w:color="auto"/>
              <w:bottom w:val="single" w:sz="12" w:space="0" w:color="auto"/>
            </w:tcBorders>
            <w:shd w:val="clear" w:color="auto" w:fill="auto"/>
            <w:noWrap/>
          </w:tcPr>
          <w:p w:rsidR="001B1E60" w:rsidRPr="00654FD7" w:rsidRDefault="001B1E60" w:rsidP="00654FD7">
            <w:pPr>
              <w:spacing w:before="80" w:after="80" w:line="200" w:lineRule="exact"/>
              <w:rPr>
                <w:i/>
                <w:sz w:val="16"/>
              </w:rPr>
            </w:pPr>
            <w:r w:rsidRPr="00654FD7">
              <w:rPr>
                <w:i/>
                <w:sz w:val="16"/>
              </w:rPr>
              <w:t>МКБ-10</w:t>
            </w:r>
          </w:p>
        </w:tc>
        <w:tc>
          <w:tcPr>
            <w:tcW w:w="3428" w:type="dxa"/>
            <w:tcBorders>
              <w:top w:val="single" w:sz="4" w:space="0" w:color="auto"/>
              <w:bottom w:val="single" w:sz="12" w:space="0" w:color="auto"/>
            </w:tcBorders>
            <w:shd w:val="clear" w:color="auto" w:fill="auto"/>
            <w:noWrap/>
          </w:tcPr>
          <w:p w:rsidR="001B1E60" w:rsidRPr="00654FD7" w:rsidRDefault="001B1E60" w:rsidP="00654FD7">
            <w:pPr>
              <w:spacing w:before="80" w:after="80" w:line="200" w:lineRule="exact"/>
              <w:jc w:val="left"/>
              <w:cnfStyle w:val="000000000000"/>
              <w:rPr>
                <w:i/>
                <w:sz w:val="16"/>
              </w:rPr>
            </w:pPr>
            <w:r w:rsidRPr="00654FD7">
              <w:rPr>
                <w:i/>
                <w:sz w:val="16"/>
              </w:rPr>
              <w:t>Заболевание</w:t>
            </w:r>
          </w:p>
        </w:tc>
        <w:tc>
          <w:tcPr>
            <w:tcW w:w="805" w:type="dxa"/>
            <w:tcBorders>
              <w:top w:val="single" w:sz="4" w:space="0" w:color="auto"/>
              <w:bottom w:val="single" w:sz="12" w:space="0" w:color="auto"/>
            </w:tcBorders>
            <w:shd w:val="clear" w:color="auto" w:fill="auto"/>
            <w:noWrap/>
          </w:tcPr>
          <w:p w:rsidR="001B1E60" w:rsidRPr="00654FD7" w:rsidRDefault="001B1E60" w:rsidP="00523E04">
            <w:pPr>
              <w:spacing w:before="80" w:after="80" w:line="200" w:lineRule="exact"/>
              <w:cnfStyle w:val="000000000000"/>
              <w:rPr>
                <w:i/>
                <w:sz w:val="16"/>
              </w:rPr>
            </w:pPr>
            <w:r w:rsidRPr="00654FD7">
              <w:rPr>
                <w:i/>
                <w:sz w:val="16"/>
              </w:rPr>
              <w:t xml:space="preserve">2005 </w:t>
            </w:r>
          </w:p>
        </w:tc>
        <w:tc>
          <w:tcPr>
            <w:tcW w:w="807" w:type="dxa"/>
            <w:tcBorders>
              <w:top w:val="single" w:sz="4" w:space="0" w:color="auto"/>
              <w:bottom w:val="single" w:sz="12" w:space="0" w:color="auto"/>
            </w:tcBorders>
            <w:shd w:val="clear" w:color="auto" w:fill="auto"/>
            <w:noWrap/>
          </w:tcPr>
          <w:p w:rsidR="001B1E60" w:rsidRPr="00654FD7" w:rsidRDefault="001B1E60" w:rsidP="00523E04">
            <w:pPr>
              <w:spacing w:before="80" w:after="80" w:line="200" w:lineRule="exact"/>
              <w:cnfStyle w:val="000000000000"/>
              <w:rPr>
                <w:i/>
                <w:sz w:val="16"/>
              </w:rPr>
            </w:pPr>
            <w:r w:rsidRPr="00654FD7">
              <w:rPr>
                <w:i/>
                <w:sz w:val="16"/>
              </w:rPr>
              <w:t>2006</w:t>
            </w:r>
          </w:p>
        </w:tc>
        <w:tc>
          <w:tcPr>
            <w:tcW w:w="805" w:type="dxa"/>
            <w:tcBorders>
              <w:top w:val="single" w:sz="4" w:space="0" w:color="auto"/>
              <w:bottom w:val="single" w:sz="12" w:space="0" w:color="auto"/>
            </w:tcBorders>
            <w:shd w:val="clear" w:color="auto" w:fill="auto"/>
            <w:noWrap/>
          </w:tcPr>
          <w:p w:rsidR="001B1E60" w:rsidRPr="00654FD7" w:rsidRDefault="001B1E60" w:rsidP="00523E04">
            <w:pPr>
              <w:spacing w:before="80" w:after="80" w:line="200" w:lineRule="exact"/>
              <w:cnfStyle w:val="000000000000"/>
              <w:rPr>
                <w:i/>
                <w:sz w:val="16"/>
              </w:rPr>
            </w:pPr>
            <w:r w:rsidRPr="00654FD7">
              <w:rPr>
                <w:i/>
                <w:sz w:val="16"/>
              </w:rPr>
              <w:t>2007</w:t>
            </w:r>
          </w:p>
        </w:tc>
        <w:tc>
          <w:tcPr>
            <w:tcW w:w="807" w:type="dxa"/>
            <w:tcBorders>
              <w:top w:val="single" w:sz="4" w:space="0" w:color="auto"/>
              <w:bottom w:val="single" w:sz="12" w:space="0" w:color="auto"/>
            </w:tcBorders>
            <w:shd w:val="clear" w:color="auto" w:fill="auto"/>
            <w:noWrap/>
          </w:tcPr>
          <w:p w:rsidR="001B1E60" w:rsidRPr="00654FD7" w:rsidRDefault="001B1E60" w:rsidP="00523E04">
            <w:pPr>
              <w:spacing w:before="80" w:after="80" w:line="200" w:lineRule="exact"/>
              <w:cnfStyle w:val="000000000000"/>
              <w:rPr>
                <w:i/>
                <w:sz w:val="16"/>
              </w:rPr>
            </w:pPr>
            <w:r w:rsidRPr="00654FD7">
              <w:rPr>
                <w:i/>
                <w:sz w:val="16"/>
              </w:rPr>
              <w:t>2008</w:t>
            </w:r>
          </w:p>
        </w:tc>
        <w:tc>
          <w:tcPr>
            <w:tcW w:w="807" w:type="dxa"/>
            <w:tcBorders>
              <w:top w:val="single" w:sz="4" w:space="0" w:color="auto"/>
              <w:bottom w:val="single" w:sz="12" w:space="0" w:color="auto"/>
            </w:tcBorders>
            <w:shd w:val="clear" w:color="auto" w:fill="auto"/>
            <w:noWrap/>
          </w:tcPr>
          <w:p w:rsidR="001B1E60" w:rsidRPr="00654FD7" w:rsidRDefault="001B1E60" w:rsidP="00523E04">
            <w:pPr>
              <w:spacing w:before="80" w:after="80" w:line="200" w:lineRule="exact"/>
              <w:cnfStyle w:val="000000000000"/>
              <w:rPr>
                <w:i/>
                <w:sz w:val="16"/>
              </w:rPr>
            </w:pPr>
            <w:r w:rsidRPr="00654FD7">
              <w:rPr>
                <w:i/>
                <w:sz w:val="16"/>
              </w:rPr>
              <w:t>2009</w:t>
            </w:r>
          </w:p>
        </w:tc>
      </w:tr>
      <w:tr w:rsidR="001B1E60" w:rsidRPr="00654FD7" w:rsidTr="00654FD7">
        <w:tc>
          <w:tcPr>
            <w:cnfStyle w:val="001000000000"/>
            <w:tcW w:w="1045" w:type="dxa"/>
            <w:tcBorders>
              <w:top w:val="single" w:sz="12" w:space="0" w:color="auto"/>
            </w:tcBorders>
            <w:noWrap/>
          </w:tcPr>
          <w:p w:rsidR="001B1E60" w:rsidRPr="00654FD7" w:rsidRDefault="001B1E60" w:rsidP="00654FD7">
            <w:r w:rsidRPr="00654FD7">
              <w:t>A06.0</w:t>
            </w:r>
          </w:p>
        </w:tc>
        <w:tc>
          <w:tcPr>
            <w:tcW w:w="3428" w:type="dxa"/>
            <w:tcBorders>
              <w:top w:val="single" w:sz="12" w:space="0" w:color="auto"/>
            </w:tcBorders>
            <w:noWrap/>
          </w:tcPr>
          <w:p w:rsidR="001B1E60" w:rsidRPr="00654FD7" w:rsidRDefault="001B1E60" w:rsidP="00654FD7">
            <w:pPr>
              <w:jc w:val="left"/>
              <w:cnfStyle w:val="000000000000"/>
            </w:pPr>
            <w:r w:rsidRPr="00654FD7">
              <w:t>Острая амебная дизентерия</w:t>
            </w:r>
          </w:p>
        </w:tc>
        <w:tc>
          <w:tcPr>
            <w:tcW w:w="805" w:type="dxa"/>
            <w:tcBorders>
              <w:top w:val="single" w:sz="12" w:space="0" w:color="auto"/>
            </w:tcBorders>
            <w:noWrap/>
          </w:tcPr>
          <w:p w:rsidR="001B1E60" w:rsidRPr="00654FD7" w:rsidRDefault="001B1E60" w:rsidP="00654FD7">
            <w:pPr>
              <w:cnfStyle w:val="000000000000"/>
            </w:pPr>
            <w:r w:rsidRPr="00654FD7">
              <w:t>0,00</w:t>
            </w:r>
          </w:p>
        </w:tc>
        <w:tc>
          <w:tcPr>
            <w:tcW w:w="807" w:type="dxa"/>
            <w:tcBorders>
              <w:top w:val="single" w:sz="12" w:space="0" w:color="auto"/>
            </w:tcBorders>
            <w:noWrap/>
          </w:tcPr>
          <w:p w:rsidR="001B1E60" w:rsidRPr="00654FD7" w:rsidRDefault="001B1E60" w:rsidP="00654FD7">
            <w:pPr>
              <w:cnfStyle w:val="000000000000"/>
            </w:pPr>
            <w:r w:rsidRPr="00654FD7">
              <w:t>0,19</w:t>
            </w:r>
          </w:p>
        </w:tc>
        <w:tc>
          <w:tcPr>
            <w:tcW w:w="805" w:type="dxa"/>
            <w:tcBorders>
              <w:top w:val="single" w:sz="12" w:space="0" w:color="auto"/>
            </w:tcBorders>
            <w:noWrap/>
          </w:tcPr>
          <w:p w:rsidR="001B1E60" w:rsidRPr="00654FD7" w:rsidRDefault="001B1E60" w:rsidP="00654FD7">
            <w:pPr>
              <w:cnfStyle w:val="000000000000"/>
            </w:pPr>
            <w:r w:rsidRPr="00654FD7">
              <w:t>0,00</w:t>
            </w:r>
          </w:p>
        </w:tc>
        <w:tc>
          <w:tcPr>
            <w:tcW w:w="807" w:type="dxa"/>
            <w:tcBorders>
              <w:top w:val="single" w:sz="12" w:space="0" w:color="auto"/>
            </w:tcBorders>
            <w:noWrap/>
          </w:tcPr>
          <w:p w:rsidR="001B1E60" w:rsidRPr="00654FD7" w:rsidRDefault="001B1E60" w:rsidP="00654FD7">
            <w:pPr>
              <w:cnfStyle w:val="000000000000"/>
            </w:pPr>
            <w:r w:rsidRPr="00654FD7">
              <w:t>0,36</w:t>
            </w:r>
          </w:p>
        </w:tc>
        <w:tc>
          <w:tcPr>
            <w:tcW w:w="807" w:type="dxa"/>
            <w:tcBorders>
              <w:top w:val="single" w:sz="12" w:space="0" w:color="auto"/>
            </w:tcBorders>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B17.0</w:t>
            </w:r>
          </w:p>
        </w:tc>
        <w:tc>
          <w:tcPr>
            <w:tcW w:w="3428" w:type="dxa"/>
            <w:noWrap/>
          </w:tcPr>
          <w:p w:rsidR="001B1E60" w:rsidRPr="00654FD7" w:rsidRDefault="001B1E60" w:rsidP="00654FD7">
            <w:pPr>
              <w:jc w:val="left"/>
              <w:cnfStyle w:val="000000000000"/>
            </w:pPr>
            <w:r w:rsidRPr="00654FD7">
              <w:t>Острая дельта (</w:t>
            </w:r>
            <w:proofErr w:type="spellStart"/>
            <w:r w:rsidRPr="00654FD7">
              <w:t>супер</w:t>
            </w:r>
            <w:proofErr w:type="spellEnd"/>
            <w:r w:rsidRPr="00654FD7">
              <w:t xml:space="preserve">)-инфекция </w:t>
            </w:r>
            <w:r w:rsidRPr="00654FD7">
              <w:br/>
              <w:t>вирусоносителя гепатита B</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0,19</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B.15.0.9</w:t>
            </w:r>
          </w:p>
        </w:tc>
        <w:tc>
          <w:tcPr>
            <w:tcW w:w="3428" w:type="dxa"/>
            <w:noWrap/>
          </w:tcPr>
          <w:p w:rsidR="001B1E60" w:rsidRPr="00654FD7" w:rsidRDefault="001B1E60" w:rsidP="00654FD7">
            <w:pPr>
              <w:jc w:val="left"/>
              <w:cnfStyle w:val="000000000000"/>
            </w:pPr>
            <w:r w:rsidRPr="00654FD7">
              <w:t>Острый гепатит А</w:t>
            </w:r>
          </w:p>
        </w:tc>
        <w:tc>
          <w:tcPr>
            <w:tcW w:w="805" w:type="dxa"/>
            <w:noWrap/>
          </w:tcPr>
          <w:p w:rsidR="001B1E60" w:rsidRPr="00654FD7" w:rsidRDefault="001B1E60" w:rsidP="00654FD7">
            <w:pPr>
              <w:cnfStyle w:val="000000000000"/>
            </w:pPr>
            <w:r w:rsidRPr="00654FD7">
              <w:t>0,83</w:t>
            </w:r>
          </w:p>
        </w:tc>
        <w:tc>
          <w:tcPr>
            <w:tcW w:w="807" w:type="dxa"/>
            <w:noWrap/>
          </w:tcPr>
          <w:p w:rsidR="001B1E60" w:rsidRPr="00654FD7" w:rsidRDefault="001B1E60" w:rsidP="00654FD7">
            <w:pPr>
              <w:cnfStyle w:val="000000000000"/>
            </w:pPr>
            <w:r w:rsidRPr="00654FD7">
              <w:t>0,39</w:t>
            </w:r>
          </w:p>
        </w:tc>
        <w:tc>
          <w:tcPr>
            <w:tcW w:w="805" w:type="dxa"/>
            <w:noWrap/>
          </w:tcPr>
          <w:p w:rsidR="001B1E60" w:rsidRPr="00654FD7" w:rsidRDefault="001B1E60" w:rsidP="00654FD7">
            <w:pPr>
              <w:cnfStyle w:val="000000000000"/>
            </w:pPr>
            <w:r w:rsidRPr="00654FD7">
              <w:t>1,49</w:t>
            </w:r>
          </w:p>
        </w:tc>
        <w:tc>
          <w:tcPr>
            <w:tcW w:w="807" w:type="dxa"/>
            <w:noWrap/>
          </w:tcPr>
          <w:p w:rsidR="001B1E60" w:rsidRPr="00654FD7" w:rsidRDefault="001B1E60" w:rsidP="00654FD7">
            <w:pPr>
              <w:cnfStyle w:val="000000000000"/>
            </w:pPr>
            <w:r w:rsidRPr="00654FD7">
              <w:t>0,91</w:t>
            </w:r>
          </w:p>
        </w:tc>
        <w:tc>
          <w:tcPr>
            <w:tcW w:w="807" w:type="dxa"/>
            <w:noWrap/>
          </w:tcPr>
          <w:p w:rsidR="001B1E60" w:rsidRPr="00654FD7" w:rsidRDefault="001B1E60" w:rsidP="00654FD7">
            <w:pPr>
              <w:cnfStyle w:val="000000000000"/>
            </w:pPr>
            <w:r w:rsidRPr="00654FD7">
              <w:t>1,66</w:t>
            </w:r>
          </w:p>
        </w:tc>
      </w:tr>
      <w:tr w:rsidR="001B1E60" w:rsidRPr="00654FD7" w:rsidTr="00654FD7">
        <w:tc>
          <w:tcPr>
            <w:cnfStyle w:val="001000000000"/>
            <w:tcW w:w="1045" w:type="dxa"/>
            <w:noWrap/>
          </w:tcPr>
          <w:p w:rsidR="001B1E60" w:rsidRPr="00654FD7" w:rsidRDefault="001B1E60" w:rsidP="00654FD7">
            <w:r w:rsidRPr="00654FD7">
              <w:t>B16.1-9</w:t>
            </w:r>
          </w:p>
        </w:tc>
        <w:tc>
          <w:tcPr>
            <w:tcW w:w="3428" w:type="dxa"/>
            <w:noWrap/>
          </w:tcPr>
          <w:p w:rsidR="001B1E60" w:rsidRPr="00654FD7" w:rsidRDefault="001B1E60" w:rsidP="00654FD7">
            <w:pPr>
              <w:jc w:val="left"/>
              <w:cnfStyle w:val="000000000000"/>
            </w:pPr>
            <w:r w:rsidRPr="00654FD7">
              <w:t>Острый гепатит B</w:t>
            </w:r>
          </w:p>
        </w:tc>
        <w:tc>
          <w:tcPr>
            <w:tcW w:w="805" w:type="dxa"/>
            <w:noWrap/>
          </w:tcPr>
          <w:p w:rsidR="001B1E60" w:rsidRPr="00654FD7" w:rsidRDefault="001B1E60" w:rsidP="00654FD7">
            <w:pPr>
              <w:cnfStyle w:val="000000000000"/>
            </w:pPr>
            <w:r w:rsidRPr="00654FD7">
              <w:t>4,75</w:t>
            </w:r>
          </w:p>
        </w:tc>
        <w:tc>
          <w:tcPr>
            <w:tcW w:w="807" w:type="dxa"/>
            <w:noWrap/>
          </w:tcPr>
          <w:p w:rsidR="001B1E60" w:rsidRPr="00654FD7" w:rsidRDefault="001B1E60" w:rsidP="00654FD7">
            <w:pPr>
              <w:cnfStyle w:val="000000000000"/>
            </w:pPr>
            <w:r w:rsidRPr="00654FD7">
              <w:t>2,53</w:t>
            </w:r>
          </w:p>
        </w:tc>
        <w:tc>
          <w:tcPr>
            <w:tcW w:w="805" w:type="dxa"/>
            <w:noWrap/>
          </w:tcPr>
          <w:p w:rsidR="001B1E60" w:rsidRPr="00654FD7" w:rsidRDefault="001B1E60" w:rsidP="00654FD7">
            <w:pPr>
              <w:cnfStyle w:val="000000000000"/>
            </w:pPr>
            <w:r w:rsidRPr="00654FD7">
              <w:t>2,97</w:t>
            </w:r>
          </w:p>
        </w:tc>
        <w:tc>
          <w:tcPr>
            <w:tcW w:w="807" w:type="dxa"/>
            <w:noWrap/>
          </w:tcPr>
          <w:p w:rsidR="001B1E60" w:rsidRPr="00654FD7" w:rsidRDefault="001B1E60" w:rsidP="00654FD7">
            <w:pPr>
              <w:cnfStyle w:val="000000000000"/>
            </w:pPr>
            <w:r w:rsidRPr="00654FD7">
              <w:t>2,55</w:t>
            </w:r>
          </w:p>
        </w:tc>
        <w:tc>
          <w:tcPr>
            <w:tcW w:w="807" w:type="dxa"/>
            <w:noWrap/>
          </w:tcPr>
          <w:p w:rsidR="001B1E60" w:rsidRPr="00654FD7" w:rsidRDefault="001B1E60" w:rsidP="00654FD7">
            <w:pPr>
              <w:cnfStyle w:val="000000000000"/>
            </w:pPr>
            <w:r w:rsidRPr="00654FD7">
              <w:t>4,06</w:t>
            </w:r>
          </w:p>
        </w:tc>
      </w:tr>
      <w:tr w:rsidR="001B1E60" w:rsidRPr="00654FD7" w:rsidTr="00654FD7">
        <w:tc>
          <w:tcPr>
            <w:cnfStyle w:val="001000000000"/>
            <w:tcW w:w="1045" w:type="dxa"/>
            <w:noWrap/>
          </w:tcPr>
          <w:p w:rsidR="001B1E60" w:rsidRPr="00654FD7" w:rsidRDefault="001B1E60" w:rsidP="00654FD7">
            <w:r w:rsidRPr="00654FD7">
              <w:t>B17.1</w:t>
            </w:r>
          </w:p>
        </w:tc>
        <w:tc>
          <w:tcPr>
            <w:tcW w:w="3428" w:type="dxa"/>
            <w:noWrap/>
          </w:tcPr>
          <w:p w:rsidR="001B1E60" w:rsidRPr="00654FD7" w:rsidRDefault="001B1E60" w:rsidP="00654FD7">
            <w:pPr>
              <w:jc w:val="left"/>
              <w:cnfStyle w:val="000000000000"/>
            </w:pPr>
            <w:r w:rsidRPr="00654FD7">
              <w:t>Острый гепатит C(4)</w:t>
            </w:r>
          </w:p>
        </w:tc>
        <w:tc>
          <w:tcPr>
            <w:tcW w:w="805" w:type="dxa"/>
            <w:noWrap/>
          </w:tcPr>
          <w:p w:rsidR="001B1E60" w:rsidRPr="00654FD7" w:rsidRDefault="001B1E60" w:rsidP="00654FD7">
            <w:pPr>
              <w:cnfStyle w:val="000000000000"/>
            </w:pPr>
            <w:r w:rsidRPr="00654FD7">
              <w:t>7,23</w:t>
            </w:r>
          </w:p>
        </w:tc>
        <w:tc>
          <w:tcPr>
            <w:tcW w:w="807" w:type="dxa"/>
            <w:noWrap/>
          </w:tcPr>
          <w:p w:rsidR="001B1E60" w:rsidRPr="00654FD7" w:rsidRDefault="001B1E60" w:rsidP="00654FD7">
            <w:pPr>
              <w:cnfStyle w:val="000000000000"/>
            </w:pPr>
            <w:r w:rsidRPr="00654FD7">
              <w:t>5,65</w:t>
            </w:r>
          </w:p>
        </w:tc>
        <w:tc>
          <w:tcPr>
            <w:tcW w:w="805" w:type="dxa"/>
            <w:noWrap/>
          </w:tcPr>
          <w:p w:rsidR="001B1E60" w:rsidRPr="00654FD7" w:rsidRDefault="001B1E60" w:rsidP="00654FD7">
            <w:pPr>
              <w:cnfStyle w:val="000000000000"/>
            </w:pPr>
            <w:r w:rsidRPr="00654FD7">
              <w:t>3,35</w:t>
            </w:r>
          </w:p>
        </w:tc>
        <w:tc>
          <w:tcPr>
            <w:tcW w:w="807" w:type="dxa"/>
            <w:noWrap/>
          </w:tcPr>
          <w:p w:rsidR="001B1E60" w:rsidRPr="00654FD7" w:rsidRDefault="001B1E60" w:rsidP="00654FD7">
            <w:pPr>
              <w:cnfStyle w:val="000000000000"/>
            </w:pPr>
            <w:r w:rsidRPr="00654FD7">
              <w:t>4,37</w:t>
            </w:r>
          </w:p>
        </w:tc>
        <w:tc>
          <w:tcPr>
            <w:tcW w:w="807" w:type="dxa"/>
            <w:noWrap/>
          </w:tcPr>
          <w:p w:rsidR="001B1E60" w:rsidRPr="00654FD7" w:rsidRDefault="001B1E60" w:rsidP="00654FD7">
            <w:pPr>
              <w:cnfStyle w:val="000000000000"/>
            </w:pPr>
            <w:r w:rsidRPr="00654FD7">
              <w:t>1,11</w:t>
            </w:r>
          </w:p>
        </w:tc>
      </w:tr>
      <w:tr w:rsidR="001B1E60" w:rsidRPr="00654FD7" w:rsidTr="00654FD7">
        <w:tc>
          <w:tcPr>
            <w:cnfStyle w:val="001000000000"/>
            <w:tcW w:w="1045" w:type="dxa"/>
            <w:noWrap/>
          </w:tcPr>
          <w:p w:rsidR="001B1E60" w:rsidRPr="00654FD7" w:rsidRDefault="001B1E60" w:rsidP="00654FD7">
            <w:r w:rsidRPr="00654FD7">
              <w:t>B17.2</w:t>
            </w:r>
          </w:p>
        </w:tc>
        <w:tc>
          <w:tcPr>
            <w:tcW w:w="3428" w:type="dxa"/>
            <w:noWrap/>
          </w:tcPr>
          <w:p w:rsidR="001B1E60" w:rsidRPr="00654FD7" w:rsidRDefault="001B1E60" w:rsidP="00654FD7">
            <w:pPr>
              <w:jc w:val="left"/>
              <w:cnfStyle w:val="000000000000"/>
            </w:pPr>
            <w:r w:rsidRPr="00654FD7">
              <w:t>Острый гепатит E</w:t>
            </w:r>
          </w:p>
        </w:tc>
        <w:tc>
          <w:tcPr>
            <w:tcW w:w="805" w:type="dxa"/>
            <w:noWrap/>
          </w:tcPr>
          <w:p w:rsidR="001B1E60" w:rsidRPr="00654FD7" w:rsidRDefault="001B1E60" w:rsidP="00654FD7">
            <w:pPr>
              <w:cnfStyle w:val="000000000000"/>
            </w:pPr>
            <w:r w:rsidRPr="00654FD7">
              <w:t>1,86</w:t>
            </w:r>
          </w:p>
        </w:tc>
        <w:tc>
          <w:tcPr>
            <w:tcW w:w="807" w:type="dxa"/>
            <w:noWrap/>
          </w:tcPr>
          <w:p w:rsidR="001B1E60" w:rsidRPr="00654FD7" w:rsidRDefault="001B1E60" w:rsidP="00654FD7">
            <w:pPr>
              <w:cnfStyle w:val="000000000000"/>
            </w:pPr>
            <w:r w:rsidRPr="00654FD7">
              <w:t>0,19</w:t>
            </w:r>
          </w:p>
        </w:tc>
        <w:tc>
          <w:tcPr>
            <w:tcW w:w="805" w:type="dxa"/>
            <w:noWrap/>
          </w:tcPr>
          <w:p w:rsidR="001B1E60" w:rsidRPr="00654FD7" w:rsidRDefault="001B1E60" w:rsidP="00654FD7">
            <w:pPr>
              <w:cnfStyle w:val="000000000000"/>
            </w:pPr>
            <w:r w:rsidRPr="00654FD7">
              <w:t>0,19</w:t>
            </w:r>
          </w:p>
        </w:tc>
        <w:tc>
          <w:tcPr>
            <w:tcW w:w="807" w:type="dxa"/>
            <w:noWrap/>
          </w:tcPr>
          <w:p w:rsidR="001B1E60" w:rsidRPr="00654FD7" w:rsidRDefault="001B1E60" w:rsidP="00654FD7">
            <w:pPr>
              <w:cnfStyle w:val="000000000000"/>
            </w:pPr>
            <w:r w:rsidRPr="00654FD7">
              <w:t>0,55</w:t>
            </w:r>
          </w:p>
        </w:tc>
        <w:tc>
          <w:tcPr>
            <w:tcW w:w="807" w:type="dxa"/>
            <w:noWrap/>
          </w:tcPr>
          <w:p w:rsidR="001B1E60" w:rsidRPr="00654FD7" w:rsidRDefault="001B1E60" w:rsidP="00654FD7">
            <w:pPr>
              <w:cnfStyle w:val="000000000000"/>
            </w:pPr>
            <w:r w:rsidRPr="00654FD7">
              <w:t>1,84</w:t>
            </w:r>
          </w:p>
        </w:tc>
      </w:tr>
      <w:tr w:rsidR="001B1E60" w:rsidRPr="00654FD7" w:rsidTr="00654FD7">
        <w:tc>
          <w:tcPr>
            <w:cnfStyle w:val="001000000000"/>
            <w:tcW w:w="1045" w:type="dxa"/>
            <w:noWrap/>
          </w:tcPr>
          <w:p w:rsidR="001B1E60" w:rsidRPr="00654FD7" w:rsidRDefault="001B1E60" w:rsidP="00654FD7">
            <w:r w:rsidRPr="00654FD7">
              <w:t>A80</w:t>
            </w:r>
          </w:p>
        </w:tc>
        <w:tc>
          <w:tcPr>
            <w:tcW w:w="3428" w:type="dxa"/>
            <w:noWrap/>
          </w:tcPr>
          <w:p w:rsidR="001B1E60" w:rsidRPr="00654FD7" w:rsidRDefault="001B1E60" w:rsidP="00654FD7">
            <w:pPr>
              <w:jc w:val="left"/>
              <w:cnfStyle w:val="000000000000"/>
            </w:pPr>
            <w:r w:rsidRPr="00654FD7">
              <w:t>Острый полиомиелит</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A60</w:t>
            </w:r>
          </w:p>
        </w:tc>
        <w:tc>
          <w:tcPr>
            <w:tcW w:w="3428" w:type="dxa"/>
            <w:noWrap/>
          </w:tcPr>
          <w:p w:rsidR="001B1E60" w:rsidRPr="00654FD7" w:rsidRDefault="001B1E60" w:rsidP="00654FD7">
            <w:pPr>
              <w:jc w:val="left"/>
              <w:cnfStyle w:val="000000000000"/>
            </w:pPr>
            <w:proofErr w:type="spellStart"/>
            <w:r w:rsidRPr="00654FD7">
              <w:t>Аногенитальная</w:t>
            </w:r>
            <w:proofErr w:type="spellEnd"/>
            <w:r w:rsidRPr="00654FD7">
              <w:t xml:space="preserve"> </w:t>
            </w:r>
            <w:proofErr w:type="spellStart"/>
            <w:r w:rsidRPr="00654FD7">
              <w:t>герпетическая</w:t>
            </w:r>
            <w:proofErr w:type="spellEnd"/>
            <w:r w:rsidRPr="00654FD7">
              <w:t xml:space="preserve"> </w:t>
            </w:r>
            <w:r w:rsidRPr="00654FD7">
              <w:br/>
              <w:t>вирусная инфекция</w:t>
            </w:r>
          </w:p>
        </w:tc>
        <w:tc>
          <w:tcPr>
            <w:tcW w:w="805" w:type="dxa"/>
            <w:noWrap/>
          </w:tcPr>
          <w:p w:rsidR="001B1E60" w:rsidRPr="00654FD7" w:rsidRDefault="001B1E60" w:rsidP="00654FD7">
            <w:pPr>
              <w:cnfStyle w:val="000000000000"/>
            </w:pPr>
            <w:r w:rsidRPr="00654FD7">
              <w:t>1,45</w:t>
            </w:r>
          </w:p>
        </w:tc>
        <w:tc>
          <w:tcPr>
            <w:tcW w:w="807" w:type="dxa"/>
            <w:noWrap/>
          </w:tcPr>
          <w:p w:rsidR="001B1E60" w:rsidRPr="00654FD7" w:rsidRDefault="001B1E60" w:rsidP="00654FD7">
            <w:pPr>
              <w:cnfStyle w:val="000000000000"/>
            </w:pPr>
            <w:r w:rsidRPr="00654FD7">
              <w:t>0,19</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2,55</w:t>
            </w:r>
          </w:p>
        </w:tc>
        <w:tc>
          <w:tcPr>
            <w:tcW w:w="807" w:type="dxa"/>
            <w:noWrap/>
          </w:tcPr>
          <w:p w:rsidR="001B1E60" w:rsidRPr="00654FD7" w:rsidRDefault="001B1E60" w:rsidP="00654FD7">
            <w:pPr>
              <w:cnfStyle w:val="000000000000"/>
            </w:pPr>
            <w:r w:rsidRPr="00654FD7">
              <w:t>0,37</w:t>
            </w:r>
          </w:p>
        </w:tc>
      </w:tr>
      <w:tr w:rsidR="001B1E60" w:rsidRPr="00654FD7" w:rsidTr="00654FD7">
        <w:tc>
          <w:tcPr>
            <w:cnfStyle w:val="001000000000"/>
            <w:tcW w:w="1045" w:type="dxa"/>
            <w:noWrap/>
          </w:tcPr>
          <w:p w:rsidR="001B1E60" w:rsidRPr="00654FD7" w:rsidRDefault="001B1E60" w:rsidP="00654FD7">
            <w:r w:rsidRPr="00654FD7">
              <w:t>Z21</w:t>
            </w:r>
          </w:p>
        </w:tc>
        <w:tc>
          <w:tcPr>
            <w:tcW w:w="3428" w:type="dxa"/>
            <w:noWrap/>
          </w:tcPr>
          <w:p w:rsidR="001B1E60" w:rsidRPr="00654FD7" w:rsidRDefault="001B1E60" w:rsidP="00654FD7">
            <w:pPr>
              <w:jc w:val="left"/>
              <w:cnfStyle w:val="000000000000"/>
            </w:pPr>
            <w:proofErr w:type="spellStart"/>
            <w:r w:rsidRPr="00654FD7">
              <w:t>Ассимптомотическая</w:t>
            </w:r>
            <w:proofErr w:type="spellEnd"/>
            <w:r w:rsidRPr="00654FD7">
              <w:t xml:space="preserve"> </w:t>
            </w:r>
            <w:r w:rsidRPr="00654FD7">
              <w:br/>
              <w:t>ВИЧ-инфекция</w:t>
            </w:r>
          </w:p>
        </w:tc>
        <w:tc>
          <w:tcPr>
            <w:tcW w:w="805" w:type="dxa"/>
            <w:noWrap/>
          </w:tcPr>
          <w:p w:rsidR="001B1E60" w:rsidRPr="00654FD7" w:rsidRDefault="001B1E60" w:rsidP="00654FD7">
            <w:pPr>
              <w:cnfStyle w:val="000000000000"/>
            </w:pPr>
            <w:r w:rsidRPr="00654FD7">
              <w:t>4,75</w:t>
            </w:r>
          </w:p>
        </w:tc>
        <w:tc>
          <w:tcPr>
            <w:tcW w:w="807" w:type="dxa"/>
            <w:noWrap/>
          </w:tcPr>
          <w:p w:rsidR="001B1E60" w:rsidRPr="00654FD7" w:rsidRDefault="001B1E60" w:rsidP="00654FD7">
            <w:pPr>
              <w:cnfStyle w:val="000000000000"/>
            </w:pPr>
            <w:r w:rsidRPr="00654FD7">
              <w:t>5,06</w:t>
            </w:r>
          </w:p>
        </w:tc>
        <w:tc>
          <w:tcPr>
            <w:tcW w:w="805" w:type="dxa"/>
            <w:noWrap/>
          </w:tcPr>
          <w:p w:rsidR="001B1E60" w:rsidRPr="00654FD7" w:rsidRDefault="001B1E60" w:rsidP="00654FD7">
            <w:pPr>
              <w:cnfStyle w:val="000000000000"/>
            </w:pPr>
            <w:r w:rsidRPr="00654FD7">
              <w:t>3,53</w:t>
            </w:r>
          </w:p>
        </w:tc>
        <w:tc>
          <w:tcPr>
            <w:tcW w:w="807" w:type="dxa"/>
            <w:noWrap/>
          </w:tcPr>
          <w:p w:rsidR="001B1E60" w:rsidRPr="00654FD7" w:rsidRDefault="001B1E60" w:rsidP="00654FD7">
            <w:pPr>
              <w:cnfStyle w:val="000000000000"/>
            </w:pPr>
            <w:r w:rsidRPr="00654FD7">
              <w:t>4,01</w:t>
            </w:r>
          </w:p>
        </w:tc>
        <w:tc>
          <w:tcPr>
            <w:tcW w:w="807" w:type="dxa"/>
            <w:noWrap/>
          </w:tcPr>
          <w:p w:rsidR="001B1E60" w:rsidRPr="00654FD7" w:rsidRDefault="001B1E60" w:rsidP="00654FD7">
            <w:pPr>
              <w:cnfStyle w:val="000000000000"/>
            </w:pPr>
            <w:r w:rsidRPr="00654FD7">
              <w:t>3,14</w:t>
            </w:r>
          </w:p>
        </w:tc>
      </w:tr>
      <w:tr w:rsidR="001B1E60" w:rsidRPr="00654FD7" w:rsidTr="00654FD7">
        <w:tc>
          <w:tcPr>
            <w:cnfStyle w:val="001000000000"/>
            <w:tcW w:w="1045" w:type="dxa"/>
            <w:noWrap/>
          </w:tcPr>
          <w:p w:rsidR="001B1E60" w:rsidRPr="00654FD7" w:rsidRDefault="001B1E60" w:rsidP="00654FD7">
            <w:r w:rsidRPr="00654FD7">
              <w:t>A05.0-9</w:t>
            </w:r>
          </w:p>
        </w:tc>
        <w:tc>
          <w:tcPr>
            <w:tcW w:w="3428" w:type="dxa"/>
            <w:noWrap/>
          </w:tcPr>
          <w:p w:rsidR="001B1E60" w:rsidRPr="00654FD7" w:rsidRDefault="001B1E60" w:rsidP="00654FD7">
            <w:pPr>
              <w:jc w:val="left"/>
              <w:cnfStyle w:val="000000000000"/>
            </w:pPr>
            <w:r w:rsidRPr="00654FD7">
              <w:t xml:space="preserve">Бактериальное пищевое </w:t>
            </w:r>
            <w:r w:rsidRPr="00654FD7">
              <w:br/>
              <w:t>отравление</w:t>
            </w:r>
          </w:p>
        </w:tc>
        <w:tc>
          <w:tcPr>
            <w:tcW w:w="805" w:type="dxa"/>
            <w:noWrap/>
          </w:tcPr>
          <w:p w:rsidR="001B1E60" w:rsidRPr="00654FD7" w:rsidRDefault="001B1E60" w:rsidP="00654FD7">
            <w:pPr>
              <w:cnfStyle w:val="000000000000"/>
            </w:pPr>
            <w:r w:rsidRPr="00654FD7">
              <w:t>12,80</w:t>
            </w:r>
          </w:p>
        </w:tc>
        <w:tc>
          <w:tcPr>
            <w:tcW w:w="807" w:type="dxa"/>
            <w:noWrap/>
          </w:tcPr>
          <w:p w:rsidR="001B1E60" w:rsidRPr="00654FD7" w:rsidRDefault="001B1E60" w:rsidP="00654FD7">
            <w:pPr>
              <w:cnfStyle w:val="000000000000"/>
            </w:pPr>
            <w:r w:rsidRPr="00654FD7">
              <w:t>7,40</w:t>
            </w:r>
          </w:p>
        </w:tc>
        <w:tc>
          <w:tcPr>
            <w:tcW w:w="805" w:type="dxa"/>
            <w:noWrap/>
          </w:tcPr>
          <w:p w:rsidR="001B1E60" w:rsidRPr="00654FD7" w:rsidRDefault="001B1E60" w:rsidP="00654FD7">
            <w:pPr>
              <w:cnfStyle w:val="000000000000"/>
            </w:pPr>
            <w:r w:rsidRPr="00654FD7">
              <w:t>6,88</w:t>
            </w:r>
          </w:p>
        </w:tc>
        <w:tc>
          <w:tcPr>
            <w:tcW w:w="807" w:type="dxa"/>
            <w:noWrap/>
          </w:tcPr>
          <w:p w:rsidR="001B1E60" w:rsidRPr="00654FD7" w:rsidRDefault="001B1E60" w:rsidP="00654FD7">
            <w:pPr>
              <w:cnfStyle w:val="000000000000"/>
            </w:pPr>
            <w:r w:rsidRPr="00654FD7">
              <w:t>2,37</w:t>
            </w:r>
          </w:p>
        </w:tc>
        <w:tc>
          <w:tcPr>
            <w:tcW w:w="807" w:type="dxa"/>
            <w:noWrap/>
          </w:tcPr>
          <w:p w:rsidR="001B1E60" w:rsidRPr="00654FD7" w:rsidRDefault="001B1E60" w:rsidP="00654FD7">
            <w:pPr>
              <w:cnfStyle w:val="000000000000"/>
            </w:pPr>
            <w:r w:rsidRPr="00654FD7">
              <w:t>15,49</w:t>
            </w:r>
          </w:p>
        </w:tc>
      </w:tr>
      <w:tr w:rsidR="001B1E60" w:rsidRPr="00654FD7" w:rsidTr="00654FD7">
        <w:tc>
          <w:tcPr>
            <w:cnfStyle w:val="001000000000"/>
            <w:tcW w:w="1045" w:type="dxa"/>
            <w:noWrap/>
          </w:tcPr>
          <w:p w:rsidR="001B1E60" w:rsidRPr="00654FD7" w:rsidRDefault="001B1E60" w:rsidP="00654FD7">
            <w:r w:rsidRPr="00654FD7">
              <w:t>A00</w:t>
            </w:r>
          </w:p>
        </w:tc>
        <w:tc>
          <w:tcPr>
            <w:tcW w:w="3428" w:type="dxa"/>
            <w:noWrap/>
          </w:tcPr>
          <w:p w:rsidR="001B1E60" w:rsidRPr="00654FD7" w:rsidRDefault="001B1E60" w:rsidP="00654FD7">
            <w:pPr>
              <w:jc w:val="left"/>
              <w:cnfStyle w:val="000000000000"/>
            </w:pPr>
            <w:r w:rsidRPr="00654FD7">
              <w:t>Холера</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P35.0</w:t>
            </w:r>
          </w:p>
        </w:tc>
        <w:tc>
          <w:tcPr>
            <w:tcW w:w="3428" w:type="dxa"/>
            <w:noWrap/>
          </w:tcPr>
          <w:p w:rsidR="001B1E60" w:rsidRPr="00654FD7" w:rsidRDefault="001B1E60" w:rsidP="00654FD7">
            <w:pPr>
              <w:jc w:val="left"/>
              <w:cnfStyle w:val="000000000000"/>
            </w:pPr>
            <w:r w:rsidRPr="00654FD7">
              <w:t>Синдром врожденной краснухи</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A90</w:t>
            </w:r>
          </w:p>
        </w:tc>
        <w:tc>
          <w:tcPr>
            <w:tcW w:w="3428" w:type="dxa"/>
            <w:noWrap/>
          </w:tcPr>
          <w:p w:rsidR="001B1E60" w:rsidRPr="00654FD7" w:rsidRDefault="001B1E60" w:rsidP="00654FD7">
            <w:pPr>
              <w:jc w:val="left"/>
              <w:cnfStyle w:val="000000000000"/>
            </w:pPr>
            <w:r w:rsidRPr="00654FD7">
              <w:t>Лихорадка Денге</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0,39</w:t>
            </w:r>
          </w:p>
        </w:tc>
        <w:tc>
          <w:tcPr>
            <w:tcW w:w="805" w:type="dxa"/>
            <w:noWrap/>
          </w:tcPr>
          <w:p w:rsidR="001B1E60" w:rsidRPr="00654FD7" w:rsidRDefault="001B1E60" w:rsidP="00654FD7">
            <w:pPr>
              <w:cnfStyle w:val="000000000000"/>
            </w:pPr>
            <w:r w:rsidRPr="00654FD7">
              <w:t>1,49</w:t>
            </w:r>
          </w:p>
        </w:tc>
        <w:tc>
          <w:tcPr>
            <w:tcW w:w="807" w:type="dxa"/>
            <w:noWrap/>
          </w:tcPr>
          <w:p w:rsidR="001B1E60" w:rsidRPr="00654FD7" w:rsidRDefault="001B1E60" w:rsidP="00654FD7">
            <w:pPr>
              <w:cnfStyle w:val="000000000000"/>
            </w:pPr>
            <w:r w:rsidRPr="00654FD7">
              <w:t>0,55</w:t>
            </w:r>
          </w:p>
        </w:tc>
        <w:tc>
          <w:tcPr>
            <w:tcW w:w="807" w:type="dxa"/>
            <w:noWrap/>
          </w:tcPr>
          <w:p w:rsidR="001B1E60" w:rsidRPr="00654FD7" w:rsidRDefault="001B1E60" w:rsidP="00654FD7">
            <w:pPr>
              <w:cnfStyle w:val="000000000000"/>
            </w:pPr>
            <w:r w:rsidRPr="00654FD7">
              <w:t>0,74</w:t>
            </w:r>
          </w:p>
        </w:tc>
      </w:tr>
      <w:tr w:rsidR="001B1E60" w:rsidRPr="00654FD7" w:rsidTr="00654FD7">
        <w:tc>
          <w:tcPr>
            <w:cnfStyle w:val="001000000000"/>
            <w:tcW w:w="1045" w:type="dxa"/>
            <w:noWrap/>
          </w:tcPr>
          <w:p w:rsidR="001B1E60" w:rsidRPr="00654FD7" w:rsidRDefault="001B1E60" w:rsidP="00654FD7">
            <w:r w:rsidRPr="00654FD7">
              <w:t>A91</w:t>
            </w:r>
          </w:p>
        </w:tc>
        <w:tc>
          <w:tcPr>
            <w:tcW w:w="3428" w:type="dxa"/>
            <w:noWrap/>
          </w:tcPr>
          <w:p w:rsidR="001B1E60" w:rsidRPr="00654FD7" w:rsidRDefault="001B1E60" w:rsidP="00654FD7">
            <w:pPr>
              <w:jc w:val="left"/>
              <w:cnfStyle w:val="000000000000"/>
            </w:pPr>
            <w:r w:rsidRPr="00654FD7">
              <w:t xml:space="preserve">Геморрагическая лихорадка, </w:t>
            </w:r>
            <w:r w:rsidRPr="00654FD7">
              <w:br/>
              <w:t>вызванная вирусом Денге</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A36</w:t>
            </w:r>
          </w:p>
        </w:tc>
        <w:tc>
          <w:tcPr>
            <w:tcW w:w="3428" w:type="dxa"/>
            <w:noWrap/>
          </w:tcPr>
          <w:p w:rsidR="001B1E60" w:rsidRPr="00654FD7" w:rsidRDefault="001B1E60" w:rsidP="00654FD7">
            <w:pPr>
              <w:jc w:val="left"/>
              <w:cnfStyle w:val="000000000000"/>
            </w:pPr>
            <w:r w:rsidRPr="00654FD7">
              <w:t>Дифтерия</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B08.4-5</w:t>
            </w:r>
          </w:p>
        </w:tc>
        <w:tc>
          <w:tcPr>
            <w:tcW w:w="3428" w:type="dxa"/>
            <w:noWrap/>
          </w:tcPr>
          <w:p w:rsidR="001B1E60" w:rsidRPr="00654FD7" w:rsidRDefault="001B1E60" w:rsidP="00654FD7">
            <w:pPr>
              <w:jc w:val="left"/>
              <w:cnfStyle w:val="000000000000"/>
            </w:pPr>
            <w:r w:rsidRPr="00654FD7">
              <w:t>Энтеровирусные инфекции</w:t>
            </w:r>
          </w:p>
        </w:tc>
        <w:tc>
          <w:tcPr>
            <w:tcW w:w="805" w:type="dxa"/>
            <w:noWrap/>
          </w:tcPr>
          <w:p w:rsidR="001B1E60" w:rsidRPr="00654FD7" w:rsidRDefault="001B1E60" w:rsidP="00654FD7">
            <w:pPr>
              <w:cnfStyle w:val="000000000000"/>
            </w:pPr>
            <w:r w:rsidRPr="00654FD7">
              <w:t>45,01</w:t>
            </w:r>
          </w:p>
        </w:tc>
        <w:tc>
          <w:tcPr>
            <w:tcW w:w="807" w:type="dxa"/>
            <w:noWrap/>
          </w:tcPr>
          <w:p w:rsidR="001B1E60" w:rsidRPr="00654FD7" w:rsidRDefault="001B1E60" w:rsidP="00654FD7">
            <w:pPr>
              <w:cnfStyle w:val="000000000000"/>
            </w:pPr>
            <w:r w:rsidRPr="00654FD7">
              <w:t>199,26</w:t>
            </w:r>
          </w:p>
        </w:tc>
        <w:tc>
          <w:tcPr>
            <w:tcW w:w="805" w:type="dxa"/>
            <w:noWrap/>
          </w:tcPr>
          <w:p w:rsidR="001B1E60" w:rsidRPr="00654FD7" w:rsidRDefault="001B1E60" w:rsidP="00654FD7">
            <w:pPr>
              <w:cnfStyle w:val="000000000000"/>
            </w:pPr>
            <w:r w:rsidRPr="00654FD7">
              <w:t>26,76</w:t>
            </w:r>
          </w:p>
        </w:tc>
        <w:tc>
          <w:tcPr>
            <w:tcW w:w="807" w:type="dxa"/>
            <w:noWrap/>
          </w:tcPr>
          <w:p w:rsidR="001B1E60" w:rsidRPr="00654FD7" w:rsidRDefault="001B1E60" w:rsidP="00654FD7">
            <w:pPr>
              <w:cnfStyle w:val="000000000000"/>
            </w:pPr>
            <w:r w:rsidRPr="00654FD7">
              <w:t>149,67</w:t>
            </w:r>
          </w:p>
        </w:tc>
        <w:tc>
          <w:tcPr>
            <w:tcW w:w="807" w:type="dxa"/>
            <w:noWrap/>
          </w:tcPr>
          <w:p w:rsidR="001B1E60" w:rsidRPr="00654FD7" w:rsidRDefault="001B1E60" w:rsidP="00654FD7">
            <w:pPr>
              <w:cnfStyle w:val="000000000000"/>
            </w:pPr>
            <w:r w:rsidRPr="00654FD7">
              <w:t>309,48</w:t>
            </w:r>
          </w:p>
        </w:tc>
      </w:tr>
      <w:tr w:rsidR="001B1E60" w:rsidRPr="00654FD7" w:rsidTr="00654FD7">
        <w:tc>
          <w:tcPr>
            <w:cnfStyle w:val="001000000000"/>
            <w:tcW w:w="1045" w:type="dxa"/>
            <w:noWrap/>
          </w:tcPr>
          <w:p w:rsidR="001B1E60" w:rsidRPr="00654FD7" w:rsidRDefault="001B1E60" w:rsidP="00654FD7">
            <w:r w:rsidRPr="00654FD7">
              <w:t>A54</w:t>
            </w:r>
          </w:p>
        </w:tc>
        <w:tc>
          <w:tcPr>
            <w:tcW w:w="3428" w:type="dxa"/>
            <w:noWrap/>
          </w:tcPr>
          <w:p w:rsidR="001B1E60" w:rsidRPr="00654FD7" w:rsidRDefault="001B1E60" w:rsidP="00654FD7">
            <w:pPr>
              <w:jc w:val="left"/>
              <w:cnfStyle w:val="000000000000"/>
            </w:pPr>
            <w:r w:rsidRPr="00654FD7">
              <w:t>Гонококковая инфекция</w:t>
            </w:r>
          </w:p>
        </w:tc>
        <w:tc>
          <w:tcPr>
            <w:tcW w:w="805" w:type="dxa"/>
            <w:noWrap/>
          </w:tcPr>
          <w:p w:rsidR="001B1E60" w:rsidRPr="00654FD7" w:rsidRDefault="001B1E60" w:rsidP="00654FD7">
            <w:pPr>
              <w:cnfStyle w:val="000000000000"/>
            </w:pPr>
            <w:r w:rsidRPr="00654FD7">
              <w:t>6,61</w:t>
            </w:r>
          </w:p>
        </w:tc>
        <w:tc>
          <w:tcPr>
            <w:tcW w:w="807" w:type="dxa"/>
            <w:noWrap/>
          </w:tcPr>
          <w:p w:rsidR="001B1E60" w:rsidRPr="00654FD7" w:rsidRDefault="001B1E60" w:rsidP="00654FD7">
            <w:pPr>
              <w:cnfStyle w:val="000000000000"/>
            </w:pPr>
            <w:r w:rsidRPr="00654FD7">
              <w:t>6,43</w:t>
            </w:r>
          </w:p>
        </w:tc>
        <w:tc>
          <w:tcPr>
            <w:tcW w:w="805" w:type="dxa"/>
            <w:noWrap/>
          </w:tcPr>
          <w:p w:rsidR="001B1E60" w:rsidRPr="00654FD7" w:rsidRDefault="001B1E60" w:rsidP="00654FD7">
            <w:pPr>
              <w:cnfStyle w:val="000000000000"/>
            </w:pPr>
            <w:r w:rsidRPr="00654FD7">
              <w:t>3,90</w:t>
            </w:r>
          </w:p>
        </w:tc>
        <w:tc>
          <w:tcPr>
            <w:tcW w:w="807" w:type="dxa"/>
            <w:noWrap/>
          </w:tcPr>
          <w:p w:rsidR="001B1E60" w:rsidRPr="00654FD7" w:rsidRDefault="001B1E60" w:rsidP="00654FD7">
            <w:pPr>
              <w:cnfStyle w:val="000000000000"/>
            </w:pPr>
            <w:r w:rsidRPr="00654FD7">
              <w:t>5,10</w:t>
            </w:r>
          </w:p>
        </w:tc>
        <w:tc>
          <w:tcPr>
            <w:tcW w:w="807" w:type="dxa"/>
            <w:noWrap/>
          </w:tcPr>
          <w:p w:rsidR="001B1E60" w:rsidRPr="00654FD7" w:rsidRDefault="001B1E60" w:rsidP="00654FD7">
            <w:pPr>
              <w:cnfStyle w:val="000000000000"/>
            </w:pPr>
            <w:r w:rsidRPr="00654FD7">
              <w:t>1,66</w:t>
            </w:r>
          </w:p>
        </w:tc>
      </w:tr>
      <w:tr w:rsidR="001B1E60" w:rsidRPr="00654FD7" w:rsidTr="00654FD7">
        <w:tc>
          <w:tcPr>
            <w:cnfStyle w:val="001000000000"/>
            <w:tcW w:w="1045" w:type="dxa"/>
            <w:noWrap/>
          </w:tcPr>
          <w:p w:rsidR="001B1E60" w:rsidRPr="00654FD7" w:rsidRDefault="001B1E60" w:rsidP="00654FD7">
            <w:r w:rsidRPr="00654FD7">
              <w:t>G00.0</w:t>
            </w:r>
          </w:p>
        </w:tc>
        <w:tc>
          <w:tcPr>
            <w:tcW w:w="3428" w:type="dxa"/>
            <w:noWrap/>
          </w:tcPr>
          <w:p w:rsidR="001B1E60" w:rsidRPr="00654FD7" w:rsidRDefault="001B1E60" w:rsidP="00654FD7">
            <w:pPr>
              <w:jc w:val="left"/>
              <w:cnfStyle w:val="000000000000"/>
            </w:pPr>
            <w:r w:rsidRPr="00654FD7">
              <w:t>Гриппозный менингит</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B20-B24</w:t>
            </w:r>
          </w:p>
        </w:tc>
        <w:tc>
          <w:tcPr>
            <w:tcW w:w="3428" w:type="dxa"/>
            <w:noWrap/>
          </w:tcPr>
          <w:p w:rsidR="001B1E60" w:rsidRPr="00654FD7" w:rsidRDefault="001B1E60" w:rsidP="00654FD7">
            <w:pPr>
              <w:jc w:val="left"/>
              <w:cnfStyle w:val="000000000000"/>
            </w:pPr>
            <w:r w:rsidRPr="00654FD7">
              <w:t>Болезнь, вызванная иммунодеф</w:t>
            </w:r>
            <w:r w:rsidRPr="00654FD7">
              <w:t>и</w:t>
            </w:r>
            <w:r w:rsidRPr="00654FD7">
              <w:t xml:space="preserve">цитом человека </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0,39</w:t>
            </w:r>
          </w:p>
        </w:tc>
        <w:tc>
          <w:tcPr>
            <w:tcW w:w="805" w:type="dxa"/>
            <w:noWrap/>
          </w:tcPr>
          <w:p w:rsidR="001B1E60" w:rsidRPr="00654FD7" w:rsidRDefault="001B1E60" w:rsidP="00654FD7">
            <w:pPr>
              <w:cnfStyle w:val="000000000000"/>
            </w:pPr>
            <w:r w:rsidRPr="00654FD7">
              <w:t>0,74</w:t>
            </w:r>
          </w:p>
        </w:tc>
        <w:tc>
          <w:tcPr>
            <w:tcW w:w="807" w:type="dxa"/>
            <w:noWrap/>
          </w:tcPr>
          <w:p w:rsidR="001B1E60" w:rsidRPr="00654FD7" w:rsidRDefault="001B1E60" w:rsidP="00654FD7">
            <w:pPr>
              <w:cnfStyle w:val="000000000000"/>
            </w:pPr>
            <w:r w:rsidRPr="00654FD7">
              <w:t>1,09</w:t>
            </w:r>
          </w:p>
        </w:tc>
        <w:tc>
          <w:tcPr>
            <w:tcW w:w="807" w:type="dxa"/>
            <w:noWrap/>
          </w:tcPr>
          <w:p w:rsidR="001B1E60" w:rsidRPr="00654FD7" w:rsidRDefault="001B1E60" w:rsidP="00654FD7">
            <w:pPr>
              <w:cnfStyle w:val="000000000000"/>
            </w:pPr>
            <w:r w:rsidRPr="00654FD7">
              <w:t>0,92</w:t>
            </w:r>
          </w:p>
        </w:tc>
      </w:tr>
      <w:tr w:rsidR="001B1E60" w:rsidRPr="00654FD7" w:rsidTr="00654FD7">
        <w:tc>
          <w:tcPr>
            <w:cnfStyle w:val="001000000000"/>
            <w:tcW w:w="1045" w:type="dxa"/>
            <w:noWrap/>
          </w:tcPr>
          <w:p w:rsidR="001B1E60" w:rsidRPr="00654FD7" w:rsidRDefault="001B1E60" w:rsidP="00654FD7">
            <w:r w:rsidRPr="00654FD7">
              <w:t>A83.0</w:t>
            </w:r>
          </w:p>
        </w:tc>
        <w:tc>
          <w:tcPr>
            <w:tcW w:w="3428" w:type="dxa"/>
            <w:noWrap/>
          </w:tcPr>
          <w:p w:rsidR="001B1E60" w:rsidRPr="00654FD7" w:rsidRDefault="001B1E60" w:rsidP="00654FD7">
            <w:pPr>
              <w:jc w:val="left"/>
              <w:cnfStyle w:val="000000000000"/>
            </w:pPr>
            <w:r w:rsidRPr="00654FD7">
              <w:t xml:space="preserve">Японский энцефалит </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A48.1</w:t>
            </w:r>
          </w:p>
        </w:tc>
        <w:tc>
          <w:tcPr>
            <w:tcW w:w="3428" w:type="dxa"/>
            <w:tcBorders>
              <w:bottom w:val="nil"/>
            </w:tcBorders>
            <w:noWrap/>
          </w:tcPr>
          <w:p w:rsidR="001B1E60" w:rsidRPr="00654FD7" w:rsidRDefault="001B1E60" w:rsidP="00654FD7">
            <w:pPr>
              <w:jc w:val="left"/>
              <w:cnfStyle w:val="000000000000"/>
            </w:pPr>
            <w:r w:rsidRPr="00654FD7">
              <w:t xml:space="preserve">Болезнь легионеров </w:t>
            </w:r>
          </w:p>
        </w:tc>
        <w:tc>
          <w:tcPr>
            <w:tcW w:w="805" w:type="dxa"/>
            <w:tcBorders>
              <w:bottom w:val="nil"/>
            </w:tcBorders>
            <w:noWrap/>
          </w:tcPr>
          <w:p w:rsidR="001B1E60" w:rsidRPr="00654FD7" w:rsidRDefault="001B1E60" w:rsidP="00654FD7">
            <w:pPr>
              <w:cnfStyle w:val="000000000000"/>
            </w:pPr>
            <w:r w:rsidRPr="00654FD7">
              <w:t>0,00</w:t>
            </w:r>
          </w:p>
        </w:tc>
        <w:tc>
          <w:tcPr>
            <w:tcW w:w="807" w:type="dxa"/>
            <w:tcBorders>
              <w:bottom w:val="nil"/>
            </w:tcBorders>
            <w:noWrap/>
          </w:tcPr>
          <w:p w:rsidR="001B1E60" w:rsidRPr="00654FD7" w:rsidRDefault="001B1E60" w:rsidP="00654FD7">
            <w:pPr>
              <w:cnfStyle w:val="000000000000"/>
            </w:pPr>
            <w:r w:rsidRPr="00654FD7">
              <w:t>0,00</w:t>
            </w:r>
          </w:p>
        </w:tc>
        <w:tc>
          <w:tcPr>
            <w:tcW w:w="805" w:type="dxa"/>
            <w:tcBorders>
              <w:bottom w:val="nil"/>
            </w:tcBorders>
            <w:noWrap/>
          </w:tcPr>
          <w:p w:rsidR="001B1E60" w:rsidRPr="00654FD7" w:rsidRDefault="001B1E60" w:rsidP="00654FD7">
            <w:pPr>
              <w:cnfStyle w:val="000000000000"/>
            </w:pPr>
            <w:r w:rsidRPr="00654FD7">
              <w:t>0,00</w:t>
            </w:r>
          </w:p>
        </w:tc>
        <w:tc>
          <w:tcPr>
            <w:tcW w:w="807" w:type="dxa"/>
            <w:tcBorders>
              <w:bottom w:val="nil"/>
            </w:tcBorders>
            <w:noWrap/>
          </w:tcPr>
          <w:p w:rsidR="001B1E60" w:rsidRPr="00654FD7" w:rsidRDefault="001B1E60" w:rsidP="00654FD7">
            <w:pPr>
              <w:cnfStyle w:val="000000000000"/>
            </w:pPr>
            <w:r w:rsidRPr="00654FD7">
              <w:t>0,00</w:t>
            </w:r>
          </w:p>
        </w:tc>
        <w:tc>
          <w:tcPr>
            <w:tcW w:w="807" w:type="dxa"/>
            <w:tcBorders>
              <w:bottom w:val="nil"/>
            </w:tcBorders>
            <w:noWrap/>
          </w:tcPr>
          <w:p w:rsidR="001B1E60" w:rsidRPr="00654FD7" w:rsidRDefault="001B1E60" w:rsidP="00654FD7">
            <w:pPr>
              <w:cnfStyle w:val="000000000000"/>
            </w:pPr>
            <w:r w:rsidRPr="00654FD7">
              <w:t>0,00</w:t>
            </w:r>
          </w:p>
        </w:tc>
      </w:tr>
      <w:tr w:rsidR="001B1E60" w:rsidRPr="00654FD7" w:rsidTr="00654FD7">
        <w:tc>
          <w:tcPr>
            <w:cnfStyle w:val="001000000000"/>
            <w:tcW w:w="1045" w:type="dxa"/>
            <w:tcBorders>
              <w:top w:val="nil"/>
            </w:tcBorders>
            <w:noWrap/>
          </w:tcPr>
          <w:p w:rsidR="001B1E60" w:rsidRPr="00654FD7" w:rsidRDefault="001B1E60" w:rsidP="00654FD7">
            <w:r w:rsidRPr="00654FD7">
              <w:t>A30</w:t>
            </w:r>
          </w:p>
        </w:tc>
        <w:tc>
          <w:tcPr>
            <w:tcW w:w="3428" w:type="dxa"/>
            <w:tcBorders>
              <w:top w:val="nil"/>
              <w:bottom w:val="nil"/>
            </w:tcBorders>
            <w:noWrap/>
          </w:tcPr>
          <w:p w:rsidR="001B1E60" w:rsidRPr="00654FD7" w:rsidRDefault="001B1E60" w:rsidP="00654FD7">
            <w:pPr>
              <w:jc w:val="left"/>
              <w:cnfStyle w:val="000000000000"/>
            </w:pPr>
            <w:r w:rsidRPr="00654FD7">
              <w:t>Лепра</w:t>
            </w:r>
          </w:p>
        </w:tc>
        <w:tc>
          <w:tcPr>
            <w:tcW w:w="805" w:type="dxa"/>
            <w:tcBorders>
              <w:top w:val="nil"/>
              <w:bottom w:val="nil"/>
            </w:tcBorders>
            <w:noWrap/>
          </w:tcPr>
          <w:p w:rsidR="001B1E60" w:rsidRPr="00654FD7" w:rsidRDefault="001B1E60" w:rsidP="00654FD7">
            <w:pPr>
              <w:cnfStyle w:val="000000000000"/>
            </w:pPr>
            <w:r w:rsidRPr="00654FD7">
              <w:t>0,00</w:t>
            </w:r>
          </w:p>
        </w:tc>
        <w:tc>
          <w:tcPr>
            <w:tcW w:w="807" w:type="dxa"/>
            <w:tcBorders>
              <w:top w:val="nil"/>
              <w:bottom w:val="nil"/>
            </w:tcBorders>
            <w:noWrap/>
          </w:tcPr>
          <w:p w:rsidR="001B1E60" w:rsidRPr="00654FD7" w:rsidRDefault="001B1E60" w:rsidP="00654FD7">
            <w:pPr>
              <w:cnfStyle w:val="000000000000"/>
            </w:pPr>
            <w:r w:rsidRPr="00654FD7">
              <w:t>0,00</w:t>
            </w:r>
          </w:p>
        </w:tc>
        <w:tc>
          <w:tcPr>
            <w:tcW w:w="805" w:type="dxa"/>
            <w:tcBorders>
              <w:top w:val="nil"/>
              <w:bottom w:val="nil"/>
            </w:tcBorders>
            <w:noWrap/>
          </w:tcPr>
          <w:p w:rsidR="001B1E60" w:rsidRPr="00654FD7" w:rsidRDefault="001B1E60" w:rsidP="00654FD7">
            <w:pPr>
              <w:cnfStyle w:val="000000000000"/>
            </w:pPr>
            <w:r w:rsidRPr="00654FD7">
              <w:t>0,00</w:t>
            </w:r>
          </w:p>
        </w:tc>
        <w:tc>
          <w:tcPr>
            <w:tcW w:w="807" w:type="dxa"/>
            <w:tcBorders>
              <w:top w:val="nil"/>
              <w:bottom w:val="nil"/>
            </w:tcBorders>
            <w:noWrap/>
          </w:tcPr>
          <w:p w:rsidR="001B1E60" w:rsidRPr="00654FD7" w:rsidRDefault="001B1E60" w:rsidP="00654FD7">
            <w:pPr>
              <w:cnfStyle w:val="000000000000"/>
            </w:pPr>
            <w:r w:rsidRPr="00654FD7">
              <w:t>0,18</w:t>
            </w:r>
          </w:p>
        </w:tc>
        <w:tc>
          <w:tcPr>
            <w:tcW w:w="807" w:type="dxa"/>
            <w:tcBorders>
              <w:top w:val="nil"/>
              <w:bottom w:val="nil"/>
            </w:tcBorders>
            <w:noWrap/>
          </w:tcPr>
          <w:p w:rsidR="001B1E60" w:rsidRPr="00654FD7" w:rsidRDefault="001B1E60" w:rsidP="00654FD7">
            <w:pPr>
              <w:cnfStyle w:val="000000000000"/>
            </w:pPr>
            <w:r w:rsidRPr="00654FD7">
              <w:t>0,00</w:t>
            </w:r>
          </w:p>
        </w:tc>
      </w:tr>
      <w:tr w:rsidR="001B1E60" w:rsidRPr="00654FD7" w:rsidTr="00654FD7">
        <w:tc>
          <w:tcPr>
            <w:cnfStyle w:val="001000000000"/>
            <w:tcW w:w="1045" w:type="dxa"/>
            <w:tcBorders>
              <w:top w:val="nil"/>
            </w:tcBorders>
            <w:noWrap/>
          </w:tcPr>
          <w:p w:rsidR="001B1E60" w:rsidRPr="00654FD7" w:rsidRDefault="001B1E60" w:rsidP="00654FD7">
            <w:r w:rsidRPr="00654FD7">
              <w:t>B50-B54</w:t>
            </w:r>
          </w:p>
        </w:tc>
        <w:tc>
          <w:tcPr>
            <w:tcW w:w="3428" w:type="dxa"/>
            <w:tcBorders>
              <w:top w:val="nil"/>
            </w:tcBorders>
            <w:noWrap/>
          </w:tcPr>
          <w:p w:rsidR="001B1E60" w:rsidRPr="00654FD7" w:rsidRDefault="001B1E60" w:rsidP="00654FD7">
            <w:pPr>
              <w:jc w:val="left"/>
              <w:cnfStyle w:val="000000000000"/>
            </w:pPr>
            <w:r w:rsidRPr="00654FD7">
              <w:t>Малярия</w:t>
            </w:r>
          </w:p>
        </w:tc>
        <w:tc>
          <w:tcPr>
            <w:tcW w:w="805" w:type="dxa"/>
            <w:tcBorders>
              <w:top w:val="nil"/>
            </w:tcBorders>
            <w:noWrap/>
          </w:tcPr>
          <w:p w:rsidR="001B1E60" w:rsidRPr="00654FD7" w:rsidRDefault="001B1E60" w:rsidP="00654FD7">
            <w:pPr>
              <w:cnfStyle w:val="000000000000"/>
            </w:pPr>
            <w:r w:rsidRPr="00654FD7">
              <w:t>0,00</w:t>
            </w:r>
          </w:p>
        </w:tc>
        <w:tc>
          <w:tcPr>
            <w:tcW w:w="807" w:type="dxa"/>
            <w:tcBorders>
              <w:top w:val="nil"/>
            </w:tcBorders>
            <w:noWrap/>
          </w:tcPr>
          <w:p w:rsidR="001B1E60" w:rsidRPr="00654FD7" w:rsidRDefault="001B1E60" w:rsidP="00654FD7">
            <w:pPr>
              <w:cnfStyle w:val="000000000000"/>
            </w:pPr>
            <w:r w:rsidRPr="00654FD7">
              <w:t>0,00</w:t>
            </w:r>
          </w:p>
        </w:tc>
        <w:tc>
          <w:tcPr>
            <w:tcW w:w="805" w:type="dxa"/>
            <w:tcBorders>
              <w:top w:val="nil"/>
            </w:tcBorders>
            <w:noWrap/>
          </w:tcPr>
          <w:p w:rsidR="001B1E60" w:rsidRPr="00654FD7" w:rsidRDefault="001B1E60" w:rsidP="00654FD7">
            <w:pPr>
              <w:cnfStyle w:val="000000000000"/>
            </w:pPr>
            <w:r w:rsidRPr="00654FD7">
              <w:t>0,00</w:t>
            </w:r>
          </w:p>
        </w:tc>
        <w:tc>
          <w:tcPr>
            <w:tcW w:w="807" w:type="dxa"/>
            <w:tcBorders>
              <w:top w:val="nil"/>
            </w:tcBorders>
            <w:noWrap/>
          </w:tcPr>
          <w:p w:rsidR="001B1E60" w:rsidRPr="00654FD7" w:rsidRDefault="001B1E60" w:rsidP="00654FD7">
            <w:pPr>
              <w:cnfStyle w:val="000000000000"/>
            </w:pPr>
            <w:r w:rsidRPr="00654FD7">
              <w:t>0,00</w:t>
            </w:r>
          </w:p>
        </w:tc>
        <w:tc>
          <w:tcPr>
            <w:tcW w:w="807" w:type="dxa"/>
            <w:tcBorders>
              <w:top w:val="nil"/>
            </w:tcBorders>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B05</w:t>
            </w:r>
          </w:p>
        </w:tc>
        <w:tc>
          <w:tcPr>
            <w:tcW w:w="3428" w:type="dxa"/>
            <w:noWrap/>
          </w:tcPr>
          <w:p w:rsidR="001B1E60" w:rsidRPr="00654FD7" w:rsidRDefault="001B1E60" w:rsidP="00654FD7">
            <w:pPr>
              <w:jc w:val="left"/>
              <w:cnfStyle w:val="000000000000"/>
            </w:pPr>
            <w:r w:rsidRPr="00654FD7">
              <w:t>Корь</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0,39</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0,73</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A39.0</w:t>
            </w:r>
          </w:p>
        </w:tc>
        <w:tc>
          <w:tcPr>
            <w:tcW w:w="3428" w:type="dxa"/>
            <w:noWrap/>
          </w:tcPr>
          <w:p w:rsidR="001B1E60" w:rsidRPr="00654FD7" w:rsidRDefault="001B1E60" w:rsidP="00654FD7">
            <w:pPr>
              <w:jc w:val="left"/>
              <w:cnfStyle w:val="000000000000"/>
            </w:pPr>
            <w:r w:rsidRPr="00654FD7">
              <w:t xml:space="preserve">Менингококковый менингит </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B26</w:t>
            </w:r>
          </w:p>
        </w:tc>
        <w:tc>
          <w:tcPr>
            <w:tcW w:w="3428" w:type="dxa"/>
            <w:noWrap/>
          </w:tcPr>
          <w:p w:rsidR="001B1E60" w:rsidRPr="00654FD7" w:rsidRDefault="001B1E60" w:rsidP="00654FD7">
            <w:pPr>
              <w:jc w:val="left"/>
              <w:cnfStyle w:val="000000000000"/>
            </w:pPr>
            <w:proofErr w:type="spellStart"/>
            <w:r w:rsidRPr="00654FD7">
              <w:t>Эндомический</w:t>
            </w:r>
            <w:proofErr w:type="spellEnd"/>
            <w:r w:rsidRPr="00654FD7">
              <w:t xml:space="preserve"> паротит</w:t>
            </w:r>
          </w:p>
        </w:tc>
        <w:tc>
          <w:tcPr>
            <w:tcW w:w="805" w:type="dxa"/>
            <w:noWrap/>
          </w:tcPr>
          <w:p w:rsidR="001B1E60" w:rsidRPr="00654FD7" w:rsidRDefault="001B1E60" w:rsidP="00654FD7">
            <w:pPr>
              <w:cnfStyle w:val="000000000000"/>
            </w:pPr>
            <w:r w:rsidRPr="00654FD7">
              <w:t>17,55</w:t>
            </w:r>
          </w:p>
        </w:tc>
        <w:tc>
          <w:tcPr>
            <w:tcW w:w="807" w:type="dxa"/>
            <w:noWrap/>
          </w:tcPr>
          <w:p w:rsidR="001B1E60" w:rsidRPr="00654FD7" w:rsidRDefault="001B1E60" w:rsidP="00654FD7">
            <w:pPr>
              <w:cnfStyle w:val="000000000000"/>
            </w:pPr>
            <w:r w:rsidRPr="00654FD7">
              <w:t>12,86</w:t>
            </w:r>
          </w:p>
        </w:tc>
        <w:tc>
          <w:tcPr>
            <w:tcW w:w="805" w:type="dxa"/>
            <w:noWrap/>
          </w:tcPr>
          <w:p w:rsidR="001B1E60" w:rsidRPr="00654FD7" w:rsidRDefault="001B1E60" w:rsidP="00654FD7">
            <w:pPr>
              <w:cnfStyle w:val="000000000000"/>
            </w:pPr>
            <w:r w:rsidRPr="00654FD7">
              <w:t>10,04</w:t>
            </w:r>
          </w:p>
        </w:tc>
        <w:tc>
          <w:tcPr>
            <w:tcW w:w="807" w:type="dxa"/>
            <w:noWrap/>
          </w:tcPr>
          <w:p w:rsidR="001B1E60" w:rsidRPr="00654FD7" w:rsidRDefault="001B1E60" w:rsidP="00654FD7">
            <w:pPr>
              <w:cnfStyle w:val="000000000000"/>
            </w:pPr>
            <w:r w:rsidRPr="00654FD7">
              <w:t>18,03</w:t>
            </w:r>
          </w:p>
        </w:tc>
        <w:tc>
          <w:tcPr>
            <w:tcW w:w="807" w:type="dxa"/>
            <w:noWrap/>
          </w:tcPr>
          <w:p w:rsidR="001B1E60" w:rsidRPr="00654FD7" w:rsidRDefault="001B1E60" w:rsidP="00654FD7">
            <w:pPr>
              <w:cnfStyle w:val="000000000000"/>
            </w:pPr>
            <w:r w:rsidRPr="00654FD7">
              <w:t>13,09</w:t>
            </w:r>
          </w:p>
        </w:tc>
      </w:tr>
      <w:tr w:rsidR="001B1E60" w:rsidRPr="00654FD7" w:rsidTr="00654FD7">
        <w:tc>
          <w:tcPr>
            <w:cnfStyle w:val="001000000000"/>
            <w:tcW w:w="1045" w:type="dxa"/>
            <w:noWrap/>
          </w:tcPr>
          <w:p w:rsidR="001B1E60" w:rsidRPr="00654FD7" w:rsidRDefault="001B1E60" w:rsidP="00654FD7">
            <w:r w:rsidRPr="00654FD7">
              <w:t>A34</w:t>
            </w:r>
          </w:p>
        </w:tc>
        <w:tc>
          <w:tcPr>
            <w:tcW w:w="3428" w:type="dxa"/>
            <w:noWrap/>
          </w:tcPr>
          <w:p w:rsidR="001B1E60" w:rsidRPr="00654FD7" w:rsidRDefault="001B1E60" w:rsidP="00654FD7">
            <w:pPr>
              <w:jc w:val="left"/>
              <w:cnfStyle w:val="000000000000"/>
            </w:pPr>
            <w:r w:rsidRPr="00654FD7">
              <w:t>Акушерский столбняк</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A06.1-9</w:t>
            </w:r>
          </w:p>
        </w:tc>
        <w:tc>
          <w:tcPr>
            <w:tcW w:w="3428" w:type="dxa"/>
            <w:noWrap/>
          </w:tcPr>
          <w:p w:rsidR="001B1E60" w:rsidRPr="00654FD7" w:rsidRDefault="001B1E60" w:rsidP="00654FD7">
            <w:pPr>
              <w:jc w:val="left"/>
              <w:cnfStyle w:val="000000000000"/>
            </w:pPr>
            <w:r w:rsidRPr="00654FD7">
              <w:t>Амебиаз</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0,19</w:t>
            </w:r>
          </w:p>
        </w:tc>
        <w:tc>
          <w:tcPr>
            <w:tcW w:w="805" w:type="dxa"/>
            <w:noWrap/>
          </w:tcPr>
          <w:p w:rsidR="001B1E60" w:rsidRPr="00654FD7" w:rsidRDefault="001B1E60" w:rsidP="00654FD7">
            <w:pPr>
              <w:cnfStyle w:val="000000000000"/>
            </w:pPr>
            <w:r w:rsidRPr="00654FD7">
              <w:t>0,19</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0,18</w:t>
            </w:r>
          </w:p>
        </w:tc>
      </w:tr>
      <w:tr w:rsidR="001B1E60" w:rsidRPr="00654FD7" w:rsidTr="00654FD7">
        <w:tc>
          <w:tcPr>
            <w:cnfStyle w:val="001000000000"/>
            <w:tcW w:w="1045" w:type="dxa"/>
            <w:noWrap/>
          </w:tcPr>
          <w:p w:rsidR="001B1E60" w:rsidRPr="00654FD7" w:rsidRDefault="001B1E60" w:rsidP="00654FD7">
            <w:r w:rsidRPr="00654FD7">
              <w:t>A55-A64</w:t>
            </w:r>
          </w:p>
        </w:tc>
        <w:tc>
          <w:tcPr>
            <w:tcW w:w="3428" w:type="dxa"/>
            <w:noWrap/>
          </w:tcPr>
          <w:p w:rsidR="001B1E60" w:rsidRPr="00654FD7" w:rsidRDefault="001B1E60" w:rsidP="00654FD7">
            <w:pPr>
              <w:jc w:val="left"/>
              <w:cnfStyle w:val="000000000000"/>
            </w:pPr>
            <w:r w:rsidRPr="00654FD7">
              <w:t xml:space="preserve">Другие инфекции, передающиеся </w:t>
            </w:r>
            <w:r w:rsidRPr="00654FD7">
              <w:br/>
              <w:t xml:space="preserve">преимущественно половым путем </w:t>
            </w:r>
            <w:r w:rsidRPr="00654FD7">
              <w:br/>
              <w:t>(не включая A59, A60)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0,55</w:t>
            </w:r>
          </w:p>
        </w:tc>
        <w:tc>
          <w:tcPr>
            <w:tcW w:w="807" w:type="dxa"/>
            <w:noWrap/>
          </w:tcPr>
          <w:p w:rsidR="001B1E60" w:rsidRPr="00654FD7" w:rsidRDefault="001B1E60" w:rsidP="00654FD7">
            <w:pPr>
              <w:cnfStyle w:val="000000000000"/>
            </w:pPr>
            <w:r w:rsidRPr="00654FD7">
              <w:t>0,37</w:t>
            </w:r>
          </w:p>
        </w:tc>
      </w:tr>
      <w:tr w:rsidR="001B1E60" w:rsidRPr="00654FD7" w:rsidTr="00654FD7">
        <w:tc>
          <w:tcPr>
            <w:cnfStyle w:val="001000000000"/>
            <w:tcW w:w="1045" w:type="dxa"/>
            <w:noWrap/>
          </w:tcPr>
          <w:p w:rsidR="001B1E60" w:rsidRPr="00654FD7" w:rsidRDefault="001B1E60" w:rsidP="00654FD7">
            <w:r w:rsidRPr="00654FD7">
              <w:t>A35</w:t>
            </w:r>
          </w:p>
        </w:tc>
        <w:tc>
          <w:tcPr>
            <w:tcW w:w="3428" w:type="dxa"/>
            <w:noWrap/>
          </w:tcPr>
          <w:p w:rsidR="001B1E60" w:rsidRPr="00654FD7" w:rsidRDefault="001B1E60" w:rsidP="00654FD7">
            <w:pPr>
              <w:jc w:val="left"/>
              <w:cnfStyle w:val="000000000000"/>
            </w:pPr>
            <w:r w:rsidRPr="00654FD7">
              <w:t>Другие формы столбняка</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A17-19</w:t>
            </w:r>
          </w:p>
        </w:tc>
        <w:tc>
          <w:tcPr>
            <w:tcW w:w="3428" w:type="dxa"/>
            <w:noWrap/>
          </w:tcPr>
          <w:p w:rsidR="001B1E60" w:rsidRPr="00654FD7" w:rsidRDefault="001B1E60" w:rsidP="00654FD7">
            <w:pPr>
              <w:jc w:val="left"/>
              <w:cnfStyle w:val="000000000000"/>
            </w:pPr>
            <w:r w:rsidRPr="00654FD7">
              <w:t>Другие формы туберкулеза</w:t>
            </w:r>
          </w:p>
        </w:tc>
        <w:tc>
          <w:tcPr>
            <w:tcW w:w="805" w:type="dxa"/>
            <w:noWrap/>
          </w:tcPr>
          <w:p w:rsidR="001B1E60" w:rsidRPr="00654FD7" w:rsidRDefault="001B1E60" w:rsidP="00654FD7">
            <w:pPr>
              <w:cnfStyle w:val="000000000000"/>
            </w:pPr>
            <w:r w:rsidRPr="00654FD7">
              <w:t>6,81</w:t>
            </w:r>
          </w:p>
        </w:tc>
        <w:tc>
          <w:tcPr>
            <w:tcW w:w="807" w:type="dxa"/>
            <w:noWrap/>
          </w:tcPr>
          <w:p w:rsidR="001B1E60" w:rsidRPr="00654FD7" w:rsidRDefault="001B1E60" w:rsidP="00654FD7">
            <w:pPr>
              <w:cnfStyle w:val="000000000000"/>
            </w:pPr>
            <w:r w:rsidRPr="00654FD7">
              <w:t>5,84</w:t>
            </w:r>
          </w:p>
        </w:tc>
        <w:tc>
          <w:tcPr>
            <w:tcW w:w="805" w:type="dxa"/>
            <w:noWrap/>
          </w:tcPr>
          <w:p w:rsidR="001B1E60" w:rsidRPr="00654FD7" w:rsidRDefault="001B1E60" w:rsidP="00654FD7">
            <w:pPr>
              <w:cnfStyle w:val="000000000000"/>
            </w:pPr>
            <w:r w:rsidRPr="00654FD7">
              <w:t>3,53</w:t>
            </w:r>
          </w:p>
        </w:tc>
        <w:tc>
          <w:tcPr>
            <w:tcW w:w="807" w:type="dxa"/>
            <w:noWrap/>
          </w:tcPr>
          <w:p w:rsidR="001B1E60" w:rsidRPr="00654FD7" w:rsidRDefault="001B1E60" w:rsidP="00654FD7">
            <w:pPr>
              <w:cnfStyle w:val="000000000000"/>
            </w:pPr>
            <w:r w:rsidRPr="00654FD7">
              <w:t>6,37</w:t>
            </w:r>
          </w:p>
        </w:tc>
        <w:tc>
          <w:tcPr>
            <w:tcW w:w="807" w:type="dxa"/>
            <w:noWrap/>
          </w:tcPr>
          <w:p w:rsidR="001B1E60" w:rsidRPr="00654FD7" w:rsidRDefault="001B1E60" w:rsidP="00654FD7">
            <w:pPr>
              <w:cnfStyle w:val="000000000000"/>
            </w:pPr>
            <w:r w:rsidRPr="00654FD7">
              <w:t>7,93</w:t>
            </w:r>
          </w:p>
        </w:tc>
      </w:tr>
      <w:tr w:rsidR="001B1E60" w:rsidRPr="00654FD7" w:rsidTr="00654FD7">
        <w:tc>
          <w:tcPr>
            <w:cnfStyle w:val="001000000000"/>
            <w:tcW w:w="1045" w:type="dxa"/>
            <w:noWrap/>
          </w:tcPr>
          <w:p w:rsidR="001B1E60" w:rsidRPr="00654FD7" w:rsidRDefault="001B1E60" w:rsidP="00654FD7">
            <w:r w:rsidRPr="00654FD7">
              <w:t>J10x</w:t>
            </w:r>
          </w:p>
        </w:tc>
        <w:tc>
          <w:tcPr>
            <w:tcW w:w="3428" w:type="dxa"/>
            <w:noWrap/>
          </w:tcPr>
          <w:p w:rsidR="001B1E60" w:rsidRPr="00654FD7" w:rsidRDefault="001B1E60" w:rsidP="00654FD7">
            <w:pPr>
              <w:jc w:val="left"/>
              <w:cnfStyle w:val="000000000000"/>
            </w:pPr>
            <w:r w:rsidRPr="00654FD7">
              <w:t>Пандемический грипп 2009</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646,26</w:t>
            </w:r>
          </w:p>
        </w:tc>
      </w:tr>
      <w:tr w:rsidR="001B1E60" w:rsidRPr="00654FD7" w:rsidTr="00654FD7">
        <w:tc>
          <w:tcPr>
            <w:cnfStyle w:val="001000000000"/>
            <w:tcW w:w="1045" w:type="dxa"/>
            <w:noWrap/>
          </w:tcPr>
          <w:p w:rsidR="001B1E60" w:rsidRPr="00654FD7" w:rsidRDefault="001B1E60" w:rsidP="00654FD7">
            <w:r w:rsidRPr="00654FD7">
              <w:t>A01.1-4</w:t>
            </w:r>
          </w:p>
        </w:tc>
        <w:tc>
          <w:tcPr>
            <w:tcW w:w="3428" w:type="dxa"/>
            <w:noWrap/>
          </w:tcPr>
          <w:p w:rsidR="001B1E60" w:rsidRPr="00654FD7" w:rsidRDefault="001B1E60" w:rsidP="00654FD7">
            <w:pPr>
              <w:jc w:val="left"/>
              <w:cnfStyle w:val="000000000000"/>
            </w:pPr>
            <w:r w:rsidRPr="00654FD7">
              <w:t>Паратиф</w:t>
            </w:r>
          </w:p>
        </w:tc>
        <w:tc>
          <w:tcPr>
            <w:tcW w:w="805" w:type="dxa"/>
            <w:noWrap/>
          </w:tcPr>
          <w:p w:rsidR="001B1E60" w:rsidRPr="00654FD7" w:rsidRDefault="001B1E60" w:rsidP="00654FD7">
            <w:pPr>
              <w:cnfStyle w:val="000000000000"/>
            </w:pPr>
            <w:r w:rsidRPr="00654FD7">
              <w:t>0,62</w:t>
            </w:r>
          </w:p>
        </w:tc>
        <w:tc>
          <w:tcPr>
            <w:tcW w:w="807" w:type="dxa"/>
            <w:noWrap/>
          </w:tcPr>
          <w:p w:rsidR="001B1E60" w:rsidRPr="00654FD7" w:rsidRDefault="001B1E60" w:rsidP="00654FD7">
            <w:pPr>
              <w:cnfStyle w:val="000000000000"/>
            </w:pPr>
            <w:r w:rsidRPr="00654FD7">
              <w:t>0,19</w:t>
            </w:r>
          </w:p>
        </w:tc>
        <w:tc>
          <w:tcPr>
            <w:tcW w:w="805" w:type="dxa"/>
            <w:noWrap/>
          </w:tcPr>
          <w:p w:rsidR="001B1E60" w:rsidRPr="00654FD7" w:rsidRDefault="001B1E60" w:rsidP="00654FD7">
            <w:pPr>
              <w:cnfStyle w:val="000000000000"/>
            </w:pPr>
            <w:r w:rsidRPr="00654FD7">
              <w:t>0,19</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0,92</w:t>
            </w:r>
          </w:p>
        </w:tc>
      </w:tr>
      <w:tr w:rsidR="001B1E60" w:rsidRPr="00654FD7" w:rsidTr="00654FD7">
        <w:tc>
          <w:tcPr>
            <w:cnfStyle w:val="001000000000"/>
            <w:tcW w:w="1045" w:type="dxa"/>
            <w:noWrap/>
          </w:tcPr>
          <w:p w:rsidR="001B1E60" w:rsidRPr="00654FD7" w:rsidRDefault="001B1E60" w:rsidP="00654FD7">
            <w:r w:rsidRPr="00654FD7">
              <w:t>A20</w:t>
            </w:r>
          </w:p>
        </w:tc>
        <w:tc>
          <w:tcPr>
            <w:tcW w:w="3428" w:type="dxa"/>
            <w:noWrap/>
          </w:tcPr>
          <w:p w:rsidR="001B1E60" w:rsidRPr="00654FD7" w:rsidRDefault="001B1E60" w:rsidP="00654FD7">
            <w:pPr>
              <w:jc w:val="left"/>
              <w:cnfStyle w:val="000000000000"/>
            </w:pPr>
            <w:r w:rsidRPr="00654FD7">
              <w:t>Чума</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A15-A16</w:t>
            </w:r>
          </w:p>
        </w:tc>
        <w:tc>
          <w:tcPr>
            <w:tcW w:w="3428" w:type="dxa"/>
            <w:noWrap/>
          </w:tcPr>
          <w:p w:rsidR="001B1E60" w:rsidRPr="00654FD7" w:rsidRDefault="001B1E60" w:rsidP="00654FD7">
            <w:pPr>
              <w:jc w:val="left"/>
              <w:cnfStyle w:val="000000000000"/>
            </w:pPr>
            <w:r w:rsidRPr="00654FD7">
              <w:t>Туберкулез легких</w:t>
            </w:r>
          </w:p>
        </w:tc>
        <w:tc>
          <w:tcPr>
            <w:tcW w:w="805" w:type="dxa"/>
            <w:noWrap/>
          </w:tcPr>
          <w:p w:rsidR="001B1E60" w:rsidRPr="00654FD7" w:rsidRDefault="001B1E60" w:rsidP="00654FD7">
            <w:pPr>
              <w:cnfStyle w:val="000000000000"/>
            </w:pPr>
            <w:r w:rsidRPr="00654FD7">
              <w:t>78,46</w:t>
            </w:r>
          </w:p>
        </w:tc>
        <w:tc>
          <w:tcPr>
            <w:tcW w:w="807" w:type="dxa"/>
            <w:noWrap/>
          </w:tcPr>
          <w:p w:rsidR="001B1E60" w:rsidRPr="00654FD7" w:rsidRDefault="001B1E60" w:rsidP="00654FD7">
            <w:pPr>
              <w:cnfStyle w:val="000000000000"/>
            </w:pPr>
            <w:r w:rsidRPr="00654FD7">
              <w:t>79,86</w:t>
            </w:r>
          </w:p>
        </w:tc>
        <w:tc>
          <w:tcPr>
            <w:tcW w:w="805" w:type="dxa"/>
            <w:noWrap/>
          </w:tcPr>
          <w:p w:rsidR="001B1E60" w:rsidRPr="00654FD7" w:rsidRDefault="001B1E60" w:rsidP="00654FD7">
            <w:pPr>
              <w:cnfStyle w:val="000000000000"/>
            </w:pPr>
            <w:r w:rsidRPr="00654FD7">
              <w:t>70,99</w:t>
            </w:r>
          </w:p>
        </w:tc>
        <w:tc>
          <w:tcPr>
            <w:tcW w:w="807" w:type="dxa"/>
            <w:noWrap/>
          </w:tcPr>
          <w:p w:rsidR="001B1E60" w:rsidRPr="00654FD7" w:rsidRDefault="001B1E60" w:rsidP="00654FD7">
            <w:pPr>
              <w:cnfStyle w:val="000000000000"/>
            </w:pPr>
            <w:r w:rsidRPr="00654FD7">
              <w:t>69,74</w:t>
            </w:r>
          </w:p>
        </w:tc>
        <w:tc>
          <w:tcPr>
            <w:tcW w:w="807" w:type="dxa"/>
            <w:noWrap/>
          </w:tcPr>
          <w:p w:rsidR="001B1E60" w:rsidRPr="00654FD7" w:rsidRDefault="001B1E60" w:rsidP="00654FD7">
            <w:pPr>
              <w:cnfStyle w:val="000000000000"/>
            </w:pPr>
            <w:r w:rsidRPr="00654FD7">
              <w:t>60,68</w:t>
            </w:r>
          </w:p>
        </w:tc>
      </w:tr>
      <w:tr w:rsidR="001B1E60" w:rsidRPr="00654FD7" w:rsidTr="00654FD7">
        <w:tc>
          <w:tcPr>
            <w:cnfStyle w:val="001000000000"/>
            <w:tcW w:w="1045" w:type="dxa"/>
            <w:noWrap/>
          </w:tcPr>
          <w:p w:rsidR="001B1E60" w:rsidRPr="00654FD7" w:rsidRDefault="001B1E60" w:rsidP="00654FD7">
            <w:r w:rsidRPr="00654FD7">
              <w:t>A82</w:t>
            </w:r>
          </w:p>
        </w:tc>
        <w:tc>
          <w:tcPr>
            <w:tcW w:w="3428" w:type="dxa"/>
            <w:noWrap/>
          </w:tcPr>
          <w:p w:rsidR="001B1E60" w:rsidRPr="00654FD7" w:rsidRDefault="001B1E60" w:rsidP="00654FD7">
            <w:pPr>
              <w:jc w:val="left"/>
              <w:cnfStyle w:val="000000000000"/>
            </w:pPr>
            <w:r w:rsidRPr="00654FD7">
              <w:t>Бешенство</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A08.0</w:t>
            </w:r>
          </w:p>
        </w:tc>
        <w:tc>
          <w:tcPr>
            <w:tcW w:w="3428" w:type="dxa"/>
            <w:noWrap/>
          </w:tcPr>
          <w:p w:rsidR="001B1E60" w:rsidRPr="00654FD7" w:rsidRDefault="001B1E60" w:rsidP="00654FD7">
            <w:pPr>
              <w:jc w:val="left"/>
              <w:cnfStyle w:val="000000000000"/>
            </w:pPr>
            <w:proofErr w:type="spellStart"/>
            <w:r w:rsidRPr="00654FD7">
              <w:t>Ротовирусный</w:t>
            </w:r>
            <w:proofErr w:type="spellEnd"/>
            <w:r w:rsidRPr="00654FD7">
              <w:t xml:space="preserve"> энтерит </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8,18</w:t>
            </w:r>
          </w:p>
        </w:tc>
        <w:tc>
          <w:tcPr>
            <w:tcW w:w="807" w:type="dxa"/>
            <w:noWrap/>
          </w:tcPr>
          <w:p w:rsidR="001B1E60" w:rsidRPr="00654FD7" w:rsidRDefault="001B1E60" w:rsidP="00654FD7">
            <w:pPr>
              <w:cnfStyle w:val="000000000000"/>
            </w:pPr>
            <w:r w:rsidRPr="00654FD7">
              <w:t>50,07</w:t>
            </w:r>
          </w:p>
        </w:tc>
        <w:tc>
          <w:tcPr>
            <w:tcW w:w="807" w:type="dxa"/>
            <w:noWrap/>
          </w:tcPr>
          <w:p w:rsidR="001B1E60" w:rsidRPr="00654FD7" w:rsidRDefault="001B1E60" w:rsidP="00654FD7">
            <w:pPr>
              <w:cnfStyle w:val="000000000000"/>
            </w:pPr>
            <w:r w:rsidRPr="00654FD7">
              <w:t>42,97</w:t>
            </w:r>
          </w:p>
        </w:tc>
      </w:tr>
      <w:tr w:rsidR="001B1E60" w:rsidRPr="00654FD7" w:rsidTr="00654FD7">
        <w:tc>
          <w:tcPr>
            <w:cnfStyle w:val="001000000000"/>
            <w:tcW w:w="1045" w:type="dxa"/>
            <w:noWrap/>
          </w:tcPr>
          <w:p w:rsidR="001B1E60" w:rsidRPr="00654FD7" w:rsidRDefault="001B1E60" w:rsidP="00654FD7">
            <w:r w:rsidRPr="00654FD7">
              <w:t>B06</w:t>
            </w:r>
          </w:p>
        </w:tc>
        <w:tc>
          <w:tcPr>
            <w:tcW w:w="3428" w:type="dxa"/>
            <w:noWrap/>
          </w:tcPr>
          <w:p w:rsidR="001B1E60" w:rsidRPr="00654FD7" w:rsidRDefault="001B1E60" w:rsidP="00654FD7">
            <w:pPr>
              <w:jc w:val="left"/>
              <w:cnfStyle w:val="000000000000"/>
            </w:pPr>
            <w:r w:rsidRPr="00654FD7">
              <w:t>Краснуха (немецкая корь)</w:t>
            </w:r>
          </w:p>
        </w:tc>
        <w:tc>
          <w:tcPr>
            <w:tcW w:w="805" w:type="dxa"/>
            <w:noWrap/>
          </w:tcPr>
          <w:p w:rsidR="001B1E60" w:rsidRPr="00654FD7" w:rsidRDefault="001B1E60" w:rsidP="00654FD7">
            <w:pPr>
              <w:cnfStyle w:val="000000000000"/>
            </w:pPr>
            <w:r w:rsidRPr="00654FD7">
              <w:t>0,21</w:t>
            </w:r>
          </w:p>
        </w:tc>
        <w:tc>
          <w:tcPr>
            <w:tcW w:w="807" w:type="dxa"/>
            <w:noWrap/>
          </w:tcPr>
          <w:p w:rsidR="001B1E60" w:rsidRPr="00654FD7" w:rsidRDefault="001B1E60" w:rsidP="00654FD7">
            <w:pPr>
              <w:cnfStyle w:val="000000000000"/>
            </w:pPr>
            <w:r w:rsidRPr="00654FD7">
              <w:t>1,36</w:t>
            </w:r>
          </w:p>
        </w:tc>
        <w:tc>
          <w:tcPr>
            <w:tcW w:w="805" w:type="dxa"/>
            <w:noWrap/>
          </w:tcPr>
          <w:p w:rsidR="001B1E60" w:rsidRPr="00654FD7" w:rsidRDefault="001B1E60" w:rsidP="00654FD7">
            <w:pPr>
              <w:cnfStyle w:val="000000000000"/>
            </w:pPr>
            <w:r w:rsidRPr="00654FD7">
              <w:t>0,74</w:t>
            </w:r>
          </w:p>
        </w:tc>
        <w:tc>
          <w:tcPr>
            <w:tcW w:w="807" w:type="dxa"/>
            <w:noWrap/>
          </w:tcPr>
          <w:p w:rsidR="001B1E60" w:rsidRPr="00654FD7" w:rsidRDefault="001B1E60" w:rsidP="00654FD7">
            <w:pPr>
              <w:cnfStyle w:val="000000000000"/>
            </w:pPr>
            <w:r w:rsidRPr="00654FD7">
              <w:t>1,64</w:t>
            </w:r>
          </w:p>
        </w:tc>
        <w:tc>
          <w:tcPr>
            <w:tcW w:w="807" w:type="dxa"/>
            <w:noWrap/>
          </w:tcPr>
          <w:p w:rsidR="001B1E60" w:rsidRPr="00654FD7" w:rsidRDefault="001B1E60" w:rsidP="00654FD7">
            <w:pPr>
              <w:cnfStyle w:val="000000000000"/>
            </w:pPr>
            <w:r w:rsidRPr="00654FD7">
              <w:t>2,95</w:t>
            </w:r>
          </w:p>
        </w:tc>
      </w:tr>
      <w:tr w:rsidR="001B1E60" w:rsidRPr="00654FD7" w:rsidTr="00654FD7">
        <w:tc>
          <w:tcPr>
            <w:cnfStyle w:val="001000000000"/>
            <w:tcW w:w="1045" w:type="dxa"/>
            <w:noWrap/>
          </w:tcPr>
          <w:p w:rsidR="001B1E60" w:rsidRPr="00654FD7" w:rsidRDefault="001B1E60" w:rsidP="00654FD7">
            <w:r w:rsidRPr="00654FD7">
              <w:t>A02.0-9</w:t>
            </w:r>
          </w:p>
        </w:tc>
        <w:tc>
          <w:tcPr>
            <w:tcW w:w="3428" w:type="dxa"/>
            <w:noWrap/>
          </w:tcPr>
          <w:p w:rsidR="001B1E60" w:rsidRPr="00654FD7" w:rsidRDefault="001B1E60" w:rsidP="00654FD7">
            <w:pPr>
              <w:jc w:val="left"/>
              <w:cnfStyle w:val="000000000000"/>
            </w:pPr>
            <w:proofErr w:type="spellStart"/>
            <w:r w:rsidRPr="00654FD7">
              <w:t>Сальмонеллезные</w:t>
            </w:r>
            <w:proofErr w:type="spellEnd"/>
            <w:r w:rsidRPr="00654FD7">
              <w:t xml:space="preserve"> инфекции</w:t>
            </w:r>
          </w:p>
        </w:tc>
        <w:tc>
          <w:tcPr>
            <w:tcW w:w="805" w:type="dxa"/>
            <w:noWrap/>
          </w:tcPr>
          <w:p w:rsidR="001B1E60" w:rsidRPr="00654FD7" w:rsidRDefault="001B1E60" w:rsidP="00654FD7">
            <w:pPr>
              <w:cnfStyle w:val="000000000000"/>
            </w:pPr>
            <w:r w:rsidRPr="00654FD7">
              <w:t>15,49</w:t>
            </w:r>
          </w:p>
        </w:tc>
        <w:tc>
          <w:tcPr>
            <w:tcW w:w="807" w:type="dxa"/>
            <w:noWrap/>
          </w:tcPr>
          <w:p w:rsidR="001B1E60" w:rsidRPr="00654FD7" w:rsidRDefault="001B1E60" w:rsidP="00654FD7">
            <w:pPr>
              <w:cnfStyle w:val="000000000000"/>
            </w:pPr>
            <w:r w:rsidRPr="00654FD7">
              <w:t>22,40</w:t>
            </w:r>
          </w:p>
        </w:tc>
        <w:tc>
          <w:tcPr>
            <w:tcW w:w="805" w:type="dxa"/>
            <w:noWrap/>
          </w:tcPr>
          <w:p w:rsidR="001B1E60" w:rsidRPr="00654FD7" w:rsidRDefault="001B1E60" w:rsidP="00654FD7">
            <w:pPr>
              <w:cnfStyle w:val="000000000000"/>
            </w:pPr>
            <w:r w:rsidRPr="00654FD7">
              <w:t>4,65</w:t>
            </w:r>
          </w:p>
        </w:tc>
        <w:tc>
          <w:tcPr>
            <w:tcW w:w="807" w:type="dxa"/>
            <w:noWrap/>
          </w:tcPr>
          <w:p w:rsidR="001B1E60" w:rsidRPr="00654FD7" w:rsidRDefault="001B1E60" w:rsidP="00654FD7">
            <w:pPr>
              <w:cnfStyle w:val="000000000000"/>
            </w:pPr>
            <w:r w:rsidRPr="00654FD7">
              <w:t>7,10</w:t>
            </w:r>
          </w:p>
        </w:tc>
        <w:tc>
          <w:tcPr>
            <w:tcW w:w="807" w:type="dxa"/>
            <w:noWrap/>
          </w:tcPr>
          <w:p w:rsidR="001B1E60" w:rsidRPr="00654FD7" w:rsidRDefault="001B1E60" w:rsidP="00654FD7">
            <w:pPr>
              <w:cnfStyle w:val="000000000000"/>
            </w:pPr>
            <w:r w:rsidRPr="00654FD7">
              <w:t>8,67</w:t>
            </w:r>
          </w:p>
        </w:tc>
      </w:tr>
      <w:tr w:rsidR="001B1E60" w:rsidRPr="00654FD7" w:rsidTr="00654FD7">
        <w:tc>
          <w:tcPr>
            <w:cnfStyle w:val="001000000000"/>
            <w:tcW w:w="1045" w:type="dxa"/>
            <w:noWrap/>
          </w:tcPr>
          <w:p w:rsidR="001B1E60" w:rsidRPr="00654FD7" w:rsidRDefault="001B1E60" w:rsidP="00654FD7">
            <w:r w:rsidRPr="00654FD7">
              <w:t>B97.2</w:t>
            </w:r>
          </w:p>
        </w:tc>
        <w:tc>
          <w:tcPr>
            <w:tcW w:w="3428" w:type="dxa"/>
            <w:noWrap/>
          </w:tcPr>
          <w:p w:rsidR="001B1E60" w:rsidRPr="00654FD7" w:rsidRDefault="001B1E60" w:rsidP="00654FD7">
            <w:pPr>
              <w:jc w:val="left"/>
              <w:cnfStyle w:val="000000000000"/>
            </w:pPr>
            <w:r w:rsidRPr="00654FD7">
              <w:t xml:space="preserve">Тяжелый острый респираторный </w:t>
            </w:r>
            <w:r w:rsidRPr="00654FD7">
              <w:br/>
              <w:t>синдром</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A38</w:t>
            </w:r>
          </w:p>
        </w:tc>
        <w:tc>
          <w:tcPr>
            <w:tcW w:w="3428" w:type="dxa"/>
            <w:noWrap/>
          </w:tcPr>
          <w:p w:rsidR="001B1E60" w:rsidRPr="00654FD7" w:rsidRDefault="001B1E60" w:rsidP="00654FD7">
            <w:pPr>
              <w:jc w:val="left"/>
              <w:cnfStyle w:val="000000000000"/>
            </w:pPr>
            <w:r w:rsidRPr="00654FD7">
              <w:t>Скарлатина</w:t>
            </w:r>
          </w:p>
        </w:tc>
        <w:tc>
          <w:tcPr>
            <w:tcW w:w="805" w:type="dxa"/>
            <w:noWrap/>
          </w:tcPr>
          <w:p w:rsidR="001B1E60" w:rsidRPr="00654FD7" w:rsidRDefault="001B1E60" w:rsidP="00654FD7">
            <w:pPr>
              <w:cnfStyle w:val="000000000000"/>
            </w:pPr>
            <w:r w:rsidRPr="00654FD7">
              <w:t>6,61</w:t>
            </w:r>
          </w:p>
        </w:tc>
        <w:tc>
          <w:tcPr>
            <w:tcW w:w="807" w:type="dxa"/>
            <w:noWrap/>
          </w:tcPr>
          <w:p w:rsidR="001B1E60" w:rsidRPr="00654FD7" w:rsidRDefault="001B1E60" w:rsidP="00654FD7">
            <w:pPr>
              <w:cnfStyle w:val="000000000000"/>
            </w:pPr>
            <w:r w:rsidRPr="00654FD7">
              <w:t>4,09</w:t>
            </w:r>
          </w:p>
        </w:tc>
        <w:tc>
          <w:tcPr>
            <w:tcW w:w="805" w:type="dxa"/>
            <w:noWrap/>
          </w:tcPr>
          <w:p w:rsidR="001B1E60" w:rsidRPr="00654FD7" w:rsidRDefault="001B1E60" w:rsidP="00654FD7">
            <w:pPr>
              <w:cnfStyle w:val="000000000000"/>
            </w:pPr>
            <w:r w:rsidRPr="00654FD7">
              <w:t>1,12</w:t>
            </w:r>
          </w:p>
        </w:tc>
        <w:tc>
          <w:tcPr>
            <w:tcW w:w="807" w:type="dxa"/>
            <w:noWrap/>
          </w:tcPr>
          <w:p w:rsidR="001B1E60" w:rsidRPr="00654FD7" w:rsidRDefault="001B1E60" w:rsidP="00654FD7">
            <w:pPr>
              <w:cnfStyle w:val="000000000000"/>
            </w:pPr>
            <w:r w:rsidRPr="00654FD7">
              <w:t>2,73</w:t>
            </w:r>
          </w:p>
        </w:tc>
        <w:tc>
          <w:tcPr>
            <w:tcW w:w="807" w:type="dxa"/>
            <w:noWrap/>
          </w:tcPr>
          <w:p w:rsidR="001B1E60" w:rsidRPr="00654FD7" w:rsidRDefault="001B1E60" w:rsidP="00654FD7">
            <w:pPr>
              <w:cnfStyle w:val="000000000000"/>
            </w:pPr>
            <w:r w:rsidRPr="00654FD7">
              <w:t>4,24</w:t>
            </w:r>
          </w:p>
        </w:tc>
      </w:tr>
      <w:tr w:rsidR="001B1E60" w:rsidRPr="00654FD7" w:rsidTr="00654FD7">
        <w:tc>
          <w:tcPr>
            <w:cnfStyle w:val="001000000000"/>
            <w:tcW w:w="1045" w:type="dxa"/>
            <w:noWrap/>
          </w:tcPr>
          <w:p w:rsidR="001B1E60" w:rsidRPr="00654FD7" w:rsidRDefault="001B1E60" w:rsidP="00654FD7">
            <w:r w:rsidRPr="00654FD7">
              <w:t>A03.0-9</w:t>
            </w:r>
          </w:p>
        </w:tc>
        <w:tc>
          <w:tcPr>
            <w:tcW w:w="3428" w:type="dxa"/>
            <w:noWrap/>
          </w:tcPr>
          <w:p w:rsidR="001B1E60" w:rsidRPr="00654FD7" w:rsidRDefault="001B1E60" w:rsidP="00654FD7">
            <w:pPr>
              <w:jc w:val="left"/>
              <w:cnfStyle w:val="000000000000"/>
            </w:pPr>
            <w:proofErr w:type="spellStart"/>
            <w:r w:rsidRPr="00654FD7">
              <w:t>Шигеллез</w:t>
            </w:r>
            <w:proofErr w:type="spellEnd"/>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0,56</w:t>
            </w:r>
          </w:p>
        </w:tc>
        <w:tc>
          <w:tcPr>
            <w:tcW w:w="807" w:type="dxa"/>
            <w:noWrap/>
          </w:tcPr>
          <w:p w:rsidR="001B1E60" w:rsidRPr="00654FD7" w:rsidRDefault="001B1E60" w:rsidP="00654FD7">
            <w:pPr>
              <w:cnfStyle w:val="000000000000"/>
            </w:pPr>
            <w:r w:rsidRPr="00654FD7">
              <w:t>0,18</w:t>
            </w:r>
          </w:p>
        </w:tc>
        <w:tc>
          <w:tcPr>
            <w:tcW w:w="807" w:type="dxa"/>
            <w:noWrap/>
          </w:tcPr>
          <w:p w:rsidR="001B1E60" w:rsidRPr="00654FD7" w:rsidRDefault="001B1E60" w:rsidP="00654FD7">
            <w:pPr>
              <w:cnfStyle w:val="000000000000"/>
            </w:pPr>
            <w:r w:rsidRPr="00654FD7">
              <w:t>0,18</w:t>
            </w:r>
          </w:p>
        </w:tc>
      </w:tr>
      <w:tr w:rsidR="001B1E60" w:rsidRPr="00654FD7" w:rsidTr="00654FD7">
        <w:tc>
          <w:tcPr>
            <w:cnfStyle w:val="001000000000"/>
            <w:tcW w:w="1045" w:type="dxa"/>
            <w:noWrap/>
          </w:tcPr>
          <w:p w:rsidR="001B1E60" w:rsidRPr="00654FD7" w:rsidRDefault="001B1E60" w:rsidP="00654FD7">
            <w:r w:rsidRPr="00654FD7">
              <w:t>A50-A53</w:t>
            </w:r>
          </w:p>
        </w:tc>
        <w:tc>
          <w:tcPr>
            <w:tcW w:w="3428" w:type="dxa"/>
            <w:noWrap/>
          </w:tcPr>
          <w:p w:rsidR="001B1E60" w:rsidRPr="00654FD7" w:rsidRDefault="001B1E60" w:rsidP="00654FD7">
            <w:pPr>
              <w:jc w:val="left"/>
              <w:cnfStyle w:val="000000000000"/>
            </w:pPr>
            <w:r w:rsidRPr="00654FD7">
              <w:t>Сифилис</w:t>
            </w:r>
          </w:p>
        </w:tc>
        <w:tc>
          <w:tcPr>
            <w:tcW w:w="805" w:type="dxa"/>
            <w:noWrap/>
          </w:tcPr>
          <w:p w:rsidR="001B1E60" w:rsidRPr="00654FD7" w:rsidRDefault="001B1E60" w:rsidP="00654FD7">
            <w:pPr>
              <w:cnfStyle w:val="000000000000"/>
            </w:pPr>
            <w:r w:rsidRPr="00654FD7">
              <w:t>1,24</w:t>
            </w:r>
          </w:p>
        </w:tc>
        <w:tc>
          <w:tcPr>
            <w:tcW w:w="807" w:type="dxa"/>
            <w:noWrap/>
          </w:tcPr>
          <w:p w:rsidR="001B1E60" w:rsidRPr="00654FD7" w:rsidRDefault="001B1E60" w:rsidP="00654FD7">
            <w:pPr>
              <w:cnfStyle w:val="000000000000"/>
            </w:pPr>
            <w:r w:rsidRPr="00654FD7">
              <w:t>1,56</w:t>
            </w:r>
          </w:p>
        </w:tc>
        <w:tc>
          <w:tcPr>
            <w:tcW w:w="805" w:type="dxa"/>
            <w:noWrap/>
          </w:tcPr>
          <w:p w:rsidR="001B1E60" w:rsidRPr="00654FD7" w:rsidRDefault="001B1E60" w:rsidP="00654FD7">
            <w:pPr>
              <w:cnfStyle w:val="000000000000"/>
            </w:pPr>
            <w:r w:rsidRPr="00654FD7">
              <w:t>1,86</w:t>
            </w:r>
          </w:p>
        </w:tc>
        <w:tc>
          <w:tcPr>
            <w:tcW w:w="807" w:type="dxa"/>
            <w:noWrap/>
          </w:tcPr>
          <w:p w:rsidR="001B1E60" w:rsidRPr="00654FD7" w:rsidRDefault="001B1E60" w:rsidP="00654FD7">
            <w:pPr>
              <w:cnfStyle w:val="000000000000"/>
            </w:pPr>
            <w:r w:rsidRPr="00654FD7">
              <w:t>11,29</w:t>
            </w:r>
          </w:p>
        </w:tc>
        <w:tc>
          <w:tcPr>
            <w:tcW w:w="807" w:type="dxa"/>
            <w:noWrap/>
          </w:tcPr>
          <w:p w:rsidR="001B1E60" w:rsidRPr="00654FD7" w:rsidRDefault="001B1E60" w:rsidP="00654FD7">
            <w:pPr>
              <w:cnfStyle w:val="000000000000"/>
            </w:pPr>
            <w:r w:rsidRPr="00654FD7">
              <w:t>13,46</w:t>
            </w:r>
          </w:p>
        </w:tc>
      </w:tr>
      <w:tr w:rsidR="001B1E60" w:rsidRPr="00654FD7" w:rsidTr="00654FD7">
        <w:tc>
          <w:tcPr>
            <w:cnfStyle w:val="001000000000"/>
            <w:tcW w:w="1045" w:type="dxa"/>
            <w:noWrap/>
          </w:tcPr>
          <w:p w:rsidR="001B1E60" w:rsidRPr="00654FD7" w:rsidRDefault="001B1E60" w:rsidP="00654FD7">
            <w:r w:rsidRPr="00654FD7">
              <w:t>A33</w:t>
            </w:r>
          </w:p>
        </w:tc>
        <w:tc>
          <w:tcPr>
            <w:tcW w:w="3428" w:type="dxa"/>
            <w:noWrap/>
          </w:tcPr>
          <w:p w:rsidR="001B1E60" w:rsidRPr="00654FD7" w:rsidRDefault="001B1E60" w:rsidP="00654FD7">
            <w:pPr>
              <w:jc w:val="left"/>
              <w:cnfStyle w:val="000000000000"/>
            </w:pPr>
            <w:r w:rsidRPr="00654FD7">
              <w:t>Столбняк новорожденного</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A71</w:t>
            </w:r>
          </w:p>
        </w:tc>
        <w:tc>
          <w:tcPr>
            <w:tcW w:w="3428" w:type="dxa"/>
            <w:noWrap/>
          </w:tcPr>
          <w:p w:rsidR="001B1E60" w:rsidRPr="00654FD7" w:rsidRDefault="001B1E60" w:rsidP="00654FD7">
            <w:pPr>
              <w:jc w:val="left"/>
              <w:cnfStyle w:val="000000000000"/>
            </w:pPr>
            <w:r w:rsidRPr="00654FD7">
              <w:t>Трахома</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A59</w:t>
            </w:r>
          </w:p>
        </w:tc>
        <w:tc>
          <w:tcPr>
            <w:tcW w:w="3428" w:type="dxa"/>
            <w:noWrap/>
          </w:tcPr>
          <w:p w:rsidR="001B1E60" w:rsidRPr="00654FD7" w:rsidRDefault="001B1E60" w:rsidP="00654FD7">
            <w:pPr>
              <w:jc w:val="left"/>
              <w:cnfStyle w:val="000000000000"/>
            </w:pPr>
            <w:r w:rsidRPr="00654FD7">
              <w:t>Трихомониаз</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0,19</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A01.0</w:t>
            </w:r>
          </w:p>
        </w:tc>
        <w:tc>
          <w:tcPr>
            <w:tcW w:w="3428" w:type="dxa"/>
            <w:noWrap/>
          </w:tcPr>
          <w:p w:rsidR="001B1E60" w:rsidRPr="00654FD7" w:rsidRDefault="001B1E60" w:rsidP="00654FD7">
            <w:pPr>
              <w:jc w:val="left"/>
              <w:cnfStyle w:val="000000000000"/>
            </w:pPr>
            <w:r w:rsidRPr="00654FD7">
              <w:t>Брюшной тиф</w:t>
            </w:r>
          </w:p>
        </w:tc>
        <w:tc>
          <w:tcPr>
            <w:tcW w:w="805" w:type="dxa"/>
            <w:noWrap/>
          </w:tcPr>
          <w:p w:rsidR="001B1E60" w:rsidRPr="00654FD7" w:rsidRDefault="001B1E60" w:rsidP="00654FD7">
            <w:pPr>
              <w:cnfStyle w:val="000000000000"/>
            </w:pPr>
            <w:r w:rsidRPr="00654FD7">
              <w:t>0,41</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0,36</w:t>
            </w:r>
          </w:p>
        </w:tc>
        <w:tc>
          <w:tcPr>
            <w:tcW w:w="807" w:type="dxa"/>
            <w:noWrap/>
          </w:tcPr>
          <w:p w:rsidR="001B1E60" w:rsidRPr="00654FD7" w:rsidRDefault="001B1E60" w:rsidP="00654FD7">
            <w:pPr>
              <w:cnfStyle w:val="000000000000"/>
            </w:pPr>
            <w:r w:rsidRPr="00654FD7">
              <w:t>0,18</w:t>
            </w:r>
          </w:p>
        </w:tc>
      </w:tr>
      <w:tr w:rsidR="001B1E60" w:rsidRPr="00654FD7" w:rsidTr="00654FD7">
        <w:tc>
          <w:tcPr>
            <w:cnfStyle w:val="001000000000"/>
            <w:tcW w:w="1045" w:type="dxa"/>
            <w:noWrap/>
          </w:tcPr>
          <w:p w:rsidR="001B1E60" w:rsidRPr="00654FD7" w:rsidRDefault="001B1E60" w:rsidP="00654FD7">
            <w:r w:rsidRPr="00654FD7">
              <w:t>B01</w:t>
            </w:r>
          </w:p>
        </w:tc>
        <w:tc>
          <w:tcPr>
            <w:tcW w:w="3428" w:type="dxa"/>
            <w:noWrap/>
          </w:tcPr>
          <w:p w:rsidR="001B1E60" w:rsidRPr="00654FD7" w:rsidRDefault="001B1E60" w:rsidP="00654FD7">
            <w:pPr>
              <w:jc w:val="left"/>
              <w:cnfStyle w:val="000000000000"/>
            </w:pPr>
            <w:r w:rsidRPr="00654FD7">
              <w:t>Ветряная оспа</w:t>
            </w:r>
          </w:p>
        </w:tc>
        <w:tc>
          <w:tcPr>
            <w:tcW w:w="805" w:type="dxa"/>
            <w:noWrap/>
          </w:tcPr>
          <w:p w:rsidR="001B1E60" w:rsidRPr="00654FD7" w:rsidRDefault="001B1E60" w:rsidP="00654FD7">
            <w:pPr>
              <w:cnfStyle w:val="000000000000"/>
            </w:pPr>
            <w:r w:rsidRPr="00654FD7">
              <w:t>291,35</w:t>
            </w:r>
          </w:p>
        </w:tc>
        <w:tc>
          <w:tcPr>
            <w:tcW w:w="807" w:type="dxa"/>
            <w:noWrap/>
          </w:tcPr>
          <w:p w:rsidR="001B1E60" w:rsidRPr="00654FD7" w:rsidRDefault="001B1E60" w:rsidP="00654FD7">
            <w:pPr>
              <w:cnfStyle w:val="000000000000"/>
            </w:pPr>
            <w:r w:rsidRPr="00654FD7">
              <w:t>402,42</w:t>
            </w:r>
          </w:p>
        </w:tc>
        <w:tc>
          <w:tcPr>
            <w:tcW w:w="805" w:type="dxa"/>
            <w:noWrap/>
          </w:tcPr>
          <w:p w:rsidR="001B1E60" w:rsidRPr="00654FD7" w:rsidRDefault="001B1E60" w:rsidP="00654FD7">
            <w:pPr>
              <w:cnfStyle w:val="000000000000"/>
            </w:pPr>
            <w:r w:rsidRPr="00654FD7">
              <w:t>259,80</w:t>
            </w:r>
          </w:p>
        </w:tc>
        <w:tc>
          <w:tcPr>
            <w:tcW w:w="807" w:type="dxa"/>
            <w:noWrap/>
          </w:tcPr>
          <w:p w:rsidR="001B1E60" w:rsidRPr="00654FD7" w:rsidRDefault="001B1E60" w:rsidP="00654FD7">
            <w:pPr>
              <w:cnfStyle w:val="000000000000"/>
            </w:pPr>
            <w:r w:rsidRPr="00654FD7">
              <w:t>168,97</w:t>
            </w:r>
          </w:p>
        </w:tc>
        <w:tc>
          <w:tcPr>
            <w:tcW w:w="807" w:type="dxa"/>
            <w:noWrap/>
          </w:tcPr>
          <w:p w:rsidR="001B1E60" w:rsidRPr="00654FD7" w:rsidRDefault="001B1E60" w:rsidP="00654FD7">
            <w:pPr>
              <w:cnfStyle w:val="000000000000"/>
            </w:pPr>
            <w:r w:rsidRPr="00654FD7">
              <w:t>119,70</w:t>
            </w:r>
          </w:p>
        </w:tc>
      </w:tr>
      <w:tr w:rsidR="001B1E60" w:rsidRPr="00654FD7" w:rsidTr="00654FD7">
        <w:tc>
          <w:tcPr>
            <w:cnfStyle w:val="001000000000"/>
            <w:tcW w:w="1045" w:type="dxa"/>
            <w:noWrap/>
          </w:tcPr>
          <w:p w:rsidR="001B1E60" w:rsidRPr="00654FD7" w:rsidRDefault="001B1E60" w:rsidP="00654FD7">
            <w:r w:rsidRPr="00654FD7">
              <w:t>A37</w:t>
            </w:r>
          </w:p>
        </w:tc>
        <w:tc>
          <w:tcPr>
            <w:tcW w:w="3428" w:type="dxa"/>
            <w:noWrap/>
          </w:tcPr>
          <w:p w:rsidR="001B1E60" w:rsidRPr="00654FD7" w:rsidRDefault="001B1E60" w:rsidP="00654FD7">
            <w:pPr>
              <w:jc w:val="left"/>
              <w:cnfStyle w:val="000000000000"/>
            </w:pPr>
            <w:r w:rsidRPr="00654FD7">
              <w:t>Коклюш</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0,36</w:t>
            </w:r>
          </w:p>
        </w:tc>
        <w:tc>
          <w:tcPr>
            <w:tcW w:w="807" w:type="dxa"/>
            <w:noWrap/>
          </w:tcPr>
          <w:p w:rsidR="001B1E60" w:rsidRPr="00654FD7" w:rsidRDefault="001B1E60" w:rsidP="00654FD7">
            <w:pPr>
              <w:cnfStyle w:val="000000000000"/>
            </w:pPr>
            <w:r w:rsidRPr="00654FD7">
              <w:t>0,00</w:t>
            </w:r>
          </w:p>
        </w:tc>
      </w:tr>
      <w:tr w:rsidR="001B1E60" w:rsidRPr="00654FD7" w:rsidTr="00654FD7">
        <w:tc>
          <w:tcPr>
            <w:cnfStyle w:val="001000000000"/>
            <w:tcW w:w="1045" w:type="dxa"/>
            <w:noWrap/>
          </w:tcPr>
          <w:p w:rsidR="001B1E60" w:rsidRPr="00654FD7" w:rsidRDefault="001B1E60" w:rsidP="00654FD7">
            <w:r w:rsidRPr="00654FD7">
              <w:t>A95</w:t>
            </w:r>
          </w:p>
        </w:tc>
        <w:tc>
          <w:tcPr>
            <w:tcW w:w="3428" w:type="dxa"/>
            <w:noWrap/>
          </w:tcPr>
          <w:p w:rsidR="001B1E60" w:rsidRPr="00654FD7" w:rsidRDefault="001B1E60" w:rsidP="00654FD7">
            <w:pPr>
              <w:jc w:val="left"/>
              <w:cnfStyle w:val="000000000000"/>
            </w:pPr>
            <w:r w:rsidRPr="00654FD7">
              <w:t>Желтая лихорадка</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5"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c>
          <w:tcPr>
            <w:tcW w:w="807" w:type="dxa"/>
            <w:noWrap/>
          </w:tcPr>
          <w:p w:rsidR="001B1E60" w:rsidRPr="00654FD7" w:rsidRDefault="001B1E60" w:rsidP="00654FD7">
            <w:pPr>
              <w:cnfStyle w:val="000000000000"/>
            </w:pPr>
            <w:r w:rsidRPr="00654FD7">
              <w:t>0,00</w:t>
            </w:r>
          </w:p>
        </w:tc>
      </w:tr>
    </w:tbl>
    <w:p w:rsidR="001B1E60" w:rsidRPr="00677F9D" w:rsidRDefault="001B1E60" w:rsidP="002928A5">
      <w:pPr>
        <w:pStyle w:val="SingleTxtGR"/>
        <w:spacing w:before="120" w:line="220" w:lineRule="exact"/>
        <w:ind w:firstLine="170"/>
        <w:rPr>
          <w:sz w:val="18"/>
          <w:szCs w:val="18"/>
        </w:rPr>
      </w:pPr>
      <w:r w:rsidRPr="00677F9D">
        <w:rPr>
          <w:i/>
          <w:sz w:val="18"/>
          <w:szCs w:val="18"/>
        </w:rPr>
        <w:t>Источник:</w:t>
      </w:r>
      <w:r w:rsidRPr="00677F9D">
        <w:rPr>
          <w:sz w:val="18"/>
          <w:szCs w:val="18"/>
        </w:rPr>
        <w:t xml:space="preserve"> Бюро здравоохранения</w:t>
      </w:r>
      <w:r>
        <w:rPr>
          <w:sz w:val="18"/>
          <w:szCs w:val="18"/>
        </w:rPr>
        <w:t>.</w:t>
      </w:r>
    </w:p>
    <w:tbl>
      <w:tblPr>
        <w:tblStyle w:val="TabNum"/>
        <w:tblW w:w="7370" w:type="dxa"/>
        <w:tblInd w:w="1134" w:type="dxa"/>
        <w:tblLayout w:type="fixed"/>
        <w:tblLook w:val="01E0"/>
      </w:tblPr>
      <w:tblGrid>
        <w:gridCol w:w="3331"/>
        <w:gridCol w:w="807"/>
        <w:gridCol w:w="808"/>
        <w:gridCol w:w="808"/>
        <w:gridCol w:w="808"/>
        <w:gridCol w:w="808"/>
      </w:tblGrid>
      <w:tr w:rsidR="001B1E60" w:rsidRPr="001552D1" w:rsidTr="001552D1">
        <w:tc>
          <w:tcPr>
            <w:cnfStyle w:val="001000000000"/>
            <w:tcW w:w="3331" w:type="dxa"/>
            <w:vMerge w:val="restart"/>
            <w:shd w:val="clear" w:color="auto" w:fill="auto"/>
          </w:tcPr>
          <w:p w:rsidR="001B1E60" w:rsidRPr="001552D1" w:rsidRDefault="001B1E60" w:rsidP="001552D1">
            <w:pPr>
              <w:spacing w:before="80" w:after="80" w:line="200" w:lineRule="exact"/>
              <w:rPr>
                <w:i/>
                <w:sz w:val="16"/>
              </w:rPr>
            </w:pPr>
            <w:r w:rsidRPr="001552D1">
              <w:rPr>
                <w:i/>
                <w:sz w:val="16"/>
              </w:rPr>
              <w:t>Вакцина</w:t>
            </w:r>
          </w:p>
        </w:tc>
        <w:tc>
          <w:tcPr>
            <w:tcW w:w="4039" w:type="dxa"/>
            <w:gridSpan w:val="5"/>
            <w:tcBorders>
              <w:top w:val="single" w:sz="4" w:space="0" w:color="auto"/>
              <w:bottom w:val="single" w:sz="4" w:space="0" w:color="auto"/>
            </w:tcBorders>
            <w:shd w:val="clear" w:color="auto" w:fill="auto"/>
          </w:tcPr>
          <w:p w:rsidR="001B1E60" w:rsidRPr="001552D1" w:rsidRDefault="001B1E60" w:rsidP="001552D1">
            <w:pPr>
              <w:spacing w:before="80" w:after="80" w:line="200" w:lineRule="exact"/>
              <w:jc w:val="center"/>
              <w:cnfStyle w:val="000000000000"/>
              <w:rPr>
                <w:i/>
                <w:sz w:val="16"/>
              </w:rPr>
            </w:pPr>
            <w:r w:rsidRPr="001552D1">
              <w:rPr>
                <w:i/>
                <w:sz w:val="16"/>
              </w:rPr>
              <w:t>(%)</w:t>
            </w:r>
          </w:p>
        </w:tc>
      </w:tr>
      <w:tr w:rsidR="001B1E60" w:rsidRPr="001552D1" w:rsidTr="001552D1">
        <w:tc>
          <w:tcPr>
            <w:cnfStyle w:val="001000000000"/>
            <w:tcW w:w="3331" w:type="dxa"/>
            <w:vMerge/>
            <w:tcBorders>
              <w:bottom w:val="single" w:sz="12" w:space="0" w:color="auto"/>
            </w:tcBorders>
            <w:shd w:val="clear" w:color="auto" w:fill="auto"/>
          </w:tcPr>
          <w:p w:rsidR="001B1E60" w:rsidRPr="001552D1" w:rsidRDefault="001B1E60" w:rsidP="001552D1">
            <w:pPr>
              <w:spacing w:before="80" w:after="80" w:line="200" w:lineRule="exact"/>
              <w:rPr>
                <w:i/>
                <w:sz w:val="16"/>
              </w:rPr>
            </w:pPr>
          </w:p>
        </w:tc>
        <w:tc>
          <w:tcPr>
            <w:tcW w:w="807" w:type="dxa"/>
            <w:tcBorders>
              <w:top w:val="single" w:sz="4" w:space="0" w:color="auto"/>
              <w:bottom w:val="single" w:sz="12" w:space="0" w:color="auto"/>
            </w:tcBorders>
            <w:shd w:val="clear" w:color="auto" w:fill="auto"/>
          </w:tcPr>
          <w:p w:rsidR="001B1E60" w:rsidRPr="001552D1" w:rsidRDefault="001B1E60" w:rsidP="001552D1">
            <w:pPr>
              <w:spacing w:before="80" w:after="80" w:line="200" w:lineRule="exact"/>
              <w:cnfStyle w:val="000000000000"/>
              <w:rPr>
                <w:i/>
                <w:sz w:val="16"/>
              </w:rPr>
            </w:pPr>
            <w:r w:rsidRPr="001552D1">
              <w:rPr>
                <w:i/>
                <w:sz w:val="16"/>
              </w:rPr>
              <w:t>2005</w:t>
            </w:r>
          </w:p>
        </w:tc>
        <w:tc>
          <w:tcPr>
            <w:tcW w:w="808" w:type="dxa"/>
            <w:tcBorders>
              <w:top w:val="single" w:sz="4" w:space="0" w:color="auto"/>
              <w:bottom w:val="single" w:sz="12" w:space="0" w:color="auto"/>
            </w:tcBorders>
            <w:shd w:val="clear" w:color="auto" w:fill="auto"/>
          </w:tcPr>
          <w:p w:rsidR="001B1E60" w:rsidRPr="001552D1" w:rsidRDefault="001B1E60" w:rsidP="001552D1">
            <w:pPr>
              <w:spacing w:before="80" w:after="80" w:line="200" w:lineRule="exact"/>
              <w:cnfStyle w:val="000000000000"/>
              <w:rPr>
                <w:i/>
                <w:sz w:val="16"/>
              </w:rPr>
            </w:pPr>
            <w:r w:rsidRPr="001552D1">
              <w:rPr>
                <w:i/>
                <w:sz w:val="16"/>
              </w:rPr>
              <w:t>2006</w:t>
            </w:r>
          </w:p>
        </w:tc>
        <w:tc>
          <w:tcPr>
            <w:tcW w:w="808" w:type="dxa"/>
            <w:tcBorders>
              <w:top w:val="single" w:sz="4" w:space="0" w:color="auto"/>
              <w:bottom w:val="single" w:sz="12" w:space="0" w:color="auto"/>
            </w:tcBorders>
            <w:shd w:val="clear" w:color="auto" w:fill="auto"/>
          </w:tcPr>
          <w:p w:rsidR="001B1E60" w:rsidRPr="001552D1" w:rsidRDefault="001B1E60" w:rsidP="001552D1">
            <w:pPr>
              <w:spacing w:before="80" w:after="80" w:line="200" w:lineRule="exact"/>
              <w:cnfStyle w:val="000000000000"/>
              <w:rPr>
                <w:i/>
                <w:sz w:val="16"/>
              </w:rPr>
            </w:pPr>
            <w:r w:rsidRPr="001552D1">
              <w:rPr>
                <w:i/>
                <w:sz w:val="16"/>
              </w:rPr>
              <w:t>2007</w:t>
            </w:r>
          </w:p>
        </w:tc>
        <w:tc>
          <w:tcPr>
            <w:tcW w:w="808" w:type="dxa"/>
            <w:tcBorders>
              <w:top w:val="single" w:sz="4" w:space="0" w:color="auto"/>
              <w:bottom w:val="single" w:sz="12" w:space="0" w:color="auto"/>
            </w:tcBorders>
            <w:shd w:val="clear" w:color="auto" w:fill="auto"/>
          </w:tcPr>
          <w:p w:rsidR="001B1E60" w:rsidRPr="001552D1" w:rsidRDefault="001B1E60" w:rsidP="001552D1">
            <w:pPr>
              <w:spacing w:before="80" w:after="80" w:line="200" w:lineRule="exact"/>
              <w:cnfStyle w:val="000000000000"/>
              <w:rPr>
                <w:i/>
                <w:sz w:val="16"/>
              </w:rPr>
            </w:pPr>
            <w:r w:rsidRPr="001552D1">
              <w:rPr>
                <w:i/>
                <w:sz w:val="16"/>
              </w:rPr>
              <w:t>2008</w:t>
            </w:r>
          </w:p>
        </w:tc>
        <w:tc>
          <w:tcPr>
            <w:tcW w:w="808" w:type="dxa"/>
            <w:tcBorders>
              <w:top w:val="single" w:sz="4" w:space="0" w:color="auto"/>
              <w:bottom w:val="single" w:sz="12" w:space="0" w:color="auto"/>
            </w:tcBorders>
            <w:shd w:val="clear" w:color="auto" w:fill="auto"/>
          </w:tcPr>
          <w:p w:rsidR="001B1E60" w:rsidRPr="001552D1" w:rsidRDefault="001B1E60" w:rsidP="001552D1">
            <w:pPr>
              <w:spacing w:before="80" w:after="80" w:line="200" w:lineRule="exact"/>
              <w:cnfStyle w:val="000000000000"/>
              <w:rPr>
                <w:i/>
                <w:sz w:val="16"/>
              </w:rPr>
            </w:pPr>
            <w:r w:rsidRPr="001552D1">
              <w:rPr>
                <w:i/>
                <w:sz w:val="16"/>
              </w:rPr>
              <w:t>2009</w:t>
            </w:r>
          </w:p>
        </w:tc>
      </w:tr>
      <w:tr w:rsidR="001B1E60" w:rsidRPr="007A38B9" w:rsidTr="001552D1">
        <w:tc>
          <w:tcPr>
            <w:cnfStyle w:val="001000000000"/>
            <w:tcW w:w="3331" w:type="dxa"/>
            <w:tcBorders>
              <w:top w:val="single" w:sz="12" w:space="0" w:color="auto"/>
            </w:tcBorders>
          </w:tcPr>
          <w:p w:rsidR="001B1E60" w:rsidRPr="007A38B9" w:rsidRDefault="001B1E60" w:rsidP="00360810">
            <w:r>
              <w:t>БЦЖ, 1-я прививка</w:t>
            </w:r>
          </w:p>
        </w:tc>
        <w:tc>
          <w:tcPr>
            <w:tcW w:w="807" w:type="dxa"/>
            <w:tcBorders>
              <w:top w:val="single" w:sz="12" w:space="0" w:color="auto"/>
              <w:bottom w:val="nil"/>
            </w:tcBorders>
          </w:tcPr>
          <w:p w:rsidR="001B1E60" w:rsidRPr="007A38B9" w:rsidRDefault="001B1E60" w:rsidP="00360810">
            <w:pPr>
              <w:cnfStyle w:val="000000000000"/>
            </w:pPr>
            <w:r w:rsidRPr="007A38B9">
              <w:t>98</w:t>
            </w:r>
            <w:r>
              <w:t>,</w:t>
            </w:r>
            <w:r w:rsidRPr="007A38B9">
              <w:t>0</w:t>
            </w:r>
          </w:p>
        </w:tc>
        <w:tc>
          <w:tcPr>
            <w:tcW w:w="808" w:type="dxa"/>
            <w:tcBorders>
              <w:top w:val="single" w:sz="12" w:space="0" w:color="auto"/>
              <w:bottom w:val="nil"/>
            </w:tcBorders>
          </w:tcPr>
          <w:p w:rsidR="001B1E60" w:rsidRPr="007A38B9" w:rsidRDefault="001B1E60" w:rsidP="00360810">
            <w:pPr>
              <w:cnfStyle w:val="000000000000"/>
            </w:pPr>
            <w:r w:rsidRPr="007A38B9">
              <w:t>99</w:t>
            </w:r>
            <w:r>
              <w:t>,</w:t>
            </w:r>
            <w:r w:rsidRPr="007A38B9">
              <w:t>0</w:t>
            </w:r>
          </w:p>
        </w:tc>
        <w:tc>
          <w:tcPr>
            <w:tcW w:w="808" w:type="dxa"/>
            <w:tcBorders>
              <w:top w:val="single" w:sz="12" w:space="0" w:color="auto"/>
              <w:bottom w:val="nil"/>
            </w:tcBorders>
          </w:tcPr>
          <w:p w:rsidR="001B1E60" w:rsidRPr="007A38B9" w:rsidRDefault="001B1E60" w:rsidP="00360810">
            <w:pPr>
              <w:cnfStyle w:val="000000000000"/>
            </w:pPr>
            <w:r w:rsidRPr="007A38B9">
              <w:t>99</w:t>
            </w:r>
            <w:r>
              <w:t>,</w:t>
            </w:r>
            <w:r w:rsidRPr="007A38B9">
              <w:t>7</w:t>
            </w:r>
          </w:p>
        </w:tc>
        <w:tc>
          <w:tcPr>
            <w:tcW w:w="808" w:type="dxa"/>
            <w:tcBorders>
              <w:top w:val="single" w:sz="12" w:space="0" w:color="auto"/>
              <w:bottom w:val="nil"/>
            </w:tcBorders>
          </w:tcPr>
          <w:p w:rsidR="001B1E60" w:rsidRPr="007A38B9" w:rsidRDefault="001B1E60" w:rsidP="00360810">
            <w:pPr>
              <w:cnfStyle w:val="000000000000"/>
            </w:pPr>
            <w:r w:rsidRPr="007A38B9">
              <w:t>99</w:t>
            </w:r>
            <w:r>
              <w:t>,</w:t>
            </w:r>
            <w:r w:rsidRPr="007A38B9">
              <w:t>6</w:t>
            </w:r>
          </w:p>
        </w:tc>
        <w:tc>
          <w:tcPr>
            <w:tcW w:w="808" w:type="dxa"/>
            <w:tcBorders>
              <w:top w:val="single" w:sz="12" w:space="0" w:color="auto"/>
              <w:bottom w:val="nil"/>
            </w:tcBorders>
          </w:tcPr>
          <w:p w:rsidR="001B1E60" w:rsidRPr="007A38B9" w:rsidRDefault="001B1E60" w:rsidP="00360810">
            <w:pPr>
              <w:cnfStyle w:val="000000000000"/>
            </w:pPr>
            <w:r w:rsidRPr="007A38B9">
              <w:t>99</w:t>
            </w:r>
            <w:r>
              <w:t>,</w:t>
            </w:r>
            <w:r w:rsidRPr="007A38B9">
              <w:t>8</w:t>
            </w:r>
          </w:p>
        </w:tc>
      </w:tr>
      <w:tr w:rsidR="001B1E60" w:rsidRPr="007A38B9" w:rsidTr="001552D1">
        <w:tc>
          <w:tcPr>
            <w:cnfStyle w:val="001000000000"/>
            <w:tcW w:w="3331" w:type="dxa"/>
            <w:tcBorders>
              <w:top w:val="nil"/>
            </w:tcBorders>
          </w:tcPr>
          <w:p w:rsidR="001B1E60" w:rsidRPr="007A38B9" w:rsidRDefault="001B1E60" w:rsidP="00360810">
            <w:r>
              <w:t xml:space="preserve">Дифтерия, столбняк, коклюш </w:t>
            </w:r>
            <w:r>
              <w:br/>
              <w:t>3-я р</w:t>
            </w:r>
            <w:r>
              <w:t>е</w:t>
            </w:r>
            <w:r>
              <w:t>вакцинация</w:t>
            </w:r>
          </w:p>
        </w:tc>
        <w:tc>
          <w:tcPr>
            <w:tcW w:w="807" w:type="dxa"/>
            <w:tcBorders>
              <w:top w:val="nil"/>
              <w:bottom w:val="nil"/>
            </w:tcBorders>
          </w:tcPr>
          <w:p w:rsidR="001B1E60" w:rsidRPr="007A38B9" w:rsidRDefault="001B1E60" w:rsidP="00360810">
            <w:pPr>
              <w:cnfStyle w:val="000000000000"/>
            </w:pPr>
            <w:r w:rsidRPr="007A38B9">
              <w:t>88</w:t>
            </w:r>
            <w:r>
              <w:t>,</w:t>
            </w:r>
            <w:r w:rsidRPr="007A38B9">
              <w:t>9</w:t>
            </w:r>
          </w:p>
        </w:tc>
        <w:tc>
          <w:tcPr>
            <w:tcW w:w="808" w:type="dxa"/>
            <w:tcBorders>
              <w:top w:val="nil"/>
              <w:bottom w:val="nil"/>
            </w:tcBorders>
          </w:tcPr>
          <w:p w:rsidR="001B1E60" w:rsidRPr="007A38B9" w:rsidRDefault="001B1E60" w:rsidP="00360810">
            <w:pPr>
              <w:cnfStyle w:val="000000000000"/>
            </w:pPr>
            <w:r w:rsidRPr="007A38B9">
              <w:t>90</w:t>
            </w:r>
            <w:r>
              <w:t>,</w:t>
            </w:r>
            <w:r w:rsidRPr="007A38B9">
              <w:t>1</w:t>
            </w:r>
          </w:p>
        </w:tc>
        <w:tc>
          <w:tcPr>
            <w:tcW w:w="808" w:type="dxa"/>
            <w:tcBorders>
              <w:top w:val="nil"/>
              <w:bottom w:val="nil"/>
            </w:tcBorders>
          </w:tcPr>
          <w:p w:rsidR="001B1E60" w:rsidRPr="007A38B9" w:rsidRDefault="001B1E60" w:rsidP="00360810">
            <w:pPr>
              <w:cnfStyle w:val="000000000000"/>
            </w:pPr>
            <w:r w:rsidRPr="007A38B9">
              <w:t>90</w:t>
            </w:r>
            <w:r>
              <w:t>,</w:t>
            </w:r>
            <w:r w:rsidRPr="007A38B9">
              <w:t>2</w:t>
            </w:r>
          </w:p>
        </w:tc>
        <w:tc>
          <w:tcPr>
            <w:tcW w:w="808" w:type="dxa"/>
            <w:tcBorders>
              <w:top w:val="nil"/>
              <w:bottom w:val="nil"/>
            </w:tcBorders>
          </w:tcPr>
          <w:p w:rsidR="001B1E60" w:rsidRPr="007A38B9" w:rsidRDefault="001B1E60" w:rsidP="00360810">
            <w:pPr>
              <w:cnfStyle w:val="000000000000"/>
            </w:pPr>
            <w:r w:rsidRPr="007A38B9">
              <w:t>91</w:t>
            </w:r>
            <w:r>
              <w:t>,</w:t>
            </w:r>
            <w:r w:rsidRPr="007A38B9">
              <w:t>3</w:t>
            </w:r>
          </w:p>
        </w:tc>
        <w:tc>
          <w:tcPr>
            <w:tcW w:w="808" w:type="dxa"/>
            <w:tcBorders>
              <w:top w:val="nil"/>
              <w:bottom w:val="nil"/>
            </w:tcBorders>
          </w:tcPr>
          <w:p w:rsidR="001B1E60" w:rsidRPr="007A38B9" w:rsidRDefault="001B1E60" w:rsidP="00360810">
            <w:pPr>
              <w:cnfStyle w:val="000000000000"/>
            </w:pPr>
            <w:r w:rsidRPr="007A38B9">
              <w:t>91</w:t>
            </w:r>
            <w:r>
              <w:t>,</w:t>
            </w:r>
            <w:r w:rsidRPr="007A38B9">
              <w:t>8</w:t>
            </w:r>
          </w:p>
        </w:tc>
      </w:tr>
      <w:tr w:rsidR="001B1E60" w:rsidRPr="007A38B9" w:rsidTr="001552D1">
        <w:tc>
          <w:tcPr>
            <w:cnfStyle w:val="001000000000"/>
            <w:tcW w:w="3331" w:type="dxa"/>
            <w:tcBorders>
              <w:top w:val="nil"/>
            </w:tcBorders>
          </w:tcPr>
          <w:p w:rsidR="001B1E60" w:rsidRPr="007A38B9" w:rsidRDefault="001B1E60" w:rsidP="00360810">
            <w:r>
              <w:t>Полиомиелит 3-я р</w:t>
            </w:r>
            <w:r>
              <w:t>е</w:t>
            </w:r>
            <w:r>
              <w:t>вакцинация</w:t>
            </w:r>
          </w:p>
        </w:tc>
        <w:tc>
          <w:tcPr>
            <w:tcW w:w="807" w:type="dxa"/>
            <w:tcBorders>
              <w:top w:val="nil"/>
            </w:tcBorders>
          </w:tcPr>
          <w:p w:rsidR="001B1E60" w:rsidRPr="007A38B9" w:rsidRDefault="001B1E60" w:rsidP="00360810">
            <w:pPr>
              <w:cnfStyle w:val="000000000000"/>
            </w:pPr>
            <w:r w:rsidRPr="007A38B9">
              <w:t>88</w:t>
            </w:r>
            <w:r>
              <w:t>,</w:t>
            </w:r>
            <w:r w:rsidRPr="007A38B9">
              <w:t>8</w:t>
            </w:r>
          </w:p>
        </w:tc>
        <w:tc>
          <w:tcPr>
            <w:tcW w:w="808" w:type="dxa"/>
            <w:tcBorders>
              <w:top w:val="nil"/>
            </w:tcBorders>
          </w:tcPr>
          <w:p w:rsidR="001B1E60" w:rsidRPr="007A38B9" w:rsidRDefault="001B1E60" w:rsidP="00360810">
            <w:pPr>
              <w:cnfStyle w:val="000000000000"/>
            </w:pPr>
            <w:r w:rsidRPr="007A38B9">
              <w:t>90</w:t>
            </w:r>
            <w:r>
              <w:t>,</w:t>
            </w:r>
            <w:r w:rsidRPr="007A38B9">
              <w:t>1</w:t>
            </w:r>
          </w:p>
        </w:tc>
        <w:tc>
          <w:tcPr>
            <w:tcW w:w="808" w:type="dxa"/>
            <w:tcBorders>
              <w:top w:val="nil"/>
            </w:tcBorders>
          </w:tcPr>
          <w:p w:rsidR="001B1E60" w:rsidRPr="007A38B9" w:rsidRDefault="001B1E60" w:rsidP="00360810">
            <w:pPr>
              <w:cnfStyle w:val="000000000000"/>
            </w:pPr>
            <w:r w:rsidRPr="007A38B9">
              <w:t>90</w:t>
            </w:r>
            <w:r>
              <w:t>,</w:t>
            </w:r>
            <w:r w:rsidRPr="007A38B9">
              <w:t>0</w:t>
            </w:r>
          </w:p>
        </w:tc>
        <w:tc>
          <w:tcPr>
            <w:tcW w:w="808" w:type="dxa"/>
            <w:tcBorders>
              <w:top w:val="nil"/>
            </w:tcBorders>
          </w:tcPr>
          <w:p w:rsidR="001B1E60" w:rsidRPr="007A38B9" w:rsidRDefault="001B1E60" w:rsidP="00360810">
            <w:pPr>
              <w:cnfStyle w:val="000000000000"/>
            </w:pPr>
            <w:r w:rsidRPr="007A38B9">
              <w:t>90</w:t>
            </w:r>
            <w:r>
              <w:t>,</w:t>
            </w:r>
            <w:r w:rsidRPr="007A38B9">
              <w:t>8</w:t>
            </w:r>
          </w:p>
        </w:tc>
        <w:tc>
          <w:tcPr>
            <w:tcW w:w="808" w:type="dxa"/>
            <w:tcBorders>
              <w:top w:val="nil"/>
            </w:tcBorders>
          </w:tcPr>
          <w:p w:rsidR="001B1E60" w:rsidRPr="007A38B9" w:rsidRDefault="001B1E60" w:rsidP="00360810">
            <w:pPr>
              <w:cnfStyle w:val="000000000000"/>
            </w:pPr>
            <w:r w:rsidRPr="007A38B9">
              <w:t>91</w:t>
            </w:r>
            <w:r>
              <w:t>,</w:t>
            </w:r>
            <w:r w:rsidRPr="007A38B9">
              <w:t>8</w:t>
            </w:r>
          </w:p>
        </w:tc>
      </w:tr>
      <w:tr w:rsidR="001B1E60" w:rsidRPr="007A38B9" w:rsidTr="001552D1">
        <w:tc>
          <w:tcPr>
            <w:cnfStyle w:val="001000000000"/>
            <w:tcW w:w="3331" w:type="dxa"/>
          </w:tcPr>
          <w:p w:rsidR="001B1E60" w:rsidRPr="007A38B9" w:rsidRDefault="001B1E60" w:rsidP="00360810">
            <w:r>
              <w:t>Гепатит В 3-я ревакцинация</w:t>
            </w:r>
          </w:p>
        </w:tc>
        <w:tc>
          <w:tcPr>
            <w:tcW w:w="807" w:type="dxa"/>
            <w:tcBorders>
              <w:bottom w:val="nil"/>
            </w:tcBorders>
          </w:tcPr>
          <w:p w:rsidR="001B1E60" w:rsidRPr="007A38B9" w:rsidRDefault="001B1E60" w:rsidP="00360810">
            <w:pPr>
              <w:cnfStyle w:val="000000000000"/>
            </w:pPr>
            <w:r w:rsidRPr="007A38B9">
              <w:t>87</w:t>
            </w:r>
            <w:r>
              <w:t>,</w:t>
            </w:r>
            <w:r w:rsidRPr="007A38B9">
              <w:t>2</w:t>
            </w:r>
          </w:p>
        </w:tc>
        <w:tc>
          <w:tcPr>
            <w:tcW w:w="808" w:type="dxa"/>
            <w:tcBorders>
              <w:bottom w:val="nil"/>
            </w:tcBorders>
          </w:tcPr>
          <w:p w:rsidR="001B1E60" w:rsidRPr="007A38B9" w:rsidRDefault="001B1E60" w:rsidP="00360810">
            <w:pPr>
              <w:cnfStyle w:val="000000000000"/>
            </w:pPr>
            <w:r w:rsidRPr="007A38B9">
              <w:t>89</w:t>
            </w:r>
            <w:r>
              <w:t>,</w:t>
            </w:r>
            <w:r w:rsidRPr="007A38B9">
              <w:t>7</w:t>
            </w:r>
          </w:p>
        </w:tc>
        <w:tc>
          <w:tcPr>
            <w:tcW w:w="808" w:type="dxa"/>
            <w:tcBorders>
              <w:bottom w:val="nil"/>
            </w:tcBorders>
          </w:tcPr>
          <w:p w:rsidR="001B1E60" w:rsidRPr="007A38B9" w:rsidRDefault="001B1E60" w:rsidP="00360810">
            <w:pPr>
              <w:cnfStyle w:val="000000000000"/>
            </w:pPr>
            <w:r w:rsidRPr="007A38B9">
              <w:t>90</w:t>
            </w:r>
            <w:r>
              <w:t>,</w:t>
            </w:r>
            <w:r w:rsidRPr="007A38B9">
              <w:t>0</w:t>
            </w:r>
          </w:p>
        </w:tc>
        <w:tc>
          <w:tcPr>
            <w:tcW w:w="808" w:type="dxa"/>
            <w:tcBorders>
              <w:bottom w:val="nil"/>
            </w:tcBorders>
          </w:tcPr>
          <w:p w:rsidR="001B1E60" w:rsidRPr="007A38B9" w:rsidRDefault="001B1E60" w:rsidP="00360810">
            <w:pPr>
              <w:cnfStyle w:val="000000000000"/>
            </w:pPr>
            <w:r w:rsidRPr="007A38B9">
              <w:t>91</w:t>
            </w:r>
            <w:r>
              <w:t>,</w:t>
            </w:r>
            <w:r w:rsidRPr="007A38B9">
              <w:t>3</w:t>
            </w:r>
          </w:p>
        </w:tc>
        <w:tc>
          <w:tcPr>
            <w:tcW w:w="808" w:type="dxa"/>
            <w:tcBorders>
              <w:bottom w:val="nil"/>
            </w:tcBorders>
          </w:tcPr>
          <w:p w:rsidR="001B1E60" w:rsidRPr="007A38B9" w:rsidRDefault="001B1E60" w:rsidP="00360810">
            <w:pPr>
              <w:cnfStyle w:val="000000000000"/>
            </w:pPr>
            <w:r w:rsidRPr="007A38B9">
              <w:t>92</w:t>
            </w:r>
            <w:r>
              <w:t>,</w:t>
            </w:r>
            <w:r w:rsidRPr="007A38B9">
              <w:t>0</w:t>
            </w:r>
          </w:p>
        </w:tc>
      </w:tr>
      <w:tr w:rsidR="001B1E60" w:rsidRPr="007A38B9" w:rsidTr="001552D1">
        <w:tc>
          <w:tcPr>
            <w:cnfStyle w:val="001000000000"/>
            <w:tcW w:w="3331" w:type="dxa"/>
          </w:tcPr>
          <w:p w:rsidR="001B1E60" w:rsidRPr="007A38B9" w:rsidRDefault="001B1E60" w:rsidP="00360810">
            <w:proofErr w:type="spellStart"/>
            <w:r>
              <w:t>Корьсодержащая</w:t>
            </w:r>
            <w:proofErr w:type="spellEnd"/>
            <w:r>
              <w:t xml:space="preserve"> вакцина, </w:t>
            </w:r>
            <w:r w:rsidR="008035D1" w:rsidRPr="008035D1">
              <w:br/>
            </w:r>
            <w:r>
              <w:t>1-я приви</w:t>
            </w:r>
            <w:r>
              <w:t>в</w:t>
            </w:r>
            <w:r>
              <w:t>ка</w:t>
            </w:r>
          </w:p>
        </w:tc>
        <w:tc>
          <w:tcPr>
            <w:tcW w:w="807" w:type="dxa"/>
            <w:tcBorders>
              <w:top w:val="nil"/>
              <w:bottom w:val="nil"/>
            </w:tcBorders>
          </w:tcPr>
          <w:p w:rsidR="001B1E60" w:rsidRPr="007A38B9" w:rsidRDefault="001B1E60" w:rsidP="00360810">
            <w:pPr>
              <w:cnfStyle w:val="000000000000"/>
            </w:pPr>
            <w:r w:rsidRPr="007A38B9">
              <w:t>90</w:t>
            </w:r>
            <w:r>
              <w:t>,</w:t>
            </w:r>
            <w:r w:rsidRPr="007A38B9">
              <w:t>9</w:t>
            </w:r>
          </w:p>
        </w:tc>
        <w:tc>
          <w:tcPr>
            <w:tcW w:w="808" w:type="dxa"/>
            <w:tcBorders>
              <w:top w:val="nil"/>
              <w:bottom w:val="nil"/>
            </w:tcBorders>
          </w:tcPr>
          <w:p w:rsidR="001B1E60" w:rsidRPr="007A38B9" w:rsidRDefault="001B1E60" w:rsidP="00360810">
            <w:pPr>
              <w:cnfStyle w:val="000000000000"/>
            </w:pPr>
            <w:r w:rsidRPr="007A38B9">
              <w:t>90</w:t>
            </w:r>
            <w:r>
              <w:t>,</w:t>
            </w:r>
            <w:r w:rsidRPr="007A38B9">
              <w:t>3</w:t>
            </w:r>
          </w:p>
        </w:tc>
        <w:tc>
          <w:tcPr>
            <w:tcW w:w="808" w:type="dxa"/>
            <w:tcBorders>
              <w:top w:val="nil"/>
              <w:bottom w:val="nil"/>
            </w:tcBorders>
          </w:tcPr>
          <w:p w:rsidR="001B1E60" w:rsidRPr="007A38B9" w:rsidRDefault="001B1E60" w:rsidP="00360810">
            <w:pPr>
              <w:cnfStyle w:val="000000000000"/>
            </w:pPr>
            <w:r w:rsidRPr="007A38B9">
              <w:t>89</w:t>
            </w:r>
            <w:r>
              <w:t>,</w:t>
            </w:r>
            <w:r w:rsidRPr="007A38B9">
              <w:t>9</w:t>
            </w:r>
          </w:p>
        </w:tc>
        <w:tc>
          <w:tcPr>
            <w:tcW w:w="808" w:type="dxa"/>
            <w:tcBorders>
              <w:top w:val="nil"/>
              <w:bottom w:val="nil"/>
            </w:tcBorders>
          </w:tcPr>
          <w:p w:rsidR="001B1E60" w:rsidRPr="007A38B9" w:rsidRDefault="001B1E60" w:rsidP="00360810">
            <w:pPr>
              <w:cnfStyle w:val="000000000000"/>
            </w:pPr>
            <w:r w:rsidRPr="007A38B9">
              <w:t>89</w:t>
            </w:r>
            <w:r>
              <w:t>,</w:t>
            </w:r>
            <w:r w:rsidRPr="007A38B9">
              <w:t>7</w:t>
            </w:r>
          </w:p>
        </w:tc>
        <w:tc>
          <w:tcPr>
            <w:tcW w:w="808" w:type="dxa"/>
            <w:tcBorders>
              <w:top w:val="nil"/>
              <w:bottom w:val="nil"/>
            </w:tcBorders>
          </w:tcPr>
          <w:p w:rsidR="001B1E60" w:rsidRPr="007A38B9" w:rsidRDefault="001B1E60" w:rsidP="00360810">
            <w:pPr>
              <w:cnfStyle w:val="000000000000"/>
            </w:pPr>
            <w:r w:rsidRPr="007A38B9">
              <w:t>90</w:t>
            </w:r>
            <w:r>
              <w:t>,</w:t>
            </w:r>
            <w:r w:rsidRPr="007A38B9">
              <w:t>8</w:t>
            </w:r>
          </w:p>
        </w:tc>
      </w:tr>
      <w:tr w:rsidR="001B1E60" w:rsidRPr="007A38B9" w:rsidTr="001552D1">
        <w:tc>
          <w:tcPr>
            <w:cnfStyle w:val="001000000000"/>
            <w:tcW w:w="3331" w:type="dxa"/>
          </w:tcPr>
          <w:p w:rsidR="001B1E60" w:rsidRPr="007A38B9" w:rsidRDefault="001B1E60" w:rsidP="00360810">
            <w:proofErr w:type="spellStart"/>
            <w:r>
              <w:t>Корьсодержащая</w:t>
            </w:r>
            <w:proofErr w:type="spellEnd"/>
            <w:r>
              <w:t xml:space="preserve"> вакцина, </w:t>
            </w:r>
            <w:r>
              <w:br/>
              <w:t>2-я приви</w:t>
            </w:r>
            <w:r>
              <w:t>в</w:t>
            </w:r>
            <w:r>
              <w:t>ка</w:t>
            </w:r>
          </w:p>
        </w:tc>
        <w:tc>
          <w:tcPr>
            <w:tcW w:w="807" w:type="dxa"/>
            <w:tcBorders>
              <w:top w:val="nil"/>
            </w:tcBorders>
          </w:tcPr>
          <w:p w:rsidR="001B1E60" w:rsidRPr="007A38B9" w:rsidRDefault="001B1E60" w:rsidP="00360810">
            <w:pPr>
              <w:cnfStyle w:val="000000000000"/>
            </w:pPr>
            <w:r w:rsidRPr="007A38B9">
              <w:t>82</w:t>
            </w:r>
            <w:r>
              <w:t>,</w:t>
            </w:r>
            <w:r w:rsidRPr="007A38B9">
              <w:t>8</w:t>
            </w:r>
          </w:p>
        </w:tc>
        <w:tc>
          <w:tcPr>
            <w:tcW w:w="808" w:type="dxa"/>
            <w:tcBorders>
              <w:top w:val="nil"/>
            </w:tcBorders>
          </w:tcPr>
          <w:p w:rsidR="001B1E60" w:rsidRPr="007A38B9" w:rsidRDefault="001B1E60" w:rsidP="00360810">
            <w:pPr>
              <w:cnfStyle w:val="000000000000"/>
            </w:pPr>
            <w:r w:rsidRPr="007A38B9">
              <w:t>84</w:t>
            </w:r>
            <w:r>
              <w:t>,</w:t>
            </w:r>
            <w:r w:rsidRPr="007A38B9">
              <w:t>9</w:t>
            </w:r>
          </w:p>
        </w:tc>
        <w:tc>
          <w:tcPr>
            <w:tcW w:w="808" w:type="dxa"/>
            <w:tcBorders>
              <w:top w:val="nil"/>
            </w:tcBorders>
          </w:tcPr>
          <w:p w:rsidR="001B1E60" w:rsidRPr="007A38B9" w:rsidRDefault="001B1E60" w:rsidP="00360810">
            <w:pPr>
              <w:cnfStyle w:val="000000000000"/>
            </w:pPr>
            <w:r w:rsidRPr="007A38B9">
              <w:t>87</w:t>
            </w:r>
            <w:r>
              <w:t>,</w:t>
            </w:r>
            <w:r w:rsidRPr="007A38B9">
              <w:t>2</w:t>
            </w:r>
          </w:p>
        </w:tc>
        <w:tc>
          <w:tcPr>
            <w:tcW w:w="808" w:type="dxa"/>
            <w:tcBorders>
              <w:top w:val="nil"/>
            </w:tcBorders>
          </w:tcPr>
          <w:p w:rsidR="001B1E60" w:rsidRPr="007A38B9" w:rsidRDefault="001B1E60" w:rsidP="00360810">
            <w:pPr>
              <w:cnfStyle w:val="000000000000"/>
            </w:pPr>
            <w:r w:rsidRPr="007A38B9">
              <w:t>87</w:t>
            </w:r>
            <w:r>
              <w:t>,</w:t>
            </w:r>
            <w:r w:rsidRPr="007A38B9">
              <w:t>2</w:t>
            </w:r>
          </w:p>
        </w:tc>
        <w:tc>
          <w:tcPr>
            <w:tcW w:w="808" w:type="dxa"/>
            <w:tcBorders>
              <w:top w:val="nil"/>
            </w:tcBorders>
          </w:tcPr>
          <w:p w:rsidR="001B1E60" w:rsidRPr="007A38B9" w:rsidRDefault="001B1E60" w:rsidP="00360810">
            <w:pPr>
              <w:cnfStyle w:val="000000000000"/>
            </w:pPr>
            <w:r w:rsidRPr="007A38B9">
              <w:t>88</w:t>
            </w:r>
            <w:r>
              <w:t>,</w:t>
            </w:r>
            <w:r w:rsidRPr="007A38B9">
              <w:t>1</w:t>
            </w:r>
          </w:p>
        </w:tc>
      </w:tr>
      <w:tr w:rsidR="001B1E60" w:rsidRPr="007A38B9" w:rsidTr="001552D1">
        <w:tc>
          <w:tcPr>
            <w:cnfStyle w:val="001000000000"/>
            <w:tcW w:w="3331" w:type="dxa"/>
          </w:tcPr>
          <w:p w:rsidR="001B1E60" w:rsidRPr="007A38B9" w:rsidRDefault="001B1E60" w:rsidP="00360810">
            <w:r>
              <w:t xml:space="preserve">Гемофилический грипп типа В, </w:t>
            </w:r>
            <w:r>
              <w:br/>
              <w:t xml:space="preserve">3-я прививка </w:t>
            </w:r>
          </w:p>
        </w:tc>
        <w:tc>
          <w:tcPr>
            <w:tcW w:w="807" w:type="dxa"/>
          </w:tcPr>
          <w:p w:rsidR="001B1E60" w:rsidRPr="007A38B9" w:rsidRDefault="001B1E60" w:rsidP="00360810">
            <w:pPr>
              <w:cnfStyle w:val="000000000000"/>
            </w:pPr>
            <w:r w:rsidRPr="007A38B9">
              <w:t>-</w:t>
            </w:r>
          </w:p>
        </w:tc>
        <w:tc>
          <w:tcPr>
            <w:tcW w:w="808" w:type="dxa"/>
          </w:tcPr>
          <w:p w:rsidR="001B1E60" w:rsidRPr="007A38B9" w:rsidRDefault="001B1E60" w:rsidP="00360810">
            <w:pPr>
              <w:cnfStyle w:val="000000000000"/>
            </w:pPr>
            <w:r w:rsidRPr="007A38B9">
              <w:t>-</w:t>
            </w:r>
          </w:p>
        </w:tc>
        <w:tc>
          <w:tcPr>
            <w:tcW w:w="808" w:type="dxa"/>
          </w:tcPr>
          <w:p w:rsidR="001B1E60" w:rsidRPr="007A38B9" w:rsidRDefault="001B1E60" w:rsidP="00360810">
            <w:pPr>
              <w:cnfStyle w:val="000000000000"/>
            </w:pPr>
            <w:r w:rsidRPr="007A38B9">
              <w:t>-</w:t>
            </w:r>
          </w:p>
        </w:tc>
        <w:tc>
          <w:tcPr>
            <w:tcW w:w="808" w:type="dxa"/>
          </w:tcPr>
          <w:p w:rsidR="001B1E60" w:rsidRPr="007A38B9" w:rsidRDefault="001B1E60" w:rsidP="00360810">
            <w:pPr>
              <w:cnfStyle w:val="000000000000"/>
            </w:pPr>
            <w:r w:rsidRPr="007A38B9">
              <w:t>80</w:t>
            </w:r>
            <w:r>
              <w:t>,</w:t>
            </w:r>
            <w:r w:rsidRPr="007A38B9">
              <w:t>6</w:t>
            </w:r>
          </w:p>
        </w:tc>
        <w:tc>
          <w:tcPr>
            <w:tcW w:w="808" w:type="dxa"/>
          </w:tcPr>
          <w:p w:rsidR="001B1E60" w:rsidRPr="007A38B9" w:rsidRDefault="001B1E60" w:rsidP="00360810">
            <w:pPr>
              <w:cnfStyle w:val="000000000000"/>
            </w:pPr>
            <w:r w:rsidRPr="007A38B9">
              <w:t>90</w:t>
            </w:r>
            <w:r>
              <w:t>,</w:t>
            </w:r>
            <w:r w:rsidRPr="007A38B9">
              <w:t>4</w:t>
            </w:r>
          </w:p>
        </w:tc>
      </w:tr>
      <w:tr w:rsidR="001B1E60" w:rsidRPr="007A38B9" w:rsidTr="001552D1">
        <w:tc>
          <w:tcPr>
            <w:cnfStyle w:val="001000000000"/>
            <w:tcW w:w="3331" w:type="dxa"/>
          </w:tcPr>
          <w:p w:rsidR="001B1E60" w:rsidRPr="007A38B9" w:rsidRDefault="001B1E60" w:rsidP="00360810">
            <w:r>
              <w:t>Краснуха, 1-я прививка</w:t>
            </w:r>
          </w:p>
        </w:tc>
        <w:tc>
          <w:tcPr>
            <w:tcW w:w="807" w:type="dxa"/>
          </w:tcPr>
          <w:p w:rsidR="001B1E60" w:rsidRPr="007A38B9" w:rsidRDefault="001B1E60" w:rsidP="00360810">
            <w:pPr>
              <w:cnfStyle w:val="000000000000"/>
            </w:pPr>
          </w:p>
        </w:tc>
        <w:tc>
          <w:tcPr>
            <w:tcW w:w="808" w:type="dxa"/>
          </w:tcPr>
          <w:p w:rsidR="001B1E60" w:rsidRPr="007A38B9" w:rsidRDefault="001B1E60" w:rsidP="00360810">
            <w:pPr>
              <w:cnfStyle w:val="000000000000"/>
            </w:pPr>
          </w:p>
        </w:tc>
        <w:tc>
          <w:tcPr>
            <w:tcW w:w="808" w:type="dxa"/>
          </w:tcPr>
          <w:p w:rsidR="001B1E60" w:rsidRPr="007A38B9" w:rsidRDefault="001B1E60" w:rsidP="00360810">
            <w:pPr>
              <w:cnfStyle w:val="000000000000"/>
            </w:pPr>
          </w:p>
        </w:tc>
        <w:tc>
          <w:tcPr>
            <w:tcW w:w="808" w:type="dxa"/>
          </w:tcPr>
          <w:p w:rsidR="001B1E60" w:rsidRPr="007A38B9" w:rsidRDefault="001B1E60" w:rsidP="00360810">
            <w:pPr>
              <w:cnfStyle w:val="000000000000"/>
            </w:pPr>
          </w:p>
        </w:tc>
        <w:tc>
          <w:tcPr>
            <w:tcW w:w="808" w:type="dxa"/>
          </w:tcPr>
          <w:p w:rsidR="001B1E60" w:rsidRPr="007A38B9" w:rsidRDefault="001B1E60" w:rsidP="00360810">
            <w:pPr>
              <w:cnfStyle w:val="000000000000"/>
            </w:pPr>
            <w:r w:rsidRPr="007A38B9">
              <w:t>89</w:t>
            </w:r>
            <w:r>
              <w:t>,</w:t>
            </w:r>
            <w:r w:rsidRPr="007A38B9">
              <w:t>5</w:t>
            </w:r>
          </w:p>
        </w:tc>
      </w:tr>
    </w:tbl>
    <w:p w:rsidR="001B1E60" w:rsidRPr="00166936" w:rsidRDefault="001B1E60" w:rsidP="00360810">
      <w:pPr>
        <w:pStyle w:val="SingleTxtGR"/>
        <w:spacing w:before="120" w:line="220" w:lineRule="exact"/>
        <w:ind w:firstLine="170"/>
        <w:rPr>
          <w:sz w:val="18"/>
          <w:szCs w:val="18"/>
        </w:rPr>
      </w:pPr>
      <w:r w:rsidRPr="00166936">
        <w:rPr>
          <w:i/>
          <w:sz w:val="18"/>
          <w:szCs w:val="18"/>
        </w:rPr>
        <w:t xml:space="preserve">Источник: </w:t>
      </w:r>
      <w:r w:rsidRPr="00166936">
        <w:rPr>
          <w:sz w:val="18"/>
          <w:szCs w:val="18"/>
        </w:rPr>
        <w:t>Бюро здравоохранения</w:t>
      </w:r>
      <w:r>
        <w:rPr>
          <w:sz w:val="18"/>
          <w:szCs w:val="18"/>
        </w:rPr>
        <w:t>.</w:t>
      </w:r>
    </w:p>
    <w:p w:rsidR="001B1E60" w:rsidRPr="00CA6B7F" w:rsidRDefault="001B1E60" w:rsidP="00360810">
      <w:pPr>
        <w:pStyle w:val="H4GR"/>
        <w:rPr>
          <w:rFonts w:hint="eastAsia"/>
        </w:rPr>
      </w:pPr>
      <w:r>
        <w:rPr>
          <w:lang w:val="en-US"/>
        </w:rPr>
        <w:tab/>
      </w:r>
      <w:r w:rsidRPr="00CA6B7F">
        <w:rPr>
          <w:lang w:val="en-US"/>
        </w:rPr>
        <w:t>g</w:t>
      </w:r>
      <w:r w:rsidRPr="00CA6B7F">
        <w:rPr>
          <w:rFonts w:hint="eastAsia"/>
        </w:rPr>
        <w:t>)</w:t>
      </w:r>
      <w:r w:rsidRPr="00CA6B7F">
        <w:rPr>
          <w:rFonts w:hint="eastAsia"/>
        </w:rPr>
        <w:tab/>
      </w:r>
      <w:bookmarkStart w:id="2" w:name="OLE_LINK86"/>
      <w:bookmarkStart w:id="3" w:name="OLE_LINK87"/>
      <w:r w:rsidRPr="00CA6B7F">
        <w:t xml:space="preserve">Десять </w:t>
      </w:r>
      <w:bookmarkStart w:id="4" w:name="OLE_LINK84"/>
      <w:bookmarkStart w:id="5" w:name="OLE_LINK85"/>
      <w:r w:rsidRPr="00CA6B7F">
        <w:t>ведущих причин смерти</w:t>
      </w:r>
      <w:bookmarkEnd w:id="2"/>
      <w:bookmarkEnd w:id="3"/>
      <w:bookmarkEnd w:id="4"/>
      <w:bookmarkEnd w:id="5"/>
    </w:p>
    <w:p w:rsidR="001B1E60" w:rsidRPr="00CA6B7F" w:rsidRDefault="001B1E60" w:rsidP="00360810">
      <w:pPr>
        <w:pStyle w:val="SingleTxtGR"/>
      </w:pPr>
      <w:bookmarkStart w:id="6" w:name="OLE_LINK82"/>
      <w:bookmarkStart w:id="7" w:name="OLE_LINK83"/>
      <w:r>
        <w:rPr>
          <w:rFonts w:hint="eastAsia"/>
        </w:rPr>
        <w:t>30.</w:t>
      </w:r>
      <w:r w:rsidRPr="00B9279A">
        <w:tab/>
      </w:r>
      <w:r>
        <w:t>В 2005−</w:t>
      </w:r>
      <w:r w:rsidRPr="00CA6B7F">
        <w:t>2009 годах ведущие причины смерти были следующим</w:t>
      </w:r>
      <w:bookmarkEnd w:id="6"/>
      <w:bookmarkEnd w:id="7"/>
      <w:r>
        <w:t>и:</w:t>
      </w:r>
    </w:p>
    <w:tbl>
      <w:tblPr>
        <w:tblStyle w:val="TabNum"/>
        <w:tblW w:w="7469" w:type="dxa"/>
        <w:tblInd w:w="1134" w:type="dxa"/>
        <w:tblLayout w:type="fixed"/>
        <w:tblLook w:val="01E0"/>
      </w:tblPr>
      <w:tblGrid>
        <w:gridCol w:w="3234"/>
        <w:gridCol w:w="714"/>
        <w:gridCol w:w="1021"/>
        <w:gridCol w:w="238"/>
        <w:gridCol w:w="644"/>
        <w:gridCol w:w="882"/>
        <w:gridCol w:w="736"/>
      </w:tblGrid>
      <w:tr w:rsidR="001B1E60" w:rsidRPr="00AB24A7" w:rsidTr="00360810">
        <w:trPr>
          <w:tblHeader/>
        </w:trPr>
        <w:tc>
          <w:tcPr>
            <w:cnfStyle w:val="001000000000"/>
            <w:tcW w:w="3234" w:type="dxa"/>
            <w:shd w:val="clear" w:color="auto" w:fill="auto"/>
          </w:tcPr>
          <w:p w:rsidR="001B1E60" w:rsidRPr="00AB24A7" w:rsidRDefault="001B1E60" w:rsidP="00360810">
            <w:pPr>
              <w:spacing w:before="80" w:after="80" w:line="240" w:lineRule="auto"/>
              <w:rPr>
                <w:i/>
                <w:sz w:val="16"/>
              </w:rPr>
            </w:pPr>
          </w:p>
        </w:tc>
        <w:tc>
          <w:tcPr>
            <w:tcW w:w="4235" w:type="dxa"/>
            <w:gridSpan w:val="6"/>
            <w:tcBorders>
              <w:top w:val="single" w:sz="4" w:space="0" w:color="auto"/>
              <w:bottom w:val="nil"/>
            </w:tcBorders>
            <w:shd w:val="clear" w:color="auto" w:fill="auto"/>
          </w:tcPr>
          <w:p w:rsidR="001B1E60" w:rsidRPr="00AB24A7" w:rsidRDefault="001B1E60" w:rsidP="00360810">
            <w:pPr>
              <w:spacing w:before="80" w:after="80" w:line="240" w:lineRule="auto"/>
              <w:jc w:val="center"/>
              <w:cnfStyle w:val="000000000000"/>
              <w:rPr>
                <w:i/>
                <w:sz w:val="16"/>
              </w:rPr>
            </w:pPr>
            <w:r w:rsidRPr="00AB24A7">
              <w:rPr>
                <w:i/>
                <w:sz w:val="16"/>
              </w:rPr>
              <w:t>(абсолютные цифры)</w:t>
            </w:r>
          </w:p>
        </w:tc>
      </w:tr>
      <w:tr w:rsidR="001B1E60" w:rsidRPr="00AB24A7" w:rsidTr="00360810">
        <w:trPr>
          <w:tblHeader/>
        </w:trPr>
        <w:tc>
          <w:tcPr>
            <w:cnfStyle w:val="001000000000"/>
            <w:tcW w:w="3234" w:type="dxa"/>
            <w:vMerge w:val="restart"/>
            <w:tcBorders>
              <w:top w:val="nil"/>
            </w:tcBorders>
            <w:shd w:val="clear" w:color="auto" w:fill="auto"/>
          </w:tcPr>
          <w:p w:rsidR="001B1E60" w:rsidRPr="00AB24A7" w:rsidRDefault="001B1E60" w:rsidP="00360810">
            <w:pPr>
              <w:spacing w:before="80" w:after="80" w:line="240" w:lineRule="auto"/>
              <w:rPr>
                <w:rFonts w:hint="eastAsia"/>
                <w:i/>
                <w:sz w:val="16"/>
              </w:rPr>
            </w:pPr>
            <w:r w:rsidRPr="00AB24A7">
              <w:rPr>
                <w:i/>
                <w:sz w:val="16"/>
              </w:rPr>
              <w:t>Десять ведущих причин смерти</w:t>
            </w:r>
          </w:p>
        </w:tc>
        <w:tc>
          <w:tcPr>
            <w:tcW w:w="1735" w:type="dxa"/>
            <w:gridSpan w:val="2"/>
            <w:tcBorders>
              <w:top w:val="single" w:sz="4" w:space="0" w:color="auto"/>
              <w:bottom w:val="nil"/>
            </w:tcBorders>
            <w:shd w:val="clear" w:color="auto" w:fill="auto"/>
          </w:tcPr>
          <w:p w:rsidR="001B1E60" w:rsidRPr="00AB24A7" w:rsidRDefault="001B1E60" w:rsidP="00360810">
            <w:pPr>
              <w:spacing w:before="80" w:after="80" w:line="240" w:lineRule="auto"/>
              <w:jc w:val="center"/>
              <w:cnfStyle w:val="000000000000"/>
              <w:rPr>
                <w:rFonts w:hint="eastAsia"/>
                <w:i/>
                <w:sz w:val="16"/>
              </w:rPr>
            </w:pPr>
            <w:r w:rsidRPr="00AB24A7">
              <w:rPr>
                <w:i/>
                <w:sz w:val="16"/>
              </w:rPr>
              <w:t>МКБ-9</w:t>
            </w:r>
          </w:p>
        </w:tc>
        <w:tc>
          <w:tcPr>
            <w:tcW w:w="238" w:type="dxa"/>
            <w:tcBorders>
              <w:top w:val="single" w:sz="4" w:space="0" w:color="auto"/>
              <w:bottom w:val="nil"/>
            </w:tcBorders>
            <w:shd w:val="clear" w:color="auto" w:fill="auto"/>
          </w:tcPr>
          <w:p w:rsidR="001B1E60" w:rsidRPr="00AB24A7" w:rsidRDefault="001B1E60" w:rsidP="00360810">
            <w:pPr>
              <w:spacing w:before="80" w:after="80" w:line="240" w:lineRule="auto"/>
              <w:jc w:val="center"/>
              <w:cnfStyle w:val="000000000000"/>
              <w:rPr>
                <w:rFonts w:hint="eastAsia"/>
                <w:i/>
                <w:sz w:val="16"/>
              </w:rPr>
            </w:pPr>
          </w:p>
        </w:tc>
        <w:tc>
          <w:tcPr>
            <w:tcW w:w="2262" w:type="dxa"/>
            <w:gridSpan w:val="3"/>
            <w:tcBorders>
              <w:top w:val="single" w:sz="4" w:space="0" w:color="auto"/>
              <w:bottom w:val="nil"/>
            </w:tcBorders>
            <w:shd w:val="clear" w:color="auto" w:fill="auto"/>
          </w:tcPr>
          <w:p w:rsidR="001B1E60" w:rsidRPr="00AB24A7" w:rsidRDefault="001B1E60" w:rsidP="00360810">
            <w:pPr>
              <w:spacing w:before="80" w:after="80" w:line="240" w:lineRule="auto"/>
              <w:jc w:val="center"/>
              <w:cnfStyle w:val="000000000000"/>
              <w:rPr>
                <w:rFonts w:hint="eastAsia"/>
                <w:i/>
                <w:sz w:val="16"/>
              </w:rPr>
            </w:pPr>
            <w:r w:rsidRPr="00AB24A7">
              <w:rPr>
                <w:i/>
                <w:sz w:val="16"/>
              </w:rPr>
              <w:t>МКБ-10</w:t>
            </w:r>
          </w:p>
        </w:tc>
      </w:tr>
      <w:tr w:rsidR="001B1E60" w:rsidRPr="00AB24A7" w:rsidTr="00360810">
        <w:trPr>
          <w:tblHeader/>
        </w:trPr>
        <w:tc>
          <w:tcPr>
            <w:cnfStyle w:val="001000000000"/>
            <w:tcW w:w="3234" w:type="dxa"/>
            <w:vMerge/>
            <w:tcBorders>
              <w:top w:val="nil"/>
              <w:bottom w:val="single" w:sz="12" w:space="0" w:color="auto"/>
            </w:tcBorders>
            <w:shd w:val="clear" w:color="auto" w:fill="auto"/>
          </w:tcPr>
          <w:p w:rsidR="001B1E60" w:rsidRPr="00AB24A7" w:rsidRDefault="001B1E60" w:rsidP="00360810">
            <w:pPr>
              <w:spacing w:before="80" w:after="80" w:line="240" w:lineRule="auto"/>
              <w:rPr>
                <w:i/>
                <w:sz w:val="16"/>
              </w:rPr>
            </w:pPr>
          </w:p>
        </w:tc>
        <w:tc>
          <w:tcPr>
            <w:tcW w:w="714" w:type="dxa"/>
            <w:tcBorders>
              <w:top w:val="single" w:sz="4" w:space="0" w:color="auto"/>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r w:rsidRPr="00AB24A7">
              <w:rPr>
                <w:i/>
                <w:sz w:val="16"/>
              </w:rPr>
              <w:t>2005</w:t>
            </w:r>
          </w:p>
        </w:tc>
        <w:tc>
          <w:tcPr>
            <w:tcW w:w="1021" w:type="dxa"/>
            <w:tcBorders>
              <w:top w:val="single" w:sz="4" w:space="0" w:color="auto"/>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r w:rsidRPr="00AB24A7">
              <w:rPr>
                <w:i/>
                <w:sz w:val="16"/>
              </w:rPr>
              <w:t>2006</w:t>
            </w:r>
          </w:p>
        </w:tc>
        <w:tc>
          <w:tcPr>
            <w:tcW w:w="238" w:type="dxa"/>
            <w:tcBorders>
              <w:top w:val="nil"/>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p>
        </w:tc>
        <w:tc>
          <w:tcPr>
            <w:tcW w:w="644" w:type="dxa"/>
            <w:tcBorders>
              <w:top w:val="single" w:sz="4" w:space="0" w:color="auto"/>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r w:rsidRPr="00AB24A7">
              <w:rPr>
                <w:i/>
                <w:sz w:val="16"/>
              </w:rPr>
              <w:t>2007</w:t>
            </w:r>
          </w:p>
        </w:tc>
        <w:tc>
          <w:tcPr>
            <w:tcW w:w="882" w:type="dxa"/>
            <w:tcBorders>
              <w:top w:val="single" w:sz="4" w:space="0" w:color="auto"/>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r w:rsidRPr="00AB24A7">
              <w:rPr>
                <w:i/>
                <w:sz w:val="16"/>
              </w:rPr>
              <w:t>2008</w:t>
            </w:r>
          </w:p>
        </w:tc>
        <w:tc>
          <w:tcPr>
            <w:tcW w:w="736" w:type="dxa"/>
            <w:tcBorders>
              <w:top w:val="single" w:sz="4" w:space="0" w:color="auto"/>
              <w:bottom w:val="single" w:sz="12" w:space="0" w:color="auto"/>
            </w:tcBorders>
            <w:shd w:val="clear" w:color="auto" w:fill="auto"/>
          </w:tcPr>
          <w:p w:rsidR="001B1E60" w:rsidRPr="00AB24A7" w:rsidRDefault="001B1E60" w:rsidP="00360810">
            <w:pPr>
              <w:spacing w:before="80" w:after="80" w:line="240" w:lineRule="auto"/>
              <w:cnfStyle w:val="000000000000"/>
              <w:rPr>
                <w:i/>
                <w:sz w:val="16"/>
              </w:rPr>
            </w:pPr>
            <w:r w:rsidRPr="00AB24A7">
              <w:rPr>
                <w:i/>
                <w:sz w:val="16"/>
              </w:rPr>
              <w:t>2009</w:t>
            </w:r>
          </w:p>
        </w:tc>
      </w:tr>
      <w:tr w:rsidR="001B1E60" w:rsidRPr="00B9279A" w:rsidTr="00360810">
        <w:tc>
          <w:tcPr>
            <w:cnfStyle w:val="001000000000"/>
            <w:tcW w:w="3234" w:type="dxa"/>
            <w:tcBorders>
              <w:top w:val="single" w:sz="12" w:space="0" w:color="auto"/>
            </w:tcBorders>
          </w:tcPr>
          <w:p w:rsidR="001B1E60" w:rsidRPr="00B9279A" w:rsidRDefault="001B1E60" w:rsidP="00360810">
            <w:pPr>
              <w:spacing w:line="240" w:lineRule="auto"/>
            </w:pPr>
            <w:proofErr w:type="spellStart"/>
            <w:r w:rsidRPr="00B9279A">
              <w:t>Идиопатическая</w:t>
            </w:r>
            <w:proofErr w:type="spellEnd"/>
            <w:r w:rsidRPr="00B9279A">
              <w:t xml:space="preserve"> (первичная)</w:t>
            </w:r>
            <w:r w:rsidR="00360810">
              <w:t xml:space="preserve"> </w:t>
            </w:r>
            <w:r w:rsidRPr="00B9279A">
              <w:t>гипе</w:t>
            </w:r>
            <w:r w:rsidRPr="00B9279A">
              <w:t>р</w:t>
            </w:r>
            <w:r w:rsidRPr="00B9279A">
              <w:t>тензия</w:t>
            </w:r>
          </w:p>
        </w:tc>
        <w:tc>
          <w:tcPr>
            <w:tcW w:w="714" w:type="dxa"/>
            <w:tcBorders>
              <w:top w:val="single" w:sz="12" w:space="0" w:color="auto"/>
            </w:tcBorders>
          </w:tcPr>
          <w:p w:rsidR="001B1E60" w:rsidRPr="00B9279A" w:rsidRDefault="001B1E60" w:rsidP="00360810">
            <w:pPr>
              <w:spacing w:line="240" w:lineRule="auto"/>
              <w:cnfStyle w:val="000000000000"/>
            </w:pPr>
            <w:r w:rsidRPr="00B9279A">
              <w:t>176</w:t>
            </w:r>
            <w:r w:rsidRPr="00F377BF">
              <w:rPr>
                <w:vertAlign w:val="superscript"/>
              </w:rPr>
              <w:t>(1)</w:t>
            </w:r>
          </w:p>
        </w:tc>
        <w:tc>
          <w:tcPr>
            <w:tcW w:w="1021" w:type="dxa"/>
            <w:tcBorders>
              <w:top w:val="single" w:sz="12" w:space="0" w:color="auto"/>
            </w:tcBorders>
          </w:tcPr>
          <w:p w:rsidR="001B1E60" w:rsidRPr="00B9279A" w:rsidRDefault="001B1E60" w:rsidP="00360810">
            <w:pPr>
              <w:spacing w:line="240" w:lineRule="auto"/>
              <w:cnfStyle w:val="000000000000"/>
            </w:pPr>
            <w:r w:rsidRPr="00B9279A">
              <w:t>168</w:t>
            </w:r>
            <w:r w:rsidRPr="00F377BF">
              <w:rPr>
                <w:vertAlign w:val="superscript"/>
              </w:rPr>
              <w:t>(1)</w:t>
            </w:r>
          </w:p>
        </w:tc>
        <w:tc>
          <w:tcPr>
            <w:tcW w:w="238" w:type="dxa"/>
            <w:tcBorders>
              <w:top w:val="single" w:sz="12" w:space="0" w:color="auto"/>
            </w:tcBorders>
          </w:tcPr>
          <w:p w:rsidR="001B1E60" w:rsidRPr="00B9279A" w:rsidRDefault="001B1E60" w:rsidP="00360810">
            <w:pPr>
              <w:spacing w:line="240" w:lineRule="auto"/>
              <w:cnfStyle w:val="000000000000"/>
            </w:pPr>
          </w:p>
        </w:tc>
        <w:tc>
          <w:tcPr>
            <w:tcW w:w="644" w:type="dxa"/>
            <w:tcBorders>
              <w:top w:val="single" w:sz="12" w:space="0" w:color="auto"/>
            </w:tcBorders>
          </w:tcPr>
          <w:p w:rsidR="001B1E60" w:rsidRPr="00B9279A" w:rsidRDefault="001B1E60" w:rsidP="00360810">
            <w:pPr>
              <w:spacing w:line="240" w:lineRule="auto"/>
              <w:cnfStyle w:val="000000000000"/>
            </w:pPr>
            <w:r w:rsidRPr="00B9279A">
              <w:t>143</w:t>
            </w:r>
            <w:r w:rsidRPr="00F377BF">
              <w:rPr>
                <w:vertAlign w:val="superscript"/>
              </w:rPr>
              <w:t>(1)</w:t>
            </w:r>
          </w:p>
        </w:tc>
        <w:tc>
          <w:tcPr>
            <w:tcW w:w="882" w:type="dxa"/>
            <w:tcBorders>
              <w:top w:val="single" w:sz="12" w:space="0" w:color="auto"/>
            </w:tcBorders>
          </w:tcPr>
          <w:p w:rsidR="001B1E60" w:rsidRPr="00B9279A" w:rsidRDefault="001B1E60" w:rsidP="00360810">
            <w:pPr>
              <w:spacing w:line="240" w:lineRule="auto"/>
              <w:cnfStyle w:val="000000000000"/>
            </w:pPr>
            <w:r w:rsidRPr="00B9279A">
              <w:t>175</w:t>
            </w:r>
            <w:r w:rsidRPr="00F377BF">
              <w:rPr>
                <w:vertAlign w:val="superscript"/>
              </w:rPr>
              <w:t>(1)</w:t>
            </w:r>
          </w:p>
        </w:tc>
        <w:tc>
          <w:tcPr>
            <w:tcW w:w="736" w:type="dxa"/>
            <w:tcBorders>
              <w:top w:val="single" w:sz="12" w:space="0" w:color="auto"/>
            </w:tcBorders>
          </w:tcPr>
          <w:p w:rsidR="001B1E60" w:rsidRPr="00B9279A" w:rsidRDefault="001B1E60" w:rsidP="00360810">
            <w:pPr>
              <w:spacing w:line="240" w:lineRule="auto"/>
              <w:cnfStyle w:val="000000000000"/>
            </w:pPr>
            <w:r w:rsidRPr="00B9279A">
              <w:t>166</w:t>
            </w:r>
            <w:r w:rsidRPr="00F377BF">
              <w:rPr>
                <w:vertAlign w:val="superscript"/>
              </w:rPr>
              <w:t>(1)</w:t>
            </w:r>
          </w:p>
        </w:tc>
      </w:tr>
      <w:tr w:rsidR="001B1E60" w:rsidRPr="00B9279A" w:rsidTr="00360810">
        <w:tc>
          <w:tcPr>
            <w:cnfStyle w:val="001000000000"/>
            <w:tcW w:w="3234" w:type="dxa"/>
          </w:tcPr>
          <w:p w:rsidR="001B1E60" w:rsidRPr="00B9279A" w:rsidRDefault="001B1E60" w:rsidP="00360810">
            <w:pPr>
              <w:spacing w:line="240" w:lineRule="auto"/>
            </w:pPr>
            <w:r w:rsidRPr="00B9279A">
              <w:t>Злокачественные новообразов</w:t>
            </w:r>
            <w:r w:rsidRPr="00B9279A">
              <w:t>а</w:t>
            </w:r>
            <w:r w:rsidRPr="00B9279A">
              <w:t>ния трахеи, бронхов и ле</w:t>
            </w:r>
            <w:r w:rsidRPr="00B9279A">
              <w:t>г</w:t>
            </w:r>
            <w:r w:rsidRPr="00B9279A">
              <w:t>ких</w:t>
            </w:r>
          </w:p>
        </w:tc>
        <w:tc>
          <w:tcPr>
            <w:tcW w:w="714" w:type="dxa"/>
          </w:tcPr>
          <w:p w:rsidR="001B1E60" w:rsidRPr="00B9279A" w:rsidRDefault="001B1E60" w:rsidP="00360810">
            <w:pPr>
              <w:spacing w:line="240" w:lineRule="auto"/>
              <w:cnfStyle w:val="000000000000"/>
            </w:pPr>
            <w:r w:rsidRPr="00B9279A">
              <w:t>119</w:t>
            </w:r>
            <w:r w:rsidRPr="00F377BF">
              <w:rPr>
                <w:vertAlign w:val="superscript"/>
              </w:rPr>
              <w:t>(2)</w:t>
            </w:r>
          </w:p>
        </w:tc>
        <w:tc>
          <w:tcPr>
            <w:tcW w:w="1021" w:type="dxa"/>
          </w:tcPr>
          <w:p w:rsidR="001B1E60" w:rsidRPr="00B9279A" w:rsidRDefault="001B1E60" w:rsidP="00360810">
            <w:pPr>
              <w:spacing w:line="240" w:lineRule="auto"/>
              <w:cnfStyle w:val="000000000000"/>
            </w:pPr>
            <w:r w:rsidRPr="00B9279A">
              <w:t>124</w:t>
            </w:r>
            <w:r w:rsidRPr="00F377BF">
              <w:rPr>
                <w:vertAlign w:val="superscript"/>
              </w:rPr>
              <w:t>(2)</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117</w:t>
            </w:r>
            <w:r w:rsidRPr="00F377BF">
              <w:rPr>
                <w:vertAlign w:val="superscript"/>
              </w:rPr>
              <w:t>(2)</w:t>
            </w:r>
          </w:p>
        </w:tc>
        <w:tc>
          <w:tcPr>
            <w:tcW w:w="882" w:type="dxa"/>
          </w:tcPr>
          <w:p w:rsidR="001B1E60" w:rsidRPr="00B9279A" w:rsidRDefault="001B1E60" w:rsidP="00360810">
            <w:pPr>
              <w:spacing w:line="240" w:lineRule="auto"/>
              <w:cnfStyle w:val="000000000000"/>
            </w:pPr>
            <w:r w:rsidRPr="00B9279A">
              <w:t>143</w:t>
            </w:r>
            <w:r w:rsidRPr="00F377BF">
              <w:rPr>
                <w:vertAlign w:val="superscript"/>
              </w:rPr>
              <w:t>(2)</w:t>
            </w:r>
          </w:p>
        </w:tc>
        <w:tc>
          <w:tcPr>
            <w:tcW w:w="736" w:type="dxa"/>
          </w:tcPr>
          <w:p w:rsidR="001B1E60" w:rsidRPr="00B9279A" w:rsidRDefault="001B1E60" w:rsidP="00360810">
            <w:pPr>
              <w:spacing w:line="240" w:lineRule="auto"/>
              <w:cnfStyle w:val="000000000000"/>
            </w:pPr>
            <w:r w:rsidRPr="00B9279A">
              <w:t>142</w:t>
            </w:r>
            <w:r w:rsidRPr="00F377BF">
              <w:rPr>
                <w:vertAlign w:val="superscript"/>
              </w:rPr>
              <w:t>(2)</w:t>
            </w:r>
          </w:p>
        </w:tc>
      </w:tr>
      <w:tr w:rsidR="001B1E60" w:rsidRPr="00B9279A" w:rsidTr="00360810">
        <w:tc>
          <w:tcPr>
            <w:cnfStyle w:val="001000000000"/>
            <w:tcW w:w="3234" w:type="dxa"/>
          </w:tcPr>
          <w:p w:rsidR="001B1E60" w:rsidRPr="00B9279A" w:rsidRDefault="001B1E60" w:rsidP="00360810">
            <w:pPr>
              <w:spacing w:line="240" w:lineRule="auto"/>
            </w:pPr>
            <w:r w:rsidRPr="00B9279A">
              <w:t>Пневмония, возбудитель не уточнен</w:t>
            </w:r>
          </w:p>
        </w:tc>
        <w:tc>
          <w:tcPr>
            <w:tcW w:w="714" w:type="dxa"/>
          </w:tcPr>
          <w:p w:rsidR="001B1E60" w:rsidRPr="00B9279A" w:rsidRDefault="001B1E60" w:rsidP="00360810">
            <w:pPr>
              <w:spacing w:line="240" w:lineRule="auto"/>
              <w:cnfStyle w:val="000000000000"/>
            </w:pPr>
            <w:r w:rsidRPr="00B9279A">
              <w:t>95</w:t>
            </w:r>
            <w:r w:rsidRPr="00F377BF">
              <w:rPr>
                <w:vertAlign w:val="superscript"/>
              </w:rPr>
              <w:t>(3)</w:t>
            </w:r>
          </w:p>
        </w:tc>
        <w:tc>
          <w:tcPr>
            <w:tcW w:w="1021" w:type="dxa"/>
          </w:tcPr>
          <w:p w:rsidR="001B1E60" w:rsidRPr="00B9279A" w:rsidRDefault="001B1E60" w:rsidP="00360810">
            <w:pPr>
              <w:spacing w:line="240" w:lineRule="auto"/>
              <w:cnfStyle w:val="000000000000"/>
            </w:pPr>
            <w:r w:rsidRPr="00B9279A">
              <w:t>85</w:t>
            </w:r>
            <w:r w:rsidRPr="00F377BF">
              <w:rPr>
                <w:vertAlign w:val="superscript"/>
              </w:rPr>
              <w:t>(3)</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93</w:t>
            </w:r>
            <w:r w:rsidRPr="00F377BF">
              <w:rPr>
                <w:vertAlign w:val="superscript"/>
              </w:rPr>
              <w:t>(3)</w:t>
            </w:r>
          </w:p>
        </w:tc>
        <w:tc>
          <w:tcPr>
            <w:tcW w:w="882" w:type="dxa"/>
          </w:tcPr>
          <w:p w:rsidR="001B1E60" w:rsidRPr="00B9279A" w:rsidRDefault="001B1E60" w:rsidP="00360810">
            <w:pPr>
              <w:spacing w:line="240" w:lineRule="auto"/>
              <w:cnfStyle w:val="000000000000"/>
            </w:pPr>
            <w:r w:rsidRPr="00B9279A">
              <w:t>110</w:t>
            </w:r>
            <w:r w:rsidRPr="00F377BF">
              <w:rPr>
                <w:vertAlign w:val="superscript"/>
              </w:rPr>
              <w:t>(3)</w:t>
            </w:r>
          </w:p>
        </w:tc>
        <w:tc>
          <w:tcPr>
            <w:tcW w:w="736" w:type="dxa"/>
          </w:tcPr>
          <w:p w:rsidR="001B1E60" w:rsidRPr="00B9279A" w:rsidRDefault="001B1E60" w:rsidP="00360810">
            <w:pPr>
              <w:spacing w:line="240" w:lineRule="auto"/>
              <w:cnfStyle w:val="000000000000"/>
            </w:pPr>
            <w:r w:rsidRPr="00B9279A">
              <w:t>109</w:t>
            </w:r>
            <w:r w:rsidRPr="00F377BF">
              <w:rPr>
                <w:vertAlign w:val="superscript"/>
              </w:rPr>
              <w:t>(3)</w:t>
            </w:r>
          </w:p>
        </w:tc>
      </w:tr>
      <w:tr w:rsidR="001B1E60" w:rsidRPr="00B9279A" w:rsidTr="00360810">
        <w:tc>
          <w:tcPr>
            <w:cnfStyle w:val="001000000000"/>
            <w:tcW w:w="3234" w:type="dxa"/>
          </w:tcPr>
          <w:p w:rsidR="001B1E60" w:rsidRPr="00B9279A" w:rsidRDefault="001B1E60" w:rsidP="00360810">
            <w:pPr>
              <w:spacing w:line="240" w:lineRule="auto"/>
            </w:pPr>
            <w:r w:rsidRPr="00B9279A">
              <w:t xml:space="preserve">Злокачественные </w:t>
            </w:r>
            <w:bookmarkStart w:id="8" w:name="OLE_LINK92"/>
            <w:bookmarkStart w:id="9" w:name="OLE_LINK93"/>
            <w:r w:rsidRPr="00B9279A">
              <w:t>новообразов</w:t>
            </w:r>
            <w:r w:rsidRPr="00B9279A">
              <w:t>а</w:t>
            </w:r>
            <w:r w:rsidRPr="00B9279A">
              <w:t>ния протоки печени и внутрипечено</w:t>
            </w:r>
            <w:r w:rsidRPr="00B9279A">
              <w:t>ч</w:t>
            </w:r>
            <w:r w:rsidRPr="00B9279A">
              <w:t>ных желчных пр</w:t>
            </w:r>
            <w:r w:rsidRPr="00B9279A">
              <w:t>о</w:t>
            </w:r>
            <w:r w:rsidRPr="00B9279A">
              <w:t>токов</w:t>
            </w:r>
            <w:bookmarkEnd w:id="8"/>
            <w:bookmarkEnd w:id="9"/>
          </w:p>
        </w:tc>
        <w:tc>
          <w:tcPr>
            <w:tcW w:w="714" w:type="dxa"/>
          </w:tcPr>
          <w:p w:rsidR="001B1E60" w:rsidRPr="00B9279A" w:rsidRDefault="001B1E60" w:rsidP="00360810">
            <w:pPr>
              <w:spacing w:line="240" w:lineRule="auto"/>
              <w:cnfStyle w:val="000000000000"/>
            </w:pPr>
            <w:r w:rsidRPr="00B9279A">
              <w:t>58</w:t>
            </w:r>
            <w:r w:rsidRPr="00F377BF">
              <w:rPr>
                <w:vertAlign w:val="superscript"/>
              </w:rPr>
              <w:t>(5)</w:t>
            </w:r>
          </w:p>
        </w:tc>
        <w:tc>
          <w:tcPr>
            <w:tcW w:w="1021" w:type="dxa"/>
          </w:tcPr>
          <w:p w:rsidR="001B1E60" w:rsidRPr="00B9279A" w:rsidRDefault="001B1E60" w:rsidP="00360810">
            <w:pPr>
              <w:spacing w:line="240" w:lineRule="auto"/>
              <w:cnfStyle w:val="000000000000"/>
            </w:pPr>
            <w:r w:rsidRPr="00B9279A">
              <w:t>62</w:t>
            </w:r>
            <w:r w:rsidRPr="00F377BF">
              <w:rPr>
                <w:vertAlign w:val="superscript"/>
              </w:rPr>
              <w:t>(5)</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62</w:t>
            </w:r>
            <w:r w:rsidRPr="00F377BF">
              <w:rPr>
                <w:vertAlign w:val="superscript"/>
              </w:rPr>
              <w:t>(4)</w:t>
            </w:r>
          </w:p>
        </w:tc>
        <w:tc>
          <w:tcPr>
            <w:tcW w:w="882" w:type="dxa"/>
          </w:tcPr>
          <w:p w:rsidR="001B1E60" w:rsidRPr="00B9279A" w:rsidRDefault="001B1E60" w:rsidP="00360810">
            <w:pPr>
              <w:spacing w:line="240" w:lineRule="auto"/>
              <w:cnfStyle w:val="000000000000"/>
            </w:pPr>
            <w:r w:rsidRPr="00B9279A">
              <w:t>62</w:t>
            </w:r>
            <w:r w:rsidRPr="00F377BF">
              <w:rPr>
                <w:vertAlign w:val="superscript"/>
              </w:rPr>
              <w:t>(5)</w:t>
            </w:r>
          </w:p>
        </w:tc>
        <w:tc>
          <w:tcPr>
            <w:tcW w:w="736" w:type="dxa"/>
          </w:tcPr>
          <w:p w:rsidR="001B1E60" w:rsidRPr="00B9279A" w:rsidRDefault="001B1E60" w:rsidP="00360810">
            <w:pPr>
              <w:spacing w:line="240" w:lineRule="auto"/>
              <w:cnfStyle w:val="000000000000"/>
            </w:pPr>
            <w:r w:rsidRPr="00B9279A">
              <w:t>70</w:t>
            </w:r>
            <w:r w:rsidRPr="00F377BF">
              <w:rPr>
                <w:vertAlign w:val="superscript"/>
              </w:rPr>
              <w:t>(4)</w:t>
            </w:r>
          </w:p>
        </w:tc>
      </w:tr>
      <w:tr w:rsidR="001B1E60" w:rsidRPr="00B9279A" w:rsidTr="00360810">
        <w:tc>
          <w:tcPr>
            <w:cnfStyle w:val="001000000000"/>
            <w:tcW w:w="3234" w:type="dxa"/>
          </w:tcPr>
          <w:p w:rsidR="001B1E60" w:rsidRPr="00B9279A" w:rsidRDefault="001B1E60" w:rsidP="00360810">
            <w:pPr>
              <w:spacing w:line="240" w:lineRule="auto"/>
            </w:pPr>
            <w:r w:rsidRPr="00B9279A">
              <w:t>Хроническая обструктивная б</w:t>
            </w:r>
            <w:r w:rsidRPr="00B9279A">
              <w:t>о</w:t>
            </w:r>
            <w:r w:rsidRPr="00B9279A">
              <w:t>лезнь легких</w:t>
            </w:r>
          </w:p>
        </w:tc>
        <w:tc>
          <w:tcPr>
            <w:tcW w:w="714" w:type="dxa"/>
          </w:tcPr>
          <w:p w:rsidR="001B1E60" w:rsidRPr="00B9279A" w:rsidRDefault="001B1E60" w:rsidP="00360810">
            <w:pPr>
              <w:spacing w:line="240" w:lineRule="auto"/>
              <w:cnfStyle w:val="000000000000"/>
            </w:pPr>
            <w:r w:rsidRPr="00B9279A">
              <w:t>46</w:t>
            </w:r>
            <w:r w:rsidRPr="00F377BF">
              <w:rPr>
                <w:vertAlign w:val="superscript"/>
              </w:rPr>
              <w:t>(6)</w:t>
            </w:r>
          </w:p>
        </w:tc>
        <w:tc>
          <w:tcPr>
            <w:tcW w:w="1021" w:type="dxa"/>
          </w:tcPr>
          <w:p w:rsidR="001B1E60" w:rsidRPr="00B9279A" w:rsidRDefault="001B1E60" w:rsidP="00360810">
            <w:pPr>
              <w:spacing w:line="240" w:lineRule="auto"/>
              <w:cnfStyle w:val="000000000000"/>
            </w:pPr>
            <w:r w:rsidRPr="00B9279A">
              <w:t>49</w:t>
            </w:r>
            <w:r w:rsidRPr="00F377BF">
              <w:rPr>
                <w:vertAlign w:val="superscript"/>
              </w:rPr>
              <w:t>(6)</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p>
        </w:tc>
        <w:tc>
          <w:tcPr>
            <w:tcW w:w="882" w:type="dxa"/>
          </w:tcPr>
          <w:p w:rsidR="001B1E60" w:rsidRPr="00B9279A" w:rsidRDefault="001B1E60" w:rsidP="00360810">
            <w:pPr>
              <w:spacing w:line="240" w:lineRule="auto"/>
              <w:cnfStyle w:val="000000000000"/>
            </w:pPr>
          </w:p>
        </w:tc>
        <w:tc>
          <w:tcPr>
            <w:tcW w:w="736" w:type="dxa"/>
          </w:tcPr>
          <w:p w:rsidR="001B1E60" w:rsidRPr="00B9279A" w:rsidRDefault="001B1E60" w:rsidP="00360810">
            <w:pPr>
              <w:spacing w:line="240" w:lineRule="auto"/>
              <w:cnfStyle w:val="000000000000"/>
            </w:pPr>
          </w:p>
        </w:tc>
      </w:tr>
      <w:tr w:rsidR="001B1E60" w:rsidRPr="00B9279A" w:rsidTr="00360810">
        <w:tc>
          <w:tcPr>
            <w:cnfStyle w:val="001000000000"/>
            <w:tcW w:w="3234" w:type="dxa"/>
          </w:tcPr>
          <w:p w:rsidR="001B1E60" w:rsidRPr="00B9279A" w:rsidRDefault="001B1E60" w:rsidP="00360810">
            <w:pPr>
              <w:spacing w:line="240" w:lineRule="auto"/>
            </w:pPr>
            <w:r w:rsidRPr="00B9279A">
              <w:t xml:space="preserve">Инсулиннезависимый сахарный </w:t>
            </w:r>
            <w:r w:rsidRPr="001A7500">
              <w:br/>
            </w:r>
            <w:r w:rsidRPr="00B9279A">
              <w:t>ди</w:t>
            </w:r>
            <w:r w:rsidRPr="00B9279A">
              <w:t>а</w:t>
            </w:r>
            <w:r w:rsidRPr="00B9279A">
              <w:t>бет</w:t>
            </w:r>
          </w:p>
        </w:tc>
        <w:tc>
          <w:tcPr>
            <w:tcW w:w="714" w:type="dxa"/>
          </w:tcPr>
          <w:p w:rsidR="001B1E60" w:rsidRPr="00B9279A" w:rsidRDefault="001B1E60" w:rsidP="00360810">
            <w:pPr>
              <w:spacing w:line="240" w:lineRule="auto"/>
              <w:cnfStyle w:val="000000000000"/>
            </w:pPr>
            <w:r w:rsidRPr="00B9279A">
              <w:t>77</w:t>
            </w:r>
            <w:r w:rsidRPr="00F377BF">
              <w:rPr>
                <w:vertAlign w:val="superscript"/>
              </w:rPr>
              <w:t>(4)</w:t>
            </w:r>
          </w:p>
        </w:tc>
        <w:tc>
          <w:tcPr>
            <w:tcW w:w="1021" w:type="dxa"/>
          </w:tcPr>
          <w:p w:rsidR="001B1E60" w:rsidRPr="00B9279A" w:rsidRDefault="001B1E60" w:rsidP="00360810">
            <w:pPr>
              <w:spacing w:line="240" w:lineRule="auto"/>
              <w:cnfStyle w:val="000000000000"/>
            </w:pPr>
            <w:r w:rsidRPr="00B9279A">
              <w:t>66</w:t>
            </w:r>
            <w:r w:rsidRPr="00F377BF">
              <w:rPr>
                <w:vertAlign w:val="superscript"/>
              </w:rPr>
              <w:t>(4)</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48</w:t>
            </w:r>
            <w:r w:rsidRPr="00F377BF">
              <w:rPr>
                <w:vertAlign w:val="superscript"/>
              </w:rPr>
              <w:t>(6)</w:t>
            </w:r>
          </w:p>
        </w:tc>
        <w:tc>
          <w:tcPr>
            <w:tcW w:w="882" w:type="dxa"/>
          </w:tcPr>
          <w:p w:rsidR="001B1E60" w:rsidRPr="00B9279A" w:rsidRDefault="001B1E60" w:rsidP="00360810">
            <w:pPr>
              <w:spacing w:line="240" w:lineRule="auto"/>
              <w:cnfStyle w:val="000000000000"/>
            </w:pPr>
            <w:r w:rsidRPr="00B9279A">
              <w:t>68</w:t>
            </w:r>
            <w:r w:rsidRPr="00F377BF">
              <w:rPr>
                <w:vertAlign w:val="superscript"/>
              </w:rPr>
              <w:t>(4)</w:t>
            </w:r>
          </w:p>
        </w:tc>
        <w:tc>
          <w:tcPr>
            <w:tcW w:w="736" w:type="dxa"/>
          </w:tcPr>
          <w:p w:rsidR="001B1E60" w:rsidRPr="00B9279A" w:rsidRDefault="001B1E60" w:rsidP="00360810">
            <w:pPr>
              <w:spacing w:line="240" w:lineRule="auto"/>
              <w:cnfStyle w:val="000000000000"/>
            </w:pPr>
            <w:r w:rsidRPr="00B9279A">
              <w:t>56</w:t>
            </w:r>
            <w:r w:rsidRPr="00F377BF">
              <w:rPr>
                <w:vertAlign w:val="superscript"/>
              </w:rPr>
              <w:t>(5)</w:t>
            </w:r>
          </w:p>
        </w:tc>
      </w:tr>
      <w:tr w:rsidR="001B1E60" w:rsidRPr="00B9279A" w:rsidTr="00360810">
        <w:tc>
          <w:tcPr>
            <w:cnfStyle w:val="001000000000"/>
            <w:tcW w:w="3234" w:type="dxa"/>
          </w:tcPr>
          <w:p w:rsidR="001B1E60" w:rsidRPr="00B9279A" w:rsidRDefault="001B1E60" w:rsidP="00360810">
            <w:pPr>
              <w:spacing w:line="240" w:lineRule="auto"/>
            </w:pPr>
            <w:r w:rsidRPr="00B9279A">
              <w:t>Хроническая ишемическая б</w:t>
            </w:r>
            <w:r w:rsidRPr="00B9279A">
              <w:t>о</w:t>
            </w:r>
            <w:r w:rsidRPr="00B9279A">
              <w:t>лезнь сердца</w:t>
            </w:r>
          </w:p>
        </w:tc>
        <w:tc>
          <w:tcPr>
            <w:tcW w:w="714" w:type="dxa"/>
          </w:tcPr>
          <w:p w:rsidR="001B1E60" w:rsidRPr="00B9279A" w:rsidRDefault="001B1E60" w:rsidP="00360810">
            <w:pPr>
              <w:spacing w:line="240" w:lineRule="auto"/>
              <w:cnfStyle w:val="000000000000"/>
            </w:pPr>
            <w:r w:rsidRPr="00B9279A">
              <w:t>39</w:t>
            </w:r>
            <w:r w:rsidRPr="00F377BF">
              <w:rPr>
                <w:vertAlign w:val="superscript"/>
              </w:rPr>
              <w:t>(8)</w:t>
            </w:r>
          </w:p>
        </w:tc>
        <w:tc>
          <w:tcPr>
            <w:tcW w:w="1021" w:type="dxa"/>
          </w:tcPr>
          <w:p w:rsidR="001B1E60" w:rsidRPr="00B9279A" w:rsidRDefault="001B1E60" w:rsidP="00360810">
            <w:pPr>
              <w:spacing w:line="240" w:lineRule="auto"/>
              <w:cnfStyle w:val="000000000000"/>
            </w:pP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29</w:t>
            </w:r>
            <w:r w:rsidRPr="00F377BF">
              <w:rPr>
                <w:vertAlign w:val="superscript"/>
              </w:rPr>
              <w:t>(10)</w:t>
            </w:r>
          </w:p>
        </w:tc>
        <w:tc>
          <w:tcPr>
            <w:tcW w:w="882" w:type="dxa"/>
          </w:tcPr>
          <w:p w:rsidR="001B1E60" w:rsidRPr="00B9279A" w:rsidRDefault="001B1E60" w:rsidP="00360810">
            <w:pPr>
              <w:spacing w:line="240" w:lineRule="auto"/>
              <w:cnfStyle w:val="000000000000"/>
            </w:pPr>
            <w:r w:rsidRPr="00B9279A">
              <w:t>46</w:t>
            </w:r>
            <w:r w:rsidRPr="00F377BF">
              <w:rPr>
                <w:vertAlign w:val="superscript"/>
              </w:rPr>
              <w:t>(9)</w:t>
            </w:r>
          </w:p>
        </w:tc>
        <w:tc>
          <w:tcPr>
            <w:tcW w:w="736" w:type="dxa"/>
          </w:tcPr>
          <w:p w:rsidR="001B1E60" w:rsidRPr="00B9279A" w:rsidRDefault="001B1E60" w:rsidP="00360810">
            <w:pPr>
              <w:spacing w:line="240" w:lineRule="auto"/>
              <w:cnfStyle w:val="000000000000"/>
            </w:pPr>
            <w:r w:rsidRPr="00B9279A">
              <w:t>55</w:t>
            </w:r>
            <w:r w:rsidRPr="00F377BF">
              <w:rPr>
                <w:vertAlign w:val="superscript"/>
              </w:rPr>
              <w:t>(6)</w:t>
            </w:r>
          </w:p>
        </w:tc>
      </w:tr>
      <w:tr w:rsidR="001B1E60" w:rsidRPr="00B9279A" w:rsidTr="00360810">
        <w:tc>
          <w:tcPr>
            <w:cnfStyle w:val="001000000000"/>
            <w:tcW w:w="3234" w:type="dxa"/>
          </w:tcPr>
          <w:p w:rsidR="001B1E60" w:rsidRPr="00B9279A" w:rsidRDefault="001B1E60" w:rsidP="00360810">
            <w:pPr>
              <w:spacing w:line="240" w:lineRule="auto"/>
            </w:pPr>
            <w:r w:rsidRPr="00B9279A">
              <w:t>Остановка сердца</w:t>
            </w:r>
          </w:p>
        </w:tc>
        <w:tc>
          <w:tcPr>
            <w:tcW w:w="714" w:type="dxa"/>
          </w:tcPr>
          <w:p w:rsidR="001B1E60" w:rsidRPr="00B9279A" w:rsidRDefault="001B1E60" w:rsidP="00360810">
            <w:pPr>
              <w:spacing w:line="240" w:lineRule="auto"/>
              <w:cnfStyle w:val="000000000000"/>
            </w:pPr>
          </w:p>
        </w:tc>
        <w:tc>
          <w:tcPr>
            <w:tcW w:w="1021" w:type="dxa"/>
          </w:tcPr>
          <w:p w:rsidR="001B1E60" w:rsidRPr="00B9279A" w:rsidRDefault="001B1E60" w:rsidP="00360810">
            <w:pPr>
              <w:spacing w:line="240" w:lineRule="auto"/>
              <w:cnfStyle w:val="000000000000"/>
            </w:pP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34</w:t>
            </w:r>
            <w:r w:rsidRPr="00F377BF">
              <w:rPr>
                <w:vertAlign w:val="superscript"/>
              </w:rPr>
              <w:t>(9)</w:t>
            </w:r>
          </w:p>
        </w:tc>
        <w:tc>
          <w:tcPr>
            <w:tcW w:w="882" w:type="dxa"/>
          </w:tcPr>
          <w:p w:rsidR="001B1E60" w:rsidRPr="00B9279A" w:rsidRDefault="001B1E60" w:rsidP="00360810">
            <w:pPr>
              <w:spacing w:line="240" w:lineRule="auto"/>
              <w:cnfStyle w:val="000000000000"/>
            </w:pPr>
            <w:r w:rsidRPr="00B9279A">
              <w:t>44</w:t>
            </w:r>
            <w:r w:rsidRPr="00F377BF">
              <w:rPr>
                <w:vertAlign w:val="superscript"/>
              </w:rPr>
              <w:t>(10)</w:t>
            </w:r>
          </w:p>
        </w:tc>
        <w:tc>
          <w:tcPr>
            <w:tcW w:w="736" w:type="dxa"/>
          </w:tcPr>
          <w:p w:rsidR="001B1E60" w:rsidRPr="00B9279A" w:rsidRDefault="001B1E60" w:rsidP="00360810">
            <w:pPr>
              <w:spacing w:line="240" w:lineRule="auto"/>
              <w:cnfStyle w:val="000000000000"/>
            </w:pPr>
            <w:r w:rsidRPr="00B9279A">
              <w:t>49</w:t>
            </w:r>
            <w:r w:rsidRPr="00F377BF">
              <w:rPr>
                <w:vertAlign w:val="superscript"/>
              </w:rPr>
              <w:t>(7)</w:t>
            </w:r>
          </w:p>
        </w:tc>
      </w:tr>
      <w:tr w:rsidR="001B1E60" w:rsidRPr="00B9279A" w:rsidTr="00360810">
        <w:tc>
          <w:tcPr>
            <w:cnfStyle w:val="001000000000"/>
            <w:tcW w:w="3234" w:type="dxa"/>
          </w:tcPr>
          <w:p w:rsidR="001B1E60" w:rsidRPr="00B9279A" w:rsidRDefault="001B1E60" w:rsidP="00360810">
            <w:pPr>
              <w:spacing w:line="240" w:lineRule="auto"/>
            </w:pPr>
            <w:r w:rsidRPr="00B9279A">
              <w:t>Гипертоническая болезнь</w:t>
            </w:r>
          </w:p>
        </w:tc>
        <w:tc>
          <w:tcPr>
            <w:tcW w:w="714" w:type="dxa"/>
          </w:tcPr>
          <w:p w:rsidR="001B1E60" w:rsidRPr="00B9279A" w:rsidRDefault="001B1E60" w:rsidP="00360810">
            <w:pPr>
              <w:spacing w:line="240" w:lineRule="auto"/>
              <w:cnfStyle w:val="000000000000"/>
            </w:pPr>
            <w:r w:rsidRPr="00B9279A">
              <w:t>46</w:t>
            </w:r>
            <w:r w:rsidRPr="00F377BF">
              <w:rPr>
                <w:vertAlign w:val="superscript"/>
              </w:rPr>
              <w:t>(6)</w:t>
            </w:r>
          </w:p>
        </w:tc>
        <w:tc>
          <w:tcPr>
            <w:tcW w:w="1021" w:type="dxa"/>
          </w:tcPr>
          <w:p w:rsidR="001B1E60" w:rsidRPr="00B9279A" w:rsidRDefault="001B1E60" w:rsidP="00360810">
            <w:pPr>
              <w:spacing w:line="240" w:lineRule="auto"/>
              <w:cnfStyle w:val="000000000000"/>
            </w:pP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p>
        </w:tc>
        <w:tc>
          <w:tcPr>
            <w:tcW w:w="882" w:type="dxa"/>
          </w:tcPr>
          <w:p w:rsidR="001B1E60" w:rsidRPr="00B9279A" w:rsidRDefault="001B1E60" w:rsidP="00360810">
            <w:pPr>
              <w:spacing w:line="240" w:lineRule="auto"/>
              <w:cnfStyle w:val="000000000000"/>
            </w:pPr>
          </w:p>
        </w:tc>
        <w:tc>
          <w:tcPr>
            <w:tcW w:w="736" w:type="dxa"/>
          </w:tcPr>
          <w:p w:rsidR="001B1E60" w:rsidRPr="00B9279A" w:rsidRDefault="001B1E60" w:rsidP="00360810">
            <w:pPr>
              <w:spacing w:line="240" w:lineRule="auto"/>
              <w:cnfStyle w:val="000000000000"/>
            </w:pPr>
          </w:p>
        </w:tc>
      </w:tr>
      <w:tr w:rsidR="001B1E60" w:rsidRPr="00B9279A" w:rsidTr="00360810">
        <w:tc>
          <w:tcPr>
            <w:cnfStyle w:val="001000000000"/>
            <w:tcW w:w="3234" w:type="dxa"/>
          </w:tcPr>
          <w:p w:rsidR="001B1E60" w:rsidRPr="00B9279A" w:rsidRDefault="001B1E60" w:rsidP="00360810">
            <w:pPr>
              <w:spacing w:line="240" w:lineRule="auto"/>
            </w:pPr>
            <w:r w:rsidRPr="00B9279A">
              <w:t>Другая хроническая обстру</w:t>
            </w:r>
            <w:r w:rsidRPr="00B9279A">
              <w:t>к</w:t>
            </w:r>
            <w:r w:rsidRPr="00B9279A">
              <w:t>тивная болезнь легких</w:t>
            </w:r>
          </w:p>
        </w:tc>
        <w:tc>
          <w:tcPr>
            <w:tcW w:w="714" w:type="dxa"/>
          </w:tcPr>
          <w:p w:rsidR="001B1E60" w:rsidRPr="00B9279A" w:rsidRDefault="001B1E60" w:rsidP="00360810">
            <w:pPr>
              <w:spacing w:line="240" w:lineRule="auto"/>
              <w:cnfStyle w:val="000000000000"/>
            </w:pPr>
          </w:p>
        </w:tc>
        <w:tc>
          <w:tcPr>
            <w:tcW w:w="1021" w:type="dxa"/>
          </w:tcPr>
          <w:p w:rsidR="001B1E60" w:rsidRPr="00B9279A" w:rsidRDefault="001B1E60" w:rsidP="00360810">
            <w:pPr>
              <w:spacing w:line="240" w:lineRule="auto"/>
              <w:cnfStyle w:val="000000000000"/>
            </w:pP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47</w:t>
            </w:r>
            <w:r w:rsidRPr="00F377BF">
              <w:rPr>
                <w:vertAlign w:val="superscript"/>
              </w:rPr>
              <w:t>(7)</w:t>
            </w:r>
          </w:p>
        </w:tc>
        <w:tc>
          <w:tcPr>
            <w:tcW w:w="882" w:type="dxa"/>
          </w:tcPr>
          <w:p w:rsidR="001B1E60" w:rsidRPr="00B9279A" w:rsidRDefault="001B1E60" w:rsidP="00360810">
            <w:pPr>
              <w:spacing w:line="240" w:lineRule="auto"/>
              <w:cnfStyle w:val="000000000000"/>
            </w:pPr>
            <w:r w:rsidRPr="00B9279A">
              <w:t>54</w:t>
            </w:r>
            <w:r w:rsidRPr="00F377BF">
              <w:rPr>
                <w:vertAlign w:val="superscript"/>
              </w:rPr>
              <w:t>(6)</w:t>
            </w:r>
          </w:p>
        </w:tc>
        <w:tc>
          <w:tcPr>
            <w:tcW w:w="736" w:type="dxa"/>
          </w:tcPr>
          <w:p w:rsidR="001B1E60" w:rsidRPr="00B9279A" w:rsidRDefault="001B1E60" w:rsidP="00360810">
            <w:pPr>
              <w:spacing w:line="240" w:lineRule="auto"/>
              <w:cnfStyle w:val="000000000000"/>
            </w:pPr>
            <w:r w:rsidRPr="00B9279A">
              <w:t>47</w:t>
            </w:r>
            <w:r w:rsidRPr="00F377BF">
              <w:rPr>
                <w:vertAlign w:val="superscript"/>
              </w:rPr>
              <w:t>(8)</w:t>
            </w:r>
          </w:p>
        </w:tc>
      </w:tr>
      <w:tr w:rsidR="001B1E60" w:rsidRPr="00B9279A" w:rsidTr="00360810">
        <w:tc>
          <w:tcPr>
            <w:cnfStyle w:val="001000000000"/>
            <w:tcW w:w="3234" w:type="dxa"/>
          </w:tcPr>
          <w:p w:rsidR="001B1E60" w:rsidRPr="00B9279A" w:rsidRDefault="001B1E60" w:rsidP="00360810">
            <w:pPr>
              <w:spacing w:line="240" w:lineRule="auto"/>
            </w:pPr>
            <w:r w:rsidRPr="00B9279A">
              <w:t>Злокачественные новообразов</w:t>
            </w:r>
            <w:r w:rsidRPr="00B9279A">
              <w:t>а</w:t>
            </w:r>
            <w:r w:rsidRPr="00B9279A">
              <w:t>ния толстой кишки</w:t>
            </w:r>
          </w:p>
        </w:tc>
        <w:tc>
          <w:tcPr>
            <w:tcW w:w="714" w:type="dxa"/>
          </w:tcPr>
          <w:p w:rsidR="001B1E60" w:rsidRPr="00B9279A" w:rsidRDefault="001B1E60" w:rsidP="00360810">
            <w:pPr>
              <w:spacing w:line="240" w:lineRule="auto"/>
              <w:cnfStyle w:val="000000000000"/>
            </w:pPr>
            <w:r w:rsidRPr="00B9279A">
              <w:t>32</w:t>
            </w:r>
            <w:r w:rsidRPr="00F377BF">
              <w:rPr>
                <w:vertAlign w:val="superscript"/>
              </w:rPr>
              <w:t>(10)</w:t>
            </w:r>
          </w:p>
        </w:tc>
        <w:tc>
          <w:tcPr>
            <w:tcW w:w="1021" w:type="dxa"/>
          </w:tcPr>
          <w:p w:rsidR="001B1E60" w:rsidRPr="00B9279A" w:rsidRDefault="001B1E60" w:rsidP="00360810">
            <w:pPr>
              <w:spacing w:line="240" w:lineRule="auto"/>
              <w:cnfStyle w:val="000000000000"/>
            </w:pPr>
            <w:r w:rsidRPr="00B9279A">
              <w:t>44</w:t>
            </w:r>
            <w:r w:rsidRPr="00F377BF">
              <w:rPr>
                <w:vertAlign w:val="superscript"/>
              </w:rPr>
              <w:t>(7)</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48</w:t>
            </w:r>
            <w:r w:rsidRPr="00F377BF">
              <w:rPr>
                <w:vertAlign w:val="superscript"/>
              </w:rPr>
              <w:t>(6)</w:t>
            </w:r>
          </w:p>
        </w:tc>
        <w:tc>
          <w:tcPr>
            <w:tcW w:w="882" w:type="dxa"/>
          </w:tcPr>
          <w:p w:rsidR="001B1E60" w:rsidRPr="00B9279A" w:rsidRDefault="001B1E60" w:rsidP="00360810">
            <w:pPr>
              <w:spacing w:line="240" w:lineRule="auto"/>
              <w:cnfStyle w:val="000000000000"/>
            </w:pPr>
            <w:r w:rsidRPr="00B9279A">
              <w:t>51</w:t>
            </w:r>
            <w:r w:rsidRPr="00F377BF">
              <w:rPr>
                <w:vertAlign w:val="superscript"/>
              </w:rPr>
              <w:t>(7)</w:t>
            </w:r>
          </w:p>
        </w:tc>
        <w:tc>
          <w:tcPr>
            <w:tcW w:w="736" w:type="dxa"/>
          </w:tcPr>
          <w:p w:rsidR="001B1E60" w:rsidRPr="00B9279A" w:rsidRDefault="001B1E60" w:rsidP="00360810">
            <w:pPr>
              <w:spacing w:line="240" w:lineRule="auto"/>
              <w:cnfStyle w:val="000000000000"/>
            </w:pPr>
            <w:r w:rsidRPr="00B9279A">
              <w:t>40</w:t>
            </w:r>
            <w:r w:rsidRPr="00F377BF">
              <w:rPr>
                <w:vertAlign w:val="superscript"/>
              </w:rPr>
              <w:t>(9)</w:t>
            </w:r>
          </w:p>
        </w:tc>
      </w:tr>
      <w:tr w:rsidR="001B1E60" w:rsidRPr="00B9279A" w:rsidTr="00360810">
        <w:tc>
          <w:tcPr>
            <w:cnfStyle w:val="001000000000"/>
            <w:tcW w:w="3234" w:type="dxa"/>
          </w:tcPr>
          <w:p w:rsidR="001B1E60" w:rsidRPr="00B9279A" w:rsidRDefault="001B1E60" w:rsidP="00360810">
            <w:pPr>
              <w:spacing w:line="240" w:lineRule="auto"/>
            </w:pPr>
            <w:r w:rsidRPr="00B9279A">
              <w:t>Острый инфаркт миокарда</w:t>
            </w:r>
          </w:p>
        </w:tc>
        <w:tc>
          <w:tcPr>
            <w:tcW w:w="714" w:type="dxa"/>
          </w:tcPr>
          <w:p w:rsidR="001B1E60" w:rsidRPr="00B9279A" w:rsidRDefault="001B1E60" w:rsidP="00360810">
            <w:pPr>
              <w:spacing w:line="240" w:lineRule="auto"/>
              <w:cnfStyle w:val="000000000000"/>
            </w:pPr>
          </w:p>
        </w:tc>
        <w:tc>
          <w:tcPr>
            <w:tcW w:w="1021" w:type="dxa"/>
          </w:tcPr>
          <w:p w:rsidR="001B1E60" w:rsidRPr="00B9279A" w:rsidRDefault="001B1E60" w:rsidP="00360810">
            <w:pPr>
              <w:spacing w:line="240" w:lineRule="auto"/>
              <w:cnfStyle w:val="000000000000"/>
            </w:pPr>
            <w:r w:rsidRPr="00B9279A">
              <w:t>30</w:t>
            </w:r>
            <w:r w:rsidRPr="00921F09">
              <w:rPr>
                <w:vertAlign w:val="superscript"/>
              </w:rPr>
              <w:t>(10)</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p>
        </w:tc>
        <w:tc>
          <w:tcPr>
            <w:tcW w:w="882" w:type="dxa"/>
          </w:tcPr>
          <w:p w:rsidR="001B1E60" w:rsidRPr="00B9279A" w:rsidRDefault="001B1E60" w:rsidP="00360810">
            <w:pPr>
              <w:spacing w:line="240" w:lineRule="auto"/>
              <w:cnfStyle w:val="000000000000"/>
            </w:pPr>
          </w:p>
        </w:tc>
        <w:tc>
          <w:tcPr>
            <w:tcW w:w="736" w:type="dxa"/>
          </w:tcPr>
          <w:p w:rsidR="001B1E60" w:rsidRPr="00B9279A" w:rsidRDefault="001B1E60" w:rsidP="00360810">
            <w:pPr>
              <w:spacing w:line="240" w:lineRule="auto"/>
              <w:cnfStyle w:val="000000000000"/>
            </w:pPr>
          </w:p>
        </w:tc>
      </w:tr>
      <w:tr w:rsidR="001B1E60" w:rsidRPr="00B9279A" w:rsidTr="00360810">
        <w:tc>
          <w:tcPr>
            <w:cnfStyle w:val="001000000000"/>
            <w:tcW w:w="3234" w:type="dxa"/>
          </w:tcPr>
          <w:p w:rsidR="001B1E60" w:rsidRPr="00B9279A" w:rsidRDefault="001B1E60" w:rsidP="00360810">
            <w:pPr>
              <w:spacing w:line="240" w:lineRule="auto"/>
            </w:pPr>
            <w:r w:rsidRPr="00B9279A">
              <w:t>Хроническая почечная недостато</w:t>
            </w:r>
            <w:r w:rsidRPr="00B9279A">
              <w:t>ч</w:t>
            </w:r>
            <w:r w:rsidRPr="00B9279A">
              <w:t>ность</w:t>
            </w:r>
          </w:p>
        </w:tc>
        <w:tc>
          <w:tcPr>
            <w:tcW w:w="714" w:type="dxa"/>
          </w:tcPr>
          <w:p w:rsidR="001B1E60" w:rsidRPr="00B9279A" w:rsidRDefault="001B1E60" w:rsidP="00360810">
            <w:pPr>
              <w:spacing w:line="240" w:lineRule="auto"/>
              <w:cnfStyle w:val="000000000000"/>
            </w:pPr>
          </w:p>
        </w:tc>
        <w:tc>
          <w:tcPr>
            <w:tcW w:w="1021" w:type="dxa"/>
          </w:tcPr>
          <w:p w:rsidR="001B1E60" w:rsidRPr="00B9279A" w:rsidRDefault="001B1E60" w:rsidP="00360810">
            <w:pPr>
              <w:spacing w:line="240" w:lineRule="auto"/>
              <w:cnfStyle w:val="000000000000"/>
            </w:pPr>
            <w:r w:rsidRPr="00B9279A">
              <w:t>36</w:t>
            </w:r>
            <w:r w:rsidRPr="00F377BF">
              <w:rPr>
                <w:vertAlign w:val="superscript"/>
              </w:rPr>
              <w:t>(8)</w:t>
            </w:r>
          </w:p>
        </w:tc>
        <w:tc>
          <w:tcPr>
            <w:tcW w:w="238" w:type="dxa"/>
          </w:tcPr>
          <w:p w:rsidR="001B1E60" w:rsidRPr="00B9279A" w:rsidRDefault="001B1E60" w:rsidP="00360810">
            <w:pPr>
              <w:spacing w:line="240" w:lineRule="auto"/>
              <w:cnfStyle w:val="000000000000"/>
            </w:pPr>
          </w:p>
        </w:tc>
        <w:tc>
          <w:tcPr>
            <w:tcW w:w="644" w:type="dxa"/>
          </w:tcPr>
          <w:p w:rsidR="001B1E60" w:rsidRPr="00B9279A" w:rsidRDefault="001B1E60" w:rsidP="00360810">
            <w:pPr>
              <w:spacing w:line="240" w:lineRule="auto"/>
              <w:cnfStyle w:val="000000000000"/>
            </w:pPr>
            <w:r w:rsidRPr="00B9279A">
              <w:t>46</w:t>
            </w:r>
            <w:r w:rsidRPr="00F377BF">
              <w:rPr>
                <w:vertAlign w:val="superscript"/>
              </w:rPr>
              <w:t>(8)</w:t>
            </w:r>
          </w:p>
        </w:tc>
        <w:tc>
          <w:tcPr>
            <w:tcW w:w="882" w:type="dxa"/>
          </w:tcPr>
          <w:p w:rsidR="001B1E60" w:rsidRPr="00B9279A" w:rsidRDefault="001B1E60" w:rsidP="00360810">
            <w:pPr>
              <w:spacing w:line="240" w:lineRule="auto"/>
              <w:cnfStyle w:val="000000000000"/>
            </w:pPr>
            <w:r w:rsidRPr="00B9279A">
              <w:t>48</w:t>
            </w:r>
            <w:r w:rsidRPr="00F377BF">
              <w:rPr>
                <w:vertAlign w:val="superscript"/>
              </w:rPr>
              <w:t>(8)</w:t>
            </w:r>
          </w:p>
        </w:tc>
        <w:tc>
          <w:tcPr>
            <w:tcW w:w="736" w:type="dxa"/>
          </w:tcPr>
          <w:p w:rsidR="001B1E60" w:rsidRPr="00B9279A" w:rsidRDefault="001B1E60" w:rsidP="00360810">
            <w:pPr>
              <w:spacing w:line="240" w:lineRule="auto"/>
              <w:cnfStyle w:val="000000000000"/>
            </w:pPr>
            <w:r w:rsidRPr="00B9279A">
              <w:t>32</w:t>
            </w:r>
            <w:r w:rsidRPr="00F377BF">
              <w:rPr>
                <w:vertAlign w:val="superscript"/>
              </w:rPr>
              <w:t>(10)</w:t>
            </w:r>
          </w:p>
        </w:tc>
      </w:tr>
      <w:tr w:rsidR="001B1E60" w:rsidRPr="00B9279A" w:rsidTr="00360810">
        <w:tc>
          <w:tcPr>
            <w:cnfStyle w:val="001000000000"/>
            <w:tcW w:w="3234" w:type="dxa"/>
          </w:tcPr>
          <w:p w:rsidR="001B1E60" w:rsidRPr="00B9279A" w:rsidRDefault="001B1E60" w:rsidP="00360810">
            <w:pPr>
              <w:spacing w:line="240" w:lineRule="auto"/>
            </w:pPr>
            <w:r w:rsidRPr="00B9279A">
              <w:t>Злокачественные новообразов</w:t>
            </w:r>
            <w:r w:rsidRPr="00B9279A">
              <w:t>а</w:t>
            </w:r>
            <w:r w:rsidRPr="00B9279A">
              <w:t>ния носоглотки</w:t>
            </w:r>
          </w:p>
        </w:tc>
        <w:tc>
          <w:tcPr>
            <w:tcW w:w="714" w:type="dxa"/>
            <w:tcBorders>
              <w:bottom w:val="nil"/>
            </w:tcBorders>
          </w:tcPr>
          <w:p w:rsidR="001B1E60" w:rsidRPr="00B9279A" w:rsidRDefault="001B1E60" w:rsidP="00360810">
            <w:pPr>
              <w:spacing w:line="240" w:lineRule="auto"/>
              <w:cnfStyle w:val="000000000000"/>
            </w:pPr>
          </w:p>
        </w:tc>
        <w:tc>
          <w:tcPr>
            <w:tcW w:w="1021" w:type="dxa"/>
            <w:tcBorders>
              <w:bottom w:val="nil"/>
            </w:tcBorders>
          </w:tcPr>
          <w:p w:rsidR="001B1E60" w:rsidRPr="00B9279A" w:rsidRDefault="001B1E60" w:rsidP="00360810">
            <w:pPr>
              <w:spacing w:line="240" w:lineRule="auto"/>
              <w:cnfStyle w:val="000000000000"/>
            </w:pPr>
            <w:r w:rsidRPr="00B9279A">
              <w:t>31</w:t>
            </w:r>
            <w:r w:rsidRPr="00F377BF">
              <w:rPr>
                <w:vertAlign w:val="superscript"/>
              </w:rPr>
              <w:t>(9)</w:t>
            </w:r>
          </w:p>
        </w:tc>
        <w:tc>
          <w:tcPr>
            <w:tcW w:w="238" w:type="dxa"/>
            <w:tcBorders>
              <w:bottom w:val="nil"/>
            </w:tcBorders>
          </w:tcPr>
          <w:p w:rsidR="001B1E60" w:rsidRPr="00B9279A" w:rsidRDefault="001B1E60" w:rsidP="00360810">
            <w:pPr>
              <w:spacing w:line="240" w:lineRule="auto"/>
              <w:cnfStyle w:val="000000000000"/>
            </w:pPr>
          </w:p>
        </w:tc>
        <w:tc>
          <w:tcPr>
            <w:tcW w:w="644" w:type="dxa"/>
            <w:tcBorders>
              <w:bottom w:val="nil"/>
            </w:tcBorders>
          </w:tcPr>
          <w:p w:rsidR="001B1E60" w:rsidRPr="00B9279A" w:rsidRDefault="001B1E60" w:rsidP="00360810">
            <w:pPr>
              <w:spacing w:line="240" w:lineRule="auto"/>
              <w:cnfStyle w:val="000000000000"/>
            </w:pPr>
          </w:p>
        </w:tc>
        <w:tc>
          <w:tcPr>
            <w:tcW w:w="882" w:type="dxa"/>
            <w:tcBorders>
              <w:bottom w:val="nil"/>
            </w:tcBorders>
          </w:tcPr>
          <w:p w:rsidR="001B1E60" w:rsidRPr="00B9279A" w:rsidRDefault="001B1E60" w:rsidP="00360810">
            <w:pPr>
              <w:spacing w:line="240" w:lineRule="auto"/>
              <w:cnfStyle w:val="000000000000"/>
            </w:pPr>
          </w:p>
        </w:tc>
        <w:tc>
          <w:tcPr>
            <w:tcW w:w="736" w:type="dxa"/>
            <w:tcBorders>
              <w:bottom w:val="nil"/>
            </w:tcBorders>
          </w:tcPr>
          <w:p w:rsidR="001B1E60" w:rsidRPr="00B9279A" w:rsidRDefault="001B1E60" w:rsidP="00360810">
            <w:pPr>
              <w:spacing w:line="240" w:lineRule="auto"/>
              <w:cnfStyle w:val="000000000000"/>
            </w:pPr>
          </w:p>
        </w:tc>
      </w:tr>
      <w:tr w:rsidR="001B1E60" w:rsidRPr="00B9279A" w:rsidTr="00360810">
        <w:tc>
          <w:tcPr>
            <w:cnfStyle w:val="001000000000"/>
            <w:tcW w:w="3234" w:type="dxa"/>
            <w:tcBorders>
              <w:top w:val="nil"/>
            </w:tcBorders>
          </w:tcPr>
          <w:p w:rsidR="001B1E60" w:rsidRPr="00B9279A" w:rsidRDefault="001B1E60" w:rsidP="00360810">
            <w:pPr>
              <w:spacing w:line="240" w:lineRule="auto"/>
            </w:pPr>
            <w:r w:rsidRPr="00B9279A">
              <w:t>Бактериальная пневмония, не вкл</w:t>
            </w:r>
            <w:r w:rsidRPr="00B9279A">
              <w:t>ю</w:t>
            </w:r>
            <w:r w:rsidRPr="00B9279A">
              <w:t>ченная в другие катег</w:t>
            </w:r>
            <w:r w:rsidRPr="00B9279A">
              <w:t>о</w:t>
            </w:r>
            <w:r w:rsidRPr="00B9279A">
              <w:t>рии</w:t>
            </w:r>
          </w:p>
        </w:tc>
        <w:tc>
          <w:tcPr>
            <w:tcW w:w="714" w:type="dxa"/>
            <w:tcBorders>
              <w:top w:val="nil"/>
              <w:bottom w:val="nil"/>
            </w:tcBorders>
          </w:tcPr>
          <w:p w:rsidR="001B1E60" w:rsidRPr="00B9279A" w:rsidRDefault="001B1E60" w:rsidP="00360810">
            <w:pPr>
              <w:spacing w:line="240" w:lineRule="auto"/>
              <w:cnfStyle w:val="000000000000"/>
            </w:pPr>
          </w:p>
        </w:tc>
        <w:tc>
          <w:tcPr>
            <w:tcW w:w="1021" w:type="dxa"/>
            <w:tcBorders>
              <w:top w:val="nil"/>
              <w:bottom w:val="nil"/>
            </w:tcBorders>
          </w:tcPr>
          <w:p w:rsidR="001B1E60" w:rsidRPr="00B9279A" w:rsidRDefault="001B1E60" w:rsidP="00360810">
            <w:pPr>
              <w:spacing w:line="240" w:lineRule="auto"/>
              <w:cnfStyle w:val="000000000000"/>
            </w:pPr>
          </w:p>
        </w:tc>
        <w:tc>
          <w:tcPr>
            <w:tcW w:w="238" w:type="dxa"/>
            <w:tcBorders>
              <w:top w:val="nil"/>
              <w:bottom w:val="nil"/>
            </w:tcBorders>
          </w:tcPr>
          <w:p w:rsidR="001B1E60" w:rsidRPr="00B9279A" w:rsidRDefault="001B1E60" w:rsidP="00360810">
            <w:pPr>
              <w:spacing w:line="240" w:lineRule="auto"/>
              <w:cnfStyle w:val="000000000000"/>
            </w:pPr>
          </w:p>
        </w:tc>
        <w:tc>
          <w:tcPr>
            <w:tcW w:w="644" w:type="dxa"/>
            <w:tcBorders>
              <w:top w:val="nil"/>
              <w:bottom w:val="nil"/>
            </w:tcBorders>
          </w:tcPr>
          <w:p w:rsidR="001B1E60" w:rsidRPr="00B9279A" w:rsidRDefault="001B1E60" w:rsidP="00360810">
            <w:pPr>
              <w:spacing w:line="240" w:lineRule="auto"/>
              <w:cnfStyle w:val="000000000000"/>
            </w:pPr>
            <w:r w:rsidRPr="00B9279A">
              <w:t>55</w:t>
            </w:r>
            <w:r w:rsidRPr="00F377BF">
              <w:rPr>
                <w:vertAlign w:val="superscript"/>
              </w:rPr>
              <w:t>(5)</w:t>
            </w:r>
          </w:p>
        </w:tc>
        <w:tc>
          <w:tcPr>
            <w:tcW w:w="882" w:type="dxa"/>
            <w:tcBorders>
              <w:top w:val="nil"/>
              <w:bottom w:val="nil"/>
            </w:tcBorders>
          </w:tcPr>
          <w:p w:rsidR="001B1E60" w:rsidRPr="00B9279A" w:rsidRDefault="001B1E60" w:rsidP="00360810">
            <w:pPr>
              <w:spacing w:line="240" w:lineRule="auto"/>
              <w:cnfStyle w:val="000000000000"/>
            </w:pPr>
          </w:p>
        </w:tc>
        <w:tc>
          <w:tcPr>
            <w:tcW w:w="736" w:type="dxa"/>
            <w:tcBorders>
              <w:top w:val="nil"/>
              <w:bottom w:val="nil"/>
            </w:tcBorders>
          </w:tcPr>
          <w:p w:rsidR="001B1E60" w:rsidRPr="00B9279A" w:rsidRDefault="001B1E60" w:rsidP="00360810">
            <w:pPr>
              <w:spacing w:line="240" w:lineRule="auto"/>
              <w:cnfStyle w:val="000000000000"/>
            </w:pPr>
          </w:p>
        </w:tc>
      </w:tr>
      <w:tr w:rsidR="001B1E60" w:rsidRPr="00B9279A" w:rsidTr="00360810">
        <w:tc>
          <w:tcPr>
            <w:cnfStyle w:val="001000000000"/>
            <w:tcW w:w="3234" w:type="dxa"/>
            <w:tcBorders>
              <w:top w:val="nil"/>
            </w:tcBorders>
          </w:tcPr>
          <w:p w:rsidR="001B1E60" w:rsidRPr="00B9279A" w:rsidRDefault="001B1E60" w:rsidP="00360810">
            <w:pPr>
              <w:spacing w:line="240" w:lineRule="auto"/>
            </w:pPr>
            <w:r w:rsidRPr="00B9279A">
              <w:t>Другие болезни эндокарда</w:t>
            </w:r>
          </w:p>
        </w:tc>
        <w:tc>
          <w:tcPr>
            <w:tcW w:w="714" w:type="dxa"/>
            <w:tcBorders>
              <w:top w:val="nil"/>
            </w:tcBorders>
          </w:tcPr>
          <w:p w:rsidR="001B1E60" w:rsidRPr="00B9279A" w:rsidRDefault="001B1E60" w:rsidP="00360810">
            <w:pPr>
              <w:spacing w:line="240" w:lineRule="auto"/>
              <w:cnfStyle w:val="000000000000"/>
            </w:pPr>
            <w:r w:rsidRPr="00B9279A">
              <w:t>37</w:t>
            </w:r>
            <w:r w:rsidRPr="00F377BF">
              <w:rPr>
                <w:vertAlign w:val="superscript"/>
              </w:rPr>
              <w:t>(9)</w:t>
            </w:r>
          </w:p>
        </w:tc>
        <w:tc>
          <w:tcPr>
            <w:tcW w:w="1021" w:type="dxa"/>
            <w:tcBorders>
              <w:top w:val="nil"/>
            </w:tcBorders>
          </w:tcPr>
          <w:p w:rsidR="001B1E60" w:rsidRPr="00B9279A" w:rsidRDefault="001B1E60" w:rsidP="00360810">
            <w:pPr>
              <w:spacing w:line="240" w:lineRule="auto"/>
              <w:cnfStyle w:val="000000000000"/>
            </w:pPr>
          </w:p>
        </w:tc>
        <w:tc>
          <w:tcPr>
            <w:tcW w:w="238" w:type="dxa"/>
            <w:tcBorders>
              <w:top w:val="nil"/>
            </w:tcBorders>
          </w:tcPr>
          <w:p w:rsidR="001B1E60" w:rsidRPr="00B9279A" w:rsidRDefault="001B1E60" w:rsidP="00360810">
            <w:pPr>
              <w:spacing w:line="240" w:lineRule="auto"/>
              <w:cnfStyle w:val="000000000000"/>
            </w:pPr>
          </w:p>
        </w:tc>
        <w:tc>
          <w:tcPr>
            <w:tcW w:w="644" w:type="dxa"/>
            <w:tcBorders>
              <w:top w:val="nil"/>
            </w:tcBorders>
          </w:tcPr>
          <w:p w:rsidR="001B1E60" w:rsidRPr="00B9279A" w:rsidRDefault="001B1E60" w:rsidP="00360810">
            <w:pPr>
              <w:spacing w:line="240" w:lineRule="auto"/>
              <w:cnfStyle w:val="000000000000"/>
            </w:pPr>
          </w:p>
        </w:tc>
        <w:tc>
          <w:tcPr>
            <w:tcW w:w="882" w:type="dxa"/>
            <w:tcBorders>
              <w:top w:val="nil"/>
            </w:tcBorders>
          </w:tcPr>
          <w:p w:rsidR="001B1E60" w:rsidRPr="00B9279A" w:rsidRDefault="001B1E60" w:rsidP="00360810">
            <w:pPr>
              <w:spacing w:line="240" w:lineRule="auto"/>
              <w:cnfStyle w:val="000000000000"/>
            </w:pPr>
          </w:p>
        </w:tc>
        <w:tc>
          <w:tcPr>
            <w:tcW w:w="736" w:type="dxa"/>
            <w:tcBorders>
              <w:top w:val="nil"/>
            </w:tcBorders>
          </w:tcPr>
          <w:p w:rsidR="001B1E60" w:rsidRPr="00B9279A" w:rsidRDefault="001B1E60" w:rsidP="00360810">
            <w:pPr>
              <w:spacing w:line="240" w:lineRule="auto"/>
              <w:cnfStyle w:val="000000000000"/>
            </w:pPr>
          </w:p>
        </w:tc>
      </w:tr>
    </w:tbl>
    <w:p w:rsidR="001B1E60" w:rsidRPr="00293924" w:rsidRDefault="001B1E60" w:rsidP="00360810">
      <w:pPr>
        <w:pStyle w:val="SingleTxtGR"/>
        <w:spacing w:before="120" w:line="220" w:lineRule="exact"/>
        <w:ind w:firstLine="170"/>
        <w:rPr>
          <w:sz w:val="18"/>
          <w:szCs w:val="18"/>
        </w:rPr>
      </w:pPr>
      <w:bookmarkStart w:id="10" w:name="OLE_LINK111"/>
      <w:bookmarkStart w:id="11" w:name="OLE_LINK112"/>
      <w:r w:rsidRPr="00AB24A7">
        <w:rPr>
          <w:i/>
          <w:sz w:val="18"/>
          <w:szCs w:val="18"/>
        </w:rPr>
        <w:t>Источни</w:t>
      </w:r>
      <w:r>
        <w:rPr>
          <w:i/>
          <w:sz w:val="18"/>
          <w:szCs w:val="18"/>
        </w:rPr>
        <w:t>к</w:t>
      </w:r>
      <w:r>
        <w:rPr>
          <w:sz w:val="18"/>
          <w:szCs w:val="18"/>
        </w:rPr>
        <w:t xml:space="preserve">: </w:t>
      </w:r>
      <w:r w:rsidRPr="00AB24A7">
        <w:rPr>
          <w:sz w:val="18"/>
          <w:szCs w:val="18"/>
        </w:rPr>
        <w:t>Бюро статистики и переписей, демографическая статистика</w:t>
      </w:r>
      <w:r>
        <w:rPr>
          <w:rFonts w:ascii="Arial Unicode MS" w:eastAsia="Arial Unicode MS" w:hAnsi="Arial Unicode MS" w:cs="Arial Unicode MS"/>
          <w:sz w:val="18"/>
          <w:szCs w:val="18"/>
        </w:rPr>
        <w:t>.</w:t>
      </w:r>
    </w:p>
    <w:bookmarkEnd w:id="10"/>
    <w:bookmarkEnd w:id="11"/>
    <w:p w:rsidR="001B1E60" w:rsidRPr="00CA6B7F" w:rsidRDefault="001B1E60" w:rsidP="00360810">
      <w:pPr>
        <w:pStyle w:val="H4GR"/>
      </w:pPr>
      <w:r w:rsidRPr="00293924">
        <w:tab/>
      </w:r>
      <w:r w:rsidRPr="00CA6B7F">
        <w:rPr>
          <w:lang w:val="en-US"/>
        </w:rPr>
        <w:t>h</w:t>
      </w:r>
      <w:r w:rsidRPr="00CA6B7F">
        <w:t>)</w:t>
      </w:r>
      <w:r w:rsidRPr="00CA6B7F">
        <w:tab/>
        <w:t>Школьный охват, посещаемость и отсев</w:t>
      </w:r>
    </w:p>
    <w:p w:rsidR="001B1E60" w:rsidRPr="00CA6B7F" w:rsidRDefault="001B1E60" w:rsidP="00360810">
      <w:pPr>
        <w:pStyle w:val="SingleTxtGR"/>
        <w:rPr>
          <w:rFonts w:hint="eastAsia"/>
        </w:rPr>
      </w:pPr>
      <w:r w:rsidRPr="00CA6B7F">
        <w:t>31.</w:t>
      </w:r>
      <w:r w:rsidRPr="00CA6B7F">
        <w:tab/>
        <w:t>Чистые показатели охвата и отсева в начальной и средней школе за п</w:t>
      </w:r>
      <w:r w:rsidRPr="00CA6B7F">
        <w:t>о</w:t>
      </w:r>
      <w:r w:rsidRPr="00CA6B7F">
        <w:t>следние пять учебных лет были следующими:</w:t>
      </w:r>
    </w:p>
    <w:tbl>
      <w:tblPr>
        <w:tblStyle w:val="TabNum"/>
        <w:tblW w:w="7273" w:type="dxa"/>
        <w:tblInd w:w="1134" w:type="dxa"/>
        <w:tblLayout w:type="fixed"/>
        <w:tblLook w:val="01E0"/>
      </w:tblPr>
      <w:tblGrid>
        <w:gridCol w:w="1651"/>
        <w:gridCol w:w="1975"/>
        <w:gridCol w:w="756"/>
        <w:gridCol w:w="741"/>
        <w:gridCol w:w="714"/>
        <w:gridCol w:w="742"/>
        <w:gridCol w:w="694"/>
      </w:tblGrid>
      <w:tr w:rsidR="001552D1" w:rsidRPr="003B656A" w:rsidTr="00F37370">
        <w:trPr>
          <w:gridAfter w:val="3"/>
          <w:wAfter w:w="2150" w:type="dxa"/>
          <w:tblHeader/>
        </w:trPr>
        <w:tc>
          <w:tcPr>
            <w:cnfStyle w:val="001000000000"/>
            <w:tcW w:w="5123" w:type="dxa"/>
            <w:gridSpan w:val="4"/>
            <w:shd w:val="clear" w:color="auto" w:fill="auto"/>
          </w:tcPr>
          <w:p w:rsidR="001552D1" w:rsidRPr="003B656A" w:rsidRDefault="001552D1" w:rsidP="00360810">
            <w:pPr>
              <w:spacing w:before="80" w:after="80" w:line="240" w:lineRule="auto"/>
              <w:jc w:val="center"/>
              <w:rPr>
                <w:i/>
                <w:sz w:val="16"/>
              </w:rPr>
            </w:pPr>
            <w:r w:rsidRPr="003B656A">
              <w:rPr>
                <w:i/>
                <w:sz w:val="16"/>
              </w:rPr>
              <w:t>Учебный год (%)</w:t>
            </w:r>
          </w:p>
        </w:tc>
      </w:tr>
      <w:tr w:rsidR="001552D1" w:rsidRPr="003B656A" w:rsidTr="00506073">
        <w:trPr>
          <w:tblHeader/>
        </w:trPr>
        <w:tc>
          <w:tcPr>
            <w:cnfStyle w:val="001000000000"/>
            <w:tcW w:w="1651" w:type="dxa"/>
            <w:tcBorders>
              <w:top w:val="nil"/>
              <w:bottom w:val="single" w:sz="12" w:space="0" w:color="auto"/>
            </w:tcBorders>
            <w:shd w:val="clear" w:color="auto" w:fill="auto"/>
          </w:tcPr>
          <w:p w:rsidR="001552D1" w:rsidRPr="003B656A" w:rsidRDefault="001552D1" w:rsidP="00360810">
            <w:pPr>
              <w:spacing w:before="80" w:after="80" w:line="240" w:lineRule="auto"/>
              <w:rPr>
                <w:i/>
                <w:sz w:val="16"/>
              </w:rPr>
            </w:pPr>
            <w:r w:rsidRPr="003B656A">
              <w:rPr>
                <w:i/>
                <w:sz w:val="16"/>
              </w:rPr>
              <w:t>Школьный охват</w:t>
            </w:r>
          </w:p>
        </w:tc>
        <w:tc>
          <w:tcPr>
            <w:tcW w:w="1975" w:type="dxa"/>
            <w:tcBorders>
              <w:top w:val="single" w:sz="4" w:space="0" w:color="auto"/>
              <w:bottom w:val="single" w:sz="12" w:space="0" w:color="auto"/>
            </w:tcBorders>
            <w:shd w:val="clear" w:color="auto" w:fill="auto"/>
          </w:tcPr>
          <w:p w:rsidR="001552D1" w:rsidRPr="003B656A" w:rsidRDefault="001552D1" w:rsidP="00F37370">
            <w:pPr>
              <w:spacing w:before="80" w:after="80" w:line="240" w:lineRule="auto"/>
              <w:cnfStyle w:val="000000000000"/>
              <w:rPr>
                <w:i/>
                <w:sz w:val="16"/>
              </w:rPr>
            </w:pPr>
            <w:r w:rsidRPr="003B656A">
              <w:rPr>
                <w:i/>
                <w:sz w:val="16"/>
              </w:rPr>
              <w:t>Пол</w:t>
            </w:r>
          </w:p>
        </w:tc>
        <w:tc>
          <w:tcPr>
            <w:tcW w:w="756" w:type="dxa"/>
            <w:tcBorders>
              <w:top w:val="single" w:sz="4" w:space="0" w:color="auto"/>
              <w:bottom w:val="single" w:sz="12" w:space="0" w:color="auto"/>
            </w:tcBorders>
            <w:shd w:val="clear" w:color="auto" w:fill="auto"/>
          </w:tcPr>
          <w:p w:rsidR="001552D1" w:rsidRPr="003B656A" w:rsidRDefault="001552D1" w:rsidP="00360810">
            <w:pPr>
              <w:spacing w:before="80" w:after="80" w:line="240" w:lineRule="auto"/>
              <w:cnfStyle w:val="000000000000"/>
              <w:rPr>
                <w:i/>
                <w:sz w:val="16"/>
              </w:rPr>
            </w:pPr>
            <w:r>
              <w:rPr>
                <w:i/>
                <w:sz w:val="16"/>
              </w:rPr>
              <w:t>2004/</w:t>
            </w:r>
            <w:r w:rsidRPr="003B656A">
              <w:rPr>
                <w:i/>
                <w:sz w:val="16"/>
              </w:rPr>
              <w:t>05</w:t>
            </w:r>
          </w:p>
        </w:tc>
        <w:tc>
          <w:tcPr>
            <w:tcW w:w="741" w:type="dxa"/>
            <w:tcBorders>
              <w:top w:val="single" w:sz="4" w:space="0" w:color="auto"/>
              <w:bottom w:val="single" w:sz="12" w:space="0" w:color="auto"/>
            </w:tcBorders>
            <w:shd w:val="clear" w:color="auto" w:fill="auto"/>
          </w:tcPr>
          <w:p w:rsidR="001552D1" w:rsidRPr="003B656A" w:rsidRDefault="001552D1" w:rsidP="00360810">
            <w:pPr>
              <w:spacing w:before="80" w:after="80" w:line="240" w:lineRule="auto"/>
              <w:cnfStyle w:val="000000000000"/>
              <w:rPr>
                <w:i/>
                <w:sz w:val="16"/>
              </w:rPr>
            </w:pPr>
            <w:r>
              <w:rPr>
                <w:i/>
                <w:sz w:val="16"/>
              </w:rPr>
              <w:t>2005/</w:t>
            </w:r>
            <w:r w:rsidRPr="003B656A">
              <w:rPr>
                <w:i/>
                <w:sz w:val="16"/>
              </w:rPr>
              <w:t>06</w:t>
            </w:r>
          </w:p>
        </w:tc>
        <w:tc>
          <w:tcPr>
            <w:tcW w:w="714" w:type="dxa"/>
            <w:tcBorders>
              <w:top w:val="single" w:sz="4" w:space="0" w:color="auto"/>
              <w:bottom w:val="single" w:sz="12" w:space="0" w:color="auto"/>
            </w:tcBorders>
            <w:shd w:val="clear" w:color="auto" w:fill="auto"/>
          </w:tcPr>
          <w:p w:rsidR="001552D1" w:rsidRPr="003B656A" w:rsidRDefault="001552D1" w:rsidP="00360810">
            <w:pPr>
              <w:spacing w:before="80" w:after="80" w:line="240" w:lineRule="auto"/>
              <w:cnfStyle w:val="000000000000"/>
              <w:rPr>
                <w:i/>
                <w:sz w:val="16"/>
              </w:rPr>
            </w:pPr>
            <w:r>
              <w:rPr>
                <w:i/>
                <w:sz w:val="16"/>
              </w:rPr>
              <w:t>2006/</w:t>
            </w:r>
            <w:r w:rsidRPr="003B656A">
              <w:rPr>
                <w:i/>
                <w:sz w:val="16"/>
              </w:rPr>
              <w:t>07</w:t>
            </w:r>
          </w:p>
        </w:tc>
        <w:tc>
          <w:tcPr>
            <w:tcW w:w="742" w:type="dxa"/>
            <w:tcBorders>
              <w:top w:val="single" w:sz="4" w:space="0" w:color="auto"/>
              <w:bottom w:val="single" w:sz="12" w:space="0" w:color="auto"/>
            </w:tcBorders>
            <w:shd w:val="clear" w:color="auto" w:fill="auto"/>
          </w:tcPr>
          <w:p w:rsidR="001552D1" w:rsidRPr="003B656A" w:rsidRDefault="001552D1" w:rsidP="00360810">
            <w:pPr>
              <w:spacing w:before="80" w:after="80" w:line="240" w:lineRule="auto"/>
              <w:cnfStyle w:val="000000000000"/>
              <w:rPr>
                <w:i/>
                <w:sz w:val="16"/>
              </w:rPr>
            </w:pPr>
            <w:r>
              <w:rPr>
                <w:i/>
                <w:sz w:val="16"/>
              </w:rPr>
              <w:t>2007/</w:t>
            </w:r>
            <w:r w:rsidRPr="003B656A">
              <w:rPr>
                <w:i/>
                <w:sz w:val="16"/>
              </w:rPr>
              <w:t>08</w:t>
            </w:r>
          </w:p>
        </w:tc>
        <w:tc>
          <w:tcPr>
            <w:tcW w:w="694" w:type="dxa"/>
            <w:tcBorders>
              <w:top w:val="single" w:sz="4" w:space="0" w:color="auto"/>
              <w:bottom w:val="single" w:sz="12" w:space="0" w:color="auto"/>
            </w:tcBorders>
            <w:shd w:val="clear" w:color="auto" w:fill="auto"/>
          </w:tcPr>
          <w:p w:rsidR="001552D1" w:rsidRPr="003B656A" w:rsidRDefault="001552D1" w:rsidP="00360810">
            <w:pPr>
              <w:spacing w:before="80" w:after="80" w:line="240" w:lineRule="auto"/>
              <w:cnfStyle w:val="000000000000"/>
              <w:rPr>
                <w:i/>
                <w:sz w:val="16"/>
              </w:rPr>
            </w:pPr>
            <w:r>
              <w:rPr>
                <w:i/>
                <w:sz w:val="16"/>
              </w:rPr>
              <w:t>2008/</w:t>
            </w:r>
            <w:r w:rsidRPr="003B656A">
              <w:rPr>
                <w:i/>
                <w:sz w:val="16"/>
              </w:rPr>
              <w:t>09</w:t>
            </w:r>
          </w:p>
        </w:tc>
      </w:tr>
      <w:tr w:rsidR="00F37370" w:rsidRPr="003B656A" w:rsidTr="00F37370">
        <w:tc>
          <w:tcPr>
            <w:cnfStyle w:val="001000000000"/>
            <w:tcW w:w="1651" w:type="dxa"/>
            <w:tcBorders>
              <w:top w:val="single" w:sz="12" w:space="0" w:color="auto"/>
            </w:tcBorders>
          </w:tcPr>
          <w:p w:rsidR="001552D1" w:rsidRPr="003B656A" w:rsidRDefault="001552D1" w:rsidP="00360810">
            <w:pPr>
              <w:spacing w:line="240" w:lineRule="auto"/>
            </w:pPr>
            <w:r w:rsidRPr="003B656A">
              <w:t>Начальная шк</w:t>
            </w:r>
            <w:r w:rsidRPr="003B656A">
              <w:t>о</w:t>
            </w:r>
            <w:r w:rsidRPr="003B656A">
              <w:t>ла</w:t>
            </w:r>
          </w:p>
        </w:tc>
        <w:tc>
          <w:tcPr>
            <w:tcW w:w="1975" w:type="dxa"/>
            <w:tcBorders>
              <w:top w:val="single" w:sz="12" w:space="0" w:color="auto"/>
              <w:bottom w:val="nil"/>
            </w:tcBorders>
            <w:vAlign w:val="top"/>
          </w:tcPr>
          <w:p w:rsidR="001552D1" w:rsidRPr="003B656A" w:rsidRDefault="001552D1" w:rsidP="00D74678">
            <w:pPr>
              <w:spacing w:line="240" w:lineRule="auto"/>
              <w:cnfStyle w:val="000000000000"/>
            </w:pPr>
            <w:bookmarkStart w:id="12" w:name="OLE_LINK109"/>
            <w:bookmarkStart w:id="13" w:name="OLE_LINK110"/>
            <w:r w:rsidRPr="003B656A">
              <w:t>Мальчики и д</w:t>
            </w:r>
            <w:r w:rsidRPr="003B656A">
              <w:t>е</w:t>
            </w:r>
            <w:r w:rsidRPr="003B656A">
              <w:t>вочки</w:t>
            </w:r>
            <w:bookmarkEnd w:id="12"/>
            <w:bookmarkEnd w:id="13"/>
          </w:p>
        </w:tc>
        <w:tc>
          <w:tcPr>
            <w:tcW w:w="756" w:type="dxa"/>
            <w:tcBorders>
              <w:top w:val="single" w:sz="12" w:space="0" w:color="auto"/>
              <w:bottom w:val="nil"/>
            </w:tcBorders>
            <w:vAlign w:val="top"/>
          </w:tcPr>
          <w:p w:rsidR="001552D1" w:rsidRPr="003B656A" w:rsidRDefault="001552D1" w:rsidP="00F37370">
            <w:pPr>
              <w:spacing w:line="240" w:lineRule="auto"/>
              <w:cnfStyle w:val="000000000000"/>
            </w:pPr>
            <w:r w:rsidRPr="003B656A">
              <w:t>89</w:t>
            </w:r>
            <w:r>
              <w:t>,</w:t>
            </w:r>
            <w:r w:rsidRPr="003B656A">
              <w:t>5</w:t>
            </w:r>
          </w:p>
        </w:tc>
        <w:tc>
          <w:tcPr>
            <w:tcW w:w="741" w:type="dxa"/>
            <w:tcBorders>
              <w:top w:val="single" w:sz="12" w:space="0" w:color="auto"/>
              <w:bottom w:val="nil"/>
            </w:tcBorders>
            <w:vAlign w:val="top"/>
          </w:tcPr>
          <w:p w:rsidR="001552D1" w:rsidRPr="003B656A" w:rsidRDefault="001552D1" w:rsidP="00F37370">
            <w:pPr>
              <w:spacing w:line="240" w:lineRule="auto"/>
              <w:cnfStyle w:val="000000000000"/>
            </w:pPr>
            <w:r w:rsidRPr="003B656A">
              <w:t>90</w:t>
            </w:r>
            <w:r>
              <w:t>,</w:t>
            </w:r>
            <w:r w:rsidRPr="003B656A">
              <w:t>8</w:t>
            </w:r>
          </w:p>
        </w:tc>
        <w:tc>
          <w:tcPr>
            <w:tcW w:w="714" w:type="dxa"/>
            <w:tcBorders>
              <w:top w:val="single" w:sz="12" w:space="0" w:color="auto"/>
              <w:bottom w:val="nil"/>
            </w:tcBorders>
            <w:vAlign w:val="top"/>
          </w:tcPr>
          <w:p w:rsidR="001552D1" w:rsidRPr="003B656A" w:rsidRDefault="001552D1" w:rsidP="00F37370">
            <w:pPr>
              <w:spacing w:line="240" w:lineRule="auto"/>
              <w:cnfStyle w:val="000000000000"/>
            </w:pPr>
            <w:r w:rsidRPr="003B656A">
              <w:t>87</w:t>
            </w:r>
            <w:r>
              <w:t>,</w:t>
            </w:r>
            <w:r w:rsidRPr="003B656A">
              <w:t>4</w:t>
            </w:r>
          </w:p>
        </w:tc>
        <w:tc>
          <w:tcPr>
            <w:tcW w:w="742" w:type="dxa"/>
            <w:tcBorders>
              <w:top w:val="single" w:sz="12" w:space="0" w:color="auto"/>
              <w:bottom w:val="nil"/>
            </w:tcBorders>
            <w:vAlign w:val="top"/>
          </w:tcPr>
          <w:p w:rsidR="001552D1" w:rsidRPr="003B656A" w:rsidRDefault="001552D1" w:rsidP="00F37370">
            <w:pPr>
              <w:spacing w:line="240" w:lineRule="auto"/>
              <w:cnfStyle w:val="000000000000"/>
            </w:pPr>
            <w:r w:rsidRPr="003B656A">
              <w:t>88</w:t>
            </w:r>
            <w:r>
              <w:t>,</w:t>
            </w:r>
            <w:r w:rsidRPr="003B656A">
              <w:t>2</w:t>
            </w:r>
          </w:p>
        </w:tc>
        <w:tc>
          <w:tcPr>
            <w:tcW w:w="694" w:type="dxa"/>
            <w:tcBorders>
              <w:top w:val="single" w:sz="12" w:space="0" w:color="auto"/>
              <w:bottom w:val="nil"/>
            </w:tcBorders>
            <w:vAlign w:val="top"/>
          </w:tcPr>
          <w:p w:rsidR="001552D1" w:rsidRPr="003B656A" w:rsidRDefault="001552D1" w:rsidP="00F37370">
            <w:pPr>
              <w:spacing w:line="240" w:lineRule="auto"/>
              <w:cnfStyle w:val="000000000000"/>
            </w:pPr>
            <w:r w:rsidRPr="003B656A">
              <w:t>89</w:t>
            </w:r>
            <w:r>
              <w:t>,</w:t>
            </w:r>
            <w:r w:rsidRPr="003B656A">
              <w:t>3</w:t>
            </w:r>
          </w:p>
        </w:tc>
      </w:tr>
      <w:tr w:rsidR="00F37370" w:rsidRPr="003B656A" w:rsidTr="00F37370">
        <w:tc>
          <w:tcPr>
            <w:cnfStyle w:val="001000000000"/>
            <w:tcW w:w="1651" w:type="dxa"/>
            <w:tcBorders>
              <w:top w:val="nil"/>
            </w:tcBorders>
          </w:tcPr>
          <w:p w:rsidR="001552D1" w:rsidRPr="003B656A" w:rsidRDefault="001552D1" w:rsidP="00360810">
            <w:pPr>
              <w:keepNext/>
              <w:keepLines/>
              <w:spacing w:line="240" w:lineRule="auto"/>
              <w:rPr>
                <w:rFonts w:hint="eastAsia"/>
              </w:rPr>
            </w:pPr>
          </w:p>
        </w:tc>
        <w:tc>
          <w:tcPr>
            <w:tcW w:w="1975" w:type="dxa"/>
            <w:tcBorders>
              <w:top w:val="nil"/>
              <w:bottom w:val="nil"/>
            </w:tcBorders>
            <w:vAlign w:val="top"/>
          </w:tcPr>
          <w:p w:rsidR="001552D1" w:rsidRPr="003B656A" w:rsidRDefault="001552D1" w:rsidP="00D74678">
            <w:pPr>
              <w:keepNext/>
              <w:keepLines/>
              <w:spacing w:line="240" w:lineRule="auto"/>
              <w:cnfStyle w:val="000000000000"/>
            </w:pPr>
            <w:bookmarkStart w:id="14" w:name="OLE_LINK105"/>
            <w:bookmarkStart w:id="15" w:name="OLE_LINK106"/>
            <w:r w:rsidRPr="003B656A">
              <w:t>Мальч</w:t>
            </w:r>
            <w:r w:rsidRPr="003B656A">
              <w:t>и</w:t>
            </w:r>
            <w:r w:rsidRPr="003B656A">
              <w:t>ки</w:t>
            </w:r>
            <w:bookmarkEnd w:id="14"/>
            <w:bookmarkEnd w:id="15"/>
          </w:p>
        </w:tc>
        <w:tc>
          <w:tcPr>
            <w:tcW w:w="756" w:type="dxa"/>
            <w:tcBorders>
              <w:top w:val="nil"/>
              <w:bottom w:val="nil"/>
            </w:tcBorders>
            <w:vAlign w:val="top"/>
          </w:tcPr>
          <w:p w:rsidR="001552D1" w:rsidRPr="003B656A" w:rsidRDefault="001552D1" w:rsidP="00F37370">
            <w:pPr>
              <w:keepNext/>
              <w:keepLines/>
              <w:spacing w:line="240" w:lineRule="auto"/>
              <w:cnfStyle w:val="000000000000"/>
            </w:pPr>
            <w:r w:rsidRPr="003B656A">
              <w:t>89</w:t>
            </w:r>
            <w:r>
              <w:t>,</w:t>
            </w:r>
            <w:r w:rsidRPr="003B656A">
              <w:t>2</w:t>
            </w:r>
          </w:p>
        </w:tc>
        <w:tc>
          <w:tcPr>
            <w:tcW w:w="741" w:type="dxa"/>
            <w:tcBorders>
              <w:top w:val="nil"/>
              <w:bottom w:val="nil"/>
            </w:tcBorders>
            <w:vAlign w:val="top"/>
          </w:tcPr>
          <w:p w:rsidR="001552D1" w:rsidRPr="003B656A" w:rsidRDefault="001552D1" w:rsidP="00F37370">
            <w:pPr>
              <w:keepNext/>
              <w:keepLines/>
              <w:spacing w:line="240" w:lineRule="auto"/>
              <w:cnfStyle w:val="000000000000"/>
            </w:pPr>
            <w:r w:rsidRPr="003B656A">
              <w:t>90</w:t>
            </w:r>
            <w:r>
              <w:t>,</w:t>
            </w:r>
            <w:r w:rsidRPr="003B656A">
              <w:t>1</w:t>
            </w:r>
          </w:p>
        </w:tc>
        <w:tc>
          <w:tcPr>
            <w:tcW w:w="714" w:type="dxa"/>
            <w:tcBorders>
              <w:top w:val="nil"/>
              <w:bottom w:val="nil"/>
            </w:tcBorders>
            <w:vAlign w:val="top"/>
          </w:tcPr>
          <w:p w:rsidR="001552D1" w:rsidRPr="003B656A" w:rsidRDefault="001552D1" w:rsidP="00F37370">
            <w:pPr>
              <w:keepNext/>
              <w:keepLines/>
              <w:spacing w:line="240" w:lineRule="auto"/>
              <w:cnfStyle w:val="000000000000"/>
            </w:pPr>
            <w:r w:rsidRPr="003B656A">
              <w:t>87</w:t>
            </w:r>
            <w:r>
              <w:t>,</w:t>
            </w:r>
            <w:r w:rsidRPr="003B656A">
              <w:t>1</w:t>
            </w:r>
          </w:p>
        </w:tc>
        <w:tc>
          <w:tcPr>
            <w:tcW w:w="742" w:type="dxa"/>
            <w:tcBorders>
              <w:top w:val="nil"/>
              <w:bottom w:val="nil"/>
            </w:tcBorders>
            <w:vAlign w:val="top"/>
          </w:tcPr>
          <w:p w:rsidR="001552D1" w:rsidRPr="003B656A" w:rsidRDefault="001552D1" w:rsidP="00F37370">
            <w:pPr>
              <w:keepNext/>
              <w:keepLines/>
              <w:spacing w:line="240" w:lineRule="auto"/>
              <w:cnfStyle w:val="000000000000"/>
            </w:pPr>
            <w:r w:rsidRPr="003B656A">
              <w:t>88</w:t>
            </w:r>
            <w:r>
              <w:t>,</w:t>
            </w:r>
            <w:r w:rsidRPr="003B656A">
              <w:t>5</w:t>
            </w:r>
          </w:p>
        </w:tc>
        <w:tc>
          <w:tcPr>
            <w:tcW w:w="694" w:type="dxa"/>
            <w:tcBorders>
              <w:top w:val="nil"/>
              <w:bottom w:val="nil"/>
            </w:tcBorders>
            <w:vAlign w:val="top"/>
          </w:tcPr>
          <w:p w:rsidR="001552D1" w:rsidRPr="003B656A" w:rsidRDefault="001552D1" w:rsidP="00F37370">
            <w:pPr>
              <w:keepNext/>
              <w:keepLines/>
              <w:spacing w:line="240" w:lineRule="auto"/>
              <w:cnfStyle w:val="000000000000"/>
            </w:pPr>
            <w:r w:rsidRPr="003B656A">
              <w:t>88</w:t>
            </w:r>
            <w:r>
              <w:t>,</w:t>
            </w:r>
            <w:r w:rsidRPr="003B656A">
              <w:t>8</w:t>
            </w:r>
          </w:p>
        </w:tc>
      </w:tr>
      <w:tr w:rsidR="00F37370" w:rsidRPr="003B656A" w:rsidTr="00F37370">
        <w:tc>
          <w:tcPr>
            <w:cnfStyle w:val="001000000000"/>
            <w:tcW w:w="1651" w:type="dxa"/>
            <w:tcBorders>
              <w:top w:val="nil"/>
            </w:tcBorders>
          </w:tcPr>
          <w:p w:rsidR="001552D1" w:rsidRPr="003B656A" w:rsidRDefault="001552D1" w:rsidP="00360810">
            <w:pPr>
              <w:spacing w:line="240" w:lineRule="auto"/>
            </w:pPr>
          </w:p>
        </w:tc>
        <w:tc>
          <w:tcPr>
            <w:tcW w:w="1975" w:type="dxa"/>
            <w:tcBorders>
              <w:top w:val="nil"/>
              <w:bottom w:val="nil"/>
            </w:tcBorders>
            <w:vAlign w:val="top"/>
          </w:tcPr>
          <w:p w:rsidR="001552D1" w:rsidRPr="003B656A" w:rsidRDefault="001552D1" w:rsidP="00D74678">
            <w:pPr>
              <w:spacing w:line="240" w:lineRule="auto"/>
              <w:cnfStyle w:val="000000000000"/>
              <w:rPr>
                <w:rFonts w:hint="eastAsia"/>
              </w:rPr>
            </w:pPr>
            <w:r w:rsidRPr="003B656A">
              <w:t>Девочки</w:t>
            </w:r>
          </w:p>
        </w:tc>
        <w:tc>
          <w:tcPr>
            <w:tcW w:w="756" w:type="dxa"/>
            <w:tcBorders>
              <w:top w:val="nil"/>
              <w:bottom w:val="nil"/>
            </w:tcBorders>
            <w:vAlign w:val="top"/>
          </w:tcPr>
          <w:p w:rsidR="001552D1" w:rsidRPr="003B656A" w:rsidRDefault="001552D1" w:rsidP="00F37370">
            <w:pPr>
              <w:spacing w:line="240" w:lineRule="auto"/>
              <w:cnfStyle w:val="000000000000"/>
            </w:pPr>
            <w:r w:rsidRPr="003B656A">
              <w:t>89</w:t>
            </w:r>
            <w:r>
              <w:t>,</w:t>
            </w:r>
            <w:r w:rsidRPr="003B656A">
              <w:t>9</w:t>
            </w:r>
          </w:p>
        </w:tc>
        <w:tc>
          <w:tcPr>
            <w:tcW w:w="741" w:type="dxa"/>
            <w:tcBorders>
              <w:top w:val="nil"/>
              <w:bottom w:val="nil"/>
            </w:tcBorders>
            <w:vAlign w:val="top"/>
          </w:tcPr>
          <w:p w:rsidR="001552D1" w:rsidRPr="003B656A" w:rsidRDefault="001552D1" w:rsidP="00F37370">
            <w:pPr>
              <w:spacing w:line="240" w:lineRule="auto"/>
              <w:cnfStyle w:val="000000000000"/>
            </w:pPr>
            <w:r w:rsidRPr="003B656A">
              <w:t>91</w:t>
            </w:r>
            <w:r>
              <w:t>,</w:t>
            </w:r>
            <w:r w:rsidRPr="003B656A">
              <w:t>5</w:t>
            </w:r>
          </w:p>
        </w:tc>
        <w:tc>
          <w:tcPr>
            <w:tcW w:w="714" w:type="dxa"/>
            <w:tcBorders>
              <w:top w:val="nil"/>
              <w:bottom w:val="nil"/>
            </w:tcBorders>
            <w:vAlign w:val="top"/>
          </w:tcPr>
          <w:p w:rsidR="001552D1" w:rsidRPr="003B656A" w:rsidRDefault="001552D1" w:rsidP="00F37370">
            <w:pPr>
              <w:spacing w:line="240" w:lineRule="auto"/>
              <w:cnfStyle w:val="000000000000"/>
            </w:pPr>
            <w:r w:rsidRPr="003B656A">
              <w:t>87</w:t>
            </w:r>
            <w:r>
              <w:t>,</w:t>
            </w:r>
            <w:r w:rsidRPr="003B656A">
              <w:t>8</w:t>
            </w:r>
          </w:p>
        </w:tc>
        <w:tc>
          <w:tcPr>
            <w:tcW w:w="742" w:type="dxa"/>
            <w:tcBorders>
              <w:top w:val="nil"/>
              <w:bottom w:val="nil"/>
            </w:tcBorders>
            <w:vAlign w:val="top"/>
          </w:tcPr>
          <w:p w:rsidR="001552D1" w:rsidRPr="003B656A" w:rsidRDefault="001552D1" w:rsidP="00F37370">
            <w:pPr>
              <w:spacing w:line="240" w:lineRule="auto"/>
              <w:cnfStyle w:val="000000000000"/>
            </w:pPr>
            <w:r w:rsidRPr="003B656A">
              <w:t>87</w:t>
            </w:r>
            <w:r>
              <w:t>,</w:t>
            </w:r>
            <w:r w:rsidRPr="003B656A">
              <w:t>9</w:t>
            </w:r>
          </w:p>
        </w:tc>
        <w:tc>
          <w:tcPr>
            <w:tcW w:w="694" w:type="dxa"/>
            <w:tcBorders>
              <w:top w:val="nil"/>
              <w:bottom w:val="nil"/>
            </w:tcBorders>
            <w:vAlign w:val="top"/>
          </w:tcPr>
          <w:p w:rsidR="001552D1" w:rsidRPr="003B656A" w:rsidRDefault="001552D1" w:rsidP="00F37370">
            <w:pPr>
              <w:spacing w:line="240" w:lineRule="auto"/>
              <w:cnfStyle w:val="000000000000"/>
            </w:pPr>
            <w:r w:rsidRPr="003B656A">
              <w:t>89</w:t>
            </w:r>
            <w:r>
              <w:t>,</w:t>
            </w:r>
            <w:r w:rsidRPr="003B656A">
              <w:t>8</w:t>
            </w:r>
          </w:p>
        </w:tc>
      </w:tr>
      <w:tr w:rsidR="00F37370" w:rsidRPr="003B656A" w:rsidTr="00F37370">
        <w:tc>
          <w:tcPr>
            <w:cnfStyle w:val="001000000000"/>
            <w:tcW w:w="1651" w:type="dxa"/>
            <w:tcBorders>
              <w:top w:val="nil"/>
            </w:tcBorders>
          </w:tcPr>
          <w:p w:rsidR="001552D1" w:rsidRPr="003B656A" w:rsidRDefault="001552D1" w:rsidP="00360810">
            <w:pPr>
              <w:spacing w:line="240" w:lineRule="auto"/>
            </w:pPr>
            <w:r w:rsidRPr="003B656A">
              <w:t>Средняя шк</w:t>
            </w:r>
            <w:r w:rsidRPr="003B656A">
              <w:t>о</w:t>
            </w:r>
            <w:r w:rsidRPr="003B656A">
              <w:t>ла</w:t>
            </w:r>
          </w:p>
        </w:tc>
        <w:tc>
          <w:tcPr>
            <w:tcW w:w="1975" w:type="dxa"/>
            <w:tcBorders>
              <w:top w:val="nil"/>
            </w:tcBorders>
            <w:vAlign w:val="top"/>
          </w:tcPr>
          <w:p w:rsidR="001552D1" w:rsidRPr="003B656A" w:rsidRDefault="001552D1" w:rsidP="00D74678">
            <w:pPr>
              <w:spacing w:line="240" w:lineRule="auto"/>
              <w:cnfStyle w:val="000000000000"/>
            </w:pPr>
            <w:r w:rsidRPr="003B656A">
              <w:t>Мальчики и д</w:t>
            </w:r>
            <w:r w:rsidRPr="003B656A">
              <w:t>е</w:t>
            </w:r>
            <w:r w:rsidRPr="003B656A">
              <w:t>вочки</w:t>
            </w:r>
          </w:p>
        </w:tc>
        <w:tc>
          <w:tcPr>
            <w:tcW w:w="756" w:type="dxa"/>
            <w:tcBorders>
              <w:top w:val="nil"/>
            </w:tcBorders>
            <w:vAlign w:val="top"/>
          </w:tcPr>
          <w:p w:rsidR="001552D1" w:rsidRPr="003B656A" w:rsidRDefault="001552D1" w:rsidP="00F37370">
            <w:pPr>
              <w:spacing w:line="240" w:lineRule="auto"/>
              <w:cnfStyle w:val="000000000000"/>
            </w:pPr>
            <w:r w:rsidRPr="003B656A">
              <w:t>74</w:t>
            </w:r>
            <w:r>
              <w:t>,</w:t>
            </w:r>
            <w:r w:rsidRPr="003B656A">
              <w:t>7</w:t>
            </w:r>
          </w:p>
        </w:tc>
        <w:tc>
          <w:tcPr>
            <w:tcW w:w="741" w:type="dxa"/>
            <w:tcBorders>
              <w:top w:val="nil"/>
            </w:tcBorders>
            <w:vAlign w:val="top"/>
          </w:tcPr>
          <w:p w:rsidR="001552D1" w:rsidRPr="003B656A" w:rsidRDefault="001552D1" w:rsidP="00F37370">
            <w:pPr>
              <w:spacing w:line="240" w:lineRule="auto"/>
              <w:cnfStyle w:val="000000000000"/>
            </w:pPr>
            <w:r w:rsidRPr="003B656A">
              <w:t>74</w:t>
            </w:r>
            <w:r>
              <w:t>,</w:t>
            </w:r>
            <w:r w:rsidRPr="003B656A">
              <w:t>9</w:t>
            </w:r>
          </w:p>
        </w:tc>
        <w:tc>
          <w:tcPr>
            <w:tcW w:w="714" w:type="dxa"/>
            <w:tcBorders>
              <w:top w:val="nil"/>
            </w:tcBorders>
            <w:vAlign w:val="top"/>
          </w:tcPr>
          <w:p w:rsidR="001552D1" w:rsidRPr="003B656A" w:rsidRDefault="001552D1" w:rsidP="00F37370">
            <w:pPr>
              <w:spacing w:line="240" w:lineRule="auto"/>
              <w:cnfStyle w:val="000000000000"/>
            </w:pPr>
            <w:r w:rsidRPr="003B656A">
              <w:t>73</w:t>
            </w:r>
            <w:r>
              <w:t>,</w:t>
            </w:r>
            <w:r w:rsidRPr="003B656A">
              <w:t>2</w:t>
            </w:r>
          </w:p>
        </w:tc>
        <w:tc>
          <w:tcPr>
            <w:tcW w:w="742" w:type="dxa"/>
            <w:tcBorders>
              <w:top w:val="nil"/>
            </w:tcBorders>
            <w:vAlign w:val="top"/>
          </w:tcPr>
          <w:p w:rsidR="001552D1" w:rsidRPr="003B656A" w:rsidRDefault="001552D1" w:rsidP="00F37370">
            <w:pPr>
              <w:spacing w:line="240" w:lineRule="auto"/>
              <w:cnfStyle w:val="000000000000"/>
            </w:pPr>
            <w:r w:rsidRPr="003B656A">
              <w:t>73</w:t>
            </w:r>
            <w:r>
              <w:t>,</w:t>
            </w:r>
            <w:r w:rsidRPr="003B656A">
              <w:t>3</w:t>
            </w:r>
          </w:p>
        </w:tc>
        <w:tc>
          <w:tcPr>
            <w:tcW w:w="694" w:type="dxa"/>
            <w:tcBorders>
              <w:top w:val="nil"/>
            </w:tcBorders>
            <w:vAlign w:val="top"/>
          </w:tcPr>
          <w:p w:rsidR="001552D1" w:rsidRPr="003B656A" w:rsidRDefault="001552D1" w:rsidP="00F37370">
            <w:pPr>
              <w:spacing w:line="240" w:lineRule="auto"/>
              <w:cnfStyle w:val="000000000000"/>
            </w:pPr>
            <w:r w:rsidRPr="003B656A">
              <w:t>73</w:t>
            </w:r>
            <w:r>
              <w:t>,</w:t>
            </w:r>
            <w:r w:rsidRPr="003B656A">
              <w:t>3</w:t>
            </w:r>
          </w:p>
        </w:tc>
      </w:tr>
      <w:tr w:rsidR="00F37370" w:rsidRPr="003B656A" w:rsidTr="00F37370">
        <w:tc>
          <w:tcPr>
            <w:cnfStyle w:val="001000000000"/>
            <w:tcW w:w="1651" w:type="dxa"/>
          </w:tcPr>
          <w:p w:rsidR="001552D1" w:rsidRPr="003B656A" w:rsidRDefault="001552D1" w:rsidP="00360810">
            <w:pPr>
              <w:spacing w:line="240" w:lineRule="auto"/>
            </w:pPr>
          </w:p>
        </w:tc>
        <w:tc>
          <w:tcPr>
            <w:tcW w:w="1975" w:type="dxa"/>
            <w:vAlign w:val="top"/>
          </w:tcPr>
          <w:p w:rsidR="001552D1" w:rsidRPr="003B656A" w:rsidRDefault="001552D1" w:rsidP="00D74678">
            <w:pPr>
              <w:spacing w:line="240" w:lineRule="auto"/>
              <w:cnfStyle w:val="000000000000"/>
            </w:pPr>
            <w:r w:rsidRPr="003B656A">
              <w:t>Мальч</w:t>
            </w:r>
            <w:r w:rsidRPr="003B656A">
              <w:t>и</w:t>
            </w:r>
            <w:r w:rsidRPr="003B656A">
              <w:t>ки</w:t>
            </w:r>
          </w:p>
        </w:tc>
        <w:tc>
          <w:tcPr>
            <w:tcW w:w="756" w:type="dxa"/>
            <w:vAlign w:val="top"/>
          </w:tcPr>
          <w:p w:rsidR="001552D1" w:rsidRPr="003B656A" w:rsidRDefault="001552D1" w:rsidP="00F37370">
            <w:pPr>
              <w:spacing w:line="240" w:lineRule="auto"/>
              <w:cnfStyle w:val="000000000000"/>
            </w:pPr>
            <w:r w:rsidRPr="003B656A">
              <w:t>71</w:t>
            </w:r>
            <w:r>
              <w:t>,</w:t>
            </w:r>
            <w:r w:rsidRPr="003B656A">
              <w:t>7</w:t>
            </w:r>
          </w:p>
        </w:tc>
        <w:tc>
          <w:tcPr>
            <w:tcW w:w="741" w:type="dxa"/>
            <w:vAlign w:val="top"/>
          </w:tcPr>
          <w:p w:rsidR="001552D1" w:rsidRPr="003B656A" w:rsidRDefault="001552D1" w:rsidP="00F37370">
            <w:pPr>
              <w:spacing w:line="240" w:lineRule="auto"/>
              <w:cnfStyle w:val="000000000000"/>
            </w:pPr>
            <w:r w:rsidRPr="003B656A">
              <w:t>72</w:t>
            </w:r>
            <w:r>
              <w:t>,</w:t>
            </w:r>
            <w:r w:rsidRPr="003B656A">
              <w:t>1</w:t>
            </w:r>
          </w:p>
        </w:tc>
        <w:tc>
          <w:tcPr>
            <w:tcW w:w="714" w:type="dxa"/>
            <w:vAlign w:val="top"/>
          </w:tcPr>
          <w:p w:rsidR="001552D1" w:rsidRPr="003B656A" w:rsidRDefault="001552D1" w:rsidP="00F37370">
            <w:pPr>
              <w:spacing w:line="240" w:lineRule="auto"/>
              <w:cnfStyle w:val="000000000000"/>
            </w:pPr>
            <w:r w:rsidRPr="003B656A">
              <w:t>71</w:t>
            </w:r>
            <w:r>
              <w:t>,</w:t>
            </w:r>
            <w:r w:rsidRPr="003B656A">
              <w:t>4</w:t>
            </w:r>
          </w:p>
        </w:tc>
        <w:tc>
          <w:tcPr>
            <w:tcW w:w="742" w:type="dxa"/>
            <w:vAlign w:val="top"/>
          </w:tcPr>
          <w:p w:rsidR="001552D1" w:rsidRPr="003B656A" w:rsidRDefault="001552D1" w:rsidP="00F37370">
            <w:pPr>
              <w:spacing w:line="240" w:lineRule="auto"/>
              <w:cnfStyle w:val="000000000000"/>
            </w:pPr>
            <w:r w:rsidRPr="003B656A">
              <w:t>71</w:t>
            </w:r>
            <w:r>
              <w:t>,</w:t>
            </w:r>
            <w:r w:rsidRPr="003B656A">
              <w:t>6</w:t>
            </w:r>
          </w:p>
        </w:tc>
        <w:tc>
          <w:tcPr>
            <w:tcW w:w="694" w:type="dxa"/>
            <w:vAlign w:val="top"/>
          </w:tcPr>
          <w:p w:rsidR="001552D1" w:rsidRPr="003B656A" w:rsidRDefault="001552D1" w:rsidP="00F37370">
            <w:pPr>
              <w:spacing w:line="240" w:lineRule="auto"/>
              <w:cnfStyle w:val="000000000000"/>
            </w:pPr>
            <w:r w:rsidRPr="003B656A">
              <w:t>71</w:t>
            </w:r>
            <w:r>
              <w:t>,</w:t>
            </w:r>
            <w:r w:rsidRPr="003B656A">
              <w:t>4</w:t>
            </w:r>
          </w:p>
        </w:tc>
      </w:tr>
      <w:tr w:rsidR="00F37370" w:rsidRPr="003B656A" w:rsidTr="00F37370">
        <w:tc>
          <w:tcPr>
            <w:cnfStyle w:val="001000000000"/>
            <w:tcW w:w="1651" w:type="dxa"/>
          </w:tcPr>
          <w:p w:rsidR="001552D1" w:rsidRPr="003B656A" w:rsidRDefault="001552D1" w:rsidP="00360810">
            <w:pPr>
              <w:spacing w:line="240" w:lineRule="auto"/>
            </w:pPr>
          </w:p>
        </w:tc>
        <w:tc>
          <w:tcPr>
            <w:tcW w:w="1975" w:type="dxa"/>
            <w:vAlign w:val="top"/>
          </w:tcPr>
          <w:p w:rsidR="001552D1" w:rsidRPr="003B656A" w:rsidRDefault="001552D1" w:rsidP="00D74678">
            <w:pPr>
              <w:spacing w:line="240" w:lineRule="auto"/>
              <w:cnfStyle w:val="000000000000"/>
            </w:pPr>
            <w:bookmarkStart w:id="16" w:name="OLE_LINK107"/>
            <w:bookmarkStart w:id="17" w:name="OLE_LINK108"/>
            <w:r w:rsidRPr="003B656A">
              <w:t>Девочки</w:t>
            </w:r>
            <w:bookmarkEnd w:id="16"/>
            <w:bookmarkEnd w:id="17"/>
          </w:p>
        </w:tc>
        <w:tc>
          <w:tcPr>
            <w:tcW w:w="756" w:type="dxa"/>
            <w:vAlign w:val="top"/>
          </w:tcPr>
          <w:p w:rsidR="001552D1" w:rsidRPr="003B656A" w:rsidRDefault="001552D1" w:rsidP="00F37370">
            <w:pPr>
              <w:spacing w:line="240" w:lineRule="auto"/>
              <w:cnfStyle w:val="000000000000"/>
            </w:pPr>
            <w:r w:rsidRPr="003B656A">
              <w:t>77</w:t>
            </w:r>
            <w:r>
              <w:t>,</w:t>
            </w:r>
            <w:r w:rsidRPr="003B656A">
              <w:t>9</w:t>
            </w:r>
          </w:p>
        </w:tc>
        <w:tc>
          <w:tcPr>
            <w:tcW w:w="741" w:type="dxa"/>
            <w:vAlign w:val="top"/>
          </w:tcPr>
          <w:p w:rsidR="001552D1" w:rsidRPr="003B656A" w:rsidRDefault="001552D1" w:rsidP="00F37370">
            <w:pPr>
              <w:spacing w:line="240" w:lineRule="auto"/>
              <w:cnfStyle w:val="000000000000"/>
            </w:pPr>
            <w:r w:rsidRPr="003B656A">
              <w:t>78</w:t>
            </w:r>
            <w:r>
              <w:t>,</w:t>
            </w:r>
            <w:r w:rsidRPr="003B656A">
              <w:t>0</w:t>
            </w:r>
          </w:p>
        </w:tc>
        <w:tc>
          <w:tcPr>
            <w:tcW w:w="714" w:type="dxa"/>
            <w:vAlign w:val="top"/>
          </w:tcPr>
          <w:p w:rsidR="001552D1" w:rsidRPr="003B656A" w:rsidRDefault="001552D1" w:rsidP="00F37370">
            <w:pPr>
              <w:spacing w:line="240" w:lineRule="auto"/>
              <w:cnfStyle w:val="000000000000"/>
            </w:pPr>
            <w:r w:rsidRPr="003B656A">
              <w:t>75</w:t>
            </w:r>
            <w:r>
              <w:t>,</w:t>
            </w:r>
            <w:r w:rsidRPr="003B656A">
              <w:t>2</w:t>
            </w:r>
          </w:p>
        </w:tc>
        <w:tc>
          <w:tcPr>
            <w:tcW w:w="742" w:type="dxa"/>
            <w:vAlign w:val="top"/>
          </w:tcPr>
          <w:p w:rsidR="001552D1" w:rsidRPr="003B656A" w:rsidRDefault="001552D1" w:rsidP="00F37370">
            <w:pPr>
              <w:spacing w:line="240" w:lineRule="auto"/>
              <w:cnfStyle w:val="000000000000"/>
            </w:pPr>
            <w:r w:rsidRPr="003B656A">
              <w:t>75</w:t>
            </w:r>
            <w:r>
              <w:t>,</w:t>
            </w:r>
            <w:r w:rsidRPr="003B656A">
              <w:t>1</w:t>
            </w:r>
          </w:p>
        </w:tc>
        <w:tc>
          <w:tcPr>
            <w:tcW w:w="694" w:type="dxa"/>
            <w:vAlign w:val="top"/>
          </w:tcPr>
          <w:p w:rsidR="001552D1" w:rsidRPr="003B656A" w:rsidRDefault="001552D1" w:rsidP="00F37370">
            <w:pPr>
              <w:spacing w:line="240" w:lineRule="auto"/>
              <w:cnfStyle w:val="000000000000"/>
            </w:pPr>
            <w:r w:rsidRPr="003B656A">
              <w:t>75</w:t>
            </w:r>
            <w:r>
              <w:t>,</w:t>
            </w:r>
            <w:r w:rsidRPr="003B656A">
              <w:t>6</w:t>
            </w:r>
          </w:p>
        </w:tc>
      </w:tr>
    </w:tbl>
    <w:p w:rsidR="001B1E60" w:rsidRPr="009A3304" w:rsidRDefault="001B1E60" w:rsidP="00360810">
      <w:pPr>
        <w:pStyle w:val="SingleTxtGR"/>
        <w:spacing w:before="120" w:line="220" w:lineRule="exact"/>
        <w:ind w:firstLine="170"/>
        <w:rPr>
          <w:sz w:val="18"/>
          <w:szCs w:val="18"/>
        </w:rPr>
      </w:pPr>
      <w:r w:rsidRPr="009A3304">
        <w:rPr>
          <w:i/>
          <w:sz w:val="18"/>
          <w:szCs w:val="18"/>
        </w:rPr>
        <w:t>Источник</w:t>
      </w:r>
      <w:r>
        <w:rPr>
          <w:rFonts w:ascii="Arial Unicode MS" w:eastAsia="Arial Unicode MS" w:hAnsi="Arial Unicode MS" w:cs="Arial Unicode MS"/>
          <w:sz w:val="18"/>
          <w:szCs w:val="18"/>
        </w:rPr>
        <w:t xml:space="preserve">: </w:t>
      </w:r>
      <w:r w:rsidRPr="009A3304">
        <w:rPr>
          <w:sz w:val="18"/>
          <w:szCs w:val="18"/>
        </w:rPr>
        <w:t>Бюро статистики и переписей, демографическая статистика</w:t>
      </w:r>
      <w:r>
        <w:rPr>
          <w:sz w:val="18"/>
          <w:szCs w:val="18"/>
        </w:rPr>
        <w:t>.</w:t>
      </w:r>
    </w:p>
    <w:tbl>
      <w:tblPr>
        <w:tblStyle w:val="TabNum"/>
        <w:tblW w:w="7370" w:type="dxa"/>
        <w:tblInd w:w="1134" w:type="dxa"/>
        <w:tblLayout w:type="fixed"/>
        <w:tblLook w:val="01E0"/>
      </w:tblPr>
      <w:tblGrid>
        <w:gridCol w:w="1638"/>
        <w:gridCol w:w="1974"/>
        <w:gridCol w:w="756"/>
        <w:gridCol w:w="755"/>
        <w:gridCol w:w="700"/>
        <w:gridCol w:w="742"/>
        <w:gridCol w:w="805"/>
      </w:tblGrid>
      <w:tr w:rsidR="001B1E60" w:rsidRPr="009A3304" w:rsidTr="00F37370">
        <w:trPr>
          <w:tblHeader/>
        </w:trPr>
        <w:tc>
          <w:tcPr>
            <w:cnfStyle w:val="001000000000"/>
            <w:tcW w:w="1638" w:type="dxa"/>
            <w:vMerge w:val="restart"/>
            <w:shd w:val="clear" w:color="auto" w:fill="auto"/>
          </w:tcPr>
          <w:p w:rsidR="001B1E60" w:rsidRPr="009A3304" w:rsidRDefault="001B1E60" w:rsidP="00360810">
            <w:pPr>
              <w:spacing w:before="80" w:after="80" w:line="240" w:lineRule="auto"/>
              <w:rPr>
                <w:i/>
                <w:sz w:val="16"/>
              </w:rPr>
            </w:pPr>
            <w:r>
              <w:rPr>
                <w:i/>
                <w:sz w:val="16"/>
              </w:rPr>
              <w:t>О</w:t>
            </w:r>
            <w:r w:rsidRPr="009A3304">
              <w:rPr>
                <w:i/>
                <w:sz w:val="16"/>
              </w:rPr>
              <w:t>тсев</w:t>
            </w:r>
          </w:p>
        </w:tc>
        <w:tc>
          <w:tcPr>
            <w:tcW w:w="1974" w:type="dxa"/>
            <w:tcBorders>
              <w:top w:val="single" w:sz="4" w:space="0" w:color="auto"/>
              <w:bottom w:val="single" w:sz="4" w:space="0" w:color="auto"/>
            </w:tcBorders>
            <w:shd w:val="clear" w:color="auto" w:fill="auto"/>
          </w:tcPr>
          <w:p w:rsidR="001B1E60" w:rsidRPr="009A3304" w:rsidRDefault="001B1E60" w:rsidP="00360810">
            <w:pPr>
              <w:spacing w:before="80" w:after="80" w:line="240" w:lineRule="auto"/>
              <w:cnfStyle w:val="000000000000"/>
              <w:rPr>
                <w:i/>
                <w:sz w:val="16"/>
              </w:rPr>
            </w:pPr>
          </w:p>
        </w:tc>
        <w:tc>
          <w:tcPr>
            <w:tcW w:w="3758" w:type="dxa"/>
            <w:gridSpan w:val="5"/>
            <w:tcBorders>
              <w:top w:val="single" w:sz="4" w:space="0" w:color="auto"/>
              <w:bottom w:val="nil"/>
            </w:tcBorders>
            <w:shd w:val="clear" w:color="auto" w:fill="auto"/>
          </w:tcPr>
          <w:p w:rsidR="001B1E60" w:rsidRPr="009A3304" w:rsidRDefault="001B1E60" w:rsidP="00360810">
            <w:pPr>
              <w:spacing w:before="80" w:after="80" w:line="240" w:lineRule="auto"/>
              <w:jc w:val="center"/>
              <w:cnfStyle w:val="000000000000"/>
              <w:rPr>
                <w:i/>
                <w:sz w:val="16"/>
              </w:rPr>
            </w:pPr>
            <w:r w:rsidRPr="009A3304">
              <w:rPr>
                <w:i/>
                <w:sz w:val="16"/>
              </w:rPr>
              <w:t>Учебный год (%)</w:t>
            </w:r>
          </w:p>
        </w:tc>
      </w:tr>
      <w:tr w:rsidR="001B1E60" w:rsidRPr="009A3304" w:rsidTr="00F37370">
        <w:trPr>
          <w:tblHeader/>
        </w:trPr>
        <w:tc>
          <w:tcPr>
            <w:cnfStyle w:val="001000000000"/>
            <w:tcW w:w="1638" w:type="dxa"/>
            <w:vMerge/>
            <w:tcBorders>
              <w:top w:val="nil"/>
              <w:bottom w:val="single" w:sz="12" w:space="0" w:color="auto"/>
            </w:tcBorders>
            <w:shd w:val="clear" w:color="auto" w:fill="auto"/>
          </w:tcPr>
          <w:p w:rsidR="001B1E60" w:rsidRPr="009A3304" w:rsidRDefault="001B1E60" w:rsidP="00360810">
            <w:pPr>
              <w:spacing w:before="80" w:after="80" w:line="240" w:lineRule="auto"/>
              <w:rPr>
                <w:i/>
                <w:sz w:val="16"/>
              </w:rPr>
            </w:pPr>
          </w:p>
        </w:tc>
        <w:tc>
          <w:tcPr>
            <w:tcW w:w="1974"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Пол</w:t>
            </w:r>
          </w:p>
        </w:tc>
        <w:tc>
          <w:tcPr>
            <w:tcW w:w="756"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2004/05</w:t>
            </w:r>
          </w:p>
        </w:tc>
        <w:tc>
          <w:tcPr>
            <w:tcW w:w="755"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2005/06</w:t>
            </w:r>
          </w:p>
        </w:tc>
        <w:tc>
          <w:tcPr>
            <w:tcW w:w="700"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2006/07</w:t>
            </w:r>
          </w:p>
        </w:tc>
        <w:tc>
          <w:tcPr>
            <w:tcW w:w="742"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2007/08</w:t>
            </w:r>
          </w:p>
        </w:tc>
        <w:tc>
          <w:tcPr>
            <w:tcW w:w="805" w:type="dxa"/>
            <w:tcBorders>
              <w:top w:val="single" w:sz="4" w:space="0" w:color="auto"/>
              <w:bottom w:val="single" w:sz="12" w:space="0" w:color="auto"/>
            </w:tcBorders>
            <w:shd w:val="clear" w:color="auto" w:fill="auto"/>
          </w:tcPr>
          <w:p w:rsidR="001B1E60" w:rsidRPr="009A3304" w:rsidRDefault="001B1E60" w:rsidP="00360810">
            <w:pPr>
              <w:spacing w:before="80" w:after="80" w:line="240" w:lineRule="auto"/>
              <w:cnfStyle w:val="000000000000"/>
              <w:rPr>
                <w:i/>
                <w:sz w:val="16"/>
              </w:rPr>
            </w:pPr>
            <w:r w:rsidRPr="009A3304">
              <w:rPr>
                <w:i/>
                <w:sz w:val="16"/>
              </w:rPr>
              <w:t>2008/09</w:t>
            </w:r>
          </w:p>
        </w:tc>
      </w:tr>
      <w:tr w:rsidR="001B1E60" w:rsidRPr="009A3304" w:rsidTr="00F37370">
        <w:tc>
          <w:tcPr>
            <w:cnfStyle w:val="001000000000"/>
            <w:tcW w:w="1638" w:type="dxa"/>
            <w:vMerge w:val="restart"/>
            <w:tcBorders>
              <w:top w:val="single" w:sz="12" w:space="0" w:color="auto"/>
            </w:tcBorders>
            <w:vAlign w:val="top"/>
          </w:tcPr>
          <w:p w:rsidR="001B1E60" w:rsidRPr="009A3304" w:rsidRDefault="001B1E60" w:rsidP="00360810">
            <w:pPr>
              <w:spacing w:line="240" w:lineRule="auto"/>
            </w:pPr>
            <w:r w:rsidRPr="009A3304">
              <w:t>Начальная школа</w:t>
            </w:r>
          </w:p>
        </w:tc>
        <w:tc>
          <w:tcPr>
            <w:tcW w:w="1974" w:type="dxa"/>
            <w:tcBorders>
              <w:top w:val="single" w:sz="12" w:space="0" w:color="auto"/>
            </w:tcBorders>
          </w:tcPr>
          <w:p w:rsidR="001B1E60" w:rsidRPr="009A3304" w:rsidRDefault="001B1E60" w:rsidP="00D74678">
            <w:pPr>
              <w:spacing w:line="240" w:lineRule="auto"/>
              <w:cnfStyle w:val="000000000000"/>
            </w:pPr>
            <w:r>
              <w:t>М</w:t>
            </w:r>
            <w:r w:rsidRPr="009A3304">
              <w:t>альчики и дево</w:t>
            </w:r>
            <w:r w:rsidRPr="009A3304">
              <w:t>ч</w:t>
            </w:r>
            <w:r w:rsidRPr="009A3304">
              <w:t>ки</w:t>
            </w:r>
          </w:p>
        </w:tc>
        <w:tc>
          <w:tcPr>
            <w:tcW w:w="756" w:type="dxa"/>
            <w:tcBorders>
              <w:top w:val="single" w:sz="12" w:space="0" w:color="auto"/>
            </w:tcBorders>
          </w:tcPr>
          <w:p w:rsidR="001B1E60" w:rsidRPr="00392E1F" w:rsidRDefault="001B1E60" w:rsidP="00360810">
            <w:pPr>
              <w:pStyle w:val="SingleTxtG"/>
              <w:suppressAutoHyphens w:val="0"/>
              <w:spacing w:after="40" w:line="240" w:lineRule="auto"/>
              <w:ind w:left="0" w:right="113"/>
              <w:jc w:val="right"/>
              <w:cnfStyle w:val="000000000000"/>
            </w:pPr>
            <w:r w:rsidRPr="00392E1F">
              <w:t>1</w:t>
            </w:r>
            <w:r>
              <w:t>,</w:t>
            </w:r>
            <w:r w:rsidRPr="00392E1F">
              <w:t>9</w:t>
            </w:r>
          </w:p>
        </w:tc>
        <w:tc>
          <w:tcPr>
            <w:tcW w:w="755" w:type="dxa"/>
            <w:tcBorders>
              <w:top w:val="single" w:sz="12" w:space="0" w:color="auto"/>
            </w:tcBorders>
          </w:tcPr>
          <w:p w:rsidR="001B1E60" w:rsidRPr="00392E1F" w:rsidRDefault="001B1E60" w:rsidP="00360810">
            <w:pPr>
              <w:pStyle w:val="SingleTxtG"/>
              <w:suppressAutoHyphens w:val="0"/>
              <w:spacing w:after="40" w:line="240" w:lineRule="auto"/>
              <w:ind w:left="0" w:right="113"/>
              <w:jc w:val="right"/>
              <w:cnfStyle w:val="000000000000"/>
            </w:pPr>
            <w:r w:rsidRPr="00392E1F">
              <w:t>1</w:t>
            </w:r>
            <w:r>
              <w:t>,</w:t>
            </w:r>
            <w:r w:rsidRPr="00392E1F">
              <w:t>7</w:t>
            </w:r>
          </w:p>
        </w:tc>
        <w:tc>
          <w:tcPr>
            <w:tcW w:w="700" w:type="dxa"/>
            <w:tcBorders>
              <w:top w:val="single" w:sz="12" w:space="0" w:color="auto"/>
            </w:tcBorders>
          </w:tcPr>
          <w:p w:rsidR="001B1E60" w:rsidRPr="00392E1F" w:rsidRDefault="001B1E60" w:rsidP="00360810">
            <w:pPr>
              <w:pStyle w:val="SingleTxtG"/>
              <w:suppressAutoHyphens w:val="0"/>
              <w:spacing w:after="40" w:line="240" w:lineRule="auto"/>
              <w:ind w:left="0" w:right="113"/>
              <w:jc w:val="right"/>
              <w:cnfStyle w:val="000000000000"/>
            </w:pPr>
            <w:r w:rsidRPr="00392E1F">
              <w:t>3</w:t>
            </w:r>
            <w:r>
              <w:t>,</w:t>
            </w:r>
            <w:r w:rsidRPr="00392E1F">
              <w:t>0</w:t>
            </w:r>
          </w:p>
        </w:tc>
        <w:tc>
          <w:tcPr>
            <w:tcW w:w="742" w:type="dxa"/>
            <w:tcBorders>
              <w:top w:val="single" w:sz="12" w:space="0" w:color="auto"/>
            </w:tcBorders>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3</w:t>
            </w:r>
          </w:p>
        </w:tc>
        <w:tc>
          <w:tcPr>
            <w:tcW w:w="805" w:type="dxa"/>
            <w:tcBorders>
              <w:top w:val="single" w:sz="12" w:space="0" w:color="auto"/>
            </w:tcBorders>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2</w:t>
            </w:r>
          </w:p>
        </w:tc>
      </w:tr>
      <w:tr w:rsidR="001B1E60" w:rsidRPr="009A3304" w:rsidTr="00F37370">
        <w:tc>
          <w:tcPr>
            <w:cnfStyle w:val="001000000000"/>
            <w:tcW w:w="1638" w:type="dxa"/>
            <w:vMerge/>
          </w:tcPr>
          <w:p w:rsidR="001B1E60" w:rsidRPr="009A3304" w:rsidRDefault="001B1E60" w:rsidP="00360810">
            <w:pPr>
              <w:spacing w:line="240" w:lineRule="auto"/>
            </w:pPr>
          </w:p>
        </w:tc>
        <w:tc>
          <w:tcPr>
            <w:tcW w:w="1974" w:type="dxa"/>
          </w:tcPr>
          <w:p w:rsidR="001B1E60" w:rsidRPr="009A3304" w:rsidRDefault="001B1E60" w:rsidP="00D74678">
            <w:pPr>
              <w:spacing w:line="240" w:lineRule="auto"/>
              <w:cnfStyle w:val="000000000000"/>
            </w:pPr>
            <w:r>
              <w:t>М</w:t>
            </w:r>
            <w:r w:rsidRPr="009A3304">
              <w:t>ал</w:t>
            </w:r>
            <w:r w:rsidRPr="009A3304">
              <w:t>ь</w:t>
            </w:r>
            <w:r w:rsidRPr="009A3304">
              <w:t>чики</w:t>
            </w:r>
          </w:p>
        </w:tc>
        <w:tc>
          <w:tcPr>
            <w:tcW w:w="756"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3</w:t>
            </w:r>
          </w:p>
        </w:tc>
        <w:tc>
          <w:tcPr>
            <w:tcW w:w="755"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0</w:t>
            </w:r>
          </w:p>
        </w:tc>
        <w:tc>
          <w:tcPr>
            <w:tcW w:w="700" w:type="dxa"/>
          </w:tcPr>
          <w:p w:rsidR="001B1E60" w:rsidRPr="00392E1F" w:rsidRDefault="001B1E60" w:rsidP="00360810">
            <w:pPr>
              <w:pStyle w:val="SingleTxtG"/>
              <w:suppressAutoHyphens w:val="0"/>
              <w:spacing w:after="40" w:line="240" w:lineRule="auto"/>
              <w:ind w:left="0" w:right="113"/>
              <w:jc w:val="right"/>
              <w:cnfStyle w:val="000000000000"/>
            </w:pPr>
            <w:r w:rsidRPr="00392E1F">
              <w:t>3</w:t>
            </w:r>
            <w:r>
              <w:t>,</w:t>
            </w:r>
            <w:r w:rsidRPr="00392E1F">
              <w:t>3</w:t>
            </w:r>
          </w:p>
        </w:tc>
        <w:tc>
          <w:tcPr>
            <w:tcW w:w="742"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6</w:t>
            </w:r>
          </w:p>
        </w:tc>
        <w:tc>
          <w:tcPr>
            <w:tcW w:w="805"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3</w:t>
            </w:r>
          </w:p>
        </w:tc>
      </w:tr>
      <w:tr w:rsidR="001B1E60" w:rsidRPr="009A3304" w:rsidTr="00F37370">
        <w:tc>
          <w:tcPr>
            <w:cnfStyle w:val="001000000000"/>
            <w:tcW w:w="1638" w:type="dxa"/>
            <w:vMerge/>
          </w:tcPr>
          <w:p w:rsidR="001B1E60" w:rsidRPr="009A3304" w:rsidRDefault="001B1E60" w:rsidP="00360810">
            <w:pPr>
              <w:spacing w:line="240" w:lineRule="auto"/>
            </w:pPr>
          </w:p>
        </w:tc>
        <w:tc>
          <w:tcPr>
            <w:tcW w:w="1974" w:type="dxa"/>
          </w:tcPr>
          <w:p w:rsidR="001B1E60" w:rsidRPr="009A3304" w:rsidRDefault="001B1E60" w:rsidP="00D74678">
            <w:pPr>
              <w:spacing w:line="240" w:lineRule="auto"/>
              <w:cnfStyle w:val="000000000000"/>
            </w:pPr>
            <w:r>
              <w:t>Д</w:t>
            </w:r>
            <w:r w:rsidRPr="009A3304">
              <w:t>ево</w:t>
            </w:r>
            <w:r w:rsidRPr="009A3304">
              <w:t>ч</w:t>
            </w:r>
            <w:r w:rsidRPr="009A3304">
              <w:t>ки</w:t>
            </w:r>
          </w:p>
        </w:tc>
        <w:tc>
          <w:tcPr>
            <w:tcW w:w="756" w:type="dxa"/>
          </w:tcPr>
          <w:p w:rsidR="001B1E60" w:rsidRPr="00392E1F" w:rsidRDefault="001B1E60" w:rsidP="00360810">
            <w:pPr>
              <w:pStyle w:val="SingleTxtG"/>
              <w:suppressAutoHyphens w:val="0"/>
              <w:spacing w:after="40" w:line="240" w:lineRule="auto"/>
              <w:ind w:left="0" w:right="113"/>
              <w:jc w:val="right"/>
              <w:cnfStyle w:val="000000000000"/>
            </w:pPr>
            <w:r w:rsidRPr="00392E1F">
              <w:t>1</w:t>
            </w:r>
            <w:r>
              <w:t>,</w:t>
            </w:r>
            <w:r w:rsidRPr="00392E1F">
              <w:t>5</w:t>
            </w:r>
          </w:p>
        </w:tc>
        <w:tc>
          <w:tcPr>
            <w:tcW w:w="755" w:type="dxa"/>
          </w:tcPr>
          <w:p w:rsidR="001B1E60" w:rsidRPr="00392E1F" w:rsidRDefault="001B1E60" w:rsidP="00360810">
            <w:pPr>
              <w:pStyle w:val="SingleTxtG"/>
              <w:suppressAutoHyphens w:val="0"/>
              <w:spacing w:after="40" w:line="240" w:lineRule="auto"/>
              <w:ind w:left="0" w:right="113"/>
              <w:jc w:val="right"/>
              <w:cnfStyle w:val="000000000000"/>
            </w:pPr>
            <w:r w:rsidRPr="00392E1F">
              <w:t>1</w:t>
            </w:r>
            <w:r>
              <w:t>,</w:t>
            </w:r>
            <w:r w:rsidRPr="00392E1F">
              <w:t>4</w:t>
            </w:r>
          </w:p>
        </w:tc>
        <w:tc>
          <w:tcPr>
            <w:tcW w:w="700"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6</w:t>
            </w:r>
          </w:p>
        </w:tc>
        <w:tc>
          <w:tcPr>
            <w:tcW w:w="742" w:type="dxa"/>
          </w:tcPr>
          <w:p w:rsidR="001B1E60" w:rsidRPr="00392E1F" w:rsidRDefault="001B1E60" w:rsidP="00360810">
            <w:pPr>
              <w:pStyle w:val="SingleTxtG"/>
              <w:suppressAutoHyphens w:val="0"/>
              <w:spacing w:after="40" w:line="240" w:lineRule="auto"/>
              <w:ind w:left="0" w:right="113"/>
              <w:jc w:val="right"/>
              <w:cnfStyle w:val="000000000000"/>
            </w:pPr>
            <w:r w:rsidRPr="00392E1F">
              <w:t>2</w:t>
            </w:r>
            <w:r>
              <w:t>,</w:t>
            </w:r>
            <w:r w:rsidRPr="00392E1F">
              <w:t>0</w:t>
            </w:r>
          </w:p>
        </w:tc>
        <w:tc>
          <w:tcPr>
            <w:tcW w:w="805" w:type="dxa"/>
          </w:tcPr>
          <w:p w:rsidR="001B1E60" w:rsidRPr="00392E1F" w:rsidRDefault="001B1E60" w:rsidP="00360810">
            <w:pPr>
              <w:pStyle w:val="SingleTxtG"/>
              <w:suppressAutoHyphens w:val="0"/>
              <w:spacing w:after="40" w:line="240" w:lineRule="auto"/>
              <w:ind w:left="0" w:right="113"/>
              <w:jc w:val="right"/>
              <w:cnfStyle w:val="000000000000"/>
            </w:pPr>
            <w:r w:rsidRPr="00392E1F">
              <w:t>1</w:t>
            </w:r>
            <w:r>
              <w:t>,</w:t>
            </w:r>
            <w:r w:rsidRPr="00392E1F">
              <w:t>9</w:t>
            </w:r>
          </w:p>
        </w:tc>
      </w:tr>
      <w:tr w:rsidR="001B1E60" w:rsidRPr="009A3304" w:rsidTr="00F37370">
        <w:tc>
          <w:tcPr>
            <w:cnfStyle w:val="001000000000"/>
            <w:tcW w:w="1638" w:type="dxa"/>
            <w:vMerge w:val="restart"/>
            <w:vAlign w:val="top"/>
          </w:tcPr>
          <w:p w:rsidR="001B1E60" w:rsidRPr="009A3304" w:rsidRDefault="001B1E60" w:rsidP="00360810">
            <w:pPr>
              <w:spacing w:line="240" w:lineRule="auto"/>
            </w:pPr>
            <w:r w:rsidRPr="009A3304">
              <w:t>Средняя школа</w:t>
            </w:r>
          </w:p>
        </w:tc>
        <w:tc>
          <w:tcPr>
            <w:tcW w:w="1974" w:type="dxa"/>
          </w:tcPr>
          <w:p w:rsidR="001B1E60" w:rsidRPr="009A3304" w:rsidRDefault="001B1E60" w:rsidP="00D74678">
            <w:pPr>
              <w:spacing w:line="240" w:lineRule="auto"/>
              <w:cnfStyle w:val="000000000000"/>
            </w:pPr>
            <w:r>
              <w:t>М</w:t>
            </w:r>
            <w:r w:rsidRPr="009A3304">
              <w:t>альчики и дево</w:t>
            </w:r>
            <w:r w:rsidRPr="009A3304">
              <w:t>ч</w:t>
            </w:r>
            <w:r w:rsidRPr="009A3304">
              <w:t>ки</w:t>
            </w:r>
          </w:p>
        </w:tc>
        <w:tc>
          <w:tcPr>
            <w:tcW w:w="756" w:type="dxa"/>
          </w:tcPr>
          <w:p w:rsidR="001B1E60" w:rsidRPr="00392E1F" w:rsidRDefault="001B1E60" w:rsidP="00360810">
            <w:pPr>
              <w:pStyle w:val="SingleTxtG"/>
              <w:suppressAutoHyphens w:val="0"/>
              <w:spacing w:after="40" w:line="240" w:lineRule="auto"/>
              <w:ind w:left="0" w:right="113"/>
              <w:jc w:val="right"/>
              <w:cnfStyle w:val="000000000000"/>
            </w:pPr>
            <w:r w:rsidRPr="00392E1F">
              <w:t>6</w:t>
            </w:r>
            <w:r>
              <w:t>,</w:t>
            </w:r>
            <w:r w:rsidRPr="00392E1F">
              <w:t>7</w:t>
            </w:r>
          </w:p>
        </w:tc>
        <w:tc>
          <w:tcPr>
            <w:tcW w:w="755" w:type="dxa"/>
          </w:tcPr>
          <w:p w:rsidR="001B1E60" w:rsidRPr="00392E1F" w:rsidRDefault="001B1E60" w:rsidP="00360810">
            <w:pPr>
              <w:pStyle w:val="SingleTxtG"/>
              <w:suppressAutoHyphens w:val="0"/>
              <w:spacing w:after="40" w:line="240" w:lineRule="auto"/>
              <w:ind w:left="0" w:right="113"/>
              <w:jc w:val="right"/>
              <w:cnfStyle w:val="000000000000"/>
            </w:pPr>
            <w:r w:rsidRPr="00392E1F">
              <w:t>7</w:t>
            </w:r>
            <w:r>
              <w:t>,</w:t>
            </w:r>
            <w:r w:rsidRPr="00392E1F">
              <w:t>0</w:t>
            </w:r>
          </w:p>
        </w:tc>
        <w:tc>
          <w:tcPr>
            <w:tcW w:w="700" w:type="dxa"/>
          </w:tcPr>
          <w:p w:rsidR="001B1E60" w:rsidRPr="00392E1F" w:rsidRDefault="001B1E60" w:rsidP="00360810">
            <w:pPr>
              <w:pStyle w:val="SingleTxtG"/>
              <w:suppressAutoHyphens w:val="0"/>
              <w:spacing w:after="40" w:line="240" w:lineRule="auto"/>
              <w:ind w:left="0" w:right="113"/>
              <w:jc w:val="right"/>
              <w:cnfStyle w:val="000000000000"/>
            </w:pPr>
            <w:r w:rsidRPr="00392E1F">
              <w:t>7</w:t>
            </w:r>
            <w:r>
              <w:t>,</w:t>
            </w:r>
            <w:r w:rsidRPr="00392E1F">
              <w:t>5</w:t>
            </w:r>
          </w:p>
        </w:tc>
        <w:tc>
          <w:tcPr>
            <w:tcW w:w="742" w:type="dxa"/>
          </w:tcPr>
          <w:p w:rsidR="001B1E60" w:rsidRPr="00392E1F" w:rsidRDefault="001B1E60" w:rsidP="00360810">
            <w:pPr>
              <w:pStyle w:val="SingleTxtG"/>
              <w:suppressAutoHyphens w:val="0"/>
              <w:spacing w:after="40" w:line="240" w:lineRule="auto"/>
              <w:ind w:left="0" w:right="113"/>
              <w:jc w:val="right"/>
              <w:cnfStyle w:val="000000000000"/>
            </w:pPr>
            <w:r w:rsidRPr="00392E1F">
              <w:t>6</w:t>
            </w:r>
            <w:r>
              <w:t>,</w:t>
            </w:r>
            <w:r w:rsidRPr="00392E1F">
              <w:t>3</w:t>
            </w:r>
          </w:p>
        </w:tc>
        <w:tc>
          <w:tcPr>
            <w:tcW w:w="805" w:type="dxa"/>
          </w:tcPr>
          <w:p w:rsidR="001B1E60" w:rsidRPr="00392E1F" w:rsidRDefault="001B1E60" w:rsidP="00360810">
            <w:pPr>
              <w:pStyle w:val="SingleTxtG"/>
              <w:suppressAutoHyphens w:val="0"/>
              <w:spacing w:after="40" w:line="240" w:lineRule="auto"/>
              <w:ind w:left="0" w:right="113"/>
              <w:jc w:val="right"/>
              <w:cnfStyle w:val="000000000000"/>
            </w:pPr>
            <w:r w:rsidRPr="00392E1F">
              <w:t>4</w:t>
            </w:r>
            <w:r>
              <w:t>,</w:t>
            </w:r>
            <w:r w:rsidRPr="00392E1F">
              <w:t>8</w:t>
            </w:r>
          </w:p>
        </w:tc>
      </w:tr>
      <w:tr w:rsidR="001B1E60" w:rsidRPr="009A3304" w:rsidTr="00F37370">
        <w:tc>
          <w:tcPr>
            <w:cnfStyle w:val="001000000000"/>
            <w:tcW w:w="1638" w:type="dxa"/>
            <w:vMerge/>
          </w:tcPr>
          <w:p w:rsidR="001B1E60" w:rsidRPr="009A3304" w:rsidRDefault="001B1E60" w:rsidP="00360810">
            <w:pPr>
              <w:spacing w:line="240" w:lineRule="auto"/>
            </w:pPr>
          </w:p>
        </w:tc>
        <w:tc>
          <w:tcPr>
            <w:tcW w:w="1974" w:type="dxa"/>
          </w:tcPr>
          <w:p w:rsidR="001B1E60" w:rsidRPr="009A3304" w:rsidRDefault="001B1E60" w:rsidP="00D74678">
            <w:pPr>
              <w:spacing w:line="240" w:lineRule="auto"/>
              <w:cnfStyle w:val="000000000000"/>
            </w:pPr>
            <w:r>
              <w:t>М</w:t>
            </w:r>
            <w:r w:rsidRPr="009A3304">
              <w:t>ал</w:t>
            </w:r>
            <w:r w:rsidRPr="009A3304">
              <w:t>ь</w:t>
            </w:r>
            <w:r w:rsidRPr="009A3304">
              <w:t>чики</w:t>
            </w:r>
          </w:p>
        </w:tc>
        <w:tc>
          <w:tcPr>
            <w:tcW w:w="756" w:type="dxa"/>
          </w:tcPr>
          <w:p w:rsidR="001B1E60" w:rsidRPr="00392E1F" w:rsidRDefault="001B1E60" w:rsidP="00360810">
            <w:pPr>
              <w:pStyle w:val="SingleTxtG"/>
              <w:suppressAutoHyphens w:val="0"/>
              <w:spacing w:after="40" w:line="240" w:lineRule="auto"/>
              <w:ind w:left="0" w:right="113"/>
              <w:jc w:val="right"/>
              <w:cnfStyle w:val="000000000000"/>
            </w:pPr>
            <w:r w:rsidRPr="00392E1F">
              <w:t>8</w:t>
            </w:r>
            <w:r>
              <w:t>,</w:t>
            </w:r>
            <w:r w:rsidRPr="00392E1F">
              <w:t>0</w:t>
            </w:r>
          </w:p>
        </w:tc>
        <w:tc>
          <w:tcPr>
            <w:tcW w:w="755" w:type="dxa"/>
          </w:tcPr>
          <w:p w:rsidR="001B1E60" w:rsidRPr="00392E1F" w:rsidRDefault="001B1E60" w:rsidP="00360810">
            <w:pPr>
              <w:pStyle w:val="SingleTxtG"/>
              <w:suppressAutoHyphens w:val="0"/>
              <w:spacing w:after="40" w:line="240" w:lineRule="auto"/>
              <w:ind w:left="0" w:right="113"/>
              <w:jc w:val="right"/>
              <w:cnfStyle w:val="000000000000"/>
            </w:pPr>
            <w:r w:rsidRPr="00392E1F">
              <w:t>8</w:t>
            </w:r>
            <w:r>
              <w:t>,</w:t>
            </w:r>
            <w:r w:rsidRPr="00392E1F">
              <w:t>4</w:t>
            </w:r>
          </w:p>
        </w:tc>
        <w:tc>
          <w:tcPr>
            <w:tcW w:w="700" w:type="dxa"/>
          </w:tcPr>
          <w:p w:rsidR="001B1E60" w:rsidRPr="00392E1F" w:rsidRDefault="001B1E60" w:rsidP="00360810">
            <w:pPr>
              <w:pStyle w:val="SingleTxtG"/>
              <w:suppressAutoHyphens w:val="0"/>
              <w:spacing w:after="40" w:line="240" w:lineRule="auto"/>
              <w:ind w:left="0" w:right="113"/>
              <w:jc w:val="right"/>
              <w:cnfStyle w:val="000000000000"/>
            </w:pPr>
            <w:r w:rsidRPr="00392E1F">
              <w:t>8</w:t>
            </w:r>
            <w:r>
              <w:t>,</w:t>
            </w:r>
            <w:r w:rsidRPr="00392E1F">
              <w:t>9</w:t>
            </w:r>
          </w:p>
        </w:tc>
        <w:tc>
          <w:tcPr>
            <w:tcW w:w="742" w:type="dxa"/>
          </w:tcPr>
          <w:p w:rsidR="001B1E60" w:rsidRPr="00392E1F" w:rsidRDefault="001B1E60" w:rsidP="00360810">
            <w:pPr>
              <w:pStyle w:val="SingleTxtG"/>
              <w:suppressAutoHyphens w:val="0"/>
              <w:spacing w:after="40" w:line="240" w:lineRule="auto"/>
              <w:ind w:left="0" w:right="113"/>
              <w:jc w:val="right"/>
              <w:cnfStyle w:val="000000000000"/>
            </w:pPr>
            <w:r w:rsidRPr="00392E1F">
              <w:t>7</w:t>
            </w:r>
            <w:r>
              <w:t>,</w:t>
            </w:r>
            <w:r w:rsidRPr="00392E1F">
              <w:t>5</w:t>
            </w:r>
          </w:p>
        </w:tc>
        <w:tc>
          <w:tcPr>
            <w:tcW w:w="805" w:type="dxa"/>
          </w:tcPr>
          <w:p w:rsidR="001B1E60" w:rsidRPr="00392E1F" w:rsidRDefault="001B1E60" w:rsidP="00360810">
            <w:pPr>
              <w:pStyle w:val="SingleTxtG"/>
              <w:suppressAutoHyphens w:val="0"/>
              <w:spacing w:after="40" w:line="240" w:lineRule="auto"/>
              <w:ind w:left="0" w:right="113"/>
              <w:jc w:val="right"/>
              <w:cnfStyle w:val="000000000000"/>
            </w:pPr>
            <w:r w:rsidRPr="00392E1F">
              <w:t>5</w:t>
            </w:r>
            <w:r>
              <w:t>,</w:t>
            </w:r>
            <w:r w:rsidRPr="00392E1F">
              <w:t>6</w:t>
            </w:r>
          </w:p>
        </w:tc>
      </w:tr>
      <w:tr w:rsidR="001B1E60" w:rsidRPr="009A3304" w:rsidTr="00F37370">
        <w:tc>
          <w:tcPr>
            <w:cnfStyle w:val="001000000000"/>
            <w:tcW w:w="1638" w:type="dxa"/>
            <w:vMerge/>
          </w:tcPr>
          <w:p w:rsidR="001B1E60" w:rsidRPr="009A3304" w:rsidRDefault="001B1E60" w:rsidP="00360810">
            <w:pPr>
              <w:spacing w:line="240" w:lineRule="auto"/>
            </w:pPr>
          </w:p>
        </w:tc>
        <w:tc>
          <w:tcPr>
            <w:tcW w:w="1974" w:type="dxa"/>
          </w:tcPr>
          <w:p w:rsidR="001B1E60" w:rsidRPr="009A3304" w:rsidRDefault="001B1E60" w:rsidP="00D74678">
            <w:pPr>
              <w:spacing w:line="240" w:lineRule="auto"/>
              <w:cnfStyle w:val="000000000000"/>
            </w:pPr>
            <w:r>
              <w:t>Д</w:t>
            </w:r>
            <w:r w:rsidRPr="009A3304">
              <w:t>ево</w:t>
            </w:r>
            <w:r w:rsidRPr="009A3304">
              <w:t>ч</w:t>
            </w:r>
            <w:r w:rsidRPr="009A3304">
              <w:t>ки</w:t>
            </w:r>
          </w:p>
        </w:tc>
        <w:tc>
          <w:tcPr>
            <w:tcW w:w="756" w:type="dxa"/>
          </w:tcPr>
          <w:p w:rsidR="001B1E60" w:rsidRPr="00392E1F" w:rsidRDefault="001B1E60" w:rsidP="00360810">
            <w:pPr>
              <w:pStyle w:val="SingleTxtG"/>
              <w:suppressAutoHyphens w:val="0"/>
              <w:spacing w:after="40" w:line="240" w:lineRule="auto"/>
              <w:ind w:left="0" w:right="113"/>
              <w:jc w:val="right"/>
              <w:cnfStyle w:val="000000000000"/>
            </w:pPr>
            <w:r w:rsidRPr="00392E1F">
              <w:t>5</w:t>
            </w:r>
            <w:r>
              <w:t>,</w:t>
            </w:r>
            <w:r w:rsidRPr="00392E1F">
              <w:t>4</w:t>
            </w:r>
          </w:p>
        </w:tc>
        <w:tc>
          <w:tcPr>
            <w:tcW w:w="755" w:type="dxa"/>
          </w:tcPr>
          <w:p w:rsidR="001B1E60" w:rsidRPr="00392E1F" w:rsidRDefault="001B1E60" w:rsidP="00360810">
            <w:pPr>
              <w:pStyle w:val="SingleTxtG"/>
              <w:suppressAutoHyphens w:val="0"/>
              <w:spacing w:after="40" w:line="240" w:lineRule="auto"/>
              <w:ind w:left="0" w:right="113"/>
              <w:jc w:val="right"/>
              <w:cnfStyle w:val="000000000000"/>
            </w:pPr>
            <w:r w:rsidRPr="00392E1F">
              <w:t>5</w:t>
            </w:r>
            <w:r>
              <w:t>,</w:t>
            </w:r>
            <w:r w:rsidRPr="00392E1F">
              <w:t>6</w:t>
            </w:r>
          </w:p>
        </w:tc>
        <w:tc>
          <w:tcPr>
            <w:tcW w:w="700" w:type="dxa"/>
          </w:tcPr>
          <w:p w:rsidR="001B1E60" w:rsidRPr="00392E1F" w:rsidRDefault="001B1E60" w:rsidP="00360810">
            <w:pPr>
              <w:pStyle w:val="SingleTxtG"/>
              <w:suppressAutoHyphens w:val="0"/>
              <w:spacing w:after="40" w:line="240" w:lineRule="auto"/>
              <w:ind w:left="0" w:right="113"/>
              <w:jc w:val="right"/>
              <w:cnfStyle w:val="000000000000"/>
            </w:pPr>
            <w:r w:rsidRPr="00392E1F">
              <w:t>6</w:t>
            </w:r>
            <w:r>
              <w:t>,</w:t>
            </w:r>
            <w:r w:rsidRPr="00392E1F">
              <w:t>2</w:t>
            </w:r>
          </w:p>
        </w:tc>
        <w:tc>
          <w:tcPr>
            <w:tcW w:w="742" w:type="dxa"/>
          </w:tcPr>
          <w:p w:rsidR="001B1E60" w:rsidRPr="00392E1F" w:rsidRDefault="001B1E60" w:rsidP="00360810">
            <w:pPr>
              <w:pStyle w:val="SingleTxtG"/>
              <w:suppressAutoHyphens w:val="0"/>
              <w:spacing w:after="40" w:line="240" w:lineRule="auto"/>
              <w:ind w:left="0" w:right="113"/>
              <w:jc w:val="right"/>
              <w:cnfStyle w:val="000000000000"/>
            </w:pPr>
            <w:r w:rsidRPr="00392E1F">
              <w:t>5</w:t>
            </w:r>
            <w:r>
              <w:t>,</w:t>
            </w:r>
            <w:r w:rsidRPr="00392E1F">
              <w:t>1</w:t>
            </w:r>
          </w:p>
        </w:tc>
        <w:tc>
          <w:tcPr>
            <w:tcW w:w="805" w:type="dxa"/>
          </w:tcPr>
          <w:p w:rsidR="001B1E60" w:rsidRPr="00392E1F" w:rsidRDefault="001B1E60" w:rsidP="00360810">
            <w:pPr>
              <w:pStyle w:val="SingleTxtG"/>
              <w:suppressAutoHyphens w:val="0"/>
              <w:spacing w:after="40" w:line="240" w:lineRule="auto"/>
              <w:ind w:left="0" w:right="113"/>
              <w:jc w:val="right"/>
              <w:cnfStyle w:val="000000000000"/>
            </w:pPr>
            <w:r w:rsidRPr="00392E1F">
              <w:t>4</w:t>
            </w:r>
            <w:r>
              <w:t>,</w:t>
            </w:r>
            <w:r w:rsidRPr="00392E1F">
              <w:t>0</w:t>
            </w:r>
          </w:p>
        </w:tc>
      </w:tr>
    </w:tbl>
    <w:p w:rsidR="001B1E60" w:rsidRPr="00686D97" w:rsidRDefault="001B1E60" w:rsidP="00360810">
      <w:pPr>
        <w:pStyle w:val="SingleTxtGR"/>
        <w:spacing w:before="120" w:line="220" w:lineRule="exact"/>
        <w:ind w:firstLine="170"/>
        <w:rPr>
          <w:sz w:val="18"/>
          <w:szCs w:val="18"/>
        </w:rPr>
      </w:pPr>
      <w:r w:rsidRPr="00686D97">
        <w:rPr>
          <w:i/>
          <w:sz w:val="18"/>
          <w:szCs w:val="18"/>
        </w:rPr>
        <w:t>Источник</w:t>
      </w:r>
      <w:r>
        <w:rPr>
          <w:sz w:val="18"/>
          <w:szCs w:val="18"/>
        </w:rPr>
        <w:t>: Бюро статистики и переписей</w:t>
      </w:r>
      <w:r w:rsidRPr="00686D97">
        <w:rPr>
          <w:sz w:val="18"/>
          <w:szCs w:val="18"/>
        </w:rPr>
        <w:t>, демографическая статистика.</w:t>
      </w:r>
    </w:p>
    <w:p w:rsidR="001B1E60" w:rsidRPr="00686D97" w:rsidRDefault="001B1E60" w:rsidP="00360810">
      <w:pPr>
        <w:pStyle w:val="H4GR"/>
      </w:pPr>
      <w:bookmarkStart w:id="18" w:name="_Toc286829966"/>
      <w:r w:rsidRPr="00686D97">
        <w:tab/>
      </w:r>
      <w:proofErr w:type="spellStart"/>
      <w:r w:rsidRPr="00686D97">
        <w:rPr>
          <w:lang w:val="en-GB"/>
        </w:rPr>
        <w:t>i</w:t>
      </w:r>
      <w:proofErr w:type="spellEnd"/>
      <w:r w:rsidRPr="00686D97">
        <w:t>)</w:t>
      </w:r>
      <w:r w:rsidRPr="00686D97">
        <w:tab/>
        <w:t>Число учащихся на одного</w:t>
      </w:r>
      <w:bookmarkEnd w:id="18"/>
      <w:r w:rsidRPr="00686D97">
        <w:t xml:space="preserve"> учителя</w:t>
      </w:r>
    </w:p>
    <w:p w:rsidR="001B1E60" w:rsidRPr="00686D97" w:rsidRDefault="001B1E60" w:rsidP="00360810">
      <w:pPr>
        <w:pStyle w:val="SingleTxtGR"/>
      </w:pPr>
      <w:r w:rsidRPr="00686D97">
        <w:t>32.</w:t>
      </w:r>
      <w:r w:rsidRPr="00686D97">
        <w:tab/>
        <w:t>Число учащихся на одного учителя в государственных школах сократ</w:t>
      </w:r>
      <w:r w:rsidRPr="00686D97">
        <w:t>и</w:t>
      </w:r>
      <w:r w:rsidRPr="00686D97">
        <w:t xml:space="preserve">лось в последние пять учебных лет с 22 в 2004/05 </w:t>
      </w:r>
      <w:r>
        <w:t xml:space="preserve">учебном </w:t>
      </w:r>
      <w:r w:rsidRPr="00686D97">
        <w:t xml:space="preserve">году, </w:t>
      </w:r>
      <w:r>
        <w:t xml:space="preserve">до </w:t>
      </w:r>
      <w:r w:rsidRPr="00686D97">
        <w:t>21 в</w:t>
      </w:r>
      <w:r w:rsidR="00360810">
        <w:t xml:space="preserve"> </w:t>
      </w:r>
      <w:r w:rsidR="00734813">
        <w:br/>
      </w:r>
      <w:r w:rsidRPr="00686D97">
        <w:t>2005/06</w:t>
      </w:r>
      <w:r w:rsidR="00360810">
        <w:t xml:space="preserve"> </w:t>
      </w:r>
      <w:r w:rsidRPr="00686D97">
        <w:t xml:space="preserve">году, 19,4 в 2006/07 году, 17,9 в 2007/08 году и 16 в 2008/09 </w:t>
      </w:r>
      <w:r>
        <w:t xml:space="preserve">учебном </w:t>
      </w:r>
      <w:r w:rsidRPr="00686D97">
        <w:t>г</w:t>
      </w:r>
      <w:r w:rsidRPr="00686D97">
        <w:t>о</w:t>
      </w:r>
      <w:r w:rsidRPr="00686D97">
        <w:t>ду.</w:t>
      </w:r>
    </w:p>
    <w:p w:rsidR="001B1E60" w:rsidRPr="00686D97" w:rsidRDefault="001B1E60" w:rsidP="00360810">
      <w:pPr>
        <w:pStyle w:val="H4GR"/>
      </w:pPr>
      <w:bookmarkStart w:id="19" w:name="_Toc260840526"/>
      <w:bookmarkStart w:id="20" w:name="_Toc262066772"/>
      <w:r w:rsidRPr="00686D97">
        <w:tab/>
      </w:r>
      <w:bookmarkStart w:id="21" w:name="_Toc286829967"/>
      <w:r w:rsidRPr="00686D97">
        <w:rPr>
          <w:lang w:val="en-GB"/>
        </w:rPr>
        <w:t>j</w:t>
      </w:r>
      <w:r w:rsidRPr="00686D97">
        <w:t>)</w:t>
      </w:r>
      <w:r w:rsidRPr="00686D97">
        <w:tab/>
        <w:t>Грамотность</w:t>
      </w:r>
      <w:bookmarkEnd w:id="19"/>
      <w:bookmarkEnd w:id="20"/>
      <w:bookmarkEnd w:id="21"/>
    </w:p>
    <w:p w:rsidR="001B1E60" w:rsidRPr="00686D97" w:rsidRDefault="001B1E60" w:rsidP="00360810">
      <w:pPr>
        <w:pStyle w:val="SingleTxtGR"/>
      </w:pPr>
      <w:r w:rsidRPr="00686D97">
        <w:t>33.</w:t>
      </w:r>
      <w:r w:rsidRPr="00686D97">
        <w:tab/>
        <w:t xml:space="preserve">В </w:t>
      </w:r>
      <w:r>
        <w:t>период</w:t>
      </w:r>
      <w:r w:rsidRPr="00686D97">
        <w:t xml:space="preserve"> пр</w:t>
      </w:r>
      <w:r>
        <w:t xml:space="preserve">оведения </w:t>
      </w:r>
      <w:proofErr w:type="spellStart"/>
      <w:r>
        <w:t>микро</w:t>
      </w:r>
      <w:r w:rsidRPr="00686D97">
        <w:t>переписи</w:t>
      </w:r>
      <w:proofErr w:type="spellEnd"/>
      <w:r w:rsidRPr="00686D97">
        <w:t xml:space="preserve"> 2006 года доля грамотных в возра</w:t>
      </w:r>
      <w:r w:rsidRPr="00686D97">
        <w:t>с</w:t>
      </w:r>
      <w:r w:rsidRPr="00686D97">
        <w:t xml:space="preserve">те 15 лет и </w:t>
      </w:r>
      <w:r>
        <w:t>более</w:t>
      </w:r>
      <w:r w:rsidRPr="00686D97">
        <w:t xml:space="preserve"> составляла 93,5%. Среди населения, не считающегося грамо</w:t>
      </w:r>
      <w:r w:rsidRPr="00686D97">
        <w:t>т</w:t>
      </w:r>
      <w:r>
        <w:t>ным согласно принятому определению</w:t>
      </w:r>
      <w:r w:rsidRPr="00686D97">
        <w:t>, женщины составляли 73,8%, а мужч</w:t>
      </w:r>
      <w:r w:rsidRPr="00686D97">
        <w:t>и</w:t>
      </w:r>
      <w:r w:rsidRPr="00686D97">
        <w:t>ны</w:t>
      </w:r>
      <w:r w:rsidR="00B20B1B">
        <w:t> </w:t>
      </w:r>
      <w:r>
        <w:t xml:space="preserve">− </w:t>
      </w:r>
      <w:r w:rsidRPr="00686D97">
        <w:t>26,2%. Согласно позднейшим оценкам</w:t>
      </w:r>
      <w:r>
        <w:t xml:space="preserve">, общая доля </w:t>
      </w:r>
      <w:r w:rsidRPr="00686D97">
        <w:t>гр</w:t>
      </w:r>
      <w:r>
        <w:t>амотных</w:t>
      </w:r>
      <w:r w:rsidRPr="00686D97">
        <w:t xml:space="preserve"> составил</w:t>
      </w:r>
      <w:r>
        <w:t>а</w:t>
      </w:r>
      <w:r w:rsidRPr="00686D97">
        <w:t xml:space="preserve"> 95% в 2007 году (</w:t>
      </w:r>
      <w:r>
        <w:t xml:space="preserve">из них </w:t>
      </w:r>
      <w:r w:rsidRPr="00686D97">
        <w:t>50,2% мужчин и 49,8% женщин), 95% в 2008 году (50,1%</w:t>
      </w:r>
      <w:r w:rsidR="00360810">
        <w:t xml:space="preserve"> </w:t>
      </w:r>
      <w:r w:rsidRPr="00686D97">
        <w:t>мужчин и 49,9% женщин) и 95,2% в 2009 году (49,3% мужчин и</w:t>
      </w:r>
      <w:r w:rsidR="00360810">
        <w:t xml:space="preserve"> </w:t>
      </w:r>
      <w:r w:rsidRPr="00686D97">
        <w:t>50,7%</w:t>
      </w:r>
      <w:r w:rsidR="00360810">
        <w:t xml:space="preserve"> </w:t>
      </w:r>
      <w:r w:rsidRPr="00686D97">
        <w:t>женщин).</w:t>
      </w:r>
    </w:p>
    <w:p w:rsidR="001B1E60" w:rsidRPr="00686D97" w:rsidRDefault="001B1E60" w:rsidP="00360810">
      <w:pPr>
        <w:pStyle w:val="H23GR"/>
      </w:pPr>
      <w:r>
        <w:tab/>
      </w:r>
      <w:r w:rsidRPr="00686D97">
        <w:t>4.</w:t>
      </w:r>
      <w:r w:rsidRPr="00686D97">
        <w:tab/>
        <w:t>Экономические показатели</w:t>
      </w:r>
    </w:p>
    <w:p w:rsidR="001B1E60" w:rsidRPr="00686D97" w:rsidRDefault="001B1E60" w:rsidP="00360810">
      <w:pPr>
        <w:pStyle w:val="H4GR"/>
      </w:pPr>
      <w:r w:rsidRPr="00686D97">
        <w:tab/>
        <w:t>а)</w:t>
      </w:r>
      <w:r w:rsidRPr="00686D97">
        <w:tab/>
        <w:t>Самодеятельное население, безработица и неполная занятость</w:t>
      </w:r>
    </w:p>
    <w:p w:rsidR="001B1E60" w:rsidRPr="00686D97" w:rsidRDefault="001B1E60" w:rsidP="00360810">
      <w:pPr>
        <w:pStyle w:val="SingleTxtGR"/>
      </w:pPr>
      <w:r w:rsidRPr="00686D97">
        <w:t>34.</w:t>
      </w:r>
      <w:r w:rsidRPr="00686D97">
        <w:tab/>
        <w:t>За исключением 2009 года в последние пять лет росла</w:t>
      </w:r>
      <w:r>
        <w:t xml:space="preserve"> </w:t>
      </w:r>
      <w:r w:rsidRPr="00686D97">
        <w:t>доля экономич</w:t>
      </w:r>
      <w:r w:rsidRPr="00686D97">
        <w:t>е</w:t>
      </w:r>
      <w:r w:rsidRPr="00686D97">
        <w:t>ски активного населения, при этом среди мужчин коэффициент экономической а</w:t>
      </w:r>
      <w:r w:rsidRPr="00686D97">
        <w:t>к</w:t>
      </w:r>
      <w:r w:rsidRPr="00686D97">
        <w:t>тивности был выше; в тот же период безработица сократилась, а неполная зан</w:t>
      </w:r>
      <w:r w:rsidRPr="00686D97">
        <w:t>я</w:t>
      </w:r>
      <w:r w:rsidRPr="00686D97">
        <w:t>тость снижалась в 2005−2006 годах, оставалась на одном уровне в</w:t>
      </w:r>
      <w:r w:rsidR="00360810">
        <w:t xml:space="preserve"> </w:t>
      </w:r>
      <w:r w:rsidRPr="00686D97">
        <w:t>2</w:t>
      </w:r>
      <w:r>
        <w:t>006−</w:t>
      </w:r>
      <w:r w:rsidR="00BD268A">
        <w:br/>
      </w:r>
      <w:r>
        <w:t>2007</w:t>
      </w:r>
      <w:r w:rsidR="00360810">
        <w:t xml:space="preserve"> </w:t>
      </w:r>
      <w:r>
        <w:t>годах и выросла в 2008 году и 2009 году,</w:t>
      </w:r>
      <w:r w:rsidRPr="00686D97">
        <w:t xml:space="preserve"> соответственно</w:t>
      </w:r>
      <w:r>
        <w:t>, на 0,6 и</w:t>
      </w:r>
      <w:r w:rsidR="00360810">
        <w:t xml:space="preserve"> </w:t>
      </w:r>
      <w:r w:rsidRPr="00686D97">
        <w:t>0,3 пр</w:t>
      </w:r>
      <w:r w:rsidRPr="00686D97">
        <w:t>о</w:t>
      </w:r>
      <w:r w:rsidRPr="00686D97">
        <w:t>центного пункта, как пок</w:t>
      </w:r>
      <w:r w:rsidRPr="00686D97">
        <w:t>а</w:t>
      </w:r>
      <w:r w:rsidRPr="00686D97">
        <w:t>зано в таблицах ниже.</w:t>
      </w:r>
    </w:p>
    <w:tbl>
      <w:tblPr>
        <w:tblStyle w:val="TabNum"/>
        <w:tblW w:w="7370" w:type="dxa"/>
        <w:tblInd w:w="1134" w:type="dxa"/>
        <w:tblLayout w:type="fixed"/>
        <w:tblLook w:val="01E0"/>
      </w:tblPr>
      <w:tblGrid>
        <w:gridCol w:w="616"/>
        <w:gridCol w:w="574"/>
        <w:gridCol w:w="812"/>
        <w:gridCol w:w="882"/>
        <w:gridCol w:w="616"/>
        <w:gridCol w:w="798"/>
        <w:gridCol w:w="825"/>
        <w:gridCol w:w="630"/>
        <w:gridCol w:w="812"/>
        <w:gridCol w:w="794"/>
        <w:gridCol w:w="11"/>
      </w:tblGrid>
      <w:tr w:rsidR="001B1E60" w:rsidRPr="0066351D" w:rsidTr="00360810">
        <w:trPr>
          <w:trHeight w:val="367"/>
          <w:tblHeader/>
        </w:trPr>
        <w:tc>
          <w:tcPr>
            <w:cnfStyle w:val="001000000000"/>
            <w:tcW w:w="616" w:type="dxa"/>
            <w:vMerge w:val="restart"/>
            <w:shd w:val="clear" w:color="auto" w:fill="auto"/>
          </w:tcPr>
          <w:p w:rsidR="001B1E60" w:rsidRPr="0066351D" w:rsidRDefault="001B1E60" w:rsidP="00360810">
            <w:pPr>
              <w:keepNext/>
              <w:keepLines/>
              <w:spacing w:before="80" w:after="80" w:line="240" w:lineRule="auto"/>
              <w:rPr>
                <w:i/>
                <w:sz w:val="16"/>
              </w:rPr>
            </w:pPr>
            <w:r w:rsidRPr="0066351D">
              <w:rPr>
                <w:i/>
                <w:sz w:val="16"/>
              </w:rPr>
              <w:t>Год</w:t>
            </w:r>
          </w:p>
        </w:tc>
        <w:tc>
          <w:tcPr>
            <w:tcW w:w="6754" w:type="dxa"/>
            <w:gridSpan w:val="10"/>
            <w:tcBorders>
              <w:top w:val="single" w:sz="4" w:space="0" w:color="auto"/>
              <w:bottom w:val="nil"/>
            </w:tcBorders>
            <w:shd w:val="clear" w:color="auto" w:fill="auto"/>
          </w:tcPr>
          <w:p w:rsidR="001B1E60" w:rsidRPr="0066351D" w:rsidRDefault="001B1E60" w:rsidP="00360810">
            <w:pPr>
              <w:keepNext/>
              <w:keepLines/>
              <w:spacing w:before="80" w:after="80" w:line="240" w:lineRule="auto"/>
              <w:jc w:val="center"/>
              <w:cnfStyle w:val="000000000000"/>
              <w:rPr>
                <w:i/>
                <w:sz w:val="16"/>
              </w:rPr>
            </w:pPr>
            <w:r>
              <w:rPr>
                <w:i/>
                <w:sz w:val="16"/>
              </w:rPr>
              <w:t>Доля в %</w:t>
            </w:r>
          </w:p>
        </w:tc>
      </w:tr>
      <w:tr w:rsidR="001B1E60" w:rsidRPr="0066351D" w:rsidTr="00360810">
        <w:trPr>
          <w:trHeight w:val="367"/>
          <w:tblHeader/>
        </w:trPr>
        <w:tc>
          <w:tcPr>
            <w:cnfStyle w:val="001000000000"/>
            <w:tcW w:w="616" w:type="dxa"/>
            <w:vMerge/>
            <w:tcBorders>
              <w:top w:val="nil"/>
            </w:tcBorders>
            <w:shd w:val="clear" w:color="auto" w:fill="auto"/>
          </w:tcPr>
          <w:p w:rsidR="001B1E60" w:rsidRPr="0066351D" w:rsidRDefault="001B1E60" w:rsidP="00360810">
            <w:pPr>
              <w:keepNext/>
              <w:keepLines/>
              <w:spacing w:before="80" w:after="80" w:line="240" w:lineRule="auto"/>
              <w:rPr>
                <w:i/>
                <w:sz w:val="16"/>
              </w:rPr>
            </w:pPr>
          </w:p>
        </w:tc>
        <w:tc>
          <w:tcPr>
            <w:tcW w:w="2268" w:type="dxa"/>
            <w:gridSpan w:val="3"/>
            <w:tcBorders>
              <w:top w:val="single" w:sz="4" w:space="0" w:color="auto"/>
              <w:bottom w:val="nil"/>
            </w:tcBorders>
            <w:shd w:val="clear" w:color="auto" w:fill="auto"/>
          </w:tcPr>
          <w:p w:rsidR="001B1E60" w:rsidRPr="0066351D" w:rsidRDefault="001B1E60" w:rsidP="00360810">
            <w:pPr>
              <w:keepNext/>
              <w:keepLines/>
              <w:spacing w:before="80" w:after="80" w:line="240" w:lineRule="auto"/>
              <w:jc w:val="center"/>
              <w:cnfStyle w:val="000000000000"/>
              <w:rPr>
                <w:i/>
                <w:sz w:val="16"/>
              </w:rPr>
            </w:pPr>
            <w:r w:rsidRPr="0066351D">
              <w:rPr>
                <w:i/>
                <w:sz w:val="16"/>
              </w:rPr>
              <w:t>Доля самодеятельн</w:t>
            </w:r>
            <w:r w:rsidRPr="0066351D">
              <w:rPr>
                <w:i/>
                <w:sz w:val="16"/>
              </w:rPr>
              <w:t>о</w:t>
            </w:r>
            <w:r w:rsidRPr="0066351D">
              <w:rPr>
                <w:i/>
                <w:sz w:val="16"/>
              </w:rPr>
              <w:t>го</w:t>
            </w:r>
            <w:r w:rsidRPr="0066351D">
              <w:rPr>
                <w:i/>
                <w:sz w:val="16"/>
              </w:rPr>
              <w:br/>
              <w:t>населения</w:t>
            </w:r>
          </w:p>
        </w:tc>
        <w:tc>
          <w:tcPr>
            <w:tcW w:w="2239" w:type="dxa"/>
            <w:gridSpan w:val="3"/>
            <w:tcBorders>
              <w:top w:val="single" w:sz="4" w:space="0" w:color="auto"/>
              <w:bottom w:val="nil"/>
            </w:tcBorders>
            <w:shd w:val="clear" w:color="auto" w:fill="auto"/>
          </w:tcPr>
          <w:p w:rsidR="001B1E60" w:rsidRPr="0066351D" w:rsidRDefault="001B1E60" w:rsidP="00360810">
            <w:pPr>
              <w:keepNext/>
              <w:keepLines/>
              <w:spacing w:before="80" w:after="80" w:line="240" w:lineRule="auto"/>
              <w:jc w:val="center"/>
              <w:cnfStyle w:val="000000000000"/>
              <w:rPr>
                <w:i/>
                <w:sz w:val="16"/>
              </w:rPr>
            </w:pPr>
            <w:r w:rsidRPr="0066351D">
              <w:rPr>
                <w:i/>
                <w:sz w:val="16"/>
              </w:rPr>
              <w:t>Безработица</w:t>
            </w:r>
          </w:p>
        </w:tc>
        <w:tc>
          <w:tcPr>
            <w:tcW w:w="2247" w:type="dxa"/>
            <w:gridSpan w:val="4"/>
            <w:tcBorders>
              <w:top w:val="single" w:sz="4" w:space="0" w:color="auto"/>
              <w:bottom w:val="nil"/>
            </w:tcBorders>
            <w:shd w:val="clear" w:color="auto" w:fill="auto"/>
          </w:tcPr>
          <w:p w:rsidR="001B1E60" w:rsidRPr="0066351D" w:rsidRDefault="001B1E60" w:rsidP="00360810">
            <w:pPr>
              <w:keepNext/>
              <w:keepLines/>
              <w:spacing w:before="80" w:after="80" w:line="240" w:lineRule="auto"/>
              <w:jc w:val="center"/>
              <w:cnfStyle w:val="000000000000"/>
              <w:rPr>
                <w:i/>
                <w:sz w:val="16"/>
              </w:rPr>
            </w:pPr>
            <w:r w:rsidRPr="0066351D">
              <w:rPr>
                <w:i/>
                <w:sz w:val="16"/>
              </w:rPr>
              <w:t>Неполная занятость</w:t>
            </w:r>
          </w:p>
        </w:tc>
      </w:tr>
      <w:tr w:rsidR="001B1E60" w:rsidRPr="0066351D" w:rsidTr="00506073">
        <w:trPr>
          <w:trHeight w:val="366"/>
          <w:tblHeader/>
        </w:trPr>
        <w:tc>
          <w:tcPr>
            <w:cnfStyle w:val="001000000000"/>
            <w:tcW w:w="616" w:type="dxa"/>
            <w:vMerge/>
            <w:tcBorders>
              <w:top w:val="nil"/>
              <w:bottom w:val="single" w:sz="12" w:space="0" w:color="auto"/>
            </w:tcBorders>
            <w:shd w:val="clear" w:color="auto" w:fill="auto"/>
          </w:tcPr>
          <w:p w:rsidR="001B1E60" w:rsidRPr="0066351D" w:rsidRDefault="001B1E60" w:rsidP="00360810">
            <w:pPr>
              <w:keepNext/>
              <w:keepLines/>
              <w:spacing w:before="80" w:after="80" w:line="240" w:lineRule="auto"/>
              <w:rPr>
                <w:i/>
                <w:sz w:val="16"/>
              </w:rPr>
            </w:pPr>
          </w:p>
        </w:tc>
        <w:tc>
          <w:tcPr>
            <w:tcW w:w="574"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Вс</w:t>
            </w:r>
            <w:r w:rsidRPr="0066351D">
              <w:rPr>
                <w:i/>
                <w:sz w:val="16"/>
              </w:rPr>
              <w:t>е</w:t>
            </w:r>
            <w:r w:rsidRPr="0066351D">
              <w:rPr>
                <w:i/>
                <w:sz w:val="16"/>
              </w:rPr>
              <w:t>го</w:t>
            </w:r>
          </w:p>
        </w:tc>
        <w:tc>
          <w:tcPr>
            <w:tcW w:w="812"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Мужч</w:t>
            </w:r>
            <w:r w:rsidRPr="0066351D">
              <w:rPr>
                <w:i/>
                <w:sz w:val="16"/>
              </w:rPr>
              <w:t>и</w:t>
            </w:r>
            <w:r w:rsidRPr="0066351D">
              <w:rPr>
                <w:i/>
                <w:sz w:val="16"/>
              </w:rPr>
              <w:t>ны</w:t>
            </w:r>
          </w:p>
        </w:tc>
        <w:tc>
          <w:tcPr>
            <w:tcW w:w="882"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Женщ</w:t>
            </w:r>
            <w:r w:rsidRPr="0066351D">
              <w:rPr>
                <w:i/>
                <w:sz w:val="16"/>
              </w:rPr>
              <w:t>и</w:t>
            </w:r>
            <w:r w:rsidRPr="0066351D">
              <w:rPr>
                <w:i/>
                <w:sz w:val="16"/>
              </w:rPr>
              <w:t>ны</w:t>
            </w:r>
          </w:p>
        </w:tc>
        <w:tc>
          <w:tcPr>
            <w:tcW w:w="616"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Вс</w:t>
            </w:r>
            <w:r w:rsidRPr="0066351D">
              <w:rPr>
                <w:i/>
                <w:sz w:val="16"/>
              </w:rPr>
              <w:t>е</w:t>
            </w:r>
            <w:r w:rsidRPr="0066351D">
              <w:rPr>
                <w:i/>
                <w:sz w:val="16"/>
              </w:rPr>
              <w:t>го</w:t>
            </w:r>
          </w:p>
        </w:tc>
        <w:tc>
          <w:tcPr>
            <w:tcW w:w="798"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Мужч</w:t>
            </w:r>
            <w:r w:rsidRPr="0066351D">
              <w:rPr>
                <w:i/>
                <w:sz w:val="16"/>
              </w:rPr>
              <w:t>и</w:t>
            </w:r>
            <w:r w:rsidRPr="0066351D">
              <w:rPr>
                <w:i/>
                <w:sz w:val="16"/>
              </w:rPr>
              <w:t>ны</w:t>
            </w:r>
          </w:p>
        </w:tc>
        <w:tc>
          <w:tcPr>
            <w:tcW w:w="825"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Женщ</w:t>
            </w:r>
            <w:r w:rsidRPr="0066351D">
              <w:rPr>
                <w:i/>
                <w:sz w:val="16"/>
              </w:rPr>
              <w:t>и</w:t>
            </w:r>
            <w:r w:rsidRPr="0066351D">
              <w:rPr>
                <w:i/>
                <w:sz w:val="16"/>
              </w:rPr>
              <w:t>ны</w:t>
            </w:r>
          </w:p>
        </w:tc>
        <w:tc>
          <w:tcPr>
            <w:tcW w:w="630"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Вс</w:t>
            </w:r>
            <w:r w:rsidRPr="0066351D">
              <w:rPr>
                <w:i/>
                <w:sz w:val="16"/>
              </w:rPr>
              <w:t>е</w:t>
            </w:r>
            <w:r w:rsidRPr="0066351D">
              <w:rPr>
                <w:i/>
                <w:sz w:val="16"/>
              </w:rPr>
              <w:t>го</w:t>
            </w:r>
          </w:p>
        </w:tc>
        <w:tc>
          <w:tcPr>
            <w:tcW w:w="812" w:type="dxa"/>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Мужч</w:t>
            </w:r>
            <w:r w:rsidRPr="0066351D">
              <w:rPr>
                <w:i/>
                <w:sz w:val="16"/>
              </w:rPr>
              <w:t>и</w:t>
            </w:r>
            <w:r w:rsidRPr="0066351D">
              <w:rPr>
                <w:i/>
                <w:sz w:val="16"/>
              </w:rPr>
              <w:t>ны</w:t>
            </w:r>
          </w:p>
        </w:tc>
        <w:tc>
          <w:tcPr>
            <w:tcW w:w="805" w:type="dxa"/>
            <w:gridSpan w:val="2"/>
            <w:tcBorders>
              <w:top w:val="single" w:sz="4" w:space="0" w:color="auto"/>
              <w:bottom w:val="single" w:sz="12" w:space="0" w:color="auto"/>
            </w:tcBorders>
            <w:shd w:val="clear" w:color="auto" w:fill="auto"/>
          </w:tcPr>
          <w:p w:rsidR="001B1E60" w:rsidRPr="0066351D" w:rsidRDefault="001B1E60" w:rsidP="00360810">
            <w:pPr>
              <w:keepNext/>
              <w:keepLines/>
              <w:spacing w:before="80" w:after="80" w:line="240" w:lineRule="auto"/>
              <w:cnfStyle w:val="000000000000"/>
              <w:rPr>
                <w:i/>
                <w:sz w:val="16"/>
              </w:rPr>
            </w:pPr>
            <w:r w:rsidRPr="0066351D">
              <w:rPr>
                <w:i/>
                <w:sz w:val="16"/>
              </w:rPr>
              <w:t>Же</w:t>
            </w:r>
            <w:r w:rsidRPr="0066351D">
              <w:rPr>
                <w:i/>
                <w:sz w:val="16"/>
              </w:rPr>
              <w:t>н</w:t>
            </w:r>
            <w:r w:rsidRPr="0066351D">
              <w:rPr>
                <w:i/>
                <w:sz w:val="16"/>
              </w:rPr>
              <w:t>щины</w:t>
            </w:r>
          </w:p>
        </w:tc>
      </w:tr>
      <w:tr w:rsidR="001B1E60" w:rsidRPr="00500E59" w:rsidTr="00506073">
        <w:trPr>
          <w:gridAfter w:val="1"/>
          <w:wAfter w:w="11" w:type="dxa"/>
        </w:trPr>
        <w:tc>
          <w:tcPr>
            <w:cnfStyle w:val="001000000000"/>
            <w:tcW w:w="616" w:type="dxa"/>
          </w:tcPr>
          <w:p w:rsidR="001B1E60" w:rsidRPr="00500E59" w:rsidRDefault="001B1E60" w:rsidP="00360810">
            <w:pPr>
              <w:keepNext/>
              <w:keepLines/>
              <w:spacing w:line="240" w:lineRule="auto"/>
            </w:pPr>
            <w:r w:rsidRPr="00500E59">
              <w:t>2005</w:t>
            </w:r>
          </w:p>
        </w:tc>
        <w:tc>
          <w:tcPr>
            <w:tcW w:w="574" w:type="dxa"/>
          </w:tcPr>
          <w:p w:rsidR="001B1E60" w:rsidRPr="00500E59" w:rsidRDefault="001B1E60" w:rsidP="00360810">
            <w:pPr>
              <w:keepNext/>
              <w:keepLines/>
              <w:spacing w:line="240" w:lineRule="auto"/>
              <w:cnfStyle w:val="000000000000"/>
            </w:pPr>
            <w:r w:rsidRPr="00500E59">
              <w:t>63,4</w:t>
            </w:r>
          </w:p>
        </w:tc>
        <w:tc>
          <w:tcPr>
            <w:tcW w:w="812" w:type="dxa"/>
          </w:tcPr>
          <w:p w:rsidR="001B1E60" w:rsidRPr="00500E59" w:rsidRDefault="001B1E60" w:rsidP="00360810">
            <w:pPr>
              <w:keepNext/>
              <w:keepLines/>
              <w:spacing w:line="240" w:lineRule="auto"/>
              <w:cnfStyle w:val="000000000000"/>
            </w:pPr>
            <w:r w:rsidRPr="00500E59">
              <w:t>70,9</w:t>
            </w:r>
          </w:p>
        </w:tc>
        <w:tc>
          <w:tcPr>
            <w:tcW w:w="882" w:type="dxa"/>
          </w:tcPr>
          <w:p w:rsidR="001B1E60" w:rsidRPr="00500E59" w:rsidRDefault="001B1E60" w:rsidP="00360810">
            <w:pPr>
              <w:keepNext/>
              <w:keepLines/>
              <w:spacing w:line="240" w:lineRule="auto"/>
              <w:cnfStyle w:val="000000000000"/>
            </w:pPr>
            <w:r w:rsidRPr="00500E59">
              <w:t>56,8</w:t>
            </w:r>
          </w:p>
        </w:tc>
        <w:tc>
          <w:tcPr>
            <w:tcW w:w="616" w:type="dxa"/>
          </w:tcPr>
          <w:p w:rsidR="001B1E60" w:rsidRPr="00500E59" w:rsidRDefault="001B1E60" w:rsidP="00360810">
            <w:pPr>
              <w:keepNext/>
              <w:keepLines/>
              <w:spacing w:line="240" w:lineRule="auto"/>
              <w:cnfStyle w:val="000000000000"/>
            </w:pPr>
            <w:r w:rsidRPr="00500E59">
              <w:t>4,1</w:t>
            </w:r>
          </w:p>
        </w:tc>
        <w:tc>
          <w:tcPr>
            <w:tcW w:w="798" w:type="dxa"/>
          </w:tcPr>
          <w:p w:rsidR="001B1E60" w:rsidRPr="00500E59" w:rsidRDefault="001B1E60" w:rsidP="00360810">
            <w:pPr>
              <w:keepNext/>
              <w:keepLines/>
              <w:spacing w:line="240" w:lineRule="auto"/>
              <w:cnfStyle w:val="000000000000"/>
            </w:pPr>
            <w:r w:rsidRPr="00500E59">
              <w:t>4,4</w:t>
            </w:r>
          </w:p>
        </w:tc>
        <w:tc>
          <w:tcPr>
            <w:tcW w:w="825" w:type="dxa"/>
          </w:tcPr>
          <w:p w:rsidR="001B1E60" w:rsidRPr="00500E59" w:rsidRDefault="001B1E60" w:rsidP="00360810">
            <w:pPr>
              <w:keepNext/>
              <w:keepLines/>
              <w:spacing w:line="240" w:lineRule="auto"/>
              <w:cnfStyle w:val="000000000000"/>
            </w:pPr>
            <w:r w:rsidRPr="00500E59">
              <w:t>3,8</w:t>
            </w:r>
          </w:p>
        </w:tc>
        <w:tc>
          <w:tcPr>
            <w:tcW w:w="630" w:type="dxa"/>
          </w:tcPr>
          <w:p w:rsidR="001B1E60" w:rsidRPr="00500E59" w:rsidRDefault="001B1E60" w:rsidP="00360810">
            <w:pPr>
              <w:keepNext/>
              <w:keepLines/>
              <w:spacing w:line="240" w:lineRule="auto"/>
              <w:cnfStyle w:val="000000000000"/>
            </w:pPr>
            <w:r w:rsidRPr="00500E59">
              <w:t>1,4</w:t>
            </w:r>
          </w:p>
        </w:tc>
        <w:tc>
          <w:tcPr>
            <w:tcW w:w="812" w:type="dxa"/>
          </w:tcPr>
          <w:p w:rsidR="001B1E60" w:rsidRPr="00500E59" w:rsidRDefault="001B1E60" w:rsidP="00360810">
            <w:pPr>
              <w:keepNext/>
              <w:keepLines/>
              <w:spacing w:line="240" w:lineRule="auto"/>
              <w:cnfStyle w:val="000000000000"/>
            </w:pPr>
            <w:r w:rsidRPr="00500E59">
              <w:t>1,6</w:t>
            </w:r>
          </w:p>
        </w:tc>
        <w:tc>
          <w:tcPr>
            <w:tcW w:w="794" w:type="dxa"/>
          </w:tcPr>
          <w:p w:rsidR="001B1E60" w:rsidRPr="00500E59" w:rsidRDefault="001B1E60" w:rsidP="00360810">
            <w:pPr>
              <w:keepNext/>
              <w:keepLines/>
              <w:spacing w:line="240" w:lineRule="auto"/>
              <w:cnfStyle w:val="000000000000"/>
            </w:pPr>
            <w:r w:rsidRPr="00500E59">
              <w:t>1,2</w:t>
            </w:r>
          </w:p>
        </w:tc>
      </w:tr>
      <w:tr w:rsidR="001B1E60" w:rsidRPr="00500E59" w:rsidTr="00506073">
        <w:trPr>
          <w:gridAfter w:val="1"/>
          <w:wAfter w:w="11" w:type="dxa"/>
        </w:trPr>
        <w:tc>
          <w:tcPr>
            <w:cnfStyle w:val="001000000000"/>
            <w:tcW w:w="616" w:type="dxa"/>
          </w:tcPr>
          <w:p w:rsidR="001B1E60" w:rsidRPr="00500E59" w:rsidRDefault="001B1E60" w:rsidP="00360810">
            <w:pPr>
              <w:keepNext/>
              <w:keepLines/>
              <w:spacing w:line="240" w:lineRule="auto"/>
            </w:pPr>
            <w:r w:rsidRPr="00500E59">
              <w:t>2006</w:t>
            </w:r>
          </w:p>
        </w:tc>
        <w:tc>
          <w:tcPr>
            <w:tcW w:w="574" w:type="dxa"/>
          </w:tcPr>
          <w:p w:rsidR="001B1E60" w:rsidRPr="00500E59" w:rsidRDefault="001B1E60" w:rsidP="00360810">
            <w:pPr>
              <w:keepNext/>
              <w:keepLines/>
              <w:spacing w:line="240" w:lineRule="auto"/>
              <w:cnfStyle w:val="000000000000"/>
            </w:pPr>
            <w:r w:rsidRPr="00500E59">
              <w:t>68,5</w:t>
            </w:r>
          </w:p>
        </w:tc>
        <w:tc>
          <w:tcPr>
            <w:tcW w:w="812" w:type="dxa"/>
          </w:tcPr>
          <w:p w:rsidR="001B1E60" w:rsidRPr="00500E59" w:rsidRDefault="001B1E60" w:rsidP="00360810">
            <w:pPr>
              <w:keepNext/>
              <w:keepLines/>
              <w:spacing w:line="240" w:lineRule="auto"/>
              <w:cnfStyle w:val="000000000000"/>
            </w:pPr>
            <w:r w:rsidRPr="00500E59">
              <w:t>76,7</w:t>
            </w:r>
          </w:p>
        </w:tc>
        <w:tc>
          <w:tcPr>
            <w:tcW w:w="882" w:type="dxa"/>
          </w:tcPr>
          <w:p w:rsidR="001B1E60" w:rsidRPr="00500E59" w:rsidRDefault="001B1E60" w:rsidP="00360810">
            <w:pPr>
              <w:keepNext/>
              <w:keepLines/>
              <w:spacing w:line="240" w:lineRule="auto"/>
              <w:cnfStyle w:val="000000000000"/>
            </w:pPr>
            <w:r w:rsidRPr="00500E59">
              <w:t>61,0</w:t>
            </w:r>
          </w:p>
        </w:tc>
        <w:tc>
          <w:tcPr>
            <w:tcW w:w="616" w:type="dxa"/>
          </w:tcPr>
          <w:p w:rsidR="001B1E60" w:rsidRPr="00500E59" w:rsidRDefault="001B1E60" w:rsidP="00360810">
            <w:pPr>
              <w:keepNext/>
              <w:keepLines/>
              <w:spacing w:line="240" w:lineRule="auto"/>
              <w:cnfStyle w:val="000000000000"/>
            </w:pPr>
            <w:r w:rsidRPr="00500E59">
              <w:t>3,8</w:t>
            </w:r>
          </w:p>
        </w:tc>
        <w:tc>
          <w:tcPr>
            <w:tcW w:w="798" w:type="dxa"/>
          </w:tcPr>
          <w:p w:rsidR="001B1E60" w:rsidRPr="00500E59" w:rsidRDefault="001B1E60" w:rsidP="00360810">
            <w:pPr>
              <w:keepNext/>
              <w:keepLines/>
              <w:spacing w:line="240" w:lineRule="auto"/>
              <w:cnfStyle w:val="000000000000"/>
            </w:pPr>
            <w:r w:rsidRPr="00500E59">
              <w:t>3,8</w:t>
            </w:r>
          </w:p>
        </w:tc>
        <w:tc>
          <w:tcPr>
            <w:tcW w:w="825" w:type="dxa"/>
          </w:tcPr>
          <w:p w:rsidR="001B1E60" w:rsidRPr="00500E59" w:rsidRDefault="001B1E60" w:rsidP="00360810">
            <w:pPr>
              <w:keepNext/>
              <w:keepLines/>
              <w:spacing w:line="240" w:lineRule="auto"/>
              <w:cnfStyle w:val="000000000000"/>
            </w:pPr>
            <w:r w:rsidRPr="00500E59">
              <w:t>3,8</w:t>
            </w:r>
          </w:p>
        </w:tc>
        <w:tc>
          <w:tcPr>
            <w:tcW w:w="630" w:type="dxa"/>
          </w:tcPr>
          <w:p w:rsidR="001B1E60" w:rsidRPr="00500E59" w:rsidRDefault="001B1E60" w:rsidP="00360810">
            <w:pPr>
              <w:keepNext/>
              <w:keepLines/>
              <w:spacing w:line="240" w:lineRule="auto"/>
              <w:cnfStyle w:val="000000000000"/>
            </w:pPr>
            <w:r w:rsidRPr="00500E59">
              <w:t>1,0</w:t>
            </w:r>
          </w:p>
        </w:tc>
        <w:tc>
          <w:tcPr>
            <w:tcW w:w="812" w:type="dxa"/>
          </w:tcPr>
          <w:p w:rsidR="001B1E60" w:rsidRPr="00500E59" w:rsidRDefault="001B1E60" w:rsidP="00360810">
            <w:pPr>
              <w:keepNext/>
              <w:keepLines/>
              <w:spacing w:line="240" w:lineRule="auto"/>
              <w:cnfStyle w:val="000000000000"/>
            </w:pPr>
            <w:r w:rsidRPr="00500E59">
              <w:t>1,2</w:t>
            </w:r>
          </w:p>
        </w:tc>
        <w:tc>
          <w:tcPr>
            <w:tcW w:w="794" w:type="dxa"/>
          </w:tcPr>
          <w:p w:rsidR="001B1E60" w:rsidRPr="00500E59" w:rsidRDefault="001B1E60" w:rsidP="00360810">
            <w:pPr>
              <w:keepNext/>
              <w:keepLines/>
              <w:spacing w:line="240" w:lineRule="auto"/>
              <w:cnfStyle w:val="000000000000"/>
            </w:pPr>
            <w:r w:rsidRPr="00500E59">
              <w:t>0,7</w:t>
            </w:r>
          </w:p>
        </w:tc>
      </w:tr>
      <w:tr w:rsidR="001B1E60" w:rsidRPr="00500E59" w:rsidTr="00506073">
        <w:trPr>
          <w:gridAfter w:val="1"/>
          <w:wAfter w:w="11" w:type="dxa"/>
        </w:trPr>
        <w:tc>
          <w:tcPr>
            <w:cnfStyle w:val="001000000000"/>
            <w:tcW w:w="616" w:type="dxa"/>
          </w:tcPr>
          <w:p w:rsidR="001B1E60" w:rsidRPr="00500E59" w:rsidRDefault="001B1E60" w:rsidP="00360810">
            <w:pPr>
              <w:keepNext/>
              <w:keepLines/>
              <w:spacing w:line="240" w:lineRule="auto"/>
            </w:pPr>
            <w:r w:rsidRPr="00500E59">
              <w:t>2007</w:t>
            </w:r>
          </w:p>
        </w:tc>
        <w:tc>
          <w:tcPr>
            <w:tcW w:w="574" w:type="dxa"/>
          </w:tcPr>
          <w:p w:rsidR="001B1E60" w:rsidRPr="00500E59" w:rsidRDefault="001B1E60" w:rsidP="00360810">
            <w:pPr>
              <w:keepNext/>
              <w:keepLines/>
              <w:spacing w:line="240" w:lineRule="auto"/>
              <w:cnfStyle w:val="000000000000"/>
            </w:pPr>
            <w:r w:rsidRPr="00500E59">
              <w:t>71,7</w:t>
            </w:r>
          </w:p>
        </w:tc>
        <w:tc>
          <w:tcPr>
            <w:tcW w:w="812" w:type="dxa"/>
          </w:tcPr>
          <w:p w:rsidR="001B1E60" w:rsidRPr="00500E59" w:rsidRDefault="001B1E60" w:rsidP="00360810">
            <w:pPr>
              <w:keepNext/>
              <w:keepLines/>
              <w:spacing w:line="240" w:lineRule="auto"/>
              <w:cnfStyle w:val="000000000000"/>
            </w:pPr>
            <w:r w:rsidRPr="00500E59">
              <w:t>78,8</w:t>
            </w:r>
          </w:p>
        </w:tc>
        <w:tc>
          <w:tcPr>
            <w:tcW w:w="882" w:type="dxa"/>
          </w:tcPr>
          <w:p w:rsidR="001B1E60" w:rsidRPr="00500E59" w:rsidRDefault="001B1E60" w:rsidP="00360810">
            <w:pPr>
              <w:keepNext/>
              <w:keepLines/>
              <w:spacing w:line="240" w:lineRule="auto"/>
              <w:cnfStyle w:val="000000000000"/>
            </w:pPr>
            <w:r w:rsidRPr="00500E59">
              <w:t>64,8</w:t>
            </w:r>
          </w:p>
        </w:tc>
        <w:tc>
          <w:tcPr>
            <w:tcW w:w="616" w:type="dxa"/>
          </w:tcPr>
          <w:p w:rsidR="001B1E60" w:rsidRPr="00500E59" w:rsidRDefault="001B1E60" w:rsidP="00360810">
            <w:pPr>
              <w:keepNext/>
              <w:keepLines/>
              <w:spacing w:line="240" w:lineRule="auto"/>
              <w:cnfStyle w:val="000000000000"/>
            </w:pPr>
            <w:r w:rsidRPr="00500E59">
              <w:t>3,1</w:t>
            </w:r>
          </w:p>
        </w:tc>
        <w:tc>
          <w:tcPr>
            <w:tcW w:w="798" w:type="dxa"/>
          </w:tcPr>
          <w:p w:rsidR="001B1E60" w:rsidRPr="00500E59" w:rsidRDefault="001B1E60" w:rsidP="00360810">
            <w:pPr>
              <w:keepNext/>
              <w:keepLines/>
              <w:spacing w:line="240" w:lineRule="auto"/>
              <w:cnfStyle w:val="000000000000"/>
            </w:pPr>
            <w:r w:rsidRPr="00500E59">
              <w:t>3,4</w:t>
            </w:r>
          </w:p>
        </w:tc>
        <w:tc>
          <w:tcPr>
            <w:tcW w:w="825" w:type="dxa"/>
          </w:tcPr>
          <w:p w:rsidR="001B1E60" w:rsidRPr="00500E59" w:rsidRDefault="001B1E60" w:rsidP="00360810">
            <w:pPr>
              <w:keepNext/>
              <w:keepLines/>
              <w:spacing w:line="240" w:lineRule="auto"/>
              <w:cnfStyle w:val="000000000000"/>
            </w:pPr>
            <w:r w:rsidRPr="00500E59">
              <w:t>2,7</w:t>
            </w:r>
          </w:p>
        </w:tc>
        <w:tc>
          <w:tcPr>
            <w:tcW w:w="630" w:type="dxa"/>
          </w:tcPr>
          <w:p w:rsidR="001B1E60" w:rsidRPr="00500E59" w:rsidRDefault="001B1E60" w:rsidP="00360810">
            <w:pPr>
              <w:keepNext/>
              <w:keepLines/>
              <w:spacing w:line="240" w:lineRule="auto"/>
              <w:cnfStyle w:val="000000000000"/>
            </w:pPr>
            <w:r w:rsidRPr="00500E59">
              <w:t>1,0</w:t>
            </w:r>
          </w:p>
        </w:tc>
        <w:tc>
          <w:tcPr>
            <w:tcW w:w="812" w:type="dxa"/>
          </w:tcPr>
          <w:p w:rsidR="001B1E60" w:rsidRPr="00500E59" w:rsidRDefault="001B1E60" w:rsidP="00360810">
            <w:pPr>
              <w:keepNext/>
              <w:keepLines/>
              <w:spacing w:line="240" w:lineRule="auto"/>
              <w:cnfStyle w:val="000000000000"/>
            </w:pPr>
            <w:r w:rsidRPr="00500E59">
              <w:t>1,3</w:t>
            </w:r>
          </w:p>
        </w:tc>
        <w:tc>
          <w:tcPr>
            <w:tcW w:w="794" w:type="dxa"/>
          </w:tcPr>
          <w:p w:rsidR="001B1E60" w:rsidRPr="00500E59" w:rsidRDefault="001B1E60" w:rsidP="00360810">
            <w:pPr>
              <w:keepNext/>
              <w:keepLines/>
              <w:spacing w:line="240" w:lineRule="auto"/>
              <w:cnfStyle w:val="000000000000"/>
            </w:pPr>
            <w:r w:rsidRPr="00500E59">
              <w:t>0,7</w:t>
            </w:r>
          </w:p>
        </w:tc>
      </w:tr>
      <w:tr w:rsidR="001B1E60" w:rsidRPr="00500E59" w:rsidTr="00506073">
        <w:trPr>
          <w:gridAfter w:val="1"/>
          <w:wAfter w:w="11" w:type="dxa"/>
        </w:trPr>
        <w:tc>
          <w:tcPr>
            <w:cnfStyle w:val="001000000000"/>
            <w:tcW w:w="616" w:type="dxa"/>
          </w:tcPr>
          <w:p w:rsidR="001B1E60" w:rsidRPr="00500E59" w:rsidRDefault="001B1E60" w:rsidP="00360810">
            <w:pPr>
              <w:keepNext/>
              <w:keepLines/>
              <w:spacing w:line="240" w:lineRule="auto"/>
            </w:pPr>
            <w:r w:rsidRPr="00500E59">
              <w:t>2008</w:t>
            </w:r>
          </w:p>
        </w:tc>
        <w:tc>
          <w:tcPr>
            <w:tcW w:w="574" w:type="dxa"/>
          </w:tcPr>
          <w:p w:rsidR="001B1E60" w:rsidRPr="00500E59" w:rsidRDefault="001B1E60" w:rsidP="00360810">
            <w:pPr>
              <w:keepNext/>
              <w:keepLines/>
              <w:spacing w:line="240" w:lineRule="auto"/>
              <w:cnfStyle w:val="000000000000"/>
            </w:pPr>
            <w:r w:rsidRPr="00500E59">
              <w:t>72,9</w:t>
            </w:r>
          </w:p>
        </w:tc>
        <w:tc>
          <w:tcPr>
            <w:tcW w:w="812" w:type="dxa"/>
          </w:tcPr>
          <w:p w:rsidR="001B1E60" w:rsidRPr="00500E59" w:rsidRDefault="001B1E60" w:rsidP="00360810">
            <w:pPr>
              <w:keepNext/>
              <w:keepLines/>
              <w:spacing w:line="240" w:lineRule="auto"/>
              <w:cnfStyle w:val="000000000000"/>
            </w:pPr>
            <w:r w:rsidRPr="00500E59">
              <w:t>79,9</w:t>
            </w:r>
          </w:p>
        </w:tc>
        <w:tc>
          <w:tcPr>
            <w:tcW w:w="882" w:type="dxa"/>
          </w:tcPr>
          <w:p w:rsidR="001B1E60" w:rsidRPr="00500E59" w:rsidRDefault="001B1E60" w:rsidP="00360810">
            <w:pPr>
              <w:keepNext/>
              <w:keepLines/>
              <w:spacing w:line="240" w:lineRule="auto"/>
              <w:cnfStyle w:val="000000000000"/>
            </w:pPr>
            <w:r w:rsidRPr="00500E59">
              <w:t>66,3</w:t>
            </w:r>
          </w:p>
        </w:tc>
        <w:tc>
          <w:tcPr>
            <w:tcW w:w="616" w:type="dxa"/>
          </w:tcPr>
          <w:p w:rsidR="001B1E60" w:rsidRPr="00500E59" w:rsidRDefault="001B1E60" w:rsidP="00360810">
            <w:pPr>
              <w:keepNext/>
              <w:keepLines/>
              <w:spacing w:line="240" w:lineRule="auto"/>
              <w:cnfStyle w:val="000000000000"/>
            </w:pPr>
            <w:r w:rsidRPr="00500E59">
              <w:t>3,0</w:t>
            </w:r>
          </w:p>
        </w:tc>
        <w:tc>
          <w:tcPr>
            <w:tcW w:w="798" w:type="dxa"/>
          </w:tcPr>
          <w:p w:rsidR="001B1E60" w:rsidRPr="00500E59" w:rsidRDefault="001B1E60" w:rsidP="00360810">
            <w:pPr>
              <w:keepNext/>
              <w:keepLines/>
              <w:spacing w:line="240" w:lineRule="auto"/>
              <w:cnfStyle w:val="000000000000"/>
            </w:pPr>
            <w:r w:rsidRPr="00500E59">
              <w:t>3,2</w:t>
            </w:r>
          </w:p>
        </w:tc>
        <w:tc>
          <w:tcPr>
            <w:tcW w:w="825" w:type="dxa"/>
          </w:tcPr>
          <w:p w:rsidR="001B1E60" w:rsidRPr="00500E59" w:rsidRDefault="001B1E60" w:rsidP="00360810">
            <w:pPr>
              <w:keepNext/>
              <w:keepLines/>
              <w:spacing w:line="240" w:lineRule="auto"/>
              <w:cnfStyle w:val="000000000000"/>
            </w:pPr>
            <w:r w:rsidRPr="00500E59">
              <w:t>2,8</w:t>
            </w:r>
          </w:p>
        </w:tc>
        <w:tc>
          <w:tcPr>
            <w:tcW w:w="630" w:type="dxa"/>
          </w:tcPr>
          <w:p w:rsidR="001B1E60" w:rsidRPr="00500E59" w:rsidRDefault="001B1E60" w:rsidP="00360810">
            <w:pPr>
              <w:keepNext/>
              <w:keepLines/>
              <w:spacing w:line="240" w:lineRule="auto"/>
              <w:cnfStyle w:val="000000000000"/>
            </w:pPr>
            <w:r w:rsidRPr="00500E59">
              <w:t>1,6</w:t>
            </w:r>
          </w:p>
        </w:tc>
        <w:tc>
          <w:tcPr>
            <w:tcW w:w="812" w:type="dxa"/>
          </w:tcPr>
          <w:p w:rsidR="001B1E60" w:rsidRPr="00500E59" w:rsidRDefault="001B1E60" w:rsidP="00360810">
            <w:pPr>
              <w:keepNext/>
              <w:keepLines/>
              <w:spacing w:line="240" w:lineRule="auto"/>
              <w:cnfStyle w:val="000000000000"/>
            </w:pPr>
            <w:r w:rsidRPr="00500E59">
              <w:t>2,4</w:t>
            </w:r>
          </w:p>
        </w:tc>
        <w:tc>
          <w:tcPr>
            <w:tcW w:w="794" w:type="dxa"/>
          </w:tcPr>
          <w:p w:rsidR="001B1E60" w:rsidRPr="00500E59" w:rsidRDefault="001B1E60" w:rsidP="00360810">
            <w:pPr>
              <w:keepNext/>
              <w:keepLines/>
              <w:spacing w:line="240" w:lineRule="auto"/>
              <w:cnfStyle w:val="000000000000"/>
            </w:pPr>
            <w:r w:rsidRPr="00500E59">
              <w:t>0,6</w:t>
            </w:r>
          </w:p>
        </w:tc>
      </w:tr>
      <w:tr w:rsidR="001B1E60" w:rsidRPr="00500E59" w:rsidTr="00506073">
        <w:trPr>
          <w:gridAfter w:val="1"/>
          <w:wAfter w:w="11" w:type="dxa"/>
        </w:trPr>
        <w:tc>
          <w:tcPr>
            <w:cnfStyle w:val="001000000000"/>
            <w:tcW w:w="616" w:type="dxa"/>
          </w:tcPr>
          <w:p w:rsidR="001B1E60" w:rsidRPr="00500E59" w:rsidRDefault="001B1E60" w:rsidP="00360810">
            <w:pPr>
              <w:keepNext/>
              <w:keepLines/>
              <w:spacing w:line="240" w:lineRule="auto"/>
            </w:pPr>
            <w:r w:rsidRPr="00500E59">
              <w:t>2009</w:t>
            </w:r>
          </w:p>
        </w:tc>
        <w:tc>
          <w:tcPr>
            <w:tcW w:w="574" w:type="dxa"/>
          </w:tcPr>
          <w:p w:rsidR="001B1E60" w:rsidRPr="00500E59" w:rsidRDefault="001B1E60" w:rsidP="00360810">
            <w:pPr>
              <w:keepNext/>
              <w:keepLines/>
              <w:spacing w:line="240" w:lineRule="auto"/>
              <w:cnfStyle w:val="000000000000"/>
            </w:pPr>
            <w:r w:rsidRPr="00500E59">
              <w:t>72,0</w:t>
            </w:r>
          </w:p>
        </w:tc>
        <w:tc>
          <w:tcPr>
            <w:tcW w:w="812" w:type="dxa"/>
          </w:tcPr>
          <w:p w:rsidR="001B1E60" w:rsidRPr="00500E59" w:rsidRDefault="001B1E60" w:rsidP="00360810">
            <w:pPr>
              <w:keepNext/>
              <w:keepLines/>
              <w:spacing w:line="240" w:lineRule="auto"/>
              <w:cnfStyle w:val="000000000000"/>
            </w:pPr>
            <w:r w:rsidRPr="00500E59">
              <w:t>78,0</w:t>
            </w:r>
          </w:p>
        </w:tc>
        <w:tc>
          <w:tcPr>
            <w:tcW w:w="882" w:type="dxa"/>
          </w:tcPr>
          <w:p w:rsidR="001B1E60" w:rsidRPr="00500E59" w:rsidRDefault="001B1E60" w:rsidP="00360810">
            <w:pPr>
              <w:keepNext/>
              <w:keepLines/>
              <w:spacing w:line="240" w:lineRule="auto"/>
              <w:cnfStyle w:val="000000000000"/>
            </w:pPr>
            <w:r w:rsidRPr="00500E59">
              <w:t>66,5</w:t>
            </w:r>
          </w:p>
        </w:tc>
        <w:tc>
          <w:tcPr>
            <w:tcW w:w="616" w:type="dxa"/>
          </w:tcPr>
          <w:p w:rsidR="001B1E60" w:rsidRPr="00500E59" w:rsidRDefault="001B1E60" w:rsidP="00360810">
            <w:pPr>
              <w:keepNext/>
              <w:keepLines/>
              <w:spacing w:line="240" w:lineRule="auto"/>
              <w:cnfStyle w:val="000000000000"/>
            </w:pPr>
            <w:r w:rsidRPr="00500E59">
              <w:t>3,6</w:t>
            </w:r>
          </w:p>
        </w:tc>
        <w:tc>
          <w:tcPr>
            <w:tcW w:w="798" w:type="dxa"/>
          </w:tcPr>
          <w:p w:rsidR="001B1E60" w:rsidRPr="00500E59" w:rsidRDefault="001B1E60" w:rsidP="00360810">
            <w:pPr>
              <w:keepNext/>
              <w:keepLines/>
              <w:spacing w:line="240" w:lineRule="auto"/>
              <w:cnfStyle w:val="000000000000"/>
            </w:pPr>
            <w:r w:rsidRPr="00500E59">
              <w:t>4,2</w:t>
            </w:r>
          </w:p>
        </w:tc>
        <w:tc>
          <w:tcPr>
            <w:tcW w:w="825" w:type="dxa"/>
          </w:tcPr>
          <w:p w:rsidR="001B1E60" w:rsidRPr="00500E59" w:rsidRDefault="001B1E60" w:rsidP="00360810">
            <w:pPr>
              <w:keepNext/>
              <w:keepLines/>
              <w:spacing w:line="240" w:lineRule="auto"/>
              <w:cnfStyle w:val="000000000000"/>
            </w:pPr>
            <w:r w:rsidRPr="00500E59">
              <w:t>2,8</w:t>
            </w:r>
          </w:p>
        </w:tc>
        <w:tc>
          <w:tcPr>
            <w:tcW w:w="630" w:type="dxa"/>
          </w:tcPr>
          <w:p w:rsidR="001B1E60" w:rsidRPr="00500E59" w:rsidRDefault="001B1E60" w:rsidP="00360810">
            <w:pPr>
              <w:keepNext/>
              <w:keepLines/>
              <w:spacing w:line="240" w:lineRule="auto"/>
              <w:cnfStyle w:val="000000000000"/>
            </w:pPr>
            <w:r w:rsidRPr="00500E59">
              <w:t>1,9</w:t>
            </w:r>
          </w:p>
        </w:tc>
        <w:tc>
          <w:tcPr>
            <w:tcW w:w="812" w:type="dxa"/>
          </w:tcPr>
          <w:p w:rsidR="001B1E60" w:rsidRPr="00500E59" w:rsidRDefault="001B1E60" w:rsidP="00360810">
            <w:pPr>
              <w:keepNext/>
              <w:keepLines/>
              <w:spacing w:line="240" w:lineRule="auto"/>
              <w:cnfStyle w:val="000000000000"/>
            </w:pPr>
            <w:r w:rsidRPr="00500E59">
              <w:t>2,9</w:t>
            </w:r>
          </w:p>
        </w:tc>
        <w:tc>
          <w:tcPr>
            <w:tcW w:w="794" w:type="dxa"/>
          </w:tcPr>
          <w:p w:rsidR="001B1E60" w:rsidRPr="00500E59" w:rsidRDefault="001B1E60" w:rsidP="00360810">
            <w:pPr>
              <w:keepNext/>
              <w:keepLines/>
              <w:spacing w:line="240" w:lineRule="auto"/>
              <w:cnfStyle w:val="000000000000"/>
            </w:pPr>
            <w:r w:rsidRPr="00500E59">
              <w:t>0,7</w:t>
            </w:r>
          </w:p>
        </w:tc>
      </w:tr>
    </w:tbl>
    <w:p w:rsidR="001B1E60" w:rsidRPr="0066351D" w:rsidRDefault="001B1E60" w:rsidP="00360810">
      <w:pPr>
        <w:pStyle w:val="SingleTxtGR"/>
        <w:spacing w:before="120" w:line="220" w:lineRule="exact"/>
        <w:ind w:firstLine="170"/>
        <w:jc w:val="left"/>
        <w:rPr>
          <w:sz w:val="18"/>
          <w:szCs w:val="18"/>
        </w:rPr>
      </w:pPr>
      <w:r w:rsidRPr="0066351D">
        <w:rPr>
          <w:i/>
          <w:sz w:val="18"/>
          <w:szCs w:val="18"/>
        </w:rPr>
        <w:t>Источник</w:t>
      </w:r>
      <w:r w:rsidRPr="0066351D">
        <w:rPr>
          <w:sz w:val="18"/>
          <w:szCs w:val="18"/>
        </w:rPr>
        <w:t>: Бюро статистики и перепис</w:t>
      </w:r>
      <w:r>
        <w:rPr>
          <w:sz w:val="18"/>
          <w:szCs w:val="18"/>
        </w:rPr>
        <w:t>ей</w:t>
      </w:r>
      <w:r w:rsidRPr="0066351D">
        <w:rPr>
          <w:sz w:val="18"/>
          <w:szCs w:val="18"/>
        </w:rPr>
        <w:t>, обследования по проблемам занятости и статистические еж</w:t>
      </w:r>
      <w:r w:rsidRPr="0066351D">
        <w:rPr>
          <w:sz w:val="18"/>
          <w:szCs w:val="18"/>
        </w:rPr>
        <w:t>е</w:t>
      </w:r>
      <w:r w:rsidRPr="0066351D">
        <w:rPr>
          <w:sz w:val="18"/>
          <w:szCs w:val="18"/>
        </w:rPr>
        <w:t>годники за 2007 и 2008 годы.</w:t>
      </w:r>
    </w:p>
    <w:p w:rsidR="001B1E60" w:rsidRPr="006B674A" w:rsidRDefault="001B1E60" w:rsidP="00360810">
      <w:pPr>
        <w:pStyle w:val="H4GR"/>
      </w:pPr>
      <w:r>
        <w:tab/>
      </w:r>
      <w:r w:rsidRPr="006B674A">
        <w:rPr>
          <w:lang w:val="en-US"/>
        </w:rPr>
        <w:t>b</w:t>
      </w:r>
      <w:r w:rsidRPr="006B674A">
        <w:t>)</w:t>
      </w:r>
      <w:r w:rsidRPr="006B674A">
        <w:tab/>
        <w:t>Занятость по основным секторам экономической активности</w:t>
      </w:r>
    </w:p>
    <w:p w:rsidR="001B1E60" w:rsidRPr="007653ED" w:rsidRDefault="001B1E60" w:rsidP="00360810">
      <w:pPr>
        <w:pStyle w:val="SingleTxtGR"/>
      </w:pPr>
      <w:r>
        <w:t>35.</w:t>
      </w:r>
      <w:r>
        <w:tab/>
        <w:t>Ниже представленная структура занятости самодеятельного населения с разби</w:t>
      </w:r>
      <w:r>
        <w:t>в</w:t>
      </w:r>
      <w:r>
        <w:t>кой по основным сектор</w:t>
      </w:r>
      <w:r w:rsidR="00FE64EC">
        <w:t>ам экономической активности.</w:t>
      </w:r>
    </w:p>
    <w:tbl>
      <w:tblPr>
        <w:tblStyle w:val="TabNum"/>
        <w:tblW w:w="8504" w:type="dxa"/>
        <w:tblInd w:w="1134" w:type="dxa"/>
        <w:tblLayout w:type="fixed"/>
        <w:tblLook w:val="01E0"/>
      </w:tblPr>
      <w:tblGrid>
        <w:gridCol w:w="3807"/>
        <w:gridCol w:w="1032"/>
        <w:gridCol w:w="716"/>
        <w:gridCol w:w="716"/>
        <w:gridCol w:w="716"/>
        <w:gridCol w:w="716"/>
        <w:gridCol w:w="801"/>
      </w:tblGrid>
      <w:tr w:rsidR="001B1E60" w:rsidRPr="004E71EB" w:rsidTr="00FE64EC">
        <w:trPr>
          <w:tblHeader/>
        </w:trPr>
        <w:tc>
          <w:tcPr>
            <w:cnfStyle w:val="001000000000"/>
            <w:tcW w:w="3807" w:type="dxa"/>
            <w:vMerge w:val="restart"/>
            <w:tcBorders>
              <w:bottom w:val="single" w:sz="4" w:space="0" w:color="auto"/>
            </w:tcBorders>
            <w:shd w:val="clear" w:color="auto" w:fill="auto"/>
          </w:tcPr>
          <w:p w:rsidR="001B1E60" w:rsidRPr="004E71EB" w:rsidRDefault="001B1E60" w:rsidP="00360810">
            <w:pPr>
              <w:spacing w:before="80" w:after="80" w:line="200" w:lineRule="exact"/>
              <w:rPr>
                <w:i/>
                <w:sz w:val="16"/>
              </w:rPr>
            </w:pPr>
            <w:r w:rsidRPr="004E71EB">
              <w:rPr>
                <w:i/>
                <w:sz w:val="16"/>
              </w:rPr>
              <w:t>Сектор экономической активности</w:t>
            </w:r>
          </w:p>
        </w:tc>
        <w:tc>
          <w:tcPr>
            <w:tcW w:w="4697" w:type="dxa"/>
            <w:gridSpan w:val="6"/>
            <w:tcBorders>
              <w:top w:val="single" w:sz="4" w:space="0" w:color="auto"/>
              <w:bottom w:val="single" w:sz="4" w:space="0" w:color="auto"/>
            </w:tcBorders>
            <w:shd w:val="clear" w:color="auto" w:fill="auto"/>
          </w:tcPr>
          <w:p w:rsidR="001B1E60" w:rsidRPr="004E71EB" w:rsidRDefault="001B1E60" w:rsidP="00360810">
            <w:pPr>
              <w:spacing w:before="80" w:after="80" w:line="200" w:lineRule="exact"/>
              <w:jc w:val="center"/>
              <w:cnfStyle w:val="000000000000"/>
              <w:rPr>
                <w:i/>
                <w:sz w:val="16"/>
              </w:rPr>
            </w:pPr>
            <w:r w:rsidRPr="004E71EB">
              <w:rPr>
                <w:i/>
                <w:sz w:val="16"/>
              </w:rPr>
              <w:t>Тыс. чел</w:t>
            </w:r>
          </w:p>
        </w:tc>
      </w:tr>
      <w:tr w:rsidR="001B1E60" w:rsidRPr="004E71EB" w:rsidTr="00FE64EC">
        <w:trPr>
          <w:tblHeader/>
        </w:trPr>
        <w:tc>
          <w:tcPr>
            <w:cnfStyle w:val="001000000000"/>
            <w:tcW w:w="3807" w:type="dxa"/>
            <w:vMerge/>
            <w:tcBorders>
              <w:top w:val="single" w:sz="4" w:space="0" w:color="auto"/>
              <w:bottom w:val="single" w:sz="4" w:space="0" w:color="auto"/>
            </w:tcBorders>
            <w:shd w:val="clear" w:color="auto" w:fill="auto"/>
          </w:tcPr>
          <w:p w:rsidR="001B1E60" w:rsidRPr="004E71EB" w:rsidRDefault="001B1E60" w:rsidP="00360810">
            <w:pPr>
              <w:spacing w:before="80" w:after="80" w:line="200" w:lineRule="exact"/>
              <w:rPr>
                <w:i/>
                <w:sz w:val="16"/>
              </w:rPr>
            </w:pPr>
          </w:p>
        </w:tc>
        <w:tc>
          <w:tcPr>
            <w:tcW w:w="1032"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Пол</w:t>
            </w:r>
          </w:p>
        </w:tc>
        <w:tc>
          <w:tcPr>
            <w:tcW w:w="716"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2005</w:t>
            </w:r>
          </w:p>
        </w:tc>
        <w:tc>
          <w:tcPr>
            <w:tcW w:w="716"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2006</w:t>
            </w:r>
          </w:p>
        </w:tc>
        <w:tc>
          <w:tcPr>
            <w:tcW w:w="716"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2007</w:t>
            </w:r>
          </w:p>
        </w:tc>
        <w:tc>
          <w:tcPr>
            <w:tcW w:w="716"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2008</w:t>
            </w:r>
          </w:p>
        </w:tc>
        <w:tc>
          <w:tcPr>
            <w:tcW w:w="801" w:type="dxa"/>
            <w:tcBorders>
              <w:top w:val="single" w:sz="4" w:space="0" w:color="auto"/>
              <w:bottom w:val="single" w:sz="4" w:space="0" w:color="auto"/>
            </w:tcBorders>
            <w:shd w:val="clear" w:color="auto" w:fill="auto"/>
          </w:tcPr>
          <w:p w:rsidR="001B1E60" w:rsidRPr="004E71EB" w:rsidRDefault="001B1E60" w:rsidP="00360810">
            <w:pPr>
              <w:spacing w:before="80" w:after="80" w:line="200" w:lineRule="exact"/>
              <w:cnfStyle w:val="000000000000"/>
              <w:rPr>
                <w:i/>
                <w:sz w:val="16"/>
              </w:rPr>
            </w:pPr>
            <w:r w:rsidRPr="004E71EB">
              <w:rPr>
                <w:i/>
                <w:sz w:val="16"/>
              </w:rPr>
              <w:t>2009</w:t>
            </w:r>
          </w:p>
        </w:tc>
      </w:tr>
      <w:tr w:rsidR="001B1E60" w:rsidRPr="004E71EB" w:rsidTr="00FE64EC">
        <w:tc>
          <w:tcPr>
            <w:cnfStyle w:val="001000000000"/>
            <w:tcW w:w="3807" w:type="dxa"/>
            <w:vMerge w:val="restart"/>
            <w:tcBorders>
              <w:top w:val="single" w:sz="4" w:space="0" w:color="auto"/>
            </w:tcBorders>
          </w:tcPr>
          <w:p w:rsidR="001B1E60" w:rsidRPr="004E71EB" w:rsidRDefault="001B1E60" w:rsidP="00360810">
            <w:pPr>
              <w:rPr>
                <w:b/>
              </w:rPr>
            </w:pPr>
            <w:r>
              <w:rPr>
                <w:b/>
                <w:lang w:val="en-US"/>
              </w:rPr>
              <w:tab/>
            </w:r>
            <w:r w:rsidRPr="004E71EB">
              <w:rPr>
                <w:b/>
              </w:rPr>
              <w:t xml:space="preserve">Всего экономически активное </w:t>
            </w:r>
            <w:r>
              <w:rPr>
                <w:b/>
                <w:lang w:val="en-US"/>
              </w:rPr>
              <w:br/>
            </w:r>
            <w:r>
              <w:rPr>
                <w:b/>
                <w:lang w:val="en-US"/>
              </w:rPr>
              <w:tab/>
            </w:r>
            <w:r w:rsidRPr="004E71EB">
              <w:rPr>
                <w:b/>
              </w:rPr>
              <w:t>нас</w:t>
            </w:r>
            <w:r w:rsidRPr="004E71EB">
              <w:rPr>
                <w:b/>
              </w:rPr>
              <w:t>е</w:t>
            </w:r>
            <w:r w:rsidRPr="004E71EB">
              <w:rPr>
                <w:b/>
              </w:rPr>
              <w:t>ление</w:t>
            </w:r>
          </w:p>
        </w:tc>
        <w:tc>
          <w:tcPr>
            <w:tcW w:w="1032" w:type="dxa"/>
            <w:tcBorders>
              <w:top w:val="single" w:sz="4" w:space="0" w:color="auto"/>
              <w:bottom w:val="nil"/>
            </w:tcBorders>
          </w:tcPr>
          <w:p w:rsidR="001B1E60" w:rsidRPr="004E71EB" w:rsidRDefault="001B1E60" w:rsidP="00360810">
            <w:pPr>
              <w:cnfStyle w:val="000000000000"/>
              <w:rPr>
                <w:b/>
              </w:rPr>
            </w:pPr>
            <w:r w:rsidRPr="004E71EB">
              <w:rPr>
                <w:b/>
              </w:rPr>
              <w:t>Всего</w:t>
            </w:r>
          </w:p>
        </w:tc>
        <w:tc>
          <w:tcPr>
            <w:tcW w:w="716" w:type="dxa"/>
            <w:tcBorders>
              <w:top w:val="single" w:sz="4" w:space="0" w:color="auto"/>
              <w:bottom w:val="nil"/>
            </w:tcBorders>
          </w:tcPr>
          <w:p w:rsidR="001B1E60" w:rsidRPr="004E71EB" w:rsidRDefault="001B1E60" w:rsidP="00360810">
            <w:pPr>
              <w:cnfStyle w:val="000000000000"/>
              <w:rPr>
                <w:b/>
              </w:rPr>
            </w:pPr>
            <w:r w:rsidRPr="004E71EB">
              <w:rPr>
                <w:b/>
              </w:rPr>
              <w:t>205,4</w:t>
            </w:r>
          </w:p>
        </w:tc>
        <w:tc>
          <w:tcPr>
            <w:tcW w:w="716" w:type="dxa"/>
            <w:tcBorders>
              <w:top w:val="single" w:sz="4" w:space="0" w:color="auto"/>
              <w:bottom w:val="nil"/>
            </w:tcBorders>
          </w:tcPr>
          <w:p w:rsidR="001B1E60" w:rsidRPr="004E71EB" w:rsidRDefault="001B1E60" w:rsidP="00360810">
            <w:pPr>
              <w:cnfStyle w:val="000000000000"/>
              <w:rPr>
                <w:b/>
              </w:rPr>
            </w:pPr>
            <w:r w:rsidRPr="004E71EB">
              <w:rPr>
                <w:b/>
              </w:rPr>
              <w:t>265,1</w:t>
            </w:r>
          </w:p>
        </w:tc>
        <w:tc>
          <w:tcPr>
            <w:tcW w:w="716" w:type="dxa"/>
            <w:tcBorders>
              <w:top w:val="single" w:sz="4" w:space="0" w:color="auto"/>
              <w:bottom w:val="nil"/>
            </w:tcBorders>
          </w:tcPr>
          <w:p w:rsidR="001B1E60" w:rsidRPr="004E71EB" w:rsidRDefault="001B1E60" w:rsidP="00360810">
            <w:pPr>
              <w:cnfStyle w:val="000000000000"/>
              <w:rPr>
                <w:b/>
              </w:rPr>
            </w:pPr>
            <w:r w:rsidRPr="004E71EB">
              <w:rPr>
                <w:b/>
              </w:rPr>
              <w:t>300,4</w:t>
            </w:r>
          </w:p>
        </w:tc>
        <w:tc>
          <w:tcPr>
            <w:tcW w:w="716" w:type="dxa"/>
            <w:tcBorders>
              <w:top w:val="single" w:sz="4" w:space="0" w:color="auto"/>
              <w:bottom w:val="nil"/>
            </w:tcBorders>
          </w:tcPr>
          <w:p w:rsidR="001B1E60" w:rsidRPr="004E71EB" w:rsidRDefault="001B1E60" w:rsidP="00360810">
            <w:pPr>
              <w:cnfStyle w:val="000000000000"/>
              <w:rPr>
                <w:b/>
              </w:rPr>
            </w:pPr>
            <w:r w:rsidRPr="004E71EB">
              <w:rPr>
                <w:b/>
              </w:rPr>
              <w:t>323,0</w:t>
            </w:r>
          </w:p>
        </w:tc>
        <w:tc>
          <w:tcPr>
            <w:tcW w:w="801" w:type="dxa"/>
            <w:tcBorders>
              <w:top w:val="single" w:sz="4" w:space="0" w:color="auto"/>
              <w:bottom w:val="nil"/>
            </w:tcBorders>
          </w:tcPr>
          <w:p w:rsidR="001B1E60" w:rsidRPr="004E71EB" w:rsidRDefault="001B1E60" w:rsidP="00360810">
            <w:pPr>
              <w:cnfStyle w:val="000000000000"/>
              <w:rPr>
                <w:b/>
              </w:rPr>
            </w:pPr>
            <w:r w:rsidRPr="004E71EB">
              <w:rPr>
                <w:b/>
              </w:rPr>
              <w:t>317,5</w:t>
            </w:r>
          </w:p>
        </w:tc>
      </w:tr>
      <w:tr w:rsidR="001B1E60" w:rsidRPr="004E71EB" w:rsidTr="00FE64EC">
        <w:tc>
          <w:tcPr>
            <w:cnfStyle w:val="001000000000"/>
            <w:tcW w:w="3807" w:type="dxa"/>
            <w:vMerge/>
            <w:tcBorders>
              <w:top w:val="nil"/>
              <w:bottom w:val="single" w:sz="12" w:space="0" w:color="auto"/>
            </w:tcBorders>
          </w:tcPr>
          <w:p w:rsidR="001B1E60" w:rsidRPr="004E71EB" w:rsidRDefault="001B1E60" w:rsidP="00360810"/>
        </w:tc>
        <w:tc>
          <w:tcPr>
            <w:tcW w:w="1032" w:type="dxa"/>
            <w:tcBorders>
              <w:top w:val="nil"/>
              <w:bottom w:val="single" w:sz="12" w:space="0" w:color="auto"/>
            </w:tcBorders>
          </w:tcPr>
          <w:p w:rsidR="001B1E60" w:rsidRPr="004E71EB" w:rsidRDefault="001B1E60" w:rsidP="00360810">
            <w:pPr>
              <w:cnfStyle w:val="000000000000"/>
              <w:rPr>
                <w:b/>
              </w:rPr>
            </w:pPr>
            <w:r w:rsidRPr="004E71EB">
              <w:rPr>
                <w:b/>
              </w:rPr>
              <w:t>Мужчины</w:t>
            </w:r>
          </w:p>
        </w:tc>
        <w:tc>
          <w:tcPr>
            <w:tcW w:w="716" w:type="dxa"/>
            <w:tcBorders>
              <w:top w:val="nil"/>
              <w:bottom w:val="single" w:sz="12" w:space="0" w:color="auto"/>
            </w:tcBorders>
          </w:tcPr>
          <w:p w:rsidR="001B1E60" w:rsidRPr="004E71EB" w:rsidRDefault="001B1E60" w:rsidP="00360810">
            <w:pPr>
              <w:cnfStyle w:val="000000000000"/>
              <w:rPr>
                <w:b/>
              </w:rPr>
            </w:pPr>
            <w:r w:rsidRPr="004E71EB">
              <w:rPr>
                <w:b/>
              </w:rPr>
              <w:t>108,3</w:t>
            </w:r>
          </w:p>
        </w:tc>
        <w:tc>
          <w:tcPr>
            <w:tcW w:w="716" w:type="dxa"/>
            <w:tcBorders>
              <w:top w:val="nil"/>
              <w:bottom w:val="single" w:sz="12" w:space="0" w:color="auto"/>
            </w:tcBorders>
          </w:tcPr>
          <w:p w:rsidR="001B1E60" w:rsidRPr="004E71EB" w:rsidRDefault="001B1E60" w:rsidP="00360810">
            <w:pPr>
              <w:cnfStyle w:val="000000000000"/>
              <w:rPr>
                <w:b/>
              </w:rPr>
            </w:pPr>
            <w:r w:rsidRPr="004E71EB">
              <w:rPr>
                <w:b/>
              </w:rPr>
              <w:t>141,6</w:t>
            </w:r>
          </w:p>
        </w:tc>
        <w:tc>
          <w:tcPr>
            <w:tcW w:w="716" w:type="dxa"/>
            <w:tcBorders>
              <w:top w:val="nil"/>
              <w:bottom w:val="single" w:sz="12" w:space="0" w:color="auto"/>
            </w:tcBorders>
          </w:tcPr>
          <w:p w:rsidR="001B1E60" w:rsidRPr="004E71EB" w:rsidRDefault="001B1E60" w:rsidP="00360810">
            <w:pPr>
              <w:cnfStyle w:val="000000000000"/>
              <w:rPr>
                <w:b/>
              </w:rPr>
            </w:pPr>
            <w:r w:rsidRPr="004E71EB">
              <w:rPr>
                <w:b/>
              </w:rPr>
              <w:t>160,5</w:t>
            </w:r>
          </w:p>
        </w:tc>
        <w:tc>
          <w:tcPr>
            <w:tcW w:w="716" w:type="dxa"/>
            <w:tcBorders>
              <w:top w:val="nil"/>
              <w:bottom w:val="single" w:sz="12" w:space="0" w:color="auto"/>
            </w:tcBorders>
          </w:tcPr>
          <w:p w:rsidR="001B1E60" w:rsidRPr="004E71EB" w:rsidRDefault="001B1E60" w:rsidP="00360810">
            <w:pPr>
              <w:cnfStyle w:val="000000000000"/>
              <w:rPr>
                <w:b/>
              </w:rPr>
            </w:pPr>
            <w:r w:rsidRPr="004E71EB">
              <w:rPr>
                <w:b/>
              </w:rPr>
              <w:t>172,3</w:t>
            </w:r>
          </w:p>
        </w:tc>
        <w:tc>
          <w:tcPr>
            <w:tcW w:w="801" w:type="dxa"/>
            <w:tcBorders>
              <w:top w:val="nil"/>
              <w:bottom w:val="single" w:sz="12" w:space="0" w:color="auto"/>
            </w:tcBorders>
          </w:tcPr>
          <w:p w:rsidR="001B1E60" w:rsidRPr="004E71EB" w:rsidRDefault="001B1E60" w:rsidP="00360810">
            <w:pPr>
              <w:cnfStyle w:val="000000000000"/>
              <w:rPr>
                <w:b/>
              </w:rPr>
            </w:pPr>
            <w:r w:rsidRPr="004E71EB">
              <w:rPr>
                <w:b/>
              </w:rPr>
              <w:t>164,0</w:t>
            </w:r>
          </w:p>
        </w:tc>
      </w:tr>
      <w:tr w:rsidR="001B1E60" w:rsidRPr="004E71EB" w:rsidTr="00FE64EC">
        <w:tc>
          <w:tcPr>
            <w:cnfStyle w:val="001000000000"/>
            <w:tcW w:w="3807" w:type="dxa"/>
            <w:vMerge w:val="restart"/>
            <w:tcBorders>
              <w:top w:val="single" w:sz="12" w:space="0" w:color="auto"/>
            </w:tcBorders>
          </w:tcPr>
          <w:p w:rsidR="001B1E60" w:rsidRPr="004E71EB" w:rsidRDefault="001B1E60" w:rsidP="00360810">
            <w:r w:rsidRPr="004E71EB">
              <w:t>Сельское хозяйство, животноводство, охота</w:t>
            </w:r>
            <w:r>
              <w:t>, лесное хозяйство, рыболовство и</w:t>
            </w:r>
            <w:r w:rsidRPr="004E71EB">
              <w:t xml:space="preserve"> горные разработки</w:t>
            </w:r>
          </w:p>
        </w:tc>
        <w:tc>
          <w:tcPr>
            <w:tcW w:w="1032" w:type="dxa"/>
            <w:tcBorders>
              <w:top w:val="single" w:sz="12" w:space="0" w:color="auto"/>
              <w:bottom w:val="nil"/>
            </w:tcBorders>
          </w:tcPr>
          <w:p w:rsidR="001B1E60" w:rsidRPr="004E71EB" w:rsidRDefault="001B1E60" w:rsidP="00360810">
            <w:pPr>
              <w:cnfStyle w:val="000000000000"/>
            </w:pPr>
            <w:r w:rsidRPr="004E71EB">
              <w:t>Всего</w:t>
            </w:r>
          </w:p>
        </w:tc>
        <w:tc>
          <w:tcPr>
            <w:tcW w:w="716" w:type="dxa"/>
            <w:tcBorders>
              <w:top w:val="single" w:sz="12" w:space="0" w:color="auto"/>
              <w:bottom w:val="nil"/>
            </w:tcBorders>
          </w:tcPr>
          <w:p w:rsidR="001B1E60" w:rsidRPr="004E71EB" w:rsidRDefault="001B1E60" w:rsidP="00360810">
            <w:pPr>
              <w:cnfStyle w:val="000000000000"/>
            </w:pPr>
            <w:r w:rsidRPr="004E71EB">
              <w:t>1,5</w:t>
            </w:r>
          </w:p>
        </w:tc>
        <w:tc>
          <w:tcPr>
            <w:tcW w:w="716" w:type="dxa"/>
            <w:tcBorders>
              <w:top w:val="single" w:sz="12" w:space="0" w:color="auto"/>
              <w:bottom w:val="nil"/>
            </w:tcBorders>
          </w:tcPr>
          <w:p w:rsidR="001B1E60" w:rsidRPr="004E71EB" w:rsidRDefault="001B1E60" w:rsidP="00360810">
            <w:pPr>
              <w:cnfStyle w:val="000000000000"/>
            </w:pPr>
            <w:r w:rsidRPr="004E71EB">
              <w:t>0,5</w:t>
            </w:r>
          </w:p>
        </w:tc>
        <w:tc>
          <w:tcPr>
            <w:tcW w:w="716" w:type="dxa"/>
            <w:tcBorders>
              <w:top w:val="single" w:sz="12" w:space="0" w:color="auto"/>
              <w:bottom w:val="nil"/>
            </w:tcBorders>
          </w:tcPr>
          <w:p w:rsidR="001B1E60" w:rsidRPr="004E71EB" w:rsidRDefault="001B1E60" w:rsidP="00360810">
            <w:pPr>
              <w:cnfStyle w:val="000000000000"/>
            </w:pPr>
            <w:r w:rsidRPr="004E71EB">
              <w:t>0,2</w:t>
            </w:r>
          </w:p>
        </w:tc>
        <w:tc>
          <w:tcPr>
            <w:tcW w:w="716" w:type="dxa"/>
            <w:tcBorders>
              <w:top w:val="single" w:sz="12" w:space="0" w:color="auto"/>
              <w:bottom w:val="nil"/>
            </w:tcBorders>
          </w:tcPr>
          <w:p w:rsidR="001B1E60" w:rsidRPr="004E71EB" w:rsidRDefault="001B1E60" w:rsidP="00360810">
            <w:pPr>
              <w:cnfStyle w:val="000000000000"/>
            </w:pPr>
            <w:r w:rsidRPr="004E71EB">
              <w:t>0,5</w:t>
            </w:r>
          </w:p>
        </w:tc>
        <w:tc>
          <w:tcPr>
            <w:tcW w:w="801" w:type="dxa"/>
            <w:tcBorders>
              <w:top w:val="single" w:sz="12" w:space="0" w:color="auto"/>
              <w:bottom w:val="nil"/>
            </w:tcBorders>
          </w:tcPr>
          <w:p w:rsidR="001B1E60" w:rsidRPr="004E71EB" w:rsidRDefault="001B1E60" w:rsidP="00360810">
            <w:pPr>
              <w:cnfStyle w:val="000000000000"/>
            </w:pPr>
            <w:r w:rsidRPr="004E71EB">
              <w:t>1,1</w:t>
            </w:r>
          </w:p>
        </w:tc>
      </w:tr>
      <w:tr w:rsidR="001B1E60" w:rsidRPr="004E71EB" w:rsidTr="00FE64EC">
        <w:tc>
          <w:tcPr>
            <w:cnfStyle w:val="001000000000"/>
            <w:tcW w:w="3807" w:type="dxa"/>
            <w:vMerge/>
            <w:tcBorders>
              <w:top w:val="nil"/>
            </w:tcBorders>
          </w:tcPr>
          <w:p w:rsidR="001B1E60" w:rsidRPr="004E71EB" w:rsidRDefault="001B1E60" w:rsidP="00360810"/>
        </w:tc>
        <w:tc>
          <w:tcPr>
            <w:tcW w:w="1032" w:type="dxa"/>
            <w:tcBorders>
              <w:top w:val="nil"/>
            </w:tcBorders>
          </w:tcPr>
          <w:p w:rsidR="001B1E60" w:rsidRPr="004E71EB" w:rsidRDefault="001B1E60" w:rsidP="00360810">
            <w:pPr>
              <w:cnfStyle w:val="000000000000"/>
            </w:pPr>
            <w:r w:rsidRPr="004E71EB">
              <w:t>Мужчины</w:t>
            </w:r>
          </w:p>
        </w:tc>
        <w:tc>
          <w:tcPr>
            <w:tcW w:w="716" w:type="dxa"/>
            <w:tcBorders>
              <w:top w:val="nil"/>
            </w:tcBorders>
          </w:tcPr>
          <w:p w:rsidR="001B1E60" w:rsidRPr="004E71EB" w:rsidRDefault="001B1E60" w:rsidP="00360810">
            <w:pPr>
              <w:cnfStyle w:val="000000000000"/>
            </w:pPr>
            <w:r w:rsidRPr="004E71EB">
              <w:t>0,4</w:t>
            </w:r>
          </w:p>
        </w:tc>
        <w:tc>
          <w:tcPr>
            <w:tcW w:w="716" w:type="dxa"/>
            <w:tcBorders>
              <w:top w:val="nil"/>
            </w:tcBorders>
          </w:tcPr>
          <w:p w:rsidR="001B1E60" w:rsidRPr="004E71EB" w:rsidRDefault="001B1E60" w:rsidP="00360810">
            <w:pPr>
              <w:cnfStyle w:val="000000000000"/>
            </w:pPr>
            <w:r w:rsidRPr="004E71EB">
              <w:t>0,3</w:t>
            </w:r>
          </w:p>
        </w:tc>
        <w:tc>
          <w:tcPr>
            <w:tcW w:w="716" w:type="dxa"/>
            <w:tcBorders>
              <w:top w:val="nil"/>
            </w:tcBorders>
          </w:tcPr>
          <w:p w:rsidR="001B1E60" w:rsidRPr="004E71EB" w:rsidRDefault="001B1E60" w:rsidP="00360810">
            <w:pPr>
              <w:cnfStyle w:val="000000000000"/>
            </w:pPr>
            <w:r w:rsidRPr="004E71EB">
              <w:t>0,1</w:t>
            </w:r>
          </w:p>
        </w:tc>
        <w:tc>
          <w:tcPr>
            <w:tcW w:w="716" w:type="dxa"/>
            <w:tcBorders>
              <w:top w:val="nil"/>
            </w:tcBorders>
          </w:tcPr>
          <w:p w:rsidR="001B1E60" w:rsidRPr="004E71EB" w:rsidRDefault="001B1E60" w:rsidP="00360810">
            <w:pPr>
              <w:cnfStyle w:val="000000000000"/>
            </w:pPr>
            <w:r w:rsidRPr="004E71EB">
              <w:t>0,2</w:t>
            </w:r>
          </w:p>
        </w:tc>
        <w:tc>
          <w:tcPr>
            <w:tcW w:w="801" w:type="dxa"/>
            <w:tcBorders>
              <w:top w:val="nil"/>
            </w:tcBorders>
          </w:tcPr>
          <w:p w:rsidR="001B1E60" w:rsidRPr="004E71EB" w:rsidRDefault="001B1E60" w:rsidP="00360810">
            <w:pPr>
              <w:cnfStyle w:val="000000000000"/>
            </w:pPr>
            <w:r w:rsidRPr="004E71EB">
              <w:t>0,6</w:t>
            </w:r>
          </w:p>
        </w:tc>
      </w:tr>
      <w:tr w:rsidR="001B1E60" w:rsidRPr="004E71EB" w:rsidTr="00360810">
        <w:tc>
          <w:tcPr>
            <w:cnfStyle w:val="001000000000"/>
            <w:tcW w:w="3807" w:type="dxa"/>
            <w:vMerge w:val="restart"/>
          </w:tcPr>
          <w:p w:rsidR="001B1E60" w:rsidRPr="004E71EB" w:rsidRDefault="001B1E60" w:rsidP="00360810">
            <w:r w:rsidRPr="004E71EB">
              <w:t>Обрабатывающая промышленность</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37,7</w:t>
            </w:r>
          </w:p>
        </w:tc>
        <w:tc>
          <w:tcPr>
            <w:tcW w:w="716" w:type="dxa"/>
          </w:tcPr>
          <w:p w:rsidR="001B1E60" w:rsidRPr="004E71EB" w:rsidRDefault="001B1E60" w:rsidP="00360810">
            <w:pPr>
              <w:cnfStyle w:val="000000000000"/>
            </w:pPr>
            <w:r w:rsidRPr="004E71EB">
              <w:t>29,5</w:t>
            </w:r>
          </w:p>
        </w:tc>
        <w:tc>
          <w:tcPr>
            <w:tcW w:w="716" w:type="dxa"/>
          </w:tcPr>
          <w:p w:rsidR="001B1E60" w:rsidRPr="004E71EB" w:rsidRDefault="001B1E60" w:rsidP="00360810">
            <w:pPr>
              <w:cnfStyle w:val="000000000000"/>
            </w:pPr>
            <w:r w:rsidRPr="004E71EB">
              <w:t>24,0</w:t>
            </w:r>
          </w:p>
        </w:tc>
        <w:tc>
          <w:tcPr>
            <w:tcW w:w="716" w:type="dxa"/>
          </w:tcPr>
          <w:p w:rsidR="001B1E60" w:rsidRPr="004E71EB" w:rsidRDefault="001B1E60" w:rsidP="00360810">
            <w:pPr>
              <w:cnfStyle w:val="000000000000"/>
            </w:pPr>
            <w:r w:rsidRPr="004E71EB">
              <w:t>24,6</w:t>
            </w:r>
          </w:p>
        </w:tc>
        <w:tc>
          <w:tcPr>
            <w:tcW w:w="801" w:type="dxa"/>
          </w:tcPr>
          <w:p w:rsidR="001B1E60" w:rsidRPr="004E71EB" w:rsidRDefault="001B1E60" w:rsidP="00360810">
            <w:pPr>
              <w:cnfStyle w:val="000000000000"/>
            </w:pPr>
            <w:r w:rsidRPr="004E71EB">
              <w:t>17,0</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11,8</w:t>
            </w:r>
          </w:p>
        </w:tc>
        <w:tc>
          <w:tcPr>
            <w:tcW w:w="716" w:type="dxa"/>
          </w:tcPr>
          <w:p w:rsidR="001B1E60" w:rsidRPr="004E71EB" w:rsidRDefault="001B1E60" w:rsidP="00360810">
            <w:pPr>
              <w:cnfStyle w:val="000000000000"/>
            </w:pPr>
            <w:r w:rsidRPr="004E71EB">
              <w:t>10,5</w:t>
            </w:r>
          </w:p>
        </w:tc>
        <w:tc>
          <w:tcPr>
            <w:tcW w:w="716" w:type="dxa"/>
          </w:tcPr>
          <w:p w:rsidR="001B1E60" w:rsidRPr="004E71EB" w:rsidRDefault="001B1E60" w:rsidP="00360810">
            <w:pPr>
              <w:cnfStyle w:val="000000000000"/>
            </w:pPr>
            <w:r w:rsidRPr="004E71EB">
              <w:t>8,7</w:t>
            </w:r>
          </w:p>
        </w:tc>
        <w:tc>
          <w:tcPr>
            <w:tcW w:w="716" w:type="dxa"/>
          </w:tcPr>
          <w:p w:rsidR="001B1E60" w:rsidRPr="004E71EB" w:rsidRDefault="001B1E60" w:rsidP="00360810">
            <w:pPr>
              <w:cnfStyle w:val="000000000000"/>
            </w:pPr>
            <w:r w:rsidRPr="004E71EB">
              <w:t>11,5</w:t>
            </w:r>
          </w:p>
        </w:tc>
        <w:tc>
          <w:tcPr>
            <w:tcW w:w="801" w:type="dxa"/>
          </w:tcPr>
          <w:p w:rsidR="001B1E60" w:rsidRPr="004E71EB" w:rsidRDefault="001B1E60" w:rsidP="00360810">
            <w:pPr>
              <w:cnfStyle w:val="000000000000"/>
            </w:pPr>
            <w:r w:rsidRPr="004E71EB">
              <w:t>8,3</w:t>
            </w:r>
          </w:p>
        </w:tc>
      </w:tr>
      <w:tr w:rsidR="001B1E60" w:rsidRPr="004E71EB" w:rsidTr="00360810">
        <w:tc>
          <w:tcPr>
            <w:cnfStyle w:val="001000000000"/>
            <w:tcW w:w="3807" w:type="dxa"/>
            <w:vMerge w:val="restart"/>
          </w:tcPr>
          <w:p w:rsidR="001B1E60" w:rsidRPr="004E71EB" w:rsidRDefault="001B1E60" w:rsidP="00360810">
            <w:r w:rsidRPr="004E71EB">
              <w:t>Текстильная промышленность</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3,8</w:t>
            </w:r>
          </w:p>
        </w:tc>
        <w:tc>
          <w:tcPr>
            <w:tcW w:w="716" w:type="dxa"/>
          </w:tcPr>
          <w:p w:rsidR="001B1E60" w:rsidRPr="004E71EB" w:rsidRDefault="001B1E60" w:rsidP="00360810">
            <w:pPr>
              <w:cnfStyle w:val="000000000000"/>
            </w:pPr>
            <w:r w:rsidRPr="004E71EB">
              <w:t>2,5</w:t>
            </w:r>
          </w:p>
        </w:tc>
        <w:tc>
          <w:tcPr>
            <w:tcW w:w="716" w:type="dxa"/>
          </w:tcPr>
          <w:p w:rsidR="001B1E60" w:rsidRPr="004E71EB" w:rsidRDefault="001B1E60" w:rsidP="00360810">
            <w:pPr>
              <w:cnfStyle w:val="000000000000"/>
            </w:pPr>
            <w:r w:rsidRPr="004E71EB">
              <w:t>2,5</w:t>
            </w:r>
          </w:p>
        </w:tc>
        <w:tc>
          <w:tcPr>
            <w:tcW w:w="716" w:type="dxa"/>
          </w:tcPr>
          <w:p w:rsidR="001B1E60" w:rsidRPr="004E71EB" w:rsidRDefault="001B1E60" w:rsidP="00360810">
            <w:pPr>
              <w:cnfStyle w:val="000000000000"/>
            </w:pPr>
            <w:r w:rsidRPr="004E71EB">
              <w:t>2,7</w:t>
            </w:r>
          </w:p>
        </w:tc>
        <w:tc>
          <w:tcPr>
            <w:tcW w:w="801" w:type="dxa"/>
          </w:tcPr>
          <w:p w:rsidR="001B1E60" w:rsidRPr="004E71EB" w:rsidRDefault="001B1E60" w:rsidP="00360810">
            <w:pPr>
              <w:cnfStyle w:val="000000000000"/>
            </w:pPr>
            <w:r w:rsidRPr="004E71EB">
              <w:t>1,4</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1,3</w:t>
            </w:r>
          </w:p>
        </w:tc>
        <w:tc>
          <w:tcPr>
            <w:tcW w:w="716" w:type="dxa"/>
          </w:tcPr>
          <w:p w:rsidR="001B1E60" w:rsidRPr="004E71EB" w:rsidRDefault="001B1E60" w:rsidP="00360810">
            <w:pPr>
              <w:cnfStyle w:val="000000000000"/>
            </w:pPr>
            <w:r w:rsidRPr="004E71EB">
              <w:t>0,9</w:t>
            </w:r>
          </w:p>
        </w:tc>
        <w:tc>
          <w:tcPr>
            <w:tcW w:w="716" w:type="dxa"/>
          </w:tcPr>
          <w:p w:rsidR="001B1E60" w:rsidRPr="004E71EB" w:rsidRDefault="001B1E60" w:rsidP="00360810">
            <w:pPr>
              <w:cnfStyle w:val="000000000000"/>
            </w:pPr>
            <w:r w:rsidRPr="004E71EB">
              <w:t>0,9</w:t>
            </w:r>
          </w:p>
        </w:tc>
        <w:tc>
          <w:tcPr>
            <w:tcW w:w="716" w:type="dxa"/>
          </w:tcPr>
          <w:p w:rsidR="001B1E60" w:rsidRPr="004E71EB" w:rsidRDefault="001B1E60" w:rsidP="00360810">
            <w:pPr>
              <w:cnfStyle w:val="000000000000"/>
            </w:pPr>
            <w:r w:rsidRPr="004E71EB">
              <w:t>1,5</w:t>
            </w:r>
          </w:p>
        </w:tc>
        <w:tc>
          <w:tcPr>
            <w:tcW w:w="801" w:type="dxa"/>
          </w:tcPr>
          <w:p w:rsidR="001B1E60" w:rsidRPr="004E71EB" w:rsidRDefault="001B1E60" w:rsidP="00360810">
            <w:pPr>
              <w:cnfStyle w:val="000000000000"/>
            </w:pPr>
            <w:r w:rsidRPr="004E71EB">
              <w:t>0,5</w:t>
            </w:r>
          </w:p>
        </w:tc>
      </w:tr>
      <w:tr w:rsidR="001B1E60" w:rsidRPr="004E71EB" w:rsidTr="00360810">
        <w:tc>
          <w:tcPr>
            <w:cnfStyle w:val="001000000000"/>
            <w:tcW w:w="3807" w:type="dxa"/>
            <w:vMerge w:val="restart"/>
          </w:tcPr>
          <w:p w:rsidR="001B1E60" w:rsidRPr="004E71EB" w:rsidRDefault="001B1E60" w:rsidP="00360810">
            <w:r w:rsidRPr="004E71EB">
              <w:t>Швейная промышленность; производс</w:t>
            </w:r>
            <w:r w:rsidRPr="004E71EB">
              <w:t>т</w:t>
            </w:r>
            <w:r w:rsidRPr="004E71EB">
              <w:t>во меховых изделий</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25,5</w:t>
            </w:r>
          </w:p>
        </w:tc>
        <w:tc>
          <w:tcPr>
            <w:tcW w:w="716" w:type="dxa"/>
          </w:tcPr>
          <w:p w:rsidR="001B1E60" w:rsidRPr="004E71EB" w:rsidRDefault="001B1E60" w:rsidP="00360810">
            <w:pPr>
              <w:cnfStyle w:val="000000000000"/>
            </w:pPr>
            <w:r w:rsidRPr="004E71EB">
              <w:t>20,1</w:t>
            </w:r>
          </w:p>
        </w:tc>
        <w:tc>
          <w:tcPr>
            <w:tcW w:w="716" w:type="dxa"/>
          </w:tcPr>
          <w:p w:rsidR="001B1E60" w:rsidRPr="004E71EB" w:rsidRDefault="001B1E60" w:rsidP="00360810">
            <w:pPr>
              <w:cnfStyle w:val="000000000000"/>
            </w:pPr>
            <w:r w:rsidRPr="004E71EB">
              <w:t>14,9</w:t>
            </w:r>
          </w:p>
        </w:tc>
        <w:tc>
          <w:tcPr>
            <w:tcW w:w="716" w:type="dxa"/>
          </w:tcPr>
          <w:p w:rsidR="001B1E60" w:rsidRPr="004E71EB" w:rsidRDefault="001B1E60" w:rsidP="00360810">
            <w:pPr>
              <w:cnfStyle w:val="000000000000"/>
            </w:pPr>
            <w:r w:rsidRPr="004E71EB">
              <w:t>14,8</w:t>
            </w:r>
          </w:p>
        </w:tc>
        <w:tc>
          <w:tcPr>
            <w:tcW w:w="801" w:type="dxa"/>
          </w:tcPr>
          <w:p w:rsidR="001B1E60" w:rsidRPr="004E71EB" w:rsidRDefault="001B1E60" w:rsidP="00360810">
            <w:pPr>
              <w:cnfStyle w:val="000000000000"/>
            </w:pPr>
            <w:r w:rsidRPr="004E71EB">
              <w:t>8,8</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5,2</w:t>
            </w:r>
          </w:p>
        </w:tc>
        <w:tc>
          <w:tcPr>
            <w:tcW w:w="716" w:type="dxa"/>
          </w:tcPr>
          <w:p w:rsidR="001B1E60" w:rsidRPr="004E71EB" w:rsidRDefault="001B1E60" w:rsidP="00360810">
            <w:pPr>
              <w:cnfStyle w:val="000000000000"/>
            </w:pPr>
            <w:r w:rsidRPr="004E71EB">
              <w:t>4,7</w:t>
            </w:r>
          </w:p>
        </w:tc>
        <w:tc>
          <w:tcPr>
            <w:tcW w:w="716" w:type="dxa"/>
          </w:tcPr>
          <w:p w:rsidR="001B1E60" w:rsidRPr="004E71EB" w:rsidRDefault="001B1E60" w:rsidP="00360810">
            <w:pPr>
              <w:cnfStyle w:val="000000000000"/>
            </w:pPr>
            <w:r w:rsidRPr="004E71EB">
              <w:t>3,4</w:t>
            </w:r>
          </w:p>
        </w:tc>
        <w:tc>
          <w:tcPr>
            <w:tcW w:w="716" w:type="dxa"/>
          </w:tcPr>
          <w:p w:rsidR="001B1E60" w:rsidRPr="004E71EB" w:rsidRDefault="001B1E60" w:rsidP="00360810">
            <w:pPr>
              <w:cnfStyle w:val="000000000000"/>
            </w:pPr>
            <w:r w:rsidRPr="004E71EB">
              <w:t>4,8</w:t>
            </w:r>
          </w:p>
        </w:tc>
        <w:tc>
          <w:tcPr>
            <w:tcW w:w="801" w:type="dxa"/>
          </w:tcPr>
          <w:p w:rsidR="001B1E60" w:rsidRPr="004E71EB" w:rsidRDefault="001B1E60" w:rsidP="00360810">
            <w:pPr>
              <w:cnfStyle w:val="000000000000"/>
            </w:pPr>
            <w:r w:rsidRPr="004E71EB">
              <w:t>2,5</w:t>
            </w:r>
          </w:p>
        </w:tc>
      </w:tr>
      <w:tr w:rsidR="001B1E60" w:rsidRPr="004E71EB" w:rsidTr="00360810">
        <w:tc>
          <w:tcPr>
            <w:cnfStyle w:val="001000000000"/>
            <w:tcW w:w="3807" w:type="dxa"/>
            <w:vMerge w:val="restart"/>
          </w:tcPr>
          <w:p w:rsidR="001B1E60" w:rsidRPr="004E71EB" w:rsidRDefault="001B1E60" w:rsidP="00360810">
            <w:r>
              <w:t>Прочие обрабатывающие</w:t>
            </w:r>
            <w:r w:rsidRPr="004E71EB">
              <w:t xml:space="preserve"> производств</w:t>
            </w:r>
            <w:r>
              <w:t>а</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8,4</w:t>
            </w:r>
          </w:p>
        </w:tc>
        <w:tc>
          <w:tcPr>
            <w:tcW w:w="716" w:type="dxa"/>
          </w:tcPr>
          <w:p w:rsidR="001B1E60" w:rsidRPr="004E71EB" w:rsidRDefault="001B1E60" w:rsidP="00360810">
            <w:pPr>
              <w:cnfStyle w:val="000000000000"/>
            </w:pPr>
            <w:r w:rsidRPr="004E71EB">
              <w:t>6,9</w:t>
            </w:r>
          </w:p>
        </w:tc>
        <w:tc>
          <w:tcPr>
            <w:tcW w:w="716" w:type="dxa"/>
          </w:tcPr>
          <w:p w:rsidR="001B1E60" w:rsidRPr="004E71EB" w:rsidRDefault="001B1E60" w:rsidP="00360810">
            <w:pPr>
              <w:cnfStyle w:val="000000000000"/>
            </w:pPr>
            <w:r w:rsidRPr="004E71EB">
              <w:t>6,6</w:t>
            </w:r>
          </w:p>
        </w:tc>
        <w:tc>
          <w:tcPr>
            <w:tcW w:w="716" w:type="dxa"/>
          </w:tcPr>
          <w:p w:rsidR="001B1E60" w:rsidRPr="004E71EB" w:rsidRDefault="001B1E60" w:rsidP="00360810">
            <w:pPr>
              <w:cnfStyle w:val="000000000000"/>
            </w:pPr>
            <w:r w:rsidRPr="004E71EB">
              <w:t>7,1</w:t>
            </w:r>
          </w:p>
        </w:tc>
        <w:tc>
          <w:tcPr>
            <w:tcW w:w="801" w:type="dxa"/>
          </w:tcPr>
          <w:p w:rsidR="001B1E60" w:rsidRPr="004E71EB" w:rsidRDefault="001B1E60" w:rsidP="00360810">
            <w:pPr>
              <w:cnfStyle w:val="000000000000"/>
            </w:pPr>
            <w:r w:rsidRPr="004E71EB">
              <w:t>6,8</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5,3</w:t>
            </w:r>
          </w:p>
        </w:tc>
        <w:tc>
          <w:tcPr>
            <w:tcW w:w="716" w:type="dxa"/>
          </w:tcPr>
          <w:p w:rsidR="001B1E60" w:rsidRPr="004E71EB" w:rsidRDefault="001B1E60" w:rsidP="00360810">
            <w:pPr>
              <w:cnfStyle w:val="000000000000"/>
            </w:pPr>
            <w:r w:rsidRPr="004E71EB">
              <w:t>4,9</w:t>
            </w:r>
          </w:p>
        </w:tc>
        <w:tc>
          <w:tcPr>
            <w:tcW w:w="716" w:type="dxa"/>
          </w:tcPr>
          <w:p w:rsidR="001B1E60" w:rsidRPr="004E71EB" w:rsidRDefault="001B1E60" w:rsidP="00360810">
            <w:pPr>
              <w:cnfStyle w:val="000000000000"/>
            </w:pPr>
            <w:r w:rsidRPr="004E71EB">
              <w:t>4,3</w:t>
            </w:r>
          </w:p>
        </w:tc>
        <w:tc>
          <w:tcPr>
            <w:tcW w:w="716" w:type="dxa"/>
          </w:tcPr>
          <w:p w:rsidR="001B1E60" w:rsidRPr="004E71EB" w:rsidRDefault="001B1E60" w:rsidP="00360810">
            <w:pPr>
              <w:cnfStyle w:val="000000000000"/>
            </w:pPr>
            <w:r w:rsidRPr="004E71EB">
              <w:t>5,2</w:t>
            </w:r>
          </w:p>
        </w:tc>
        <w:tc>
          <w:tcPr>
            <w:tcW w:w="801" w:type="dxa"/>
          </w:tcPr>
          <w:p w:rsidR="001B1E60" w:rsidRPr="004E71EB" w:rsidRDefault="001B1E60" w:rsidP="00360810">
            <w:pPr>
              <w:cnfStyle w:val="000000000000"/>
            </w:pPr>
            <w:r w:rsidRPr="004E71EB">
              <w:t>5,5</w:t>
            </w:r>
          </w:p>
        </w:tc>
      </w:tr>
      <w:tr w:rsidR="001B1E60" w:rsidRPr="004E71EB" w:rsidTr="00360810">
        <w:tc>
          <w:tcPr>
            <w:cnfStyle w:val="001000000000"/>
            <w:tcW w:w="3807" w:type="dxa"/>
            <w:vMerge w:val="restart"/>
          </w:tcPr>
          <w:p w:rsidR="001B1E60" w:rsidRPr="004E71EB" w:rsidRDefault="001B1E60" w:rsidP="00360810">
            <w:r w:rsidRPr="004E71EB">
              <w:t>Электро-, газо- и водоснабжение</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1,3</w:t>
            </w:r>
          </w:p>
        </w:tc>
        <w:tc>
          <w:tcPr>
            <w:tcW w:w="716" w:type="dxa"/>
          </w:tcPr>
          <w:p w:rsidR="001B1E60" w:rsidRPr="004E71EB" w:rsidRDefault="001B1E60" w:rsidP="00360810">
            <w:pPr>
              <w:cnfStyle w:val="000000000000"/>
            </w:pPr>
            <w:r w:rsidRPr="004E71EB">
              <w:t>0,9</w:t>
            </w:r>
          </w:p>
        </w:tc>
        <w:tc>
          <w:tcPr>
            <w:tcW w:w="716" w:type="dxa"/>
          </w:tcPr>
          <w:p w:rsidR="001B1E60" w:rsidRPr="004E71EB" w:rsidRDefault="001B1E60" w:rsidP="00360810">
            <w:pPr>
              <w:cnfStyle w:val="000000000000"/>
            </w:pPr>
            <w:r w:rsidRPr="004E71EB">
              <w:t>1,2</w:t>
            </w:r>
          </w:p>
        </w:tc>
        <w:tc>
          <w:tcPr>
            <w:tcW w:w="716" w:type="dxa"/>
          </w:tcPr>
          <w:p w:rsidR="001B1E60" w:rsidRPr="004E71EB" w:rsidRDefault="001B1E60" w:rsidP="00360810">
            <w:pPr>
              <w:cnfStyle w:val="000000000000"/>
            </w:pPr>
            <w:r w:rsidRPr="004E71EB">
              <w:t>0,9</w:t>
            </w:r>
          </w:p>
        </w:tc>
        <w:tc>
          <w:tcPr>
            <w:tcW w:w="801" w:type="dxa"/>
          </w:tcPr>
          <w:p w:rsidR="001B1E60" w:rsidRPr="004E71EB" w:rsidRDefault="001B1E60" w:rsidP="00360810">
            <w:pPr>
              <w:cnfStyle w:val="000000000000"/>
            </w:pPr>
            <w:r w:rsidRPr="004E71EB">
              <w:t>1,0</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1,0</w:t>
            </w:r>
          </w:p>
        </w:tc>
        <w:tc>
          <w:tcPr>
            <w:tcW w:w="716" w:type="dxa"/>
          </w:tcPr>
          <w:p w:rsidR="001B1E60" w:rsidRPr="004E71EB" w:rsidRDefault="001B1E60" w:rsidP="00360810">
            <w:pPr>
              <w:cnfStyle w:val="000000000000"/>
            </w:pPr>
            <w:r w:rsidRPr="004E71EB">
              <w:t>0,8</w:t>
            </w:r>
          </w:p>
        </w:tc>
        <w:tc>
          <w:tcPr>
            <w:tcW w:w="716" w:type="dxa"/>
          </w:tcPr>
          <w:p w:rsidR="001B1E60" w:rsidRPr="004E71EB" w:rsidRDefault="001B1E60" w:rsidP="00360810">
            <w:pPr>
              <w:cnfStyle w:val="000000000000"/>
            </w:pPr>
            <w:r w:rsidRPr="004E71EB">
              <w:t>1,0</w:t>
            </w:r>
          </w:p>
        </w:tc>
        <w:tc>
          <w:tcPr>
            <w:tcW w:w="716" w:type="dxa"/>
          </w:tcPr>
          <w:p w:rsidR="001B1E60" w:rsidRPr="004E71EB" w:rsidRDefault="001B1E60" w:rsidP="00360810">
            <w:pPr>
              <w:cnfStyle w:val="000000000000"/>
            </w:pPr>
            <w:r w:rsidRPr="004E71EB">
              <w:t>0,6</w:t>
            </w:r>
          </w:p>
        </w:tc>
        <w:tc>
          <w:tcPr>
            <w:tcW w:w="801" w:type="dxa"/>
          </w:tcPr>
          <w:p w:rsidR="001B1E60" w:rsidRPr="004E71EB" w:rsidRDefault="001B1E60" w:rsidP="00360810">
            <w:pPr>
              <w:cnfStyle w:val="000000000000"/>
            </w:pPr>
            <w:r w:rsidRPr="004E71EB">
              <w:t>0,7</w:t>
            </w:r>
          </w:p>
        </w:tc>
      </w:tr>
      <w:tr w:rsidR="001B1E60" w:rsidRPr="004E71EB" w:rsidTr="00360810">
        <w:tc>
          <w:tcPr>
            <w:cnfStyle w:val="001000000000"/>
            <w:tcW w:w="3807" w:type="dxa"/>
            <w:vMerge w:val="restart"/>
          </w:tcPr>
          <w:p w:rsidR="001B1E60" w:rsidRPr="004E71EB" w:rsidRDefault="001B1E60" w:rsidP="00360810">
            <w:r w:rsidRPr="004E71EB">
              <w:t>Строительство</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16,4</w:t>
            </w:r>
          </w:p>
        </w:tc>
        <w:tc>
          <w:tcPr>
            <w:tcW w:w="716" w:type="dxa"/>
          </w:tcPr>
          <w:p w:rsidR="001B1E60" w:rsidRPr="004E71EB" w:rsidRDefault="001B1E60" w:rsidP="00360810">
            <w:pPr>
              <w:cnfStyle w:val="000000000000"/>
            </w:pPr>
            <w:r w:rsidRPr="004E71EB">
              <w:t>31,1</w:t>
            </w:r>
          </w:p>
        </w:tc>
        <w:tc>
          <w:tcPr>
            <w:tcW w:w="716" w:type="dxa"/>
          </w:tcPr>
          <w:p w:rsidR="001B1E60" w:rsidRPr="004E71EB" w:rsidRDefault="001B1E60" w:rsidP="00360810">
            <w:pPr>
              <w:cnfStyle w:val="000000000000"/>
            </w:pPr>
            <w:r w:rsidRPr="004E71EB">
              <w:t>38,6</w:t>
            </w:r>
          </w:p>
        </w:tc>
        <w:tc>
          <w:tcPr>
            <w:tcW w:w="716" w:type="dxa"/>
          </w:tcPr>
          <w:p w:rsidR="001B1E60" w:rsidRPr="004E71EB" w:rsidRDefault="001B1E60" w:rsidP="00360810">
            <w:pPr>
              <w:cnfStyle w:val="000000000000"/>
            </w:pPr>
            <w:r w:rsidRPr="004E71EB">
              <w:t>38,4</w:t>
            </w:r>
          </w:p>
        </w:tc>
        <w:tc>
          <w:tcPr>
            <w:tcW w:w="801" w:type="dxa"/>
          </w:tcPr>
          <w:p w:rsidR="001B1E60" w:rsidRPr="004E71EB" w:rsidRDefault="001B1E60" w:rsidP="00360810">
            <w:pPr>
              <w:cnfStyle w:val="000000000000"/>
            </w:pPr>
            <w:r w:rsidRPr="004E71EB">
              <w:t>32,7</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14,8</w:t>
            </w:r>
          </w:p>
        </w:tc>
        <w:tc>
          <w:tcPr>
            <w:tcW w:w="716" w:type="dxa"/>
          </w:tcPr>
          <w:p w:rsidR="001B1E60" w:rsidRPr="004E71EB" w:rsidRDefault="001B1E60" w:rsidP="00360810">
            <w:pPr>
              <w:cnfStyle w:val="000000000000"/>
            </w:pPr>
            <w:r w:rsidRPr="004E71EB">
              <w:t>27,8</w:t>
            </w:r>
          </w:p>
        </w:tc>
        <w:tc>
          <w:tcPr>
            <w:tcW w:w="716" w:type="dxa"/>
          </w:tcPr>
          <w:p w:rsidR="001B1E60" w:rsidRPr="004E71EB" w:rsidRDefault="001B1E60" w:rsidP="00360810">
            <w:pPr>
              <w:cnfStyle w:val="000000000000"/>
            </w:pPr>
            <w:r w:rsidRPr="004E71EB">
              <w:t>33,9</w:t>
            </w:r>
          </w:p>
        </w:tc>
        <w:tc>
          <w:tcPr>
            <w:tcW w:w="716" w:type="dxa"/>
          </w:tcPr>
          <w:p w:rsidR="001B1E60" w:rsidRPr="004E71EB" w:rsidRDefault="001B1E60" w:rsidP="00360810">
            <w:pPr>
              <w:cnfStyle w:val="000000000000"/>
            </w:pPr>
            <w:r w:rsidRPr="004E71EB">
              <w:t>33,7</w:t>
            </w:r>
          </w:p>
        </w:tc>
        <w:tc>
          <w:tcPr>
            <w:tcW w:w="801" w:type="dxa"/>
          </w:tcPr>
          <w:p w:rsidR="001B1E60" w:rsidRPr="004E71EB" w:rsidRDefault="001B1E60" w:rsidP="00360810">
            <w:pPr>
              <w:cnfStyle w:val="000000000000"/>
            </w:pPr>
            <w:r w:rsidRPr="004E71EB">
              <w:t>28,9</w:t>
            </w:r>
          </w:p>
        </w:tc>
      </w:tr>
      <w:tr w:rsidR="001B1E60" w:rsidRPr="004E71EB" w:rsidTr="00360810">
        <w:tc>
          <w:tcPr>
            <w:cnfStyle w:val="001000000000"/>
            <w:tcW w:w="3807" w:type="dxa"/>
            <w:vMerge w:val="restart"/>
          </w:tcPr>
          <w:p w:rsidR="001B1E60" w:rsidRPr="004E71EB" w:rsidRDefault="001B1E60" w:rsidP="00360810">
            <w:r w:rsidRPr="004E71EB">
              <w:t>Оптовая и розничная торговля, ремонт авт</w:t>
            </w:r>
            <w:r w:rsidRPr="004E71EB">
              <w:t>о</w:t>
            </w:r>
            <w:r w:rsidRPr="004E71EB">
              <w:t>мобилей и мотоциклов и мелкий б</w:t>
            </w:r>
            <w:r w:rsidRPr="004E71EB">
              <w:t>ы</w:t>
            </w:r>
            <w:r w:rsidRPr="004E71EB">
              <w:t>товой ремонт</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33,2</w:t>
            </w:r>
          </w:p>
        </w:tc>
        <w:tc>
          <w:tcPr>
            <w:tcW w:w="716" w:type="dxa"/>
          </w:tcPr>
          <w:p w:rsidR="001B1E60" w:rsidRPr="004E71EB" w:rsidRDefault="001B1E60" w:rsidP="00360810">
            <w:pPr>
              <w:cnfStyle w:val="000000000000"/>
            </w:pPr>
            <w:r w:rsidRPr="004E71EB">
              <w:t>36,4</w:t>
            </w:r>
          </w:p>
        </w:tc>
        <w:tc>
          <w:tcPr>
            <w:tcW w:w="716" w:type="dxa"/>
          </w:tcPr>
          <w:p w:rsidR="001B1E60" w:rsidRPr="004E71EB" w:rsidRDefault="001B1E60" w:rsidP="00360810">
            <w:pPr>
              <w:cnfStyle w:val="000000000000"/>
            </w:pPr>
            <w:r w:rsidRPr="004E71EB">
              <w:t>38,4</w:t>
            </w:r>
          </w:p>
        </w:tc>
        <w:tc>
          <w:tcPr>
            <w:tcW w:w="716" w:type="dxa"/>
          </w:tcPr>
          <w:p w:rsidR="001B1E60" w:rsidRPr="004E71EB" w:rsidRDefault="001B1E60" w:rsidP="00360810">
            <w:pPr>
              <w:cnfStyle w:val="000000000000"/>
            </w:pPr>
            <w:r w:rsidRPr="004E71EB">
              <w:t>39,6</w:t>
            </w:r>
          </w:p>
        </w:tc>
        <w:tc>
          <w:tcPr>
            <w:tcW w:w="801" w:type="dxa"/>
          </w:tcPr>
          <w:p w:rsidR="001B1E60" w:rsidRPr="004E71EB" w:rsidRDefault="001B1E60" w:rsidP="00360810">
            <w:pPr>
              <w:cnfStyle w:val="000000000000"/>
            </w:pPr>
            <w:r w:rsidRPr="004E71EB">
              <w:t>41,5</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17,4</w:t>
            </w:r>
          </w:p>
        </w:tc>
        <w:tc>
          <w:tcPr>
            <w:tcW w:w="716" w:type="dxa"/>
          </w:tcPr>
          <w:p w:rsidR="001B1E60" w:rsidRPr="004E71EB" w:rsidRDefault="001B1E60" w:rsidP="00360810">
            <w:pPr>
              <w:cnfStyle w:val="000000000000"/>
            </w:pPr>
            <w:r w:rsidRPr="004E71EB">
              <w:t>17,8</w:t>
            </w:r>
          </w:p>
        </w:tc>
        <w:tc>
          <w:tcPr>
            <w:tcW w:w="716" w:type="dxa"/>
          </w:tcPr>
          <w:p w:rsidR="001B1E60" w:rsidRPr="004E71EB" w:rsidRDefault="001B1E60" w:rsidP="00360810">
            <w:pPr>
              <w:cnfStyle w:val="000000000000"/>
            </w:pPr>
            <w:r w:rsidRPr="004E71EB">
              <w:t>19,3</w:t>
            </w:r>
          </w:p>
        </w:tc>
        <w:tc>
          <w:tcPr>
            <w:tcW w:w="716" w:type="dxa"/>
          </w:tcPr>
          <w:p w:rsidR="001B1E60" w:rsidRPr="004E71EB" w:rsidRDefault="001B1E60" w:rsidP="00360810">
            <w:pPr>
              <w:cnfStyle w:val="000000000000"/>
            </w:pPr>
            <w:r w:rsidRPr="004E71EB">
              <w:t>19,3</w:t>
            </w:r>
          </w:p>
        </w:tc>
        <w:tc>
          <w:tcPr>
            <w:tcW w:w="801" w:type="dxa"/>
          </w:tcPr>
          <w:p w:rsidR="001B1E60" w:rsidRPr="004E71EB" w:rsidRDefault="001B1E60" w:rsidP="00360810">
            <w:pPr>
              <w:cnfStyle w:val="000000000000"/>
            </w:pPr>
            <w:r w:rsidRPr="004E71EB">
              <w:t>19,8</w:t>
            </w:r>
          </w:p>
        </w:tc>
      </w:tr>
      <w:tr w:rsidR="001B1E60" w:rsidRPr="004E71EB" w:rsidTr="00360810">
        <w:tc>
          <w:tcPr>
            <w:cnfStyle w:val="001000000000"/>
            <w:tcW w:w="3807" w:type="dxa"/>
            <w:vMerge w:val="restart"/>
          </w:tcPr>
          <w:p w:rsidR="001B1E60" w:rsidRPr="004E71EB" w:rsidRDefault="001B1E60" w:rsidP="00360810">
            <w:r w:rsidRPr="004E71EB">
              <w:t xml:space="preserve">Гостиницы, </w:t>
            </w:r>
            <w:r>
              <w:t xml:space="preserve">предприятия </w:t>
            </w:r>
            <w:r w:rsidRPr="004E71EB">
              <w:t>общественн</w:t>
            </w:r>
            <w:r>
              <w:t>ого</w:t>
            </w:r>
            <w:r w:rsidRPr="004E71EB">
              <w:t xml:space="preserve"> пита</w:t>
            </w:r>
            <w:r>
              <w:t>ния</w:t>
            </w:r>
            <w:r w:rsidRPr="004E71EB">
              <w:t xml:space="preserve"> и ан</w:t>
            </w:r>
            <w:r w:rsidRPr="004E71EB">
              <w:t>а</w:t>
            </w:r>
            <w:r w:rsidRPr="004E71EB">
              <w:t>логичные предприятия</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22,4</w:t>
            </w:r>
          </w:p>
        </w:tc>
        <w:tc>
          <w:tcPr>
            <w:tcW w:w="716" w:type="dxa"/>
          </w:tcPr>
          <w:p w:rsidR="001B1E60" w:rsidRPr="004E71EB" w:rsidRDefault="001B1E60" w:rsidP="00360810">
            <w:pPr>
              <w:cnfStyle w:val="000000000000"/>
            </w:pPr>
            <w:r w:rsidRPr="004E71EB">
              <w:t>30,0</w:t>
            </w:r>
          </w:p>
        </w:tc>
        <w:tc>
          <w:tcPr>
            <w:tcW w:w="716" w:type="dxa"/>
          </w:tcPr>
          <w:p w:rsidR="001B1E60" w:rsidRPr="004E71EB" w:rsidRDefault="001B1E60" w:rsidP="00360810">
            <w:pPr>
              <w:cnfStyle w:val="000000000000"/>
            </w:pPr>
            <w:r w:rsidRPr="004E71EB">
              <w:t>34,7</w:t>
            </w:r>
          </w:p>
        </w:tc>
        <w:tc>
          <w:tcPr>
            <w:tcW w:w="716" w:type="dxa"/>
          </w:tcPr>
          <w:p w:rsidR="001B1E60" w:rsidRPr="004E71EB" w:rsidRDefault="001B1E60" w:rsidP="00360810">
            <w:pPr>
              <w:cnfStyle w:val="000000000000"/>
            </w:pPr>
            <w:r w:rsidRPr="004E71EB">
              <w:t>41,3</w:t>
            </w:r>
          </w:p>
        </w:tc>
        <w:tc>
          <w:tcPr>
            <w:tcW w:w="801" w:type="dxa"/>
          </w:tcPr>
          <w:p w:rsidR="001B1E60" w:rsidRPr="004E71EB" w:rsidRDefault="001B1E60" w:rsidP="00360810">
            <w:pPr>
              <w:cnfStyle w:val="000000000000"/>
            </w:pPr>
            <w:r w:rsidRPr="004E71EB">
              <w:t>43,7</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11,8</w:t>
            </w:r>
          </w:p>
        </w:tc>
        <w:tc>
          <w:tcPr>
            <w:tcW w:w="716" w:type="dxa"/>
          </w:tcPr>
          <w:p w:rsidR="001B1E60" w:rsidRPr="004E71EB" w:rsidRDefault="001B1E60" w:rsidP="00360810">
            <w:pPr>
              <w:cnfStyle w:val="000000000000"/>
            </w:pPr>
            <w:r w:rsidRPr="004E71EB">
              <w:t>14,6</w:t>
            </w:r>
          </w:p>
        </w:tc>
        <w:tc>
          <w:tcPr>
            <w:tcW w:w="716" w:type="dxa"/>
          </w:tcPr>
          <w:p w:rsidR="001B1E60" w:rsidRPr="004E71EB" w:rsidRDefault="001B1E60" w:rsidP="00360810">
            <w:pPr>
              <w:cnfStyle w:val="000000000000"/>
            </w:pPr>
            <w:r w:rsidRPr="004E71EB">
              <w:t>16,7</w:t>
            </w:r>
          </w:p>
        </w:tc>
        <w:tc>
          <w:tcPr>
            <w:tcW w:w="716" w:type="dxa"/>
          </w:tcPr>
          <w:p w:rsidR="001B1E60" w:rsidRPr="004E71EB" w:rsidRDefault="001B1E60" w:rsidP="00360810">
            <w:pPr>
              <w:cnfStyle w:val="000000000000"/>
            </w:pPr>
            <w:r w:rsidRPr="004E71EB">
              <w:t>20,5</w:t>
            </w:r>
          </w:p>
        </w:tc>
        <w:tc>
          <w:tcPr>
            <w:tcW w:w="801" w:type="dxa"/>
          </w:tcPr>
          <w:p w:rsidR="001B1E60" w:rsidRPr="004E71EB" w:rsidRDefault="001B1E60" w:rsidP="00360810">
            <w:pPr>
              <w:cnfStyle w:val="000000000000"/>
            </w:pPr>
            <w:r w:rsidRPr="004E71EB">
              <w:t>21,0</w:t>
            </w:r>
          </w:p>
        </w:tc>
      </w:tr>
      <w:tr w:rsidR="001B1E60" w:rsidRPr="004E71EB" w:rsidTr="00FE64EC">
        <w:tc>
          <w:tcPr>
            <w:cnfStyle w:val="001000000000"/>
            <w:tcW w:w="3807" w:type="dxa"/>
            <w:vMerge w:val="restart"/>
          </w:tcPr>
          <w:p w:rsidR="001B1E60" w:rsidRPr="004E71EB" w:rsidRDefault="001B1E60" w:rsidP="00360810">
            <w:r w:rsidRPr="004E71EB">
              <w:t xml:space="preserve">Транспорт, </w:t>
            </w:r>
            <w:r>
              <w:t>складское хозяйство</w:t>
            </w:r>
            <w:r w:rsidRPr="004E71EB">
              <w:t xml:space="preserve"> и связь</w:t>
            </w:r>
          </w:p>
        </w:tc>
        <w:tc>
          <w:tcPr>
            <w:tcW w:w="1032" w:type="dxa"/>
            <w:tcBorders>
              <w:bottom w:val="nil"/>
            </w:tcBorders>
          </w:tcPr>
          <w:p w:rsidR="001B1E60" w:rsidRPr="004E71EB" w:rsidRDefault="001B1E60" w:rsidP="00360810">
            <w:pPr>
              <w:cnfStyle w:val="000000000000"/>
            </w:pPr>
            <w:r w:rsidRPr="004E71EB">
              <w:t>Всего</w:t>
            </w:r>
          </w:p>
        </w:tc>
        <w:tc>
          <w:tcPr>
            <w:tcW w:w="716" w:type="dxa"/>
            <w:tcBorders>
              <w:bottom w:val="nil"/>
            </w:tcBorders>
          </w:tcPr>
          <w:p w:rsidR="001B1E60" w:rsidRPr="004E71EB" w:rsidRDefault="001B1E60" w:rsidP="00360810">
            <w:pPr>
              <w:cnfStyle w:val="000000000000"/>
            </w:pPr>
            <w:r w:rsidRPr="004E71EB">
              <w:t>14,4</w:t>
            </w:r>
          </w:p>
        </w:tc>
        <w:tc>
          <w:tcPr>
            <w:tcW w:w="716" w:type="dxa"/>
            <w:tcBorders>
              <w:bottom w:val="nil"/>
            </w:tcBorders>
          </w:tcPr>
          <w:p w:rsidR="001B1E60" w:rsidRPr="004E71EB" w:rsidRDefault="001B1E60" w:rsidP="00360810">
            <w:pPr>
              <w:cnfStyle w:val="000000000000"/>
            </w:pPr>
            <w:r w:rsidRPr="004E71EB">
              <w:t>16,8</w:t>
            </w:r>
          </w:p>
        </w:tc>
        <w:tc>
          <w:tcPr>
            <w:tcW w:w="716" w:type="dxa"/>
            <w:tcBorders>
              <w:bottom w:val="nil"/>
            </w:tcBorders>
          </w:tcPr>
          <w:p w:rsidR="001B1E60" w:rsidRPr="004E71EB" w:rsidRDefault="001B1E60" w:rsidP="00360810">
            <w:pPr>
              <w:cnfStyle w:val="000000000000"/>
            </w:pPr>
            <w:r w:rsidRPr="004E71EB">
              <w:t>16,4</w:t>
            </w:r>
          </w:p>
        </w:tc>
        <w:tc>
          <w:tcPr>
            <w:tcW w:w="716" w:type="dxa"/>
            <w:tcBorders>
              <w:bottom w:val="nil"/>
            </w:tcBorders>
          </w:tcPr>
          <w:p w:rsidR="001B1E60" w:rsidRPr="004E71EB" w:rsidRDefault="001B1E60" w:rsidP="00360810">
            <w:pPr>
              <w:cnfStyle w:val="000000000000"/>
            </w:pPr>
            <w:r w:rsidRPr="004E71EB">
              <w:t>16,0</w:t>
            </w:r>
          </w:p>
        </w:tc>
        <w:tc>
          <w:tcPr>
            <w:tcW w:w="801" w:type="dxa"/>
            <w:tcBorders>
              <w:bottom w:val="nil"/>
            </w:tcBorders>
          </w:tcPr>
          <w:p w:rsidR="001B1E60" w:rsidRPr="004E71EB" w:rsidRDefault="001B1E60" w:rsidP="00360810">
            <w:pPr>
              <w:cnfStyle w:val="000000000000"/>
            </w:pPr>
            <w:r w:rsidRPr="004E71EB">
              <w:t>16,7</w:t>
            </w:r>
          </w:p>
        </w:tc>
      </w:tr>
      <w:tr w:rsidR="001B1E60" w:rsidRPr="004E71EB" w:rsidTr="00FE64EC">
        <w:tc>
          <w:tcPr>
            <w:cnfStyle w:val="001000000000"/>
            <w:tcW w:w="3807" w:type="dxa"/>
            <w:vMerge/>
          </w:tcPr>
          <w:p w:rsidR="001B1E60" w:rsidRPr="004E71EB" w:rsidRDefault="001B1E60" w:rsidP="00360810"/>
        </w:tc>
        <w:tc>
          <w:tcPr>
            <w:tcW w:w="1032" w:type="dxa"/>
            <w:tcBorders>
              <w:top w:val="nil"/>
              <w:bottom w:val="nil"/>
            </w:tcBorders>
          </w:tcPr>
          <w:p w:rsidR="001B1E60" w:rsidRPr="004E71EB" w:rsidRDefault="001B1E60" w:rsidP="00360810">
            <w:pPr>
              <w:cnfStyle w:val="000000000000"/>
            </w:pPr>
            <w:r w:rsidRPr="004E71EB">
              <w:t>Мужчины</w:t>
            </w:r>
          </w:p>
        </w:tc>
        <w:tc>
          <w:tcPr>
            <w:tcW w:w="716" w:type="dxa"/>
            <w:tcBorders>
              <w:top w:val="nil"/>
              <w:bottom w:val="nil"/>
            </w:tcBorders>
          </w:tcPr>
          <w:p w:rsidR="001B1E60" w:rsidRPr="004E71EB" w:rsidRDefault="001B1E60" w:rsidP="00360810">
            <w:pPr>
              <w:cnfStyle w:val="000000000000"/>
            </w:pPr>
            <w:r w:rsidRPr="004E71EB">
              <w:t>10,6</w:t>
            </w:r>
          </w:p>
        </w:tc>
        <w:tc>
          <w:tcPr>
            <w:tcW w:w="716" w:type="dxa"/>
            <w:tcBorders>
              <w:top w:val="nil"/>
              <w:bottom w:val="nil"/>
            </w:tcBorders>
          </w:tcPr>
          <w:p w:rsidR="001B1E60" w:rsidRPr="004E71EB" w:rsidRDefault="001B1E60" w:rsidP="00360810">
            <w:pPr>
              <w:cnfStyle w:val="000000000000"/>
            </w:pPr>
            <w:r w:rsidRPr="004E71EB">
              <w:t>12,0</w:t>
            </w:r>
          </w:p>
        </w:tc>
        <w:tc>
          <w:tcPr>
            <w:tcW w:w="716" w:type="dxa"/>
            <w:tcBorders>
              <w:top w:val="nil"/>
              <w:bottom w:val="nil"/>
            </w:tcBorders>
          </w:tcPr>
          <w:p w:rsidR="001B1E60" w:rsidRPr="004E71EB" w:rsidRDefault="001B1E60" w:rsidP="00360810">
            <w:pPr>
              <w:cnfStyle w:val="000000000000"/>
            </w:pPr>
            <w:r w:rsidRPr="004E71EB">
              <w:t>11,8</w:t>
            </w:r>
          </w:p>
        </w:tc>
        <w:tc>
          <w:tcPr>
            <w:tcW w:w="716" w:type="dxa"/>
            <w:tcBorders>
              <w:top w:val="nil"/>
              <w:bottom w:val="nil"/>
            </w:tcBorders>
          </w:tcPr>
          <w:p w:rsidR="001B1E60" w:rsidRPr="004E71EB" w:rsidRDefault="001B1E60" w:rsidP="00360810">
            <w:pPr>
              <w:cnfStyle w:val="000000000000"/>
            </w:pPr>
            <w:r w:rsidRPr="004E71EB">
              <w:t>11,8</w:t>
            </w:r>
          </w:p>
        </w:tc>
        <w:tc>
          <w:tcPr>
            <w:tcW w:w="801" w:type="dxa"/>
            <w:tcBorders>
              <w:top w:val="nil"/>
              <w:bottom w:val="nil"/>
            </w:tcBorders>
          </w:tcPr>
          <w:p w:rsidR="001B1E60" w:rsidRPr="004E71EB" w:rsidRDefault="001B1E60" w:rsidP="00360810">
            <w:pPr>
              <w:cnfStyle w:val="000000000000"/>
            </w:pPr>
            <w:r w:rsidRPr="004E71EB">
              <w:t>12,4</w:t>
            </w:r>
          </w:p>
        </w:tc>
      </w:tr>
      <w:tr w:rsidR="001B1E60" w:rsidRPr="004E71EB" w:rsidTr="00FE64EC">
        <w:tc>
          <w:tcPr>
            <w:cnfStyle w:val="001000000000"/>
            <w:tcW w:w="3807" w:type="dxa"/>
            <w:vMerge w:val="restart"/>
          </w:tcPr>
          <w:p w:rsidR="001B1E60" w:rsidRPr="004E71EB" w:rsidRDefault="001B1E60" w:rsidP="00360810">
            <w:r w:rsidRPr="004E71EB">
              <w:t>Финансовый сектор</w:t>
            </w:r>
          </w:p>
        </w:tc>
        <w:tc>
          <w:tcPr>
            <w:tcW w:w="1032" w:type="dxa"/>
            <w:tcBorders>
              <w:top w:val="nil"/>
            </w:tcBorders>
          </w:tcPr>
          <w:p w:rsidR="001B1E60" w:rsidRPr="004E71EB" w:rsidRDefault="001B1E60" w:rsidP="00360810">
            <w:pPr>
              <w:cnfStyle w:val="000000000000"/>
            </w:pPr>
            <w:r w:rsidRPr="004E71EB">
              <w:t>Всего</w:t>
            </w:r>
          </w:p>
        </w:tc>
        <w:tc>
          <w:tcPr>
            <w:tcW w:w="716" w:type="dxa"/>
            <w:tcBorders>
              <w:top w:val="nil"/>
            </w:tcBorders>
          </w:tcPr>
          <w:p w:rsidR="001B1E60" w:rsidRPr="004E71EB" w:rsidRDefault="001B1E60" w:rsidP="00360810">
            <w:pPr>
              <w:cnfStyle w:val="000000000000"/>
            </w:pPr>
            <w:r w:rsidRPr="004E71EB">
              <w:t>6,3</w:t>
            </w:r>
          </w:p>
        </w:tc>
        <w:tc>
          <w:tcPr>
            <w:tcW w:w="716" w:type="dxa"/>
            <w:tcBorders>
              <w:top w:val="nil"/>
            </w:tcBorders>
          </w:tcPr>
          <w:p w:rsidR="001B1E60" w:rsidRPr="004E71EB" w:rsidRDefault="001B1E60" w:rsidP="00360810">
            <w:pPr>
              <w:cnfStyle w:val="000000000000"/>
            </w:pPr>
            <w:r w:rsidRPr="004E71EB">
              <w:t>6,9</w:t>
            </w:r>
          </w:p>
        </w:tc>
        <w:tc>
          <w:tcPr>
            <w:tcW w:w="716" w:type="dxa"/>
            <w:tcBorders>
              <w:top w:val="nil"/>
            </w:tcBorders>
          </w:tcPr>
          <w:p w:rsidR="001B1E60" w:rsidRPr="004E71EB" w:rsidRDefault="001B1E60" w:rsidP="00360810">
            <w:pPr>
              <w:cnfStyle w:val="000000000000"/>
            </w:pPr>
            <w:r w:rsidRPr="004E71EB">
              <w:t>7,9</w:t>
            </w:r>
          </w:p>
        </w:tc>
        <w:tc>
          <w:tcPr>
            <w:tcW w:w="716" w:type="dxa"/>
            <w:tcBorders>
              <w:top w:val="nil"/>
            </w:tcBorders>
          </w:tcPr>
          <w:p w:rsidR="001B1E60" w:rsidRPr="004E71EB" w:rsidRDefault="001B1E60" w:rsidP="00360810">
            <w:pPr>
              <w:cnfStyle w:val="000000000000"/>
            </w:pPr>
            <w:r w:rsidRPr="004E71EB">
              <w:t>7,5</w:t>
            </w:r>
          </w:p>
        </w:tc>
        <w:tc>
          <w:tcPr>
            <w:tcW w:w="801" w:type="dxa"/>
            <w:tcBorders>
              <w:top w:val="nil"/>
            </w:tcBorders>
          </w:tcPr>
          <w:p w:rsidR="001B1E60" w:rsidRPr="004E71EB" w:rsidRDefault="001B1E60" w:rsidP="00360810">
            <w:pPr>
              <w:cnfStyle w:val="000000000000"/>
            </w:pPr>
            <w:r w:rsidRPr="004E71EB">
              <w:t>7,5</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2,6</w:t>
            </w:r>
          </w:p>
        </w:tc>
        <w:tc>
          <w:tcPr>
            <w:tcW w:w="716" w:type="dxa"/>
          </w:tcPr>
          <w:p w:rsidR="001B1E60" w:rsidRPr="004E71EB" w:rsidRDefault="001B1E60" w:rsidP="00360810">
            <w:pPr>
              <w:cnfStyle w:val="000000000000"/>
            </w:pPr>
            <w:r w:rsidRPr="004E71EB">
              <w:t>2,9</w:t>
            </w:r>
          </w:p>
        </w:tc>
        <w:tc>
          <w:tcPr>
            <w:tcW w:w="716" w:type="dxa"/>
          </w:tcPr>
          <w:p w:rsidR="001B1E60" w:rsidRPr="004E71EB" w:rsidRDefault="001B1E60" w:rsidP="00360810">
            <w:pPr>
              <w:cnfStyle w:val="000000000000"/>
            </w:pPr>
            <w:r w:rsidRPr="004E71EB">
              <w:t>3,1</w:t>
            </w:r>
          </w:p>
        </w:tc>
        <w:tc>
          <w:tcPr>
            <w:tcW w:w="716" w:type="dxa"/>
          </w:tcPr>
          <w:p w:rsidR="001B1E60" w:rsidRPr="004E71EB" w:rsidRDefault="001B1E60" w:rsidP="00360810">
            <w:pPr>
              <w:cnfStyle w:val="000000000000"/>
            </w:pPr>
            <w:r w:rsidRPr="004E71EB">
              <w:t>2,8</w:t>
            </w:r>
          </w:p>
        </w:tc>
        <w:tc>
          <w:tcPr>
            <w:tcW w:w="801" w:type="dxa"/>
          </w:tcPr>
          <w:p w:rsidR="001B1E60" w:rsidRPr="004E71EB" w:rsidRDefault="001B1E60" w:rsidP="00360810">
            <w:pPr>
              <w:cnfStyle w:val="000000000000"/>
            </w:pPr>
            <w:r w:rsidRPr="004E71EB">
              <w:t>2,9</w:t>
            </w:r>
          </w:p>
        </w:tc>
      </w:tr>
      <w:tr w:rsidR="001B1E60" w:rsidRPr="004E71EB" w:rsidTr="00360810">
        <w:tc>
          <w:tcPr>
            <w:cnfStyle w:val="001000000000"/>
            <w:tcW w:w="3807" w:type="dxa"/>
            <w:vMerge w:val="restart"/>
          </w:tcPr>
          <w:p w:rsidR="001B1E60" w:rsidRPr="004E71EB" w:rsidRDefault="001B1E60" w:rsidP="00360810">
            <w:r>
              <w:t xml:space="preserve">Недвижимость, аренда и деловые </w:t>
            </w:r>
            <w:r w:rsidR="009229FF">
              <w:t>услуги</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12,0</w:t>
            </w:r>
          </w:p>
        </w:tc>
        <w:tc>
          <w:tcPr>
            <w:tcW w:w="716" w:type="dxa"/>
          </w:tcPr>
          <w:p w:rsidR="001B1E60" w:rsidRPr="004E71EB" w:rsidRDefault="001B1E60" w:rsidP="00360810">
            <w:pPr>
              <w:cnfStyle w:val="000000000000"/>
            </w:pPr>
            <w:r w:rsidRPr="004E71EB">
              <w:t>16,3</w:t>
            </w:r>
          </w:p>
        </w:tc>
        <w:tc>
          <w:tcPr>
            <w:tcW w:w="716" w:type="dxa"/>
          </w:tcPr>
          <w:p w:rsidR="001B1E60" w:rsidRPr="004E71EB" w:rsidRDefault="001B1E60" w:rsidP="00360810">
            <w:pPr>
              <w:cnfStyle w:val="000000000000"/>
            </w:pPr>
            <w:r w:rsidRPr="004E71EB">
              <w:t>20,1</w:t>
            </w:r>
          </w:p>
        </w:tc>
        <w:tc>
          <w:tcPr>
            <w:tcW w:w="716" w:type="dxa"/>
          </w:tcPr>
          <w:p w:rsidR="001B1E60" w:rsidRPr="004E71EB" w:rsidRDefault="001B1E60" w:rsidP="00360810">
            <w:pPr>
              <w:cnfStyle w:val="000000000000"/>
            </w:pPr>
            <w:r w:rsidRPr="004E71EB">
              <w:t>23,8</w:t>
            </w:r>
          </w:p>
        </w:tc>
        <w:tc>
          <w:tcPr>
            <w:tcW w:w="801" w:type="dxa"/>
          </w:tcPr>
          <w:p w:rsidR="001B1E60" w:rsidRPr="004E71EB" w:rsidRDefault="001B1E60" w:rsidP="00360810">
            <w:pPr>
              <w:cnfStyle w:val="000000000000"/>
            </w:pPr>
            <w:r w:rsidRPr="004E71EB">
              <w:t>25,6</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7,7</w:t>
            </w:r>
          </w:p>
        </w:tc>
        <w:tc>
          <w:tcPr>
            <w:tcW w:w="716" w:type="dxa"/>
          </w:tcPr>
          <w:p w:rsidR="001B1E60" w:rsidRPr="004E71EB" w:rsidRDefault="001B1E60" w:rsidP="00360810">
            <w:pPr>
              <w:cnfStyle w:val="000000000000"/>
            </w:pPr>
            <w:r w:rsidRPr="004E71EB">
              <w:t>9,9</w:t>
            </w:r>
          </w:p>
        </w:tc>
        <w:tc>
          <w:tcPr>
            <w:tcW w:w="716" w:type="dxa"/>
          </w:tcPr>
          <w:p w:rsidR="001B1E60" w:rsidRPr="004E71EB" w:rsidRDefault="001B1E60" w:rsidP="00360810">
            <w:pPr>
              <w:cnfStyle w:val="000000000000"/>
            </w:pPr>
            <w:r w:rsidRPr="004E71EB">
              <w:t>11,7</w:t>
            </w:r>
          </w:p>
        </w:tc>
        <w:tc>
          <w:tcPr>
            <w:tcW w:w="716" w:type="dxa"/>
          </w:tcPr>
          <w:p w:rsidR="001B1E60" w:rsidRPr="004E71EB" w:rsidRDefault="001B1E60" w:rsidP="00360810">
            <w:pPr>
              <w:cnfStyle w:val="000000000000"/>
            </w:pPr>
            <w:r w:rsidRPr="004E71EB">
              <w:t>14,5</w:t>
            </w:r>
          </w:p>
        </w:tc>
        <w:tc>
          <w:tcPr>
            <w:tcW w:w="801" w:type="dxa"/>
          </w:tcPr>
          <w:p w:rsidR="001B1E60" w:rsidRPr="004E71EB" w:rsidRDefault="001B1E60" w:rsidP="00360810">
            <w:pPr>
              <w:cnfStyle w:val="000000000000"/>
            </w:pPr>
            <w:r w:rsidRPr="004E71EB">
              <w:t>16,0</w:t>
            </w:r>
          </w:p>
        </w:tc>
      </w:tr>
      <w:tr w:rsidR="001B1E60" w:rsidRPr="004E71EB" w:rsidTr="00360810">
        <w:tc>
          <w:tcPr>
            <w:cnfStyle w:val="001000000000"/>
            <w:tcW w:w="3807" w:type="dxa"/>
            <w:vMerge w:val="restart"/>
          </w:tcPr>
          <w:p w:rsidR="001B1E60" w:rsidRPr="004E71EB" w:rsidRDefault="001B1E60" w:rsidP="00360810">
            <w:r w:rsidRPr="004E71EB">
              <w:t>Государственное управление, оборона и об</w:t>
            </w:r>
            <w:r w:rsidRPr="004E71EB">
              <w:t>я</w:t>
            </w:r>
            <w:r w:rsidRPr="004E71EB">
              <w:t>зательное социальное страхование</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18,1</w:t>
            </w:r>
          </w:p>
        </w:tc>
        <w:tc>
          <w:tcPr>
            <w:tcW w:w="716" w:type="dxa"/>
          </w:tcPr>
          <w:p w:rsidR="001B1E60" w:rsidRPr="004E71EB" w:rsidRDefault="001B1E60" w:rsidP="00360810">
            <w:pPr>
              <w:cnfStyle w:val="000000000000"/>
            </w:pPr>
            <w:r w:rsidRPr="004E71EB">
              <w:t>20,3</w:t>
            </w:r>
          </w:p>
        </w:tc>
        <w:tc>
          <w:tcPr>
            <w:tcW w:w="716" w:type="dxa"/>
          </w:tcPr>
          <w:p w:rsidR="001B1E60" w:rsidRPr="004E71EB" w:rsidRDefault="001B1E60" w:rsidP="00360810">
            <w:pPr>
              <w:cnfStyle w:val="000000000000"/>
            </w:pPr>
            <w:r w:rsidRPr="004E71EB">
              <w:t>22,0</w:t>
            </w:r>
          </w:p>
        </w:tc>
        <w:tc>
          <w:tcPr>
            <w:tcW w:w="716" w:type="dxa"/>
          </w:tcPr>
          <w:p w:rsidR="001B1E60" w:rsidRPr="004E71EB" w:rsidRDefault="001B1E60" w:rsidP="00360810">
            <w:pPr>
              <w:cnfStyle w:val="000000000000"/>
            </w:pPr>
            <w:r w:rsidRPr="004E71EB">
              <w:t>20,2</w:t>
            </w:r>
          </w:p>
        </w:tc>
        <w:tc>
          <w:tcPr>
            <w:tcW w:w="801" w:type="dxa"/>
          </w:tcPr>
          <w:p w:rsidR="001B1E60" w:rsidRPr="004E71EB" w:rsidRDefault="001B1E60" w:rsidP="00360810">
            <w:pPr>
              <w:cnfStyle w:val="000000000000"/>
            </w:pPr>
            <w:r w:rsidRPr="004E71EB">
              <w:t>20,3</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12,5</w:t>
            </w:r>
          </w:p>
        </w:tc>
        <w:tc>
          <w:tcPr>
            <w:tcW w:w="716" w:type="dxa"/>
          </w:tcPr>
          <w:p w:rsidR="001B1E60" w:rsidRPr="004E71EB" w:rsidRDefault="001B1E60" w:rsidP="00360810">
            <w:pPr>
              <w:cnfStyle w:val="000000000000"/>
            </w:pPr>
            <w:r w:rsidRPr="004E71EB">
              <w:t>14,0</w:t>
            </w:r>
          </w:p>
        </w:tc>
        <w:tc>
          <w:tcPr>
            <w:tcW w:w="716" w:type="dxa"/>
          </w:tcPr>
          <w:p w:rsidR="001B1E60" w:rsidRPr="004E71EB" w:rsidRDefault="001B1E60" w:rsidP="00360810">
            <w:pPr>
              <w:cnfStyle w:val="000000000000"/>
            </w:pPr>
            <w:r w:rsidRPr="004E71EB">
              <w:t>14,2</w:t>
            </w:r>
          </w:p>
        </w:tc>
        <w:tc>
          <w:tcPr>
            <w:tcW w:w="716" w:type="dxa"/>
          </w:tcPr>
          <w:p w:rsidR="001B1E60" w:rsidRPr="004E71EB" w:rsidRDefault="001B1E60" w:rsidP="00360810">
            <w:pPr>
              <w:cnfStyle w:val="000000000000"/>
            </w:pPr>
            <w:r w:rsidRPr="004E71EB">
              <w:t>13,0</w:t>
            </w:r>
          </w:p>
        </w:tc>
        <w:tc>
          <w:tcPr>
            <w:tcW w:w="801" w:type="dxa"/>
          </w:tcPr>
          <w:p w:rsidR="001B1E60" w:rsidRPr="004E71EB" w:rsidRDefault="001B1E60" w:rsidP="00360810">
            <w:pPr>
              <w:cnfStyle w:val="000000000000"/>
            </w:pPr>
            <w:r w:rsidRPr="004E71EB">
              <w:t>12,9</w:t>
            </w:r>
          </w:p>
        </w:tc>
      </w:tr>
      <w:tr w:rsidR="001B1E60" w:rsidRPr="004E71EB" w:rsidTr="00360810">
        <w:tc>
          <w:tcPr>
            <w:cnfStyle w:val="001000000000"/>
            <w:tcW w:w="3807" w:type="dxa"/>
            <w:vMerge w:val="restart"/>
          </w:tcPr>
          <w:p w:rsidR="001B1E60" w:rsidRPr="004E71EB" w:rsidRDefault="001B1E60" w:rsidP="00360810">
            <w:r w:rsidRPr="004E71EB">
              <w:t>Образование</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9,8</w:t>
            </w:r>
          </w:p>
        </w:tc>
        <w:tc>
          <w:tcPr>
            <w:tcW w:w="716" w:type="dxa"/>
          </w:tcPr>
          <w:p w:rsidR="001B1E60" w:rsidRPr="004E71EB" w:rsidRDefault="001B1E60" w:rsidP="00360810">
            <w:pPr>
              <w:cnfStyle w:val="000000000000"/>
            </w:pPr>
            <w:r w:rsidRPr="004E71EB">
              <w:t>11,3</w:t>
            </w:r>
          </w:p>
        </w:tc>
        <w:tc>
          <w:tcPr>
            <w:tcW w:w="716" w:type="dxa"/>
          </w:tcPr>
          <w:p w:rsidR="001B1E60" w:rsidRPr="004E71EB" w:rsidRDefault="001B1E60" w:rsidP="00360810">
            <w:pPr>
              <w:cnfStyle w:val="000000000000"/>
            </w:pPr>
            <w:r w:rsidRPr="004E71EB">
              <w:t>11,9</w:t>
            </w:r>
          </w:p>
        </w:tc>
        <w:tc>
          <w:tcPr>
            <w:tcW w:w="716" w:type="dxa"/>
          </w:tcPr>
          <w:p w:rsidR="001B1E60" w:rsidRPr="004E71EB" w:rsidRDefault="001B1E60" w:rsidP="00360810">
            <w:pPr>
              <w:cnfStyle w:val="000000000000"/>
            </w:pPr>
            <w:r w:rsidRPr="004E71EB">
              <w:t>11,5</w:t>
            </w:r>
          </w:p>
        </w:tc>
        <w:tc>
          <w:tcPr>
            <w:tcW w:w="801" w:type="dxa"/>
          </w:tcPr>
          <w:p w:rsidR="001B1E60" w:rsidRPr="004E71EB" w:rsidRDefault="001B1E60" w:rsidP="00360810">
            <w:pPr>
              <w:cnfStyle w:val="000000000000"/>
            </w:pPr>
            <w:r w:rsidRPr="004E71EB">
              <w:t>12,3</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3,1</w:t>
            </w:r>
          </w:p>
        </w:tc>
        <w:tc>
          <w:tcPr>
            <w:tcW w:w="716" w:type="dxa"/>
          </w:tcPr>
          <w:p w:rsidR="001B1E60" w:rsidRPr="004E71EB" w:rsidRDefault="001B1E60" w:rsidP="00360810">
            <w:pPr>
              <w:cnfStyle w:val="000000000000"/>
            </w:pPr>
            <w:r w:rsidRPr="004E71EB">
              <w:t>3,7</w:t>
            </w:r>
          </w:p>
        </w:tc>
        <w:tc>
          <w:tcPr>
            <w:tcW w:w="716" w:type="dxa"/>
          </w:tcPr>
          <w:p w:rsidR="001B1E60" w:rsidRPr="004E71EB" w:rsidRDefault="001B1E60" w:rsidP="00360810">
            <w:pPr>
              <w:cnfStyle w:val="000000000000"/>
            </w:pPr>
            <w:r w:rsidRPr="004E71EB">
              <w:t>3,8</w:t>
            </w:r>
          </w:p>
        </w:tc>
        <w:tc>
          <w:tcPr>
            <w:tcW w:w="716" w:type="dxa"/>
          </w:tcPr>
          <w:p w:rsidR="001B1E60" w:rsidRPr="004E71EB" w:rsidRDefault="001B1E60" w:rsidP="00360810">
            <w:pPr>
              <w:cnfStyle w:val="000000000000"/>
            </w:pPr>
            <w:r w:rsidRPr="004E71EB">
              <w:t>3,5</w:t>
            </w:r>
          </w:p>
        </w:tc>
        <w:tc>
          <w:tcPr>
            <w:tcW w:w="801" w:type="dxa"/>
          </w:tcPr>
          <w:p w:rsidR="001B1E60" w:rsidRPr="004E71EB" w:rsidRDefault="001B1E60" w:rsidP="00360810">
            <w:pPr>
              <w:cnfStyle w:val="000000000000"/>
            </w:pPr>
            <w:r w:rsidRPr="004E71EB">
              <w:t>3,9</w:t>
            </w:r>
          </w:p>
        </w:tc>
      </w:tr>
      <w:tr w:rsidR="001B1E60" w:rsidRPr="004E71EB" w:rsidTr="00360810">
        <w:tc>
          <w:tcPr>
            <w:cnfStyle w:val="001000000000"/>
            <w:tcW w:w="3807" w:type="dxa"/>
            <w:vMerge w:val="restart"/>
          </w:tcPr>
          <w:p w:rsidR="001B1E60" w:rsidRPr="004E71EB" w:rsidRDefault="001B1E60" w:rsidP="00360810">
            <w:r>
              <w:t>Здравоохранение и</w:t>
            </w:r>
            <w:r w:rsidRPr="004E71EB">
              <w:t xml:space="preserve"> социальное обеспеч</w:t>
            </w:r>
            <w:r w:rsidRPr="004E71EB">
              <w:t>е</w:t>
            </w:r>
            <w:r w:rsidRPr="004E71EB">
              <w:t>ние</w:t>
            </w:r>
          </w:p>
        </w:tc>
        <w:tc>
          <w:tcPr>
            <w:tcW w:w="1032" w:type="dxa"/>
            <w:tcBorders>
              <w:bottom w:val="nil"/>
            </w:tcBorders>
          </w:tcPr>
          <w:p w:rsidR="001B1E60" w:rsidRPr="004E71EB" w:rsidRDefault="001B1E60" w:rsidP="00360810">
            <w:pPr>
              <w:cnfStyle w:val="000000000000"/>
            </w:pPr>
            <w:r w:rsidRPr="004E71EB">
              <w:t>Всего</w:t>
            </w:r>
          </w:p>
        </w:tc>
        <w:tc>
          <w:tcPr>
            <w:tcW w:w="716" w:type="dxa"/>
            <w:tcBorders>
              <w:bottom w:val="nil"/>
            </w:tcBorders>
          </w:tcPr>
          <w:p w:rsidR="001B1E60" w:rsidRPr="004E71EB" w:rsidRDefault="001B1E60" w:rsidP="00360810">
            <w:pPr>
              <w:cnfStyle w:val="000000000000"/>
            </w:pPr>
            <w:r w:rsidRPr="004E71EB">
              <w:t>4,7</w:t>
            </w:r>
          </w:p>
        </w:tc>
        <w:tc>
          <w:tcPr>
            <w:tcW w:w="716" w:type="dxa"/>
            <w:tcBorders>
              <w:bottom w:val="nil"/>
            </w:tcBorders>
          </w:tcPr>
          <w:p w:rsidR="001B1E60" w:rsidRPr="004E71EB" w:rsidRDefault="001B1E60" w:rsidP="00360810">
            <w:pPr>
              <w:cnfStyle w:val="000000000000"/>
            </w:pPr>
            <w:r w:rsidRPr="004E71EB">
              <w:t>5,4</w:t>
            </w:r>
          </w:p>
        </w:tc>
        <w:tc>
          <w:tcPr>
            <w:tcW w:w="716" w:type="dxa"/>
            <w:tcBorders>
              <w:bottom w:val="nil"/>
            </w:tcBorders>
          </w:tcPr>
          <w:p w:rsidR="001B1E60" w:rsidRPr="004E71EB" w:rsidRDefault="001B1E60" w:rsidP="00360810">
            <w:pPr>
              <w:cnfStyle w:val="000000000000"/>
            </w:pPr>
            <w:r w:rsidRPr="004E71EB">
              <w:t>6,0</w:t>
            </w:r>
          </w:p>
        </w:tc>
        <w:tc>
          <w:tcPr>
            <w:tcW w:w="716" w:type="dxa"/>
            <w:tcBorders>
              <w:bottom w:val="nil"/>
            </w:tcBorders>
          </w:tcPr>
          <w:p w:rsidR="001B1E60" w:rsidRPr="004E71EB" w:rsidRDefault="001B1E60" w:rsidP="00360810">
            <w:pPr>
              <w:cnfStyle w:val="000000000000"/>
            </w:pPr>
            <w:r w:rsidRPr="004E71EB">
              <w:t>6,5</w:t>
            </w:r>
          </w:p>
        </w:tc>
        <w:tc>
          <w:tcPr>
            <w:tcW w:w="801" w:type="dxa"/>
            <w:tcBorders>
              <w:bottom w:val="nil"/>
            </w:tcBorders>
          </w:tcPr>
          <w:p w:rsidR="001B1E60" w:rsidRPr="004E71EB" w:rsidRDefault="001B1E60" w:rsidP="00360810">
            <w:pPr>
              <w:cnfStyle w:val="000000000000"/>
            </w:pPr>
            <w:r w:rsidRPr="004E71EB">
              <w:t>7,3</w:t>
            </w:r>
          </w:p>
        </w:tc>
      </w:tr>
      <w:tr w:rsidR="001B1E60" w:rsidRPr="004E71EB" w:rsidTr="00360810">
        <w:tc>
          <w:tcPr>
            <w:cnfStyle w:val="001000000000"/>
            <w:tcW w:w="3807" w:type="dxa"/>
            <w:vMerge/>
          </w:tcPr>
          <w:p w:rsidR="001B1E60" w:rsidRPr="004E71EB" w:rsidRDefault="001B1E60" w:rsidP="00360810"/>
        </w:tc>
        <w:tc>
          <w:tcPr>
            <w:tcW w:w="1032" w:type="dxa"/>
            <w:tcBorders>
              <w:top w:val="nil"/>
              <w:bottom w:val="nil"/>
            </w:tcBorders>
          </w:tcPr>
          <w:p w:rsidR="001B1E60" w:rsidRPr="004E71EB" w:rsidRDefault="001B1E60" w:rsidP="00360810">
            <w:pPr>
              <w:cnfStyle w:val="000000000000"/>
            </w:pPr>
            <w:r w:rsidRPr="004E71EB">
              <w:t>Мужчины</w:t>
            </w:r>
          </w:p>
        </w:tc>
        <w:tc>
          <w:tcPr>
            <w:tcW w:w="716" w:type="dxa"/>
            <w:tcBorders>
              <w:top w:val="nil"/>
              <w:bottom w:val="nil"/>
            </w:tcBorders>
          </w:tcPr>
          <w:p w:rsidR="001B1E60" w:rsidRPr="004E71EB" w:rsidRDefault="001B1E60" w:rsidP="00360810">
            <w:pPr>
              <w:cnfStyle w:val="000000000000"/>
            </w:pPr>
            <w:r w:rsidRPr="004E71EB">
              <w:t>1,5</w:t>
            </w:r>
          </w:p>
        </w:tc>
        <w:tc>
          <w:tcPr>
            <w:tcW w:w="716" w:type="dxa"/>
            <w:tcBorders>
              <w:top w:val="nil"/>
              <w:bottom w:val="nil"/>
            </w:tcBorders>
          </w:tcPr>
          <w:p w:rsidR="001B1E60" w:rsidRPr="004E71EB" w:rsidRDefault="001B1E60" w:rsidP="00360810">
            <w:pPr>
              <w:cnfStyle w:val="000000000000"/>
            </w:pPr>
            <w:r w:rsidRPr="004E71EB">
              <w:t>1,4</w:t>
            </w:r>
          </w:p>
        </w:tc>
        <w:tc>
          <w:tcPr>
            <w:tcW w:w="716" w:type="dxa"/>
            <w:tcBorders>
              <w:top w:val="nil"/>
              <w:bottom w:val="nil"/>
            </w:tcBorders>
          </w:tcPr>
          <w:p w:rsidR="001B1E60" w:rsidRPr="004E71EB" w:rsidRDefault="001B1E60" w:rsidP="00360810">
            <w:pPr>
              <w:cnfStyle w:val="000000000000"/>
            </w:pPr>
            <w:r w:rsidRPr="004E71EB">
              <w:t>1,7</w:t>
            </w:r>
          </w:p>
        </w:tc>
        <w:tc>
          <w:tcPr>
            <w:tcW w:w="716" w:type="dxa"/>
            <w:tcBorders>
              <w:top w:val="nil"/>
              <w:bottom w:val="nil"/>
            </w:tcBorders>
          </w:tcPr>
          <w:p w:rsidR="001B1E60" w:rsidRPr="004E71EB" w:rsidRDefault="001B1E60" w:rsidP="00360810">
            <w:pPr>
              <w:cnfStyle w:val="000000000000"/>
            </w:pPr>
            <w:r w:rsidRPr="004E71EB">
              <w:t>2,0</w:t>
            </w:r>
          </w:p>
        </w:tc>
        <w:tc>
          <w:tcPr>
            <w:tcW w:w="801" w:type="dxa"/>
            <w:tcBorders>
              <w:top w:val="nil"/>
              <w:bottom w:val="nil"/>
            </w:tcBorders>
          </w:tcPr>
          <w:p w:rsidR="001B1E60" w:rsidRPr="004E71EB" w:rsidRDefault="001B1E60" w:rsidP="00360810">
            <w:pPr>
              <w:cnfStyle w:val="000000000000"/>
            </w:pPr>
            <w:r w:rsidRPr="004E71EB">
              <w:t>2,0</w:t>
            </w:r>
          </w:p>
        </w:tc>
      </w:tr>
      <w:tr w:rsidR="001B1E60" w:rsidRPr="004E71EB" w:rsidTr="00360810">
        <w:tc>
          <w:tcPr>
            <w:cnfStyle w:val="001000000000"/>
            <w:tcW w:w="3807" w:type="dxa"/>
            <w:vMerge w:val="restart"/>
          </w:tcPr>
          <w:p w:rsidR="001B1E60" w:rsidRPr="004E71EB" w:rsidRDefault="001B1E60" w:rsidP="00360810">
            <w:r w:rsidRPr="004E71EB">
              <w:t xml:space="preserve">Прочие </w:t>
            </w:r>
            <w:r>
              <w:t>коммунальные</w:t>
            </w:r>
            <w:r w:rsidRPr="004E71EB">
              <w:t>, социальные и ли</w:t>
            </w:r>
            <w:r w:rsidRPr="004E71EB">
              <w:t>ч</w:t>
            </w:r>
            <w:r w:rsidRPr="004E71EB">
              <w:t>ные услуги</w:t>
            </w:r>
          </w:p>
        </w:tc>
        <w:tc>
          <w:tcPr>
            <w:tcW w:w="1032" w:type="dxa"/>
            <w:tcBorders>
              <w:top w:val="nil"/>
            </w:tcBorders>
          </w:tcPr>
          <w:p w:rsidR="001B1E60" w:rsidRPr="004E71EB" w:rsidRDefault="001B1E60" w:rsidP="00360810">
            <w:pPr>
              <w:cnfStyle w:val="000000000000"/>
            </w:pPr>
            <w:r w:rsidRPr="004E71EB">
              <w:t>Всего</w:t>
            </w:r>
          </w:p>
        </w:tc>
        <w:tc>
          <w:tcPr>
            <w:tcW w:w="716" w:type="dxa"/>
            <w:tcBorders>
              <w:top w:val="nil"/>
            </w:tcBorders>
          </w:tcPr>
          <w:p w:rsidR="001B1E60" w:rsidRPr="004E71EB" w:rsidRDefault="001B1E60" w:rsidP="00360810">
            <w:pPr>
              <w:cnfStyle w:val="000000000000"/>
            </w:pPr>
            <w:r w:rsidRPr="004E71EB">
              <w:t>23,9</w:t>
            </w:r>
          </w:p>
        </w:tc>
        <w:tc>
          <w:tcPr>
            <w:tcW w:w="716" w:type="dxa"/>
            <w:tcBorders>
              <w:top w:val="nil"/>
            </w:tcBorders>
          </w:tcPr>
          <w:p w:rsidR="001B1E60" w:rsidRPr="004E71EB" w:rsidRDefault="001B1E60" w:rsidP="00360810">
            <w:pPr>
              <w:cnfStyle w:val="000000000000"/>
            </w:pPr>
            <w:r w:rsidRPr="004E71EB">
              <w:t>52,5</w:t>
            </w:r>
          </w:p>
        </w:tc>
        <w:tc>
          <w:tcPr>
            <w:tcW w:w="716" w:type="dxa"/>
            <w:tcBorders>
              <w:top w:val="nil"/>
            </w:tcBorders>
          </w:tcPr>
          <w:p w:rsidR="001B1E60" w:rsidRPr="004E71EB" w:rsidRDefault="001B1E60" w:rsidP="00360810">
            <w:pPr>
              <w:cnfStyle w:val="000000000000"/>
            </w:pPr>
            <w:r w:rsidRPr="004E71EB">
              <w:t>69,1</w:t>
            </w:r>
          </w:p>
        </w:tc>
        <w:tc>
          <w:tcPr>
            <w:tcW w:w="716" w:type="dxa"/>
            <w:tcBorders>
              <w:top w:val="nil"/>
            </w:tcBorders>
          </w:tcPr>
          <w:p w:rsidR="001B1E60" w:rsidRPr="004E71EB" w:rsidRDefault="001B1E60" w:rsidP="00360810">
            <w:pPr>
              <w:cnfStyle w:val="000000000000"/>
            </w:pPr>
            <w:r w:rsidRPr="004E71EB">
              <w:t>78,9</w:t>
            </w:r>
          </w:p>
        </w:tc>
        <w:tc>
          <w:tcPr>
            <w:tcW w:w="801" w:type="dxa"/>
            <w:tcBorders>
              <w:top w:val="nil"/>
            </w:tcBorders>
          </w:tcPr>
          <w:p w:rsidR="001B1E60" w:rsidRPr="004E71EB" w:rsidRDefault="001B1E60" w:rsidP="00360810">
            <w:pPr>
              <w:cnfStyle w:val="000000000000"/>
            </w:pPr>
            <w:r w:rsidRPr="004E71EB">
              <w:t>75,2</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12,8</w:t>
            </w:r>
          </w:p>
        </w:tc>
        <w:tc>
          <w:tcPr>
            <w:tcW w:w="716" w:type="dxa"/>
          </w:tcPr>
          <w:p w:rsidR="001B1E60" w:rsidRPr="004E71EB" w:rsidRDefault="001B1E60" w:rsidP="00360810">
            <w:pPr>
              <w:cnfStyle w:val="000000000000"/>
            </w:pPr>
            <w:r w:rsidRPr="004E71EB">
              <w:t>25,6</w:t>
            </w:r>
          </w:p>
        </w:tc>
        <w:tc>
          <w:tcPr>
            <w:tcW w:w="716" w:type="dxa"/>
          </w:tcPr>
          <w:p w:rsidR="001B1E60" w:rsidRPr="004E71EB" w:rsidRDefault="001B1E60" w:rsidP="00360810">
            <w:pPr>
              <w:cnfStyle w:val="000000000000"/>
            </w:pPr>
            <w:r w:rsidRPr="004E71EB">
              <w:t>33,9</w:t>
            </w:r>
          </w:p>
        </w:tc>
        <w:tc>
          <w:tcPr>
            <w:tcW w:w="716" w:type="dxa"/>
          </w:tcPr>
          <w:p w:rsidR="001B1E60" w:rsidRPr="004E71EB" w:rsidRDefault="001B1E60" w:rsidP="00360810">
            <w:pPr>
              <w:cnfStyle w:val="000000000000"/>
            </w:pPr>
            <w:r w:rsidRPr="004E71EB">
              <w:t>38,3</w:t>
            </w:r>
          </w:p>
        </w:tc>
        <w:tc>
          <w:tcPr>
            <w:tcW w:w="801" w:type="dxa"/>
          </w:tcPr>
          <w:p w:rsidR="001B1E60" w:rsidRPr="004E71EB" w:rsidRDefault="001B1E60" w:rsidP="00360810">
            <w:pPr>
              <w:cnfStyle w:val="000000000000"/>
            </w:pPr>
            <w:r w:rsidRPr="004E71EB">
              <w:t>34,1</w:t>
            </w:r>
          </w:p>
        </w:tc>
      </w:tr>
      <w:tr w:rsidR="001B1E60" w:rsidRPr="004E71EB" w:rsidTr="00360810">
        <w:tc>
          <w:tcPr>
            <w:cnfStyle w:val="001000000000"/>
            <w:tcW w:w="3807" w:type="dxa"/>
            <w:vMerge w:val="restart"/>
          </w:tcPr>
          <w:p w:rsidR="001B1E60" w:rsidRPr="004E71EB" w:rsidRDefault="001B1E60" w:rsidP="00360810">
            <w:r>
              <w:t>Игорная деятельность</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15,4</w:t>
            </w:r>
          </w:p>
        </w:tc>
        <w:tc>
          <w:tcPr>
            <w:tcW w:w="716" w:type="dxa"/>
          </w:tcPr>
          <w:p w:rsidR="001B1E60" w:rsidRPr="004E71EB" w:rsidRDefault="001B1E60" w:rsidP="00360810">
            <w:pPr>
              <w:cnfStyle w:val="000000000000"/>
            </w:pPr>
            <w:r w:rsidRPr="004E71EB">
              <w:t>42,6</w:t>
            </w:r>
          </w:p>
        </w:tc>
        <w:tc>
          <w:tcPr>
            <w:tcW w:w="716" w:type="dxa"/>
          </w:tcPr>
          <w:p w:rsidR="001B1E60" w:rsidRPr="004E71EB" w:rsidRDefault="001B1E60" w:rsidP="00360810">
            <w:pPr>
              <w:cnfStyle w:val="000000000000"/>
            </w:pPr>
            <w:r w:rsidRPr="004E71EB">
              <w:t>58,7</w:t>
            </w:r>
          </w:p>
        </w:tc>
        <w:tc>
          <w:tcPr>
            <w:tcW w:w="716" w:type="dxa"/>
          </w:tcPr>
          <w:p w:rsidR="001B1E60" w:rsidRPr="004E71EB" w:rsidRDefault="001B1E60" w:rsidP="00360810">
            <w:pPr>
              <w:cnfStyle w:val="000000000000"/>
            </w:pPr>
            <w:r w:rsidRPr="004E71EB">
              <w:t>66,6</w:t>
            </w:r>
          </w:p>
        </w:tc>
        <w:tc>
          <w:tcPr>
            <w:tcW w:w="801" w:type="dxa"/>
          </w:tcPr>
          <w:p w:rsidR="001B1E60" w:rsidRPr="004E71EB" w:rsidRDefault="001B1E60" w:rsidP="00360810">
            <w:pPr>
              <w:cnfStyle w:val="000000000000"/>
            </w:pPr>
            <w:r w:rsidRPr="004E71EB">
              <w:t>62,7</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8,8</w:t>
            </w:r>
          </w:p>
        </w:tc>
        <w:tc>
          <w:tcPr>
            <w:tcW w:w="716" w:type="dxa"/>
          </w:tcPr>
          <w:p w:rsidR="001B1E60" w:rsidRPr="004E71EB" w:rsidRDefault="001B1E60" w:rsidP="00360810">
            <w:pPr>
              <w:cnfStyle w:val="000000000000"/>
            </w:pPr>
            <w:r w:rsidRPr="004E71EB">
              <w:t>21,3</w:t>
            </w:r>
          </w:p>
        </w:tc>
        <w:tc>
          <w:tcPr>
            <w:tcW w:w="716" w:type="dxa"/>
          </w:tcPr>
          <w:p w:rsidR="001B1E60" w:rsidRPr="004E71EB" w:rsidRDefault="001B1E60" w:rsidP="00360810">
            <w:pPr>
              <w:cnfStyle w:val="000000000000"/>
            </w:pPr>
            <w:r w:rsidRPr="004E71EB">
              <w:t>28,9</w:t>
            </w:r>
          </w:p>
        </w:tc>
        <w:tc>
          <w:tcPr>
            <w:tcW w:w="716" w:type="dxa"/>
          </w:tcPr>
          <w:p w:rsidR="001B1E60" w:rsidRPr="004E71EB" w:rsidRDefault="001B1E60" w:rsidP="00360810">
            <w:pPr>
              <w:cnfStyle w:val="000000000000"/>
            </w:pPr>
            <w:r w:rsidRPr="004E71EB">
              <w:t>33,3</w:t>
            </w:r>
          </w:p>
        </w:tc>
        <w:tc>
          <w:tcPr>
            <w:tcW w:w="801" w:type="dxa"/>
          </w:tcPr>
          <w:p w:rsidR="001B1E60" w:rsidRPr="004E71EB" w:rsidRDefault="001B1E60" w:rsidP="00360810">
            <w:pPr>
              <w:cnfStyle w:val="000000000000"/>
            </w:pPr>
            <w:r w:rsidRPr="004E71EB">
              <w:t>28,7</w:t>
            </w:r>
          </w:p>
        </w:tc>
      </w:tr>
      <w:tr w:rsidR="001B1E60" w:rsidRPr="004E71EB" w:rsidTr="00360810">
        <w:tc>
          <w:tcPr>
            <w:cnfStyle w:val="001000000000"/>
            <w:tcW w:w="3807" w:type="dxa"/>
            <w:vMerge w:val="restart"/>
          </w:tcPr>
          <w:p w:rsidR="001B1E60" w:rsidRPr="004E71EB" w:rsidRDefault="001B1E60" w:rsidP="00360810">
            <w:r w:rsidRPr="004E71EB">
              <w:t>Прочее</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8,5</w:t>
            </w:r>
          </w:p>
        </w:tc>
        <w:tc>
          <w:tcPr>
            <w:tcW w:w="716" w:type="dxa"/>
          </w:tcPr>
          <w:p w:rsidR="001B1E60" w:rsidRPr="004E71EB" w:rsidRDefault="001B1E60" w:rsidP="00360810">
            <w:pPr>
              <w:cnfStyle w:val="000000000000"/>
            </w:pPr>
            <w:r w:rsidRPr="004E71EB">
              <w:t>9,9</w:t>
            </w:r>
          </w:p>
        </w:tc>
        <w:tc>
          <w:tcPr>
            <w:tcW w:w="716" w:type="dxa"/>
          </w:tcPr>
          <w:p w:rsidR="001B1E60" w:rsidRPr="004E71EB" w:rsidRDefault="001B1E60" w:rsidP="00360810">
            <w:pPr>
              <w:cnfStyle w:val="000000000000"/>
            </w:pPr>
            <w:r w:rsidRPr="004E71EB">
              <w:t>10,4</w:t>
            </w:r>
          </w:p>
        </w:tc>
        <w:tc>
          <w:tcPr>
            <w:tcW w:w="716" w:type="dxa"/>
          </w:tcPr>
          <w:p w:rsidR="001B1E60" w:rsidRPr="004E71EB" w:rsidRDefault="001B1E60" w:rsidP="00360810">
            <w:pPr>
              <w:cnfStyle w:val="000000000000"/>
            </w:pPr>
            <w:r w:rsidRPr="004E71EB">
              <w:t>12,3</w:t>
            </w:r>
          </w:p>
        </w:tc>
        <w:tc>
          <w:tcPr>
            <w:tcW w:w="801" w:type="dxa"/>
          </w:tcPr>
          <w:p w:rsidR="001B1E60" w:rsidRPr="004E71EB" w:rsidRDefault="001B1E60" w:rsidP="00360810">
            <w:pPr>
              <w:cnfStyle w:val="000000000000"/>
            </w:pPr>
            <w:r w:rsidRPr="004E71EB">
              <w:t>12,5</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4,0</w:t>
            </w:r>
          </w:p>
        </w:tc>
        <w:tc>
          <w:tcPr>
            <w:tcW w:w="716" w:type="dxa"/>
          </w:tcPr>
          <w:p w:rsidR="001B1E60" w:rsidRPr="004E71EB" w:rsidRDefault="001B1E60" w:rsidP="00360810">
            <w:pPr>
              <w:cnfStyle w:val="000000000000"/>
            </w:pPr>
            <w:r w:rsidRPr="004E71EB">
              <w:t>4,3</w:t>
            </w:r>
          </w:p>
        </w:tc>
        <w:tc>
          <w:tcPr>
            <w:tcW w:w="716" w:type="dxa"/>
          </w:tcPr>
          <w:p w:rsidR="001B1E60" w:rsidRPr="004E71EB" w:rsidRDefault="001B1E60" w:rsidP="00360810">
            <w:pPr>
              <w:cnfStyle w:val="000000000000"/>
            </w:pPr>
            <w:r w:rsidRPr="004E71EB">
              <w:t>5,0</w:t>
            </w:r>
          </w:p>
        </w:tc>
        <w:tc>
          <w:tcPr>
            <w:tcW w:w="716" w:type="dxa"/>
          </w:tcPr>
          <w:p w:rsidR="001B1E60" w:rsidRPr="004E71EB" w:rsidRDefault="001B1E60" w:rsidP="00360810">
            <w:pPr>
              <w:cnfStyle w:val="000000000000"/>
            </w:pPr>
            <w:r w:rsidRPr="004E71EB">
              <w:t>5,0</w:t>
            </w:r>
          </w:p>
        </w:tc>
        <w:tc>
          <w:tcPr>
            <w:tcW w:w="801" w:type="dxa"/>
          </w:tcPr>
          <w:p w:rsidR="001B1E60" w:rsidRPr="004E71EB" w:rsidRDefault="001B1E60" w:rsidP="00360810">
            <w:pPr>
              <w:cnfStyle w:val="000000000000"/>
            </w:pPr>
            <w:r w:rsidRPr="004E71EB">
              <w:t>5,4</w:t>
            </w:r>
          </w:p>
        </w:tc>
      </w:tr>
      <w:tr w:rsidR="001B1E60" w:rsidRPr="004E71EB" w:rsidTr="00360810">
        <w:tc>
          <w:tcPr>
            <w:cnfStyle w:val="001000000000"/>
            <w:tcW w:w="3807" w:type="dxa"/>
            <w:vMerge w:val="restart"/>
          </w:tcPr>
          <w:p w:rsidR="001B1E60" w:rsidRPr="004E71EB" w:rsidRDefault="001B1E60" w:rsidP="00360810">
            <w:r w:rsidRPr="004E71EB">
              <w:t>Домохозяйства с наемными работниками</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4,3</w:t>
            </w:r>
          </w:p>
        </w:tc>
        <w:tc>
          <w:tcPr>
            <w:tcW w:w="716" w:type="dxa"/>
          </w:tcPr>
          <w:p w:rsidR="001B1E60" w:rsidRPr="004E71EB" w:rsidRDefault="001B1E60" w:rsidP="00360810">
            <w:pPr>
              <w:cnfStyle w:val="000000000000"/>
            </w:pPr>
            <w:r w:rsidRPr="004E71EB">
              <w:t>6,9</w:t>
            </w:r>
          </w:p>
        </w:tc>
        <w:tc>
          <w:tcPr>
            <w:tcW w:w="716" w:type="dxa"/>
          </w:tcPr>
          <w:p w:rsidR="001B1E60" w:rsidRPr="004E71EB" w:rsidRDefault="001B1E60" w:rsidP="00360810">
            <w:pPr>
              <w:cnfStyle w:val="000000000000"/>
            </w:pPr>
            <w:r w:rsidRPr="004E71EB">
              <w:t>9,6</w:t>
            </w:r>
          </w:p>
        </w:tc>
        <w:tc>
          <w:tcPr>
            <w:tcW w:w="716" w:type="dxa"/>
          </w:tcPr>
          <w:p w:rsidR="001B1E60" w:rsidRPr="004E71EB" w:rsidRDefault="001B1E60" w:rsidP="00360810">
            <w:pPr>
              <w:cnfStyle w:val="000000000000"/>
            </w:pPr>
            <w:r w:rsidRPr="004E71EB">
              <w:t>13,3</w:t>
            </w:r>
          </w:p>
        </w:tc>
        <w:tc>
          <w:tcPr>
            <w:tcW w:w="801" w:type="dxa"/>
          </w:tcPr>
          <w:p w:rsidR="001B1E60" w:rsidRPr="004E71EB" w:rsidRDefault="001B1E60" w:rsidP="00360810">
            <w:pPr>
              <w:cnfStyle w:val="000000000000"/>
            </w:pPr>
            <w:r w:rsidRPr="004E71EB">
              <w:t>15,7</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0,2</w:t>
            </w:r>
          </w:p>
        </w:tc>
        <w:tc>
          <w:tcPr>
            <w:tcW w:w="716" w:type="dxa"/>
          </w:tcPr>
          <w:p w:rsidR="001B1E60" w:rsidRPr="004E71EB" w:rsidRDefault="001B1E60" w:rsidP="00360810">
            <w:pPr>
              <w:cnfStyle w:val="000000000000"/>
            </w:pPr>
            <w:r w:rsidRPr="004E71EB">
              <w:t>0,3</w:t>
            </w:r>
          </w:p>
        </w:tc>
        <w:tc>
          <w:tcPr>
            <w:tcW w:w="716" w:type="dxa"/>
          </w:tcPr>
          <w:p w:rsidR="001B1E60" w:rsidRPr="004E71EB" w:rsidRDefault="001B1E60" w:rsidP="00360810">
            <w:pPr>
              <w:cnfStyle w:val="000000000000"/>
            </w:pPr>
            <w:r w:rsidRPr="004E71EB">
              <w:t>0,5</w:t>
            </w:r>
          </w:p>
        </w:tc>
        <w:tc>
          <w:tcPr>
            <w:tcW w:w="716" w:type="dxa"/>
          </w:tcPr>
          <w:p w:rsidR="001B1E60" w:rsidRPr="004E71EB" w:rsidRDefault="001B1E60" w:rsidP="00360810">
            <w:pPr>
              <w:cnfStyle w:val="000000000000"/>
            </w:pPr>
            <w:r w:rsidRPr="004E71EB">
              <w:t>0,3</w:t>
            </w:r>
          </w:p>
        </w:tc>
        <w:tc>
          <w:tcPr>
            <w:tcW w:w="801" w:type="dxa"/>
          </w:tcPr>
          <w:p w:rsidR="001B1E60" w:rsidRPr="004E71EB" w:rsidRDefault="001B1E60" w:rsidP="00360810">
            <w:pPr>
              <w:cnfStyle w:val="000000000000"/>
            </w:pPr>
            <w:r w:rsidRPr="004E71EB">
              <w:t>0,5</w:t>
            </w:r>
          </w:p>
        </w:tc>
      </w:tr>
      <w:tr w:rsidR="001B1E60" w:rsidRPr="004E71EB" w:rsidTr="00360810">
        <w:tc>
          <w:tcPr>
            <w:cnfStyle w:val="001000000000"/>
            <w:tcW w:w="3807" w:type="dxa"/>
            <w:vMerge w:val="restart"/>
          </w:tcPr>
          <w:p w:rsidR="001B1E60" w:rsidRPr="004E71EB" w:rsidRDefault="001B1E60" w:rsidP="00360810">
            <w:r w:rsidRPr="004E71EB">
              <w:t>Прочее и не указанное отдельно</w:t>
            </w:r>
          </w:p>
        </w:tc>
        <w:tc>
          <w:tcPr>
            <w:tcW w:w="1032" w:type="dxa"/>
          </w:tcPr>
          <w:p w:rsidR="001B1E60" w:rsidRPr="004E71EB" w:rsidRDefault="001B1E60" w:rsidP="00360810">
            <w:pPr>
              <w:cnfStyle w:val="000000000000"/>
            </w:pPr>
            <w:r w:rsidRPr="004E71EB">
              <w:t>Всего</w:t>
            </w:r>
          </w:p>
        </w:tc>
        <w:tc>
          <w:tcPr>
            <w:tcW w:w="716" w:type="dxa"/>
          </w:tcPr>
          <w:p w:rsidR="001B1E60" w:rsidRPr="004E71EB" w:rsidRDefault="001B1E60" w:rsidP="00360810">
            <w:pPr>
              <w:cnfStyle w:val="000000000000"/>
            </w:pPr>
            <w:r w:rsidRPr="004E71EB">
              <w:t>0,3</w:t>
            </w:r>
          </w:p>
        </w:tc>
        <w:tc>
          <w:tcPr>
            <w:tcW w:w="716" w:type="dxa"/>
          </w:tcPr>
          <w:p w:rsidR="001B1E60" w:rsidRPr="004E71EB" w:rsidRDefault="001B1E60" w:rsidP="00360810">
            <w:pPr>
              <w:cnfStyle w:val="000000000000"/>
            </w:pPr>
            <w:r w:rsidRPr="004E71EB">
              <w:t>0,2</w:t>
            </w:r>
          </w:p>
        </w:tc>
        <w:tc>
          <w:tcPr>
            <w:tcW w:w="716" w:type="dxa"/>
          </w:tcPr>
          <w:p w:rsidR="001B1E60" w:rsidRPr="004E71EB" w:rsidRDefault="001B1E60" w:rsidP="00360810">
            <w:pPr>
              <w:cnfStyle w:val="000000000000"/>
            </w:pPr>
            <w:r w:rsidRPr="004E71EB">
              <w:t>0,1</w:t>
            </w:r>
          </w:p>
        </w:tc>
        <w:tc>
          <w:tcPr>
            <w:tcW w:w="716" w:type="dxa"/>
          </w:tcPr>
          <w:p w:rsidR="001B1E60" w:rsidRPr="004E71EB" w:rsidRDefault="001B1E60" w:rsidP="00360810">
            <w:pPr>
              <w:cnfStyle w:val="000000000000"/>
            </w:pPr>
            <w:r w:rsidRPr="004E71EB">
              <w:t>0</w:t>
            </w:r>
          </w:p>
        </w:tc>
        <w:tc>
          <w:tcPr>
            <w:tcW w:w="801" w:type="dxa"/>
          </w:tcPr>
          <w:p w:rsidR="001B1E60" w:rsidRPr="004E71EB" w:rsidRDefault="001B1E60" w:rsidP="00360810">
            <w:pPr>
              <w:cnfStyle w:val="000000000000"/>
            </w:pPr>
            <w:r w:rsidRPr="004E71EB">
              <w:t>0</w:t>
            </w:r>
          </w:p>
        </w:tc>
      </w:tr>
      <w:tr w:rsidR="001B1E60" w:rsidRPr="004E71EB" w:rsidTr="00360810">
        <w:tc>
          <w:tcPr>
            <w:cnfStyle w:val="001000000000"/>
            <w:tcW w:w="3807" w:type="dxa"/>
            <w:vMerge/>
          </w:tcPr>
          <w:p w:rsidR="001B1E60" w:rsidRPr="004E71EB" w:rsidRDefault="001B1E60" w:rsidP="00360810"/>
        </w:tc>
        <w:tc>
          <w:tcPr>
            <w:tcW w:w="1032" w:type="dxa"/>
          </w:tcPr>
          <w:p w:rsidR="001B1E60" w:rsidRPr="004E71EB" w:rsidRDefault="001B1E60" w:rsidP="00360810">
            <w:pPr>
              <w:cnfStyle w:val="000000000000"/>
            </w:pPr>
            <w:r w:rsidRPr="004E71EB">
              <w:t>Мужчины</w:t>
            </w:r>
          </w:p>
        </w:tc>
        <w:tc>
          <w:tcPr>
            <w:tcW w:w="716" w:type="dxa"/>
          </w:tcPr>
          <w:p w:rsidR="001B1E60" w:rsidRPr="004E71EB" w:rsidRDefault="001B1E60" w:rsidP="00360810">
            <w:pPr>
              <w:cnfStyle w:val="000000000000"/>
            </w:pPr>
            <w:r w:rsidRPr="004E71EB">
              <w:t>0,2</w:t>
            </w:r>
          </w:p>
        </w:tc>
        <w:tc>
          <w:tcPr>
            <w:tcW w:w="716" w:type="dxa"/>
          </w:tcPr>
          <w:p w:rsidR="001B1E60" w:rsidRPr="004E71EB" w:rsidRDefault="001B1E60" w:rsidP="00360810">
            <w:pPr>
              <w:cnfStyle w:val="000000000000"/>
            </w:pPr>
            <w:r w:rsidRPr="004E71EB">
              <w:t>0</w:t>
            </w:r>
          </w:p>
        </w:tc>
        <w:tc>
          <w:tcPr>
            <w:tcW w:w="716" w:type="dxa"/>
          </w:tcPr>
          <w:p w:rsidR="001B1E60" w:rsidRPr="004E71EB" w:rsidRDefault="001B1E60" w:rsidP="00360810">
            <w:pPr>
              <w:cnfStyle w:val="000000000000"/>
            </w:pPr>
            <w:r w:rsidRPr="004E71EB">
              <w:t>0</w:t>
            </w:r>
          </w:p>
        </w:tc>
        <w:tc>
          <w:tcPr>
            <w:tcW w:w="716" w:type="dxa"/>
          </w:tcPr>
          <w:p w:rsidR="001B1E60" w:rsidRPr="004E71EB" w:rsidRDefault="001B1E60" w:rsidP="00360810">
            <w:pPr>
              <w:cnfStyle w:val="000000000000"/>
            </w:pPr>
            <w:r w:rsidRPr="004E71EB">
              <w:t>0</w:t>
            </w:r>
          </w:p>
        </w:tc>
        <w:tc>
          <w:tcPr>
            <w:tcW w:w="801" w:type="dxa"/>
          </w:tcPr>
          <w:p w:rsidR="001B1E60" w:rsidRPr="004E71EB" w:rsidRDefault="001B1E60" w:rsidP="00360810">
            <w:pPr>
              <w:cnfStyle w:val="000000000000"/>
            </w:pPr>
            <w:r w:rsidRPr="004E71EB">
              <w:t>0</w:t>
            </w:r>
          </w:p>
        </w:tc>
      </w:tr>
    </w:tbl>
    <w:p w:rsidR="001B1E60" w:rsidRPr="009B5DFD" w:rsidRDefault="001B1E60" w:rsidP="00360810">
      <w:pPr>
        <w:pStyle w:val="SingleTxtGR"/>
        <w:spacing w:before="120" w:line="220" w:lineRule="exact"/>
        <w:ind w:firstLine="170"/>
        <w:jc w:val="left"/>
        <w:rPr>
          <w:sz w:val="18"/>
          <w:szCs w:val="18"/>
        </w:rPr>
      </w:pPr>
      <w:r w:rsidRPr="009B5DFD">
        <w:rPr>
          <w:i/>
          <w:sz w:val="18"/>
          <w:szCs w:val="18"/>
        </w:rPr>
        <w:t>Источник:</w:t>
      </w:r>
      <w:r w:rsidRPr="009B5DFD">
        <w:rPr>
          <w:sz w:val="18"/>
          <w:szCs w:val="18"/>
        </w:rPr>
        <w:t xml:space="preserve"> Бюро статистики и переписей, обследования по проблемам занятости и статистические ежегодники.</w:t>
      </w:r>
    </w:p>
    <w:p w:rsidR="001B1E60" w:rsidRPr="00F96E5C" w:rsidRDefault="001B1E60" w:rsidP="00360810">
      <w:pPr>
        <w:pStyle w:val="H4GR"/>
      </w:pPr>
      <w:bookmarkStart w:id="22" w:name="_Toc260840530"/>
      <w:bookmarkStart w:id="23" w:name="_Toc262066776"/>
      <w:r w:rsidRPr="009F77DF">
        <w:tab/>
      </w:r>
      <w:bookmarkStart w:id="24" w:name="_Toc286829971"/>
      <w:r w:rsidRPr="00F96E5C">
        <w:rPr>
          <w:lang w:val="en-GB"/>
        </w:rPr>
        <w:t>c</w:t>
      </w:r>
      <w:r w:rsidRPr="00F96E5C">
        <w:t>)</w:t>
      </w:r>
      <w:r w:rsidRPr="00F96E5C">
        <w:tab/>
      </w:r>
      <w:r>
        <w:t>Валовой</w:t>
      </w:r>
      <w:r w:rsidRPr="00F96E5C">
        <w:t xml:space="preserve"> </w:t>
      </w:r>
      <w:r>
        <w:t>внутренний</w:t>
      </w:r>
      <w:r w:rsidRPr="00F96E5C">
        <w:t xml:space="preserve"> </w:t>
      </w:r>
      <w:r>
        <w:t>продукт</w:t>
      </w:r>
      <w:r w:rsidRPr="00F96E5C">
        <w:t xml:space="preserve">, </w:t>
      </w:r>
      <w:r>
        <w:t>ежегодный</w:t>
      </w:r>
      <w:r w:rsidRPr="00F96E5C">
        <w:t xml:space="preserve"> </w:t>
      </w:r>
      <w:r>
        <w:t>прирост</w:t>
      </w:r>
      <w:r w:rsidRPr="00F96E5C">
        <w:t xml:space="preserve"> </w:t>
      </w:r>
      <w:r>
        <w:t>и</w:t>
      </w:r>
      <w:r w:rsidRPr="00F96E5C">
        <w:t xml:space="preserve"> </w:t>
      </w:r>
      <w:bookmarkEnd w:id="22"/>
      <w:bookmarkEnd w:id="23"/>
      <w:bookmarkEnd w:id="24"/>
      <w:r>
        <w:t>душевой доход</w:t>
      </w:r>
    </w:p>
    <w:p w:rsidR="001B1E60" w:rsidRPr="005E05EC" w:rsidRDefault="001B1E60" w:rsidP="00360810">
      <w:pPr>
        <w:pStyle w:val="SingleTxtGR"/>
      </w:pPr>
      <w:r w:rsidRPr="00F96E5C">
        <w:t>36.</w:t>
      </w:r>
      <w:r w:rsidRPr="00F96E5C">
        <w:tab/>
      </w:r>
      <w:r>
        <w:t>Экономика</w:t>
      </w:r>
      <w:r w:rsidRPr="00F96E5C">
        <w:t xml:space="preserve"> </w:t>
      </w:r>
      <w:r>
        <w:t>ОАРМ</w:t>
      </w:r>
      <w:r w:rsidRPr="00F96E5C">
        <w:t xml:space="preserve"> − </w:t>
      </w:r>
      <w:r>
        <w:t>экономика</w:t>
      </w:r>
      <w:r w:rsidRPr="00F96E5C">
        <w:t xml:space="preserve"> </w:t>
      </w:r>
      <w:r>
        <w:t>с</w:t>
      </w:r>
      <w:r w:rsidRPr="00F96E5C">
        <w:t xml:space="preserve"> </w:t>
      </w:r>
      <w:r>
        <w:t>высоким</w:t>
      </w:r>
      <w:r w:rsidRPr="00F96E5C">
        <w:t xml:space="preserve"> </w:t>
      </w:r>
      <w:r>
        <w:t>уровнем доходов. Главные о</w:t>
      </w:r>
      <w:r>
        <w:t>т</w:t>
      </w:r>
      <w:r>
        <w:t>расли экономической активности − туризм и игорный бизнес. Либерализация</w:t>
      </w:r>
      <w:r w:rsidRPr="00F96E5C">
        <w:t xml:space="preserve"> </w:t>
      </w:r>
      <w:r>
        <w:t>игорной</w:t>
      </w:r>
      <w:r w:rsidRPr="00F96E5C">
        <w:t xml:space="preserve"> </w:t>
      </w:r>
      <w:r>
        <w:t>деятельности</w:t>
      </w:r>
      <w:r w:rsidRPr="00F96E5C">
        <w:t xml:space="preserve"> </w:t>
      </w:r>
      <w:r>
        <w:t>в</w:t>
      </w:r>
      <w:r w:rsidRPr="00F96E5C">
        <w:t xml:space="preserve"> </w:t>
      </w:r>
      <w:r>
        <w:t>2001 году привела к значительному притоку инвест</w:t>
      </w:r>
      <w:r>
        <w:t>и</w:t>
      </w:r>
      <w:r>
        <w:t>ций, результатом которого стал высокий среднегодовой прирост валового вну</w:t>
      </w:r>
      <w:r>
        <w:t>т</w:t>
      </w:r>
      <w:r>
        <w:t>реннего продукта</w:t>
      </w:r>
      <w:r w:rsidRPr="00F96E5C">
        <w:t xml:space="preserve"> (ВВП)</w:t>
      </w:r>
      <w:r>
        <w:t>, состави</w:t>
      </w:r>
      <w:r>
        <w:t>в</w:t>
      </w:r>
      <w:r>
        <w:t>ший 6,</w:t>
      </w:r>
      <w:r w:rsidRPr="00F96E5C">
        <w:t xml:space="preserve">9% </w:t>
      </w:r>
      <w:r>
        <w:t>в</w:t>
      </w:r>
      <w:r w:rsidRPr="00F96E5C">
        <w:t xml:space="preserve"> 2005</w:t>
      </w:r>
      <w:r>
        <w:t xml:space="preserve"> году, 16,</w:t>
      </w:r>
      <w:r w:rsidRPr="00F96E5C">
        <w:t xml:space="preserve">5% </w:t>
      </w:r>
      <w:r>
        <w:t xml:space="preserve">в </w:t>
      </w:r>
      <w:r w:rsidRPr="00F96E5C">
        <w:t>2006</w:t>
      </w:r>
      <w:r>
        <w:t xml:space="preserve"> году</w:t>
      </w:r>
      <w:r w:rsidRPr="00F96E5C">
        <w:t xml:space="preserve">, </w:t>
      </w:r>
      <w:r>
        <w:br/>
      </w:r>
      <w:r w:rsidRPr="00F96E5C">
        <w:t>26% в</w:t>
      </w:r>
      <w:r>
        <w:t xml:space="preserve"> </w:t>
      </w:r>
      <w:r w:rsidRPr="00F96E5C">
        <w:t xml:space="preserve">2007 </w:t>
      </w:r>
      <w:r>
        <w:t>году и 12,</w:t>
      </w:r>
      <w:r w:rsidRPr="00F96E5C">
        <w:t xml:space="preserve">9% </w:t>
      </w:r>
      <w:r>
        <w:t xml:space="preserve">в </w:t>
      </w:r>
      <w:r w:rsidRPr="00F96E5C">
        <w:t>2008</w:t>
      </w:r>
      <w:r>
        <w:t xml:space="preserve"> году</w:t>
      </w:r>
      <w:r w:rsidRPr="00F96E5C">
        <w:t xml:space="preserve">. </w:t>
      </w:r>
      <w:r>
        <w:t>Хотя</w:t>
      </w:r>
      <w:r w:rsidRPr="00F96E5C">
        <w:t xml:space="preserve"> </w:t>
      </w:r>
      <w:r>
        <w:t>экономика</w:t>
      </w:r>
      <w:r w:rsidRPr="00F96E5C">
        <w:t xml:space="preserve"> ОАРМ </w:t>
      </w:r>
      <w:r>
        <w:t>была</w:t>
      </w:r>
      <w:r w:rsidRPr="00F96E5C">
        <w:t xml:space="preserve"> </w:t>
      </w:r>
      <w:r>
        <w:t>затронута</w:t>
      </w:r>
      <w:r w:rsidRPr="00F96E5C">
        <w:t xml:space="preserve"> </w:t>
      </w:r>
      <w:r>
        <w:t>глобальным</w:t>
      </w:r>
      <w:r w:rsidRPr="00F96E5C">
        <w:t xml:space="preserve"> </w:t>
      </w:r>
      <w:r>
        <w:t>финансовым</w:t>
      </w:r>
      <w:r w:rsidRPr="00F96E5C">
        <w:t xml:space="preserve"> </w:t>
      </w:r>
      <w:r>
        <w:t>кризисом, по итогам</w:t>
      </w:r>
      <w:r w:rsidRPr="00F96E5C">
        <w:t xml:space="preserve"> 2009</w:t>
      </w:r>
      <w:r>
        <w:t xml:space="preserve"> года</w:t>
      </w:r>
      <w:r w:rsidRPr="00F96E5C">
        <w:t xml:space="preserve"> ВВП </w:t>
      </w:r>
      <w:r>
        <w:t xml:space="preserve">вырос в реальном выражении на 1,3%, достигнув 169,34 млрд. патак, или </w:t>
      </w:r>
      <w:r w:rsidRPr="00F96E5C">
        <w:t>311</w:t>
      </w:r>
      <w:r w:rsidR="00360810">
        <w:t xml:space="preserve"> </w:t>
      </w:r>
      <w:r w:rsidRPr="00F96E5C">
        <w:t>131</w:t>
      </w:r>
      <w:r>
        <w:t xml:space="preserve"> </w:t>
      </w:r>
      <w:proofErr w:type="spellStart"/>
      <w:r>
        <w:t>патака</w:t>
      </w:r>
      <w:proofErr w:type="spellEnd"/>
      <w:r w:rsidRPr="00F96E5C">
        <w:t xml:space="preserve"> </w:t>
      </w:r>
      <w:r>
        <w:br/>
      </w:r>
      <w:r w:rsidRPr="00F96E5C">
        <w:t>(38</w:t>
      </w:r>
      <w:r w:rsidR="00360810">
        <w:t xml:space="preserve"> </w:t>
      </w:r>
      <w:r w:rsidRPr="00F96E5C">
        <w:t>968</w:t>
      </w:r>
      <w:r>
        <w:t xml:space="preserve"> долл. США</w:t>
      </w:r>
      <w:r w:rsidRPr="00F96E5C">
        <w:t>)</w:t>
      </w:r>
      <w:r>
        <w:t xml:space="preserve"> на душу населения</w:t>
      </w:r>
      <w:r w:rsidRPr="00F96E5C">
        <w:t xml:space="preserve">. </w:t>
      </w:r>
      <w:r>
        <w:t xml:space="preserve">Ниже представлены показатели ВВП </w:t>
      </w:r>
      <w:r w:rsidRPr="005E05EC">
        <w:t>ОАРМ</w:t>
      </w:r>
      <w:r>
        <w:t xml:space="preserve"> за после</w:t>
      </w:r>
      <w:r>
        <w:t>д</w:t>
      </w:r>
      <w:r>
        <w:t>ние пять лет</w:t>
      </w:r>
      <w:r w:rsidRPr="005E05EC">
        <w:t>.</w:t>
      </w:r>
    </w:p>
    <w:tbl>
      <w:tblPr>
        <w:tblStyle w:val="TabNum"/>
        <w:tblW w:w="8504" w:type="dxa"/>
        <w:tblInd w:w="1134" w:type="dxa"/>
        <w:tblLayout w:type="fixed"/>
        <w:tblLook w:val="01E0"/>
      </w:tblPr>
      <w:tblGrid>
        <w:gridCol w:w="3177"/>
        <w:gridCol w:w="1447"/>
        <w:gridCol w:w="970"/>
        <w:gridCol w:w="970"/>
        <w:gridCol w:w="970"/>
        <w:gridCol w:w="970"/>
      </w:tblGrid>
      <w:tr w:rsidR="001B1E60" w:rsidRPr="007549FF" w:rsidTr="00360810">
        <w:trPr>
          <w:tblHeader/>
        </w:trPr>
        <w:tc>
          <w:tcPr>
            <w:cnfStyle w:val="001000000000"/>
            <w:tcW w:w="3186" w:type="dxa"/>
            <w:vMerge w:val="restart"/>
            <w:shd w:val="clear" w:color="auto" w:fill="auto"/>
          </w:tcPr>
          <w:p w:rsidR="001B1E60" w:rsidRPr="007549FF" w:rsidRDefault="001B1E60" w:rsidP="00360810">
            <w:pPr>
              <w:spacing w:before="80" w:after="80" w:line="200" w:lineRule="exact"/>
              <w:rPr>
                <w:i/>
                <w:sz w:val="16"/>
              </w:rPr>
            </w:pPr>
            <w:r w:rsidRPr="007549FF">
              <w:rPr>
                <w:i/>
                <w:sz w:val="16"/>
              </w:rPr>
              <w:t>Показатель</w:t>
            </w:r>
          </w:p>
        </w:tc>
        <w:tc>
          <w:tcPr>
            <w:tcW w:w="5339" w:type="dxa"/>
            <w:gridSpan w:val="5"/>
            <w:tcBorders>
              <w:top w:val="single" w:sz="4" w:space="0" w:color="auto"/>
              <w:bottom w:val="single" w:sz="4" w:space="0" w:color="auto"/>
            </w:tcBorders>
            <w:shd w:val="clear" w:color="auto" w:fill="auto"/>
          </w:tcPr>
          <w:p w:rsidR="001B1E60" w:rsidRPr="007549FF" w:rsidRDefault="001B1E60" w:rsidP="00360810">
            <w:pPr>
              <w:spacing w:before="80" w:after="80" w:line="200" w:lineRule="exact"/>
              <w:jc w:val="center"/>
              <w:cnfStyle w:val="000000000000"/>
              <w:rPr>
                <w:i/>
                <w:sz w:val="16"/>
              </w:rPr>
            </w:pPr>
            <w:r>
              <w:rPr>
                <w:i/>
                <w:sz w:val="16"/>
              </w:rPr>
              <w:t>Динамика</w:t>
            </w:r>
            <w:r w:rsidRPr="007549FF">
              <w:rPr>
                <w:i/>
                <w:sz w:val="16"/>
              </w:rPr>
              <w:t xml:space="preserve"> ВВП</w:t>
            </w:r>
          </w:p>
        </w:tc>
      </w:tr>
      <w:tr w:rsidR="001B1E60" w:rsidRPr="007549FF" w:rsidTr="00360810">
        <w:trPr>
          <w:tblHeader/>
        </w:trPr>
        <w:tc>
          <w:tcPr>
            <w:cnfStyle w:val="001000000000"/>
            <w:tcW w:w="3186" w:type="dxa"/>
            <w:vMerge/>
            <w:tcBorders>
              <w:top w:val="nil"/>
              <w:bottom w:val="single" w:sz="12" w:space="0" w:color="auto"/>
            </w:tcBorders>
            <w:shd w:val="clear" w:color="auto" w:fill="auto"/>
          </w:tcPr>
          <w:p w:rsidR="001B1E60" w:rsidRPr="007549FF" w:rsidRDefault="001B1E60" w:rsidP="00360810">
            <w:pPr>
              <w:spacing w:before="80" w:after="80" w:line="200" w:lineRule="exact"/>
              <w:rPr>
                <w:i/>
                <w:sz w:val="16"/>
              </w:rPr>
            </w:pPr>
          </w:p>
        </w:tc>
        <w:tc>
          <w:tcPr>
            <w:tcW w:w="1451" w:type="dxa"/>
            <w:tcBorders>
              <w:top w:val="single" w:sz="4" w:space="0" w:color="auto"/>
              <w:bottom w:val="single" w:sz="12" w:space="0" w:color="auto"/>
            </w:tcBorders>
            <w:shd w:val="clear" w:color="auto" w:fill="auto"/>
          </w:tcPr>
          <w:p w:rsidR="001B1E60" w:rsidRPr="007549FF" w:rsidRDefault="001B1E60" w:rsidP="00360810">
            <w:pPr>
              <w:spacing w:before="80" w:after="80" w:line="200" w:lineRule="exact"/>
              <w:cnfStyle w:val="000000000000"/>
              <w:rPr>
                <w:i/>
                <w:sz w:val="16"/>
              </w:rPr>
            </w:pPr>
            <w:r w:rsidRPr="007549FF">
              <w:rPr>
                <w:i/>
                <w:sz w:val="16"/>
              </w:rPr>
              <w:t>2005</w:t>
            </w:r>
          </w:p>
        </w:tc>
        <w:tc>
          <w:tcPr>
            <w:tcW w:w="972" w:type="dxa"/>
            <w:tcBorders>
              <w:top w:val="single" w:sz="4" w:space="0" w:color="auto"/>
              <w:bottom w:val="single" w:sz="12" w:space="0" w:color="auto"/>
            </w:tcBorders>
            <w:shd w:val="clear" w:color="auto" w:fill="auto"/>
          </w:tcPr>
          <w:p w:rsidR="001B1E60" w:rsidRPr="007549FF" w:rsidRDefault="001B1E60" w:rsidP="00360810">
            <w:pPr>
              <w:spacing w:before="80" w:after="80" w:line="200" w:lineRule="exact"/>
              <w:cnfStyle w:val="000000000000"/>
              <w:rPr>
                <w:i/>
                <w:sz w:val="16"/>
              </w:rPr>
            </w:pPr>
            <w:r w:rsidRPr="007549FF">
              <w:rPr>
                <w:i/>
                <w:sz w:val="16"/>
              </w:rPr>
              <w:t>2006</w:t>
            </w:r>
          </w:p>
        </w:tc>
        <w:tc>
          <w:tcPr>
            <w:tcW w:w="972" w:type="dxa"/>
            <w:tcBorders>
              <w:top w:val="single" w:sz="4" w:space="0" w:color="auto"/>
              <w:bottom w:val="single" w:sz="12" w:space="0" w:color="auto"/>
            </w:tcBorders>
            <w:shd w:val="clear" w:color="auto" w:fill="auto"/>
          </w:tcPr>
          <w:p w:rsidR="001B1E60" w:rsidRPr="007549FF" w:rsidRDefault="001B1E60" w:rsidP="00360810">
            <w:pPr>
              <w:spacing w:before="80" w:after="80" w:line="200" w:lineRule="exact"/>
              <w:cnfStyle w:val="000000000000"/>
              <w:rPr>
                <w:i/>
                <w:sz w:val="16"/>
              </w:rPr>
            </w:pPr>
            <w:r w:rsidRPr="007549FF">
              <w:rPr>
                <w:i/>
                <w:sz w:val="16"/>
              </w:rPr>
              <w:t>2007</w:t>
            </w:r>
          </w:p>
        </w:tc>
        <w:tc>
          <w:tcPr>
            <w:tcW w:w="972" w:type="dxa"/>
            <w:tcBorders>
              <w:top w:val="single" w:sz="4" w:space="0" w:color="auto"/>
              <w:bottom w:val="single" w:sz="12" w:space="0" w:color="auto"/>
            </w:tcBorders>
            <w:shd w:val="clear" w:color="auto" w:fill="auto"/>
          </w:tcPr>
          <w:p w:rsidR="001B1E60" w:rsidRPr="007549FF" w:rsidRDefault="001B1E60" w:rsidP="00360810">
            <w:pPr>
              <w:spacing w:before="80" w:after="80" w:line="200" w:lineRule="exact"/>
              <w:cnfStyle w:val="000000000000"/>
              <w:rPr>
                <w:i/>
                <w:sz w:val="16"/>
              </w:rPr>
            </w:pPr>
            <w:r w:rsidRPr="007549FF">
              <w:rPr>
                <w:i/>
                <w:sz w:val="16"/>
              </w:rPr>
              <w:t>2008</w:t>
            </w:r>
          </w:p>
        </w:tc>
        <w:tc>
          <w:tcPr>
            <w:tcW w:w="972" w:type="dxa"/>
            <w:tcBorders>
              <w:top w:val="single" w:sz="4" w:space="0" w:color="auto"/>
              <w:bottom w:val="single" w:sz="12" w:space="0" w:color="auto"/>
            </w:tcBorders>
            <w:shd w:val="clear" w:color="auto" w:fill="auto"/>
          </w:tcPr>
          <w:p w:rsidR="001B1E60" w:rsidRPr="007549FF" w:rsidRDefault="001B1E60" w:rsidP="00360810">
            <w:pPr>
              <w:spacing w:before="80" w:after="80" w:line="200" w:lineRule="exact"/>
              <w:cnfStyle w:val="000000000000"/>
              <w:rPr>
                <w:i/>
                <w:sz w:val="16"/>
              </w:rPr>
            </w:pPr>
            <w:r w:rsidRPr="007549FF">
              <w:rPr>
                <w:i/>
                <w:sz w:val="16"/>
              </w:rPr>
              <w:t>2009</w:t>
            </w:r>
          </w:p>
        </w:tc>
      </w:tr>
      <w:tr w:rsidR="001B1E60" w:rsidRPr="007549FF" w:rsidTr="00360810">
        <w:tc>
          <w:tcPr>
            <w:cnfStyle w:val="001000000000"/>
            <w:tcW w:w="3186" w:type="dxa"/>
            <w:tcBorders>
              <w:top w:val="single" w:sz="12" w:space="0" w:color="auto"/>
            </w:tcBorders>
          </w:tcPr>
          <w:p w:rsidR="001B1E60" w:rsidRPr="007549FF" w:rsidRDefault="001B1E60" w:rsidP="00360810">
            <w:r w:rsidRPr="007549FF">
              <w:t>ВВП (млрд. патак)</w:t>
            </w:r>
          </w:p>
        </w:tc>
        <w:tc>
          <w:tcPr>
            <w:tcW w:w="1451" w:type="dxa"/>
            <w:tcBorders>
              <w:top w:val="single" w:sz="12" w:space="0" w:color="auto"/>
            </w:tcBorders>
          </w:tcPr>
          <w:p w:rsidR="001B1E60" w:rsidRPr="007549FF" w:rsidRDefault="001B1E60" w:rsidP="00360810">
            <w:pPr>
              <w:cnfStyle w:val="000000000000"/>
            </w:pPr>
            <w:r w:rsidRPr="007549FF">
              <w:t>92,19</w:t>
            </w:r>
          </w:p>
        </w:tc>
        <w:tc>
          <w:tcPr>
            <w:tcW w:w="972" w:type="dxa"/>
            <w:tcBorders>
              <w:top w:val="single" w:sz="12" w:space="0" w:color="auto"/>
            </w:tcBorders>
          </w:tcPr>
          <w:p w:rsidR="001B1E60" w:rsidRPr="007549FF" w:rsidRDefault="001B1E60" w:rsidP="00360810">
            <w:pPr>
              <w:cnfStyle w:val="000000000000"/>
            </w:pPr>
            <w:r w:rsidRPr="007549FF">
              <w:t>113,71</w:t>
            </w:r>
          </w:p>
        </w:tc>
        <w:tc>
          <w:tcPr>
            <w:tcW w:w="972" w:type="dxa"/>
            <w:tcBorders>
              <w:top w:val="single" w:sz="12" w:space="0" w:color="auto"/>
            </w:tcBorders>
          </w:tcPr>
          <w:p w:rsidR="001B1E60" w:rsidRPr="007549FF" w:rsidRDefault="001B1E60" w:rsidP="00360810">
            <w:pPr>
              <w:cnfStyle w:val="000000000000"/>
            </w:pPr>
            <w:r w:rsidRPr="007549FF">
              <w:t>150,21</w:t>
            </w:r>
          </w:p>
        </w:tc>
        <w:tc>
          <w:tcPr>
            <w:tcW w:w="972" w:type="dxa"/>
            <w:tcBorders>
              <w:top w:val="single" w:sz="12" w:space="0" w:color="auto"/>
            </w:tcBorders>
          </w:tcPr>
          <w:p w:rsidR="001B1E60" w:rsidRPr="007549FF" w:rsidRDefault="001B1E60" w:rsidP="00360810">
            <w:pPr>
              <w:cnfStyle w:val="000000000000"/>
            </w:pPr>
            <w:r w:rsidRPr="007549FF">
              <w:t>173,55</w:t>
            </w:r>
          </w:p>
        </w:tc>
        <w:tc>
          <w:tcPr>
            <w:tcW w:w="972" w:type="dxa"/>
            <w:tcBorders>
              <w:top w:val="single" w:sz="12" w:space="0" w:color="auto"/>
            </w:tcBorders>
          </w:tcPr>
          <w:p w:rsidR="001B1E60" w:rsidRPr="007549FF" w:rsidRDefault="001B1E60" w:rsidP="00360810">
            <w:pPr>
              <w:cnfStyle w:val="000000000000"/>
            </w:pPr>
            <w:r w:rsidRPr="007549FF">
              <w:t>169,34</w:t>
            </w:r>
          </w:p>
        </w:tc>
      </w:tr>
      <w:tr w:rsidR="001B1E60" w:rsidRPr="007549FF" w:rsidTr="007671BB">
        <w:tc>
          <w:tcPr>
            <w:cnfStyle w:val="001000000000"/>
            <w:tcW w:w="3186" w:type="dxa"/>
          </w:tcPr>
          <w:p w:rsidR="001B1E60" w:rsidRPr="007549FF" w:rsidRDefault="001B1E60" w:rsidP="00360810">
            <w:r w:rsidRPr="007549FF">
              <w:t>Прирост ВВП в реальном выр</w:t>
            </w:r>
            <w:r w:rsidRPr="007549FF">
              <w:t>а</w:t>
            </w:r>
            <w:r w:rsidRPr="007549FF">
              <w:t>жении (%)</w:t>
            </w:r>
          </w:p>
        </w:tc>
        <w:tc>
          <w:tcPr>
            <w:tcW w:w="1451" w:type="dxa"/>
            <w:tcBorders>
              <w:bottom w:val="nil"/>
            </w:tcBorders>
          </w:tcPr>
          <w:p w:rsidR="001B1E60" w:rsidRPr="007549FF" w:rsidRDefault="001B1E60" w:rsidP="00360810">
            <w:pPr>
              <w:cnfStyle w:val="000000000000"/>
            </w:pPr>
            <w:r w:rsidRPr="007549FF">
              <w:t>6,9</w:t>
            </w:r>
          </w:p>
        </w:tc>
        <w:tc>
          <w:tcPr>
            <w:tcW w:w="972" w:type="dxa"/>
            <w:tcBorders>
              <w:bottom w:val="nil"/>
            </w:tcBorders>
          </w:tcPr>
          <w:p w:rsidR="001B1E60" w:rsidRPr="007549FF" w:rsidRDefault="001B1E60" w:rsidP="00360810">
            <w:pPr>
              <w:cnfStyle w:val="000000000000"/>
            </w:pPr>
            <w:r w:rsidRPr="007549FF">
              <w:t>16,5</w:t>
            </w:r>
          </w:p>
        </w:tc>
        <w:tc>
          <w:tcPr>
            <w:tcW w:w="972" w:type="dxa"/>
            <w:tcBorders>
              <w:bottom w:val="nil"/>
            </w:tcBorders>
          </w:tcPr>
          <w:p w:rsidR="001B1E60" w:rsidRPr="007549FF" w:rsidRDefault="001B1E60" w:rsidP="00360810">
            <w:pPr>
              <w:cnfStyle w:val="000000000000"/>
            </w:pPr>
            <w:r w:rsidRPr="007549FF">
              <w:t>26,0</w:t>
            </w:r>
          </w:p>
        </w:tc>
        <w:tc>
          <w:tcPr>
            <w:tcW w:w="972" w:type="dxa"/>
            <w:tcBorders>
              <w:bottom w:val="nil"/>
            </w:tcBorders>
          </w:tcPr>
          <w:p w:rsidR="001B1E60" w:rsidRPr="007549FF" w:rsidRDefault="001B1E60" w:rsidP="00360810">
            <w:pPr>
              <w:cnfStyle w:val="000000000000"/>
            </w:pPr>
            <w:r w:rsidRPr="007549FF">
              <w:t>12,9</w:t>
            </w:r>
          </w:p>
        </w:tc>
        <w:tc>
          <w:tcPr>
            <w:tcW w:w="972" w:type="dxa"/>
            <w:tcBorders>
              <w:bottom w:val="nil"/>
            </w:tcBorders>
          </w:tcPr>
          <w:p w:rsidR="001B1E60" w:rsidRPr="007549FF" w:rsidRDefault="001B1E60" w:rsidP="00360810">
            <w:pPr>
              <w:cnfStyle w:val="000000000000"/>
            </w:pPr>
            <w:r w:rsidRPr="007549FF">
              <w:t>1,3</w:t>
            </w:r>
          </w:p>
        </w:tc>
      </w:tr>
      <w:tr w:rsidR="001B1E60" w:rsidRPr="007549FF" w:rsidTr="007671BB">
        <w:tc>
          <w:tcPr>
            <w:cnfStyle w:val="001000000000"/>
            <w:tcW w:w="3186" w:type="dxa"/>
            <w:tcBorders>
              <w:top w:val="nil"/>
            </w:tcBorders>
          </w:tcPr>
          <w:p w:rsidR="001B1E60" w:rsidRPr="007549FF" w:rsidRDefault="001B1E60" w:rsidP="00360810">
            <w:r w:rsidRPr="007549FF">
              <w:t>Душевой ВВП (патак)</w:t>
            </w:r>
          </w:p>
        </w:tc>
        <w:tc>
          <w:tcPr>
            <w:tcW w:w="1451" w:type="dxa"/>
            <w:tcBorders>
              <w:top w:val="nil"/>
              <w:bottom w:val="nil"/>
            </w:tcBorders>
          </w:tcPr>
          <w:p w:rsidR="001B1E60" w:rsidRPr="007549FF" w:rsidRDefault="001B1E60" w:rsidP="00360810">
            <w:pPr>
              <w:cnfStyle w:val="000000000000"/>
            </w:pPr>
            <w:r w:rsidRPr="007549FF">
              <w:t>193 619</w:t>
            </w:r>
          </w:p>
        </w:tc>
        <w:tc>
          <w:tcPr>
            <w:tcW w:w="972" w:type="dxa"/>
            <w:tcBorders>
              <w:top w:val="nil"/>
              <w:bottom w:val="nil"/>
            </w:tcBorders>
          </w:tcPr>
          <w:p w:rsidR="001B1E60" w:rsidRPr="007549FF" w:rsidRDefault="001B1E60" w:rsidP="00360810">
            <w:pPr>
              <w:cnfStyle w:val="000000000000"/>
            </w:pPr>
            <w:r w:rsidRPr="007549FF">
              <w:t>227 721</w:t>
            </w:r>
          </w:p>
        </w:tc>
        <w:tc>
          <w:tcPr>
            <w:tcW w:w="972" w:type="dxa"/>
            <w:tcBorders>
              <w:top w:val="nil"/>
              <w:bottom w:val="nil"/>
            </w:tcBorders>
          </w:tcPr>
          <w:p w:rsidR="001B1E60" w:rsidRPr="007549FF" w:rsidRDefault="001B1E60" w:rsidP="00360810">
            <w:pPr>
              <w:cnfStyle w:val="000000000000"/>
            </w:pPr>
            <w:r w:rsidRPr="007549FF">
              <w:t>285 695</w:t>
            </w:r>
          </w:p>
        </w:tc>
        <w:tc>
          <w:tcPr>
            <w:tcW w:w="972" w:type="dxa"/>
            <w:tcBorders>
              <w:top w:val="nil"/>
              <w:bottom w:val="nil"/>
            </w:tcBorders>
          </w:tcPr>
          <w:p w:rsidR="001B1E60" w:rsidRPr="007549FF" w:rsidRDefault="001B1E60" w:rsidP="00360810">
            <w:pPr>
              <w:cnfStyle w:val="000000000000"/>
            </w:pPr>
            <w:r w:rsidRPr="007549FF">
              <w:t>316 143</w:t>
            </w:r>
          </w:p>
        </w:tc>
        <w:tc>
          <w:tcPr>
            <w:tcW w:w="972" w:type="dxa"/>
            <w:tcBorders>
              <w:top w:val="nil"/>
              <w:bottom w:val="nil"/>
            </w:tcBorders>
          </w:tcPr>
          <w:p w:rsidR="001B1E60" w:rsidRPr="007549FF" w:rsidRDefault="001B1E60" w:rsidP="00360810">
            <w:pPr>
              <w:cnfStyle w:val="000000000000"/>
            </w:pPr>
            <w:r w:rsidRPr="007549FF">
              <w:t>311 131</w:t>
            </w:r>
          </w:p>
        </w:tc>
      </w:tr>
      <w:tr w:rsidR="001B1E60" w:rsidRPr="007549FF" w:rsidTr="007671BB">
        <w:tc>
          <w:tcPr>
            <w:cnfStyle w:val="001000000000"/>
            <w:tcW w:w="3186" w:type="dxa"/>
            <w:tcBorders>
              <w:top w:val="nil"/>
            </w:tcBorders>
          </w:tcPr>
          <w:p w:rsidR="001B1E60" w:rsidRPr="007549FF" w:rsidRDefault="001B1E60" w:rsidP="00360810">
            <w:r w:rsidRPr="007549FF">
              <w:t>Прирост душевого ВВП в реал</w:t>
            </w:r>
            <w:r w:rsidRPr="007549FF">
              <w:t>ь</w:t>
            </w:r>
            <w:r w:rsidRPr="007549FF">
              <w:t>ном выражении (%)</w:t>
            </w:r>
          </w:p>
        </w:tc>
        <w:tc>
          <w:tcPr>
            <w:tcW w:w="1451" w:type="dxa"/>
            <w:tcBorders>
              <w:top w:val="nil"/>
            </w:tcBorders>
          </w:tcPr>
          <w:p w:rsidR="001B1E60" w:rsidRPr="007549FF" w:rsidRDefault="001B1E60" w:rsidP="00360810">
            <w:pPr>
              <w:cnfStyle w:val="000000000000"/>
            </w:pPr>
            <w:r w:rsidRPr="007549FF">
              <w:t>2,6</w:t>
            </w:r>
          </w:p>
        </w:tc>
        <w:tc>
          <w:tcPr>
            <w:tcW w:w="972" w:type="dxa"/>
            <w:tcBorders>
              <w:top w:val="nil"/>
            </w:tcBorders>
          </w:tcPr>
          <w:p w:rsidR="001B1E60" w:rsidRPr="007549FF" w:rsidRDefault="001B1E60" w:rsidP="00360810">
            <w:pPr>
              <w:cnfStyle w:val="000000000000"/>
            </w:pPr>
            <w:r w:rsidRPr="007549FF">
              <w:t>11,1</w:t>
            </w:r>
          </w:p>
        </w:tc>
        <w:tc>
          <w:tcPr>
            <w:tcW w:w="972" w:type="dxa"/>
            <w:tcBorders>
              <w:top w:val="nil"/>
            </w:tcBorders>
          </w:tcPr>
          <w:p w:rsidR="001B1E60" w:rsidRPr="007549FF" w:rsidRDefault="001B1E60" w:rsidP="00360810">
            <w:pPr>
              <w:cnfStyle w:val="000000000000"/>
            </w:pPr>
            <w:r w:rsidRPr="007549FF">
              <w:t>19,7</w:t>
            </w:r>
          </w:p>
        </w:tc>
        <w:tc>
          <w:tcPr>
            <w:tcW w:w="972" w:type="dxa"/>
            <w:tcBorders>
              <w:top w:val="nil"/>
            </w:tcBorders>
          </w:tcPr>
          <w:p w:rsidR="001B1E60" w:rsidRPr="007549FF" w:rsidRDefault="001B1E60" w:rsidP="00360810">
            <w:pPr>
              <w:cnfStyle w:val="000000000000"/>
            </w:pPr>
            <w:r w:rsidRPr="007549FF">
              <w:t>8,2</w:t>
            </w:r>
          </w:p>
        </w:tc>
        <w:tc>
          <w:tcPr>
            <w:tcW w:w="972" w:type="dxa"/>
            <w:tcBorders>
              <w:top w:val="nil"/>
            </w:tcBorders>
          </w:tcPr>
          <w:p w:rsidR="001B1E60" w:rsidRPr="007549FF" w:rsidRDefault="001B1E60" w:rsidP="00360810">
            <w:pPr>
              <w:cnfStyle w:val="000000000000"/>
            </w:pPr>
            <w:r w:rsidRPr="007549FF">
              <w:t>2,2</w:t>
            </w:r>
          </w:p>
        </w:tc>
      </w:tr>
    </w:tbl>
    <w:p w:rsidR="001B1E60" w:rsidRPr="007549FF" w:rsidRDefault="001B1E60" w:rsidP="00360810">
      <w:pPr>
        <w:pStyle w:val="SingleTxtGR"/>
        <w:spacing w:before="120" w:line="220" w:lineRule="exact"/>
        <w:ind w:firstLine="170"/>
        <w:jc w:val="left"/>
        <w:rPr>
          <w:i/>
          <w:sz w:val="18"/>
          <w:szCs w:val="18"/>
        </w:rPr>
      </w:pPr>
      <w:r w:rsidRPr="007549FF">
        <w:rPr>
          <w:i/>
          <w:sz w:val="18"/>
          <w:szCs w:val="18"/>
        </w:rPr>
        <w:t xml:space="preserve">Источник: </w:t>
      </w:r>
      <w:r w:rsidRPr="007549FF">
        <w:rPr>
          <w:sz w:val="18"/>
          <w:szCs w:val="18"/>
        </w:rPr>
        <w:t xml:space="preserve">Бюро статистики и переписей, оценки ВВП за 2009 год; примечание: </w:t>
      </w:r>
      <w:r>
        <w:rPr>
          <w:sz w:val="18"/>
          <w:szCs w:val="18"/>
        </w:rPr>
        <w:br/>
      </w:r>
      <w:r w:rsidRPr="007549FF">
        <w:rPr>
          <w:sz w:val="18"/>
          <w:szCs w:val="18"/>
        </w:rPr>
        <w:t>1 долл. США = 7,9335 патак Макао.</w:t>
      </w:r>
    </w:p>
    <w:p w:rsidR="001B1E60" w:rsidRPr="003865BB" w:rsidRDefault="001B1E60" w:rsidP="00360810">
      <w:pPr>
        <w:pStyle w:val="H4GR"/>
      </w:pPr>
      <w:bookmarkStart w:id="25" w:name="_Toc114894950"/>
      <w:bookmarkStart w:id="26" w:name="_Toc114895841"/>
      <w:bookmarkStart w:id="27" w:name="_Toc115493381"/>
      <w:bookmarkStart w:id="28" w:name="_Toc115493725"/>
      <w:bookmarkStart w:id="29" w:name="_Toc115493800"/>
      <w:bookmarkStart w:id="30" w:name="_Toc118100595"/>
      <w:bookmarkStart w:id="31" w:name="_Toc125278881"/>
      <w:bookmarkStart w:id="32" w:name="_Toc260840531"/>
      <w:bookmarkStart w:id="33" w:name="_Toc262066777"/>
      <w:r w:rsidRPr="003865BB">
        <w:tab/>
      </w:r>
      <w:bookmarkStart w:id="34" w:name="_Toc286829972"/>
      <w:r w:rsidRPr="00F96E5C">
        <w:rPr>
          <w:lang w:val="en-GB"/>
        </w:rPr>
        <w:t>d</w:t>
      </w:r>
      <w:r w:rsidRPr="003865BB">
        <w:t>)</w:t>
      </w:r>
      <w:r w:rsidRPr="003865BB">
        <w:tab/>
      </w:r>
      <w:bookmarkEnd w:id="32"/>
      <w:bookmarkEnd w:id="33"/>
      <w:bookmarkEnd w:id="34"/>
      <w:r>
        <w:t>Государственные</w:t>
      </w:r>
      <w:r w:rsidRPr="003865BB">
        <w:t xml:space="preserve"> </w:t>
      </w:r>
      <w:r>
        <w:t>доходы</w:t>
      </w:r>
    </w:p>
    <w:p w:rsidR="001B1E60" w:rsidRPr="00DA1542" w:rsidRDefault="001B1E60" w:rsidP="00360810">
      <w:pPr>
        <w:pStyle w:val="SingleTxtGR"/>
      </w:pPr>
      <w:r w:rsidRPr="00DA1542">
        <w:t>37.</w:t>
      </w:r>
      <w:r w:rsidRPr="00DA1542">
        <w:tab/>
      </w:r>
      <w:r>
        <w:t>Государственные</w:t>
      </w:r>
      <w:r w:rsidRPr="00DA1542">
        <w:t xml:space="preserve"> </w:t>
      </w:r>
      <w:r>
        <w:t>доходы</w:t>
      </w:r>
      <w:r w:rsidRPr="00DA1542">
        <w:t xml:space="preserve"> ОАРМ </w:t>
      </w:r>
      <w:r>
        <w:t>в</w:t>
      </w:r>
      <w:r w:rsidRPr="00DA1542">
        <w:t xml:space="preserve"> 2005 </w:t>
      </w:r>
      <w:r>
        <w:t>году</w:t>
      </w:r>
      <w:r w:rsidRPr="00DA1542">
        <w:t xml:space="preserve"> </w:t>
      </w:r>
      <w:r>
        <w:t>составили</w:t>
      </w:r>
      <w:r w:rsidRPr="00DA1542">
        <w:t xml:space="preserve"> 28</w:t>
      </w:r>
      <w:r>
        <w:t xml:space="preserve"> </w:t>
      </w:r>
      <w:r w:rsidRPr="00DA1542">
        <w:t xml:space="preserve">201 </w:t>
      </w:r>
      <w:r>
        <w:t>млн</w:t>
      </w:r>
      <w:r w:rsidRPr="00DA1542">
        <w:t xml:space="preserve">. патак, </w:t>
      </w:r>
      <w:r>
        <w:t>в</w:t>
      </w:r>
      <w:r w:rsidRPr="00DA1542">
        <w:t xml:space="preserve"> 2006 </w:t>
      </w:r>
      <w:r>
        <w:t>году −</w:t>
      </w:r>
      <w:r w:rsidRPr="00DA1542">
        <w:t xml:space="preserve"> 37</w:t>
      </w:r>
      <w:r>
        <w:t xml:space="preserve"> </w:t>
      </w:r>
      <w:r w:rsidRPr="00DA1542">
        <w:t xml:space="preserve">189 </w:t>
      </w:r>
      <w:r>
        <w:t>млрд</w:t>
      </w:r>
      <w:r w:rsidRPr="00DA1542">
        <w:t xml:space="preserve">. </w:t>
      </w:r>
      <w:r>
        <w:t>патак</w:t>
      </w:r>
      <w:r w:rsidRPr="00DA1542">
        <w:t xml:space="preserve">, </w:t>
      </w:r>
      <w:r>
        <w:t>в</w:t>
      </w:r>
      <w:r w:rsidRPr="00DA1542">
        <w:t xml:space="preserve"> 2007 </w:t>
      </w:r>
      <w:r>
        <w:t>году</w:t>
      </w:r>
      <w:r w:rsidRPr="00DA1542">
        <w:t xml:space="preserve"> </w:t>
      </w:r>
      <w:r>
        <w:t xml:space="preserve">− 53 </w:t>
      </w:r>
      <w:r w:rsidRPr="00DA1542">
        <w:t xml:space="preserve">710 </w:t>
      </w:r>
      <w:r>
        <w:t>млн</w:t>
      </w:r>
      <w:r w:rsidRPr="00DA1542">
        <w:t xml:space="preserve">. </w:t>
      </w:r>
      <w:r>
        <w:t>патак</w:t>
      </w:r>
      <w:r w:rsidRPr="00DA1542">
        <w:t xml:space="preserve">, </w:t>
      </w:r>
      <w:r>
        <w:t>в</w:t>
      </w:r>
      <w:r w:rsidRPr="00DA1542">
        <w:t xml:space="preserve"> 2008 </w:t>
      </w:r>
      <w:r>
        <w:t>году</w:t>
      </w:r>
      <w:r w:rsidRPr="00DA1542">
        <w:t xml:space="preserve"> 62</w:t>
      </w:r>
      <w:r w:rsidR="006A5CD1">
        <w:t xml:space="preserve"> </w:t>
      </w:r>
      <w:r w:rsidRPr="00DA1542">
        <w:t xml:space="preserve">259 </w:t>
      </w:r>
      <w:r>
        <w:t>млн</w:t>
      </w:r>
      <w:r w:rsidRPr="00DA1542">
        <w:t xml:space="preserve">. </w:t>
      </w:r>
      <w:r>
        <w:t>патак</w:t>
      </w:r>
      <w:r w:rsidRPr="00DA1542">
        <w:t xml:space="preserve">, </w:t>
      </w:r>
      <w:r>
        <w:t>в</w:t>
      </w:r>
      <w:r w:rsidRPr="00DA1542">
        <w:t xml:space="preserve"> 2009 </w:t>
      </w:r>
      <w:r>
        <w:t xml:space="preserve">году </w:t>
      </w:r>
      <w:r w:rsidR="006A5CD1">
        <w:t xml:space="preserve">− </w:t>
      </w:r>
      <w:r>
        <w:t xml:space="preserve">57 </w:t>
      </w:r>
      <w:r w:rsidRPr="00DA1542">
        <w:t xml:space="preserve">641 </w:t>
      </w:r>
      <w:r>
        <w:t>млн</w:t>
      </w:r>
      <w:r w:rsidRPr="00DA1542">
        <w:t xml:space="preserve">. </w:t>
      </w:r>
      <w:r>
        <w:t>патак</w:t>
      </w:r>
      <w:r w:rsidRPr="00DA1542">
        <w:t xml:space="preserve"> (</w:t>
      </w:r>
      <w:r>
        <w:t>оценка</w:t>
      </w:r>
      <w:r w:rsidRPr="00DA1542">
        <w:t xml:space="preserve">, </w:t>
      </w:r>
      <w:r>
        <w:t>не</w:t>
      </w:r>
      <w:r w:rsidRPr="00DA1542">
        <w:t xml:space="preserve"> </w:t>
      </w:r>
      <w:r>
        <w:t>считая</w:t>
      </w:r>
      <w:r w:rsidRPr="00DA1542">
        <w:t xml:space="preserve"> </w:t>
      </w:r>
      <w:r>
        <w:t>поступл</w:t>
      </w:r>
      <w:r>
        <w:t>е</w:t>
      </w:r>
      <w:r>
        <w:t>ний</w:t>
      </w:r>
      <w:r w:rsidRPr="00DA1542">
        <w:t xml:space="preserve"> </w:t>
      </w:r>
      <w:r>
        <w:t>самостоятельных</w:t>
      </w:r>
      <w:r w:rsidRPr="00DA1542">
        <w:t xml:space="preserve"> </w:t>
      </w:r>
      <w:r>
        <w:t>подразделений</w:t>
      </w:r>
      <w:r w:rsidRPr="00DA1542">
        <w:t>) (</w:t>
      </w:r>
      <w:r>
        <w:rPr>
          <w:i/>
        </w:rPr>
        <w:t>Бюро финансов</w:t>
      </w:r>
      <w:r w:rsidRPr="00DA1542">
        <w:t>).</w:t>
      </w:r>
    </w:p>
    <w:p w:rsidR="001B1E60" w:rsidRPr="00DA1542" w:rsidRDefault="001B1E60" w:rsidP="00360810">
      <w:pPr>
        <w:pStyle w:val="H4GR"/>
      </w:pPr>
      <w:bookmarkStart w:id="35" w:name="_Toc260840532"/>
      <w:bookmarkStart w:id="36" w:name="_Toc262066778"/>
      <w:bookmarkEnd w:id="25"/>
      <w:bookmarkEnd w:id="26"/>
      <w:bookmarkEnd w:id="27"/>
      <w:bookmarkEnd w:id="28"/>
      <w:bookmarkEnd w:id="29"/>
      <w:bookmarkEnd w:id="30"/>
      <w:bookmarkEnd w:id="31"/>
      <w:r w:rsidRPr="00DA1542">
        <w:tab/>
      </w:r>
      <w:bookmarkStart w:id="37" w:name="_Toc286829973"/>
      <w:r w:rsidRPr="00F96E5C">
        <w:rPr>
          <w:lang w:val="en-GB"/>
        </w:rPr>
        <w:t>e</w:t>
      </w:r>
      <w:r w:rsidRPr="00DA1542">
        <w:t>)</w:t>
      </w:r>
      <w:r w:rsidRPr="00DA1542">
        <w:tab/>
        <w:t>Индекс потребительских цен</w:t>
      </w:r>
      <w:bookmarkEnd w:id="35"/>
      <w:bookmarkEnd w:id="36"/>
      <w:bookmarkEnd w:id="37"/>
    </w:p>
    <w:p w:rsidR="001B1E60" w:rsidRPr="00DA1542" w:rsidRDefault="001B1E60" w:rsidP="00360810">
      <w:pPr>
        <w:pStyle w:val="SingleTxtGR"/>
      </w:pPr>
      <w:r w:rsidRPr="00DA1542">
        <w:t>38.</w:t>
      </w:r>
      <w:r w:rsidRPr="00DA1542">
        <w:tab/>
        <w:t>Индекс потребительских цен</w:t>
      </w:r>
      <w:r>
        <w:t xml:space="preserve"> составил в 2005 году </w:t>
      </w:r>
      <w:r w:rsidRPr="00DA1542">
        <w:t>83</w:t>
      </w:r>
      <w:r>
        <w:t>,</w:t>
      </w:r>
      <w:r w:rsidRPr="00DA1542">
        <w:t>19</w:t>
      </w:r>
      <w:r>
        <w:t>, в 2006 году 87,</w:t>
      </w:r>
      <w:r w:rsidRPr="00DA1542">
        <w:t>48</w:t>
      </w:r>
      <w:r>
        <w:t>, в 2007 году 92,35, в 2008 году 100,</w:t>
      </w:r>
      <w:r w:rsidRPr="00DA1542">
        <w:t xml:space="preserve">30 </w:t>
      </w:r>
      <w:r>
        <w:t>и в 2009 году 101,</w:t>
      </w:r>
      <w:r w:rsidRPr="00DA1542">
        <w:t>48.</w:t>
      </w:r>
    </w:p>
    <w:p w:rsidR="001B1E60" w:rsidRPr="00E74454" w:rsidRDefault="001B1E60" w:rsidP="00360810">
      <w:pPr>
        <w:pStyle w:val="H4GR"/>
      </w:pPr>
      <w:bookmarkStart w:id="38" w:name="_Toc260840533"/>
      <w:bookmarkStart w:id="39" w:name="_Toc262066779"/>
      <w:r w:rsidRPr="00E74454">
        <w:tab/>
      </w:r>
      <w:bookmarkStart w:id="40" w:name="_Toc286829974"/>
      <w:r w:rsidRPr="00E74454">
        <w:t>f)</w:t>
      </w:r>
      <w:r w:rsidRPr="00E74454">
        <w:tab/>
      </w:r>
      <w:bookmarkEnd w:id="38"/>
      <w:bookmarkEnd w:id="39"/>
      <w:bookmarkEnd w:id="40"/>
      <w:r w:rsidRPr="00E74454">
        <w:t>Расходы на социальные нужды</w:t>
      </w:r>
    </w:p>
    <w:p w:rsidR="001B1E60" w:rsidRPr="00DA1542" w:rsidRDefault="001B1E60" w:rsidP="00360810">
      <w:pPr>
        <w:pStyle w:val="SingleTxtGR"/>
      </w:pPr>
      <w:r w:rsidRPr="00DA1542">
        <w:t>39.</w:t>
      </w:r>
      <w:r w:rsidRPr="00DA1542">
        <w:tab/>
      </w:r>
      <w:r>
        <w:t>Доля</w:t>
      </w:r>
      <w:r w:rsidRPr="00DA1542">
        <w:t xml:space="preserve"> </w:t>
      </w:r>
      <w:r>
        <w:t>р</w:t>
      </w:r>
      <w:r w:rsidRPr="00DA1542">
        <w:t>а</w:t>
      </w:r>
      <w:r>
        <w:t>сходов</w:t>
      </w:r>
      <w:r w:rsidRPr="00DA1542">
        <w:t xml:space="preserve"> на социальные нужды </w:t>
      </w:r>
      <w:r>
        <w:t>в общих государственных расходах составила 49,</w:t>
      </w:r>
      <w:r w:rsidRPr="00DA1542">
        <w:t xml:space="preserve">8% </w:t>
      </w:r>
      <w:r>
        <w:t>в</w:t>
      </w:r>
      <w:r w:rsidRPr="00DA1542">
        <w:t xml:space="preserve"> 2005</w:t>
      </w:r>
      <w:r>
        <w:t xml:space="preserve"> году, 51,</w:t>
      </w:r>
      <w:r w:rsidRPr="00DA1542">
        <w:t xml:space="preserve">5% </w:t>
      </w:r>
      <w:r>
        <w:t>в</w:t>
      </w:r>
      <w:r w:rsidRPr="00DA1542">
        <w:t xml:space="preserve"> 2006</w:t>
      </w:r>
      <w:r>
        <w:t xml:space="preserve"> году, 55,</w:t>
      </w:r>
      <w:r w:rsidRPr="00DA1542">
        <w:t xml:space="preserve">3% </w:t>
      </w:r>
      <w:r>
        <w:t>в</w:t>
      </w:r>
      <w:r w:rsidRPr="00DA1542">
        <w:t xml:space="preserve"> 2007</w:t>
      </w:r>
      <w:r>
        <w:t xml:space="preserve"> году и 57,3</w:t>
      </w:r>
      <w:r w:rsidRPr="00DA1542">
        <w:t xml:space="preserve">% </w:t>
      </w:r>
      <w:r>
        <w:t>в</w:t>
      </w:r>
      <w:r w:rsidRPr="00DA1542">
        <w:t xml:space="preserve"> 2008</w:t>
      </w:r>
      <w:r>
        <w:t xml:space="preserve"> году; доля социальных расходов в ВВП составила в те же годы соответс</w:t>
      </w:r>
      <w:r>
        <w:t>т</w:t>
      </w:r>
      <w:r>
        <w:t>венно 8,</w:t>
      </w:r>
      <w:r w:rsidRPr="00DA1542">
        <w:t>5</w:t>
      </w:r>
      <w:r>
        <w:t>%, 7,</w:t>
      </w:r>
      <w:r w:rsidRPr="00DA1542">
        <w:t>9%, 6</w:t>
      </w:r>
      <w:r>
        <w:t>,</w:t>
      </w:r>
      <w:r w:rsidRPr="00DA1542">
        <w:t xml:space="preserve">9% </w:t>
      </w:r>
      <w:r>
        <w:t>и 8,</w:t>
      </w:r>
      <w:r w:rsidRPr="00DA1542">
        <w:t>7%.</w:t>
      </w:r>
    </w:p>
    <w:p w:rsidR="001B1E60" w:rsidRPr="00E74454" w:rsidRDefault="001B1E60" w:rsidP="00360810">
      <w:pPr>
        <w:pStyle w:val="H4GR"/>
      </w:pPr>
      <w:bookmarkStart w:id="41" w:name="_Toc114894951"/>
      <w:bookmarkStart w:id="42" w:name="_Toc114895842"/>
      <w:bookmarkStart w:id="43" w:name="_Toc115493382"/>
      <w:bookmarkStart w:id="44" w:name="_Toc115493726"/>
      <w:bookmarkStart w:id="45" w:name="_Toc115493801"/>
      <w:bookmarkStart w:id="46" w:name="_Toc118100596"/>
      <w:bookmarkStart w:id="47" w:name="_Toc125278882"/>
      <w:bookmarkStart w:id="48" w:name="_Toc260840534"/>
      <w:bookmarkStart w:id="49" w:name="_Toc262066780"/>
      <w:r w:rsidRPr="00E74454">
        <w:tab/>
      </w:r>
      <w:bookmarkStart w:id="50" w:name="_Toc286829975"/>
      <w:r w:rsidRPr="00E74454">
        <w:t>g)</w:t>
      </w:r>
      <w:r w:rsidRPr="00E74454">
        <w:tab/>
      </w:r>
      <w:bookmarkEnd w:id="41"/>
      <w:bookmarkEnd w:id="42"/>
      <w:bookmarkEnd w:id="43"/>
      <w:bookmarkEnd w:id="44"/>
      <w:bookmarkEnd w:id="45"/>
      <w:bookmarkEnd w:id="46"/>
      <w:bookmarkEnd w:id="47"/>
      <w:bookmarkEnd w:id="48"/>
      <w:bookmarkEnd w:id="49"/>
      <w:bookmarkEnd w:id="50"/>
      <w:r w:rsidRPr="00E74454">
        <w:t>Внешний и внутренний долг</w:t>
      </w:r>
    </w:p>
    <w:p w:rsidR="001B1E60" w:rsidRPr="00DA1542" w:rsidRDefault="001B1E60" w:rsidP="00360810">
      <w:pPr>
        <w:pStyle w:val="SingleTxtGR"/>
      </w:pPr>
      <w:r w:rsidRPr="00DA1542">
        <w:t>40.</w:t>
      </w:r>
      <w:r w:rsidRPr="00DA1542">
        <w:tab/>
      </w:r>
      <w:r>
        <w:t xml:space="preserve">В настоящее время у </w:t>
      </w:r>
      <w:r w:rsidRPr="00DA1542">
        <w:t xml:space="preserve">ОАРМ </w:t>
      </w:r>
      <w:r>
        <w:t>какого-либо внешнего или внутреннего долга не им</w:t>
      </w:r>
      <w:r>
        <w:t>е</w:t>
      </w:r>
      <w:r>
        <w:t>ется</w:t>
      </w:r>
      <w:r w:rsidRPr="00DA1542">
        <w:t>.</w:t>
      </w:r>
    </w:p>
    <w:p w:rsidR="001B1E60" w:rsidRPr="00DA1542" w:rsidRDefault="001B1E60" w:rsidP="00360810">
      <w:pPr>
        <w:pStyle w:val="H1GR"/>
      </w:pPr>
      <w:bookmarkStart w:id="51" w:name="_Toc72567225"/>
      <w:bookmarkStart w:id="52" w:name="_Toc72567485"/>
      <w:bookmarkStart w:id="53" w:name="_Toc73328511"/>
      <w:bookmarkStart w:id="54" w:name="_Toc73946163"/>
      <w:bookmarkStart w:id="55" w:name="_Toc133268779"/>
      <w:bookmarkStart w:id="56" w:name="_Toc260840535"/>
      <w:bookmarkStart w:id="57" w:name="_Toc262066781"/>
      <w:r w:rsidRPr="00DA1542">
        <w:tab/>
      </w:r>
      <w:bookmarkStart w:id="58" w:name="_Toc286829791"/>
      <w:bookmarkStart w:id="59" w:name="_Toc286829976"/>
      <w:r w:rsidRPr="00F96E5C">
        <w:rPr>
          <w:lang w:val="en-GB"/>
        </w:rPr>
        <w:t>B</w:t>
      </w:r>
      <w:r w:rsidRPr="00DA1542">
        <w:t>.</w:t>
      </w:r>
      <w:r w:rsidRPr="00DA1542">
        <w:tab/>
      </w:r>
      <w:r>
        <w:t>Государственное устройство и правовая система</w:t>
      </w:r>
      <w:r w:rsidRPr="00DA1542">
        <w:t xml:space="preserve"> </w:t>
      </w:r>
      <w:bookmarkEnd w:id="51"/>
      <w:bookmarkEnd w:id="52"/>
      <w:bookmarkEnd w:id="53"/>
      <w:bookmarkEnd w:id="54"/>
      <w:bookmarkEnd w:id="55"/>
      <w:bookmarkEnd w:id="56"/>
      <w:bookmarkEnd w:id="57"/>
      <w:r w:rsidRPr="00DA1542">
        <w:t>ОАРМ</w:t>
      </w:r>
      <w:bookmarkEnd w:id="58"/>
      <w:bookmarkEnd w:id="59"/>
    </w:p>
    <w:p w:rsidR="001B1E60" w:rsidRPr="00C86C72" w:rsidRDefault="001B1E60" w:rsidP="00360810">
      <w:pPr>
        <w:pStyle w:val="SingleTxtGR"/>
      </w:pPr>
      <w:r w:rsidRPr="00C86C72">
        <w:t>41.</w:t>
      </w:r>
      <w:r w:rsidRPr="00C86C72">
        <w:tab/>
      </w:r>
      <w:r>
        <w:t>Информация</w:t>
      </w:r>
      <w:r w:rsidRPr="00C86C72">
        <w:t xml:space="preserve"> </w:t>
      </w:r>
      <w:r>
        <w:t>о</w:t>
      </w:r>
      <w:r w:rsidRPr="00C86C72">
        <w:t xml:space="preserve"> </w:t>
      </w:r>
      <w:r>
        <w:t>государственном</w:t>
      </w:r>
      <w:r w:rsidRPr="00C86C72">
        <w:t xml:space="preserve"> </w:t>
      </w:r>
      <w:r>
        <w:t>устройстве</w:t>
      </w:r>
      <w:r w:rsidRPr="00C86C72">
        <w:t xml:space="preserve"> </w:t>
      </w:r>
      <w:r>
        <w:t>и</w:t>
      </w:r>
      <w:r w:rsidRPr="00C86C72">
        <w:t xml:space="preserve"> </w:t>
      </w:r>
      <w:r>
        <w:t>правовой системе</w:t>
      </w:r>
      <w:r w:rsidRPr="00C86C72">
        <w:t xml:space="preserve"> ОАРМ </w:t>
      </w:r>
      <w:r>
        <w:t>содержи</w:t>
      </w:r>
      <w:r>
        <w:t>т</w:t>
      </w:r>
      <w:r>
        <w:t xml:space="preserve">ся в третьей части базового документа Китая </w:t>
      </w:r>
      <w:r w:rsidRPr="00C86C72">
        <w:t>(</w:t>
      </w:r>
      <w:r w:rsidRPr="00F96E5C">
        <w:rPr>
          <w:lang w:val="en-GB"/>
        </w:rPr>
        <w:t>HRI</w:t>
      </w:r>
      <w:r w:rsidRPr="00C86C72">
        <w:t>/</w:t>
      </w:r>
      <w:r w:rsidRPr="00F96E5C">
        <w:rPr>
          <w:lang w:val="en-GB"/>
        </w:rPr>
        <w:t>CORE</w:t>
      </w:r>
      <w:r w:rsidRPr="00C86C72">
        <w:t>/1/</w:t>
      </w:r>
      <w:r w:rsidRPr="00F96E5C">
        <w:rPr>
          <w:lang w:val="en-GB"/>
        </w:rPr>
        <w:t>Add</w:t>
      </w:r>
      <w:r w:rsidRPr="00C86C72">
        <w:t>.21/</w:t>
      </w:r>
      <w:r w:rsidRPr="00917AB1">
        <w:br/>
      </w:r>
      <w:r w:rsidRPr="00F96E5C">
        <w:rPr>
          <w:lang w:val="en-GB"/>
        </w:rPr>
        <w:t>Rev</w:t>
      </w:r>
      <w:r w:rsidRPr="00C86C72">
        <w:t>.2)</w:t>
      </w:r>
      <w:r>
        <w:t>; дополнительно сообщается об упразднении двух муниципалитетов, о которых говорится в пунктах 170 и 176; новая информация представлена в сл</w:t>
      </w:r>
      <w:r>
        <w:t>е</w:t>
      </w:r>
      <w:r>
        <w:t>дующих ниже пунктах</w:t>
      </w:r>
      <w:r w:rsidRPr="00C86C72">
        <w:t xml:space="preserve">. </w:t>
      </w:r>
    </w:p>
    <w:p w:rsidR="001B1E60" w:rsidRPr="009B00D6" w:rsidRDefault="001B1E60" w:rsidP="00360810">
      <w:pPr>
        <w:pStyle w:val="H23GR"/>
      </w:pPr>
      <w:bookmarkStart w:id="60" w:name="_Toc260840536"/>
      <w:bookmarkStart w:id="61" w:name="_Toc262066782"/>
      <w:r w:rsidRPr="009B00D6">
        <w:tab/>
      </w:r>
      <w:bookmarkStart w:id="62" w:name="_Toc286829792"/>
      <w:bookmarkStart w:id="63" w:name="_Toc286829977"/>
      <w:r w:rsidRPr="009B00D6">
        <w:t>1.</w:t>
      </w:r>
      <w:r w:rsidRPr="009B00D6">
        <w:tab/>
        <w:t>Глава исполнительной власти ОАРМ</w:t>
      </w:r>
      <w:bookmarkEnd w:id="60"/>
      <w:bookmarkEnd w:id="61"/>
      <w:bookmarkEnd w:id="62"/>
      <w:bookmarkEnd w:id="63"/>
      <w:r w:rsidRPr="009B00D6">
        <w:t xml:space="preserve"> </w:t>
      </w:r>
    </w:p>
    <w:p w:rsidR="001B1E60" w:rsidRPr="00C86C72" w:rsidRDefault="001B1E60" w:rsidP="00360810">
      <w:pPr>
        <w:pStyle w:val="SingleTxtGR"/>
      </w:pPr>
      <w:r w:rsidRPr="00C86C72">
        <w:t>42.</w:t>
      </w:r>
      <w:r w:rsidRPr="00C86C72">
        <w:tab/>
      </w:r>
      <w:r>
        <w:t>Как отмечалось в указанной части третьей базового документа Китая, Основной закон предусматривает, что глава исполнительной власти избирается путем выборов или на основе консультаций, проводимых на местном уровне, и назначается централ</w:t>
      </w:r>
      <w:r>
        <w:t>ь</w:t>
      </w:r>
      <w:r>
        <w:t>ным народным правительством. Глава исполнительной власти имеет пятилетний срок полномочий и может быть назначен на следу</w:t>
      </w:r>
      <w:r>
        <w:t>ю</w:t>
      </w:r>
      <w:r>
        <w:t>щий срок только один раз. Порядок назначения подробно</w:t>
      </w:r>
      <w:r w:rsidRPr="00C86C72">
        <w:t xml:space="preserve"> </w:t>
      </w:r>
      <w:r>
        <w:t>определяется в пр</w:t>
      </w:r>
      <w:r>
        <w:t>и</w:t>
      </w:r>
      <w:r>
        <w:t>ложении I к Основному закону, где предусмотрено, что глава исполнительной власти избирается представительной коллегией выборщиков в соответствии с Основным законом. В соответствии с этим порядком выделение избирательных курий, определение в каждой курии организаций, имеющих право назначать членов коллегии выборщиков, и число таких членов от каждой из этих орган</w:t>
      </w:r>
      <w:r>
        <w:t>и</w:t>
      </w:r>
      <w:r>
        <w:t>заций определя</w:t>
      </w:r>
      <w:r w:rsidR="009E4266">
        <w:t>е</w:t>
      </w:r>
      <w:r>
        <w:t xml:space="preserve">тся законом о выборах, принимаемым </w:t>
      </w:r>
      <w:r w:rsidRPr="00C86C72">
        <w:t>О</w:t>
      </w:r>
      <w:r>
        <w:t>собым администрати</w:t>
      </w:r>
      <w:r>
        <w:t>в</w:t>
      </w:r>
      <w:r>
        <w:t>ным районом Макао</w:t>
      </w:r>
      <w:r w:rsidRPr="00C86C72">
        <w:t xml:space="preserve"> </w:t>
      </w:r>
      <w:r>
        <w:t xml:space="preserve">в соответствии с принципами демократии и гласности". </w:t>
      </w:r>
      <w:r w:rsidR="00164697">
        <w:br/>
      </w:r>
      <w:r>
        <w:t>В</w:t>
      </w:r>
      <w:r w:rsidRPr="00C86C72">
        <w:t xml:space="preserve"> </w:t>
      </w:r>
      <w:r>
        <w:t>соответствии</w:t>
      </w:r>
      <w:r w:rsidRPr="00C86C72">
        <w:t xml:space="preserve"> </w:t>
      </w:r>
      <w:r>
        <w:t>с</w:t>
      </w:r>
      <w:r w:rsidRPr="00C86C72">
        <w:t xml:space="preserve"> </w:t>
      </w:r>
      <w:r>
        <w:t>этим</w:t>
      </w:r>
      <w:r w:rsidRPr="00C86C72">
        <w:t xml:space="preserve"> 5 </w:t>
      </w:r>
      <w:r>
        <w:t>апреля</w:t>
      </w:r>
      <w:r w:rsidRPr="00C86C72">
        <w:t xml:space="preserve"> 2004 </w:t>
      </w:r>
      <w:r>
        <w:t>года</w:t>
      </w:r>
      <w:r w:rsidRPr="00C86C72">
        <w:t xml:space="preserve"> </w:t>
      </w:r>
      <w:r>
        <w:t>был</w:t>
      </w:r>
      <w:r w:rsidRPr="00C86C72">
        <w:t xml:space="preserve"> </w:t>
      </w:r>
      <w:r>
        <w:t>принят закон №</w:t>
      </w:r>
      <w:r w:rsidRPr="00C86C72">
        <w:t xml:space="preserve"> 3/2004</w:t>
      </w:r>
      <w:r>
        <w:t xml:space="preserve"> о выборах главы исполнительной власти, в который 6 октября 2008 года были внесены п</w:t>
      </w:r>
      <w:r>
        <w:t>о</w:t>
      </w:r>
      <w:r>
        <w:t xml:space="preserve">правки на основании закона № </w:t>
      </w:r>
      <w:r w:rsidRPr="00C86C72">
        <w:t xml:space="preserve">12/2008, </w:t>
      </w:r>
      <w:r>
        <w:t>уточняющего некоторые аспекты выб</w:t>
      </w:r>
      <w:r>
        <w:t>о</w:t>
      </w:r>
      <w:r>
        <w:t>ров, а также предусматривающего конкретные преступления против избир</w:t>
      </w:r>
      <w:r>
        <w:t>а</w:t>
      </w:r>
      <w:r>
        <w:t>тельных прав.</w:t>
      </w:r>
    </w:p>
    <w:p w:rsidR="001B1E60" w:rsidRPr="00C86C72" w:rsidRDefault="001B1E60" w:rsidP="00360810">
      <w:pPr>
        <w:pStyle w:val="SingleTxtGR"/>
      </w:pPr>
      <w:r w:rsidRPr="00C86C72">
        <w:t>43.</w:t>
      </w:r>
      <w:r w:rsidRPr="00C86C72">
        <w:tab/>
      </w:r>
      <w:r>
        <w:t>В</w:t>
      </w:r>
      <w:r w:rsidRPr="00C86C72">
        <w:t xml:space="preserve"> 2004 </w:t>
      </w:r>
      <w:r>
        <w:t>году</w:t>
      </w:r>
      <w:r w:rsidRPr="00C86C72">
        <w:t xml:space="preserve"> </w:t>
      </w:r>
      <w:r>
        <w:t>глава</w:t>
      </w:r>
      <w:r w:rsidRPr="00C86C72">
        <w:t xml:space="preserve"> </w:t>
      </w:r>
      <w:r>
        <w:t>исполнительной</w:t>
      </w:r>
      <w:r w:rsidRPr="00C86C72">
        <w:t xml:space="preserve"> </w:t>
      </w:r>
      <w:r>
        <w:t>власти</w:t>
      </w:r>
      <w:r w:rsidRPr="00C86C72">
        <w:t xml:space="preserve"> </w:t>
      </w:r>
      <w:r>
        <w:t>был</w:t>
      </w:r>
      <w:r w:rsidRPr="00C86C72">
        <w:t xml:space="preserve"> </w:t>
      </w:r>
      <w:r>
        <w:t>переизбран</w:t>
      </w:r>
      <w:r w:rsidRPr="00C86C72">
        <w:t xml:space="preserve"> </w:t>
      </w:r>
      <w:r>
        <w:t>на</w:t>
      </w:r>
      <w:r w:rsidRPr="00C86C72">
        <w:t xml:space="preserve"> </w:t>
      </w:r>
      <w:r>
        <w:t>второй</w:t>
      </w:r>
      <w:r w:rsidRPr="00C86C72">
        <w:t xml:space="preserve"> </w:t>
      </w:r>
      <w:r>
        <w:t>и</w:t>
      </w:r>
      <w:r w:rsidRPr="00C86C72">
        <w:t xml:space="preserve"> </w:t>
      </w:r>
      <w:r>
        <w:t>последний</w:t>
      </w:r>
      <w:r w:rsidRPr="00C86C72">
        <w:t xml:space="preserve"> </w:t>
      </w:r>
      <w:r>
        <w:t>срок</w:t>
      </w:r>
      <w:r w:rsidRPr="00C86C72">
        <w:t xml:space="preserve"> </w:t>
      </w:r>
      <w:r>
        <w:t>полномочий</w:t>
      </w:r>
      <w:r w:rsidRPr="00C86C72">
        <w:t xml:space="preserve"> </w:t>
      </w:r>
      <w:r>
        <w:t>в</w:t>
      </w:r>
      <w:r w:rsidRPr="00C86C72">
        <w:t xml:space="preserve"> </w:t>
      </w:r>
      <w:r>
        <w:t>качестве</w:t>
      </w:r>
      <w:r w:rsidRPr="00C86C72">
        <w:t xml:space="preserve"> </w:t>
      </w:r>
      <w:r>
        <w:t>главы правительства</w:t>
      </w:r>
      <w:r w:rsidRPr="00C86C72">
        <w:t xml:space="preserve"> ОАРМ</w:t>
      </w:r>
      <w:r>
        <w:t>,</w:t>
      </w:r>
      <w:r w:rsidRPr="00C86C72">
        <w:t xml:space="preserve"> </w:t>
      </w:r>
      <w:r>
        <w:t xml:space="preserve">а </w:t>
      </w:r>
      <w:r w:rsidR="009E4266">
        <w:t xml:space="preserve">на </w:t>
      </w:r>
      <w:r>
        <w:t>сл</w:t>
      </w:r>
      <w:r>
        <w:t>е</w:t>
      </w:r>
      <w:r>
        <w:t>дующий (третий по счету) срок полномочий был избран новый глава исполн</w:t>
      </w:r>
      <w:r>
        <w:t>и</w:t>
      </w:r>
      <w:r>
        <w:t>тельной власти, назначенный центральным народным правительством, который приступил к исполнению своих об</w:t>
      </w:r>
      <w:r>
        <w:t>я</w:t>
      </w:r>
      <w:r>
        <w:t xml:space="preserve">занностей 20 декабря </w:t>
      </w:r>
      <w:r w:rsidRPr="00C86C72">
        <w:t>2009</w:t>
      </w:r>
      <w:r>
        <w:t xml:space="preserve"> года</w:t>
      </w:r>
      <w:r w:rsidRPr="00C86C72">
        <w:t>.</w:t>
      </w:r>
    </w:p>
    <w:p w:rsidR="001B1E60" w:rsidRPr="00C86C72" w:rsidRDefault="001B1E60" w:rsidP="00360810">
      <w:pPr>
        <w:pStyle w:val="SingleTxtGR"/>
      </w:pPr>
      <w:r w:rsidRPr="00C86C72">
        <w:t>44.</w:t>
      </w:r>
      <w:r w:rsidRPr="00C86C72">
        <w:tab/>
      </w:r>
      <w:r>
        <w:t>В</w:t>
      </w:r>
      <w:r w:rsidRPr="00C86C72">
        <w:t xml:space="preserve"> </w:t>
      </w:r>
      <w:r>
        <w:t>этой</w:t>
      </w:r>
      <w:r w:rsidRPr="00C86C72">
        <w:t xml:space="preserve"> </w:t>
      </w:r>
      <w:r>
        <w:t>связи</w:t>
      </w:r>
      <w:r w:rsidRPr="00C86C72">
        <w:t xml:space="preserve"> </w:t>
      </w:r>
      <w:r>
        <w:t>следует</w:t>
      </w:r>
      <w:r w:rsidRPr="00C86C72">
        <w:t xml:space="preserve"> </w:t>
      </w:r>
      <w:r>
        <w:t>также</w:t>
      </w:r>
      <w:r w:rsidRPr="00C86C72">
        <w:t xml:space="preserve"> </w:t>
      </w:r>
      <w:r>
        <w:t>отметить</w:t>
      </w:r>
      <w:r w:rsidRPr="00C86C72">
        <w:t xml:space="preserve"> </w:t>
      </w:r>
      <w:r>
        <w:t>поправки</w:t>
      </w:r>
      <w:r w:rsidRPr="00C86C72">
        <w:t xml:space="preserve">, </w:t>
      </w:r>
      <w:r>
        <w:t>внесенные</w:t>
      </w:r>
      <w:r w:rsidRPr="00C86C72">
        <w:t xml:space="preserve"> </w:t>
      </w:r>
      <w:r>
        <w:t>в</w:t>
      </w:r>
      <w:r w:rsidRPr="00C86C72">
        <w:t xml:space="preserve"> </w:t>
      </w:r>
      <w:r>
        <w:t>закон</w:t>
      </w:r>
      <w:r w:rsidRPr="00C86C72">
        <w:t xml:space="preserve"> </w:t>
      </w:r>
      <w:r>
        <w:t>о</w:t>
      </w:r>
      <w:r w:rsidRPr="00C86C72">
        <w:t xml:space="preserve"> </w:t>
      </w:r>
      <w:r>
        <w:t>рег</w:t>
      </w:r>
      <w:r>
        <w:t>и</w:t>
      </w:r>
      <w:r>
        <w:t>страции</w:t>
      </w:r>
      <w:r w:rsidRPr="00C86C72">
        <w:t xml:space="preserve"> </w:t>
      </w:r>
      <w:r>
        <w:t>избирателей</w:t>
      </w:r>
      <w:r w:rsidRPr="00C86C72">
        <w:t xml:space="preserve"> № 12/2000 </w:t>
      </w:r>
      <w:r>
        <w:t>от</w:t>
      </w:r>
      <w:r w:rsidRPr="00C86C72">
        <w:t xml:space="preserve"> 18 </w:t>
      </w:r>
      <w:r>
        <w:t>декабря</w:t>
      </w:r>
      <w:r w:rsidRPr="00C86C72">
        <w:t xml:space="preserve"> 2000 </w:t>
      </w:r>
      <w:r>
        <w:t>года</w:t>
      </w:r>
      <w:r w:rsidRPr="00C86C72">
        <w:t xml:space="preserve"> </w:t>
      </w:r>
      <w:r>
        <w:t>на</w:t>
      </w:r>
      <w:r w:rsidRPr="00C86C72">
        <w:t xml:space="preserve"> </w:t>
      </w:r>
      <w:r>
        <w:t>основании</w:t>
      </w:r>
      <w:r w:rsidRPr="00C86C72">
        <w:t xml:space="preserve"> </w:t>
      </w:r>
      <w:r>
        <w:t>зак</w:t>
      </w:r>
      <w:r>
        <w:t>о</w:t>
      </w:r>
      <w:r>
        <w:t>на</w:t>
      </w:r>
      <w:r w:rsidR="006D69CD">
        <w:t> </w:t>
      </w:r>
      <w:r>
        <w:t>№</w:t>
      </w:r>
      <w:r w:rsidR="006D69CD">
        <w:t> </w:t>
      </w:r>
      <w:r w:rsidRPr="00C86C72">
        <w:t xml:space="preserve">9/2008 </w:t>
      </w:r>
      <w:r>
        <w:t>от</w:t>
      </w:r>
      <w:r w:rsidRPr="00C86C72">
        <w:t xml:space="preserve"> 2</w:t>
      </w:r>
      <w:r w:rsidR="009E4266">
        <w:t>5</w:t>
      </w:r>
      <w:r w:rsidRPr="00C86C72">
        <w:t xml:space="preserve"> </w:t>
      </w:r>
      <w:r>
        <w:t>августа</w:t>
      </w:r>
      <w:r w:rsidRPr="00C86C72">
        <w:t xml:space="preserve"> 2008 </w:t>
      </w:r>
      <w:r>
        <w:t>года</w:t>
      </w:r>
      <w:r w:rsidRPr="00C86C72">
        <w:t xml:space="preserve"> </w:t>
      </w:r>
      <w:r>
        <w:t>в</w:t>
      </w:r>
      <w:r w:rsidRPr="00C86C72">
        <w:t xml:space="preserve"> </w:t>
      </w:r>
      <w:r>
        <w:t>целях</w:t>
      </w:r>
      <w:r w:rsidRPr="00C86C72">
        <w:t xml:space="preserve"> </w:t>
      </w:r>
      <w:r>
        <w:t>упорядочения</w:t>
      </w:r>
      <w:r w:rsidRPr="00C86C72">
        <w:t xml:space="preserve"> </w:t>
      </w:r>
      <w:r>
        <w:t>процесса</w:t>
      </w:r>
      <w:r w:rsidRPr="00C86C72">
        <w:t xml:space="preserve"> </w:t>
      </w:r>
      <w:r>
        <w:t>регистр</w:t>
      </w:r>
      <w:r>
        <w:t>а</w:t>
      </w:r>
      <w:r>
        <w:t>ции избирателей, совершенствования правил признания юридических лиц в к</w:t>
      </w:r>
      <w:r>
        <w:t>а</w:t>
      </w:r>
      <w:r>
        <w:t>ждой курии, а также требований, касающихся их доступа к участию в непр</w:t>
      </w:r>
      <w:r>
        <w:t>я</w:t>
      </w:r>
      <w:r>
        <w:t>мых выборах, введения единообразных сроков опубликования списков избир</w:t>
      </w:r>
      <w:r>
        <w:t>а</w:t>
      </w:r>
      <w:r>
        <w:t>телей и официальной отмены регистрации избирателей, а также усиления бор</w:t>
      </w:r>
      <w:r>
        <w:t>ь</w:t>
      </w:r>
      <w:r>
        <w:t>бы с коррупцией на выборах</w:t>
      </w:r>
      <w:r w:rsidRPr="00C86C72">
        <w:t xml:space="preserve">. </w:t>
      </w:r>
    </w:p>
    <w:p w:rsidR="001B1E60" w:rsidRDefault="001B1E60" w:rsidP="00360810">
      <w:pPr>
        <w:pStyle w:val="SingleTxtGR"/>
      </w:pPr>
      <w:r w:rsidRPr="00C86C72">
        <w:t>45.</w:t>
      </w:r>
      <w:r w:rsidRPr="00C86C72">
        <w:tab/>
      </w:r>
      <w:r>
        <w:t>Кроме</w:t>
      </w:r>
      <w:r w:rsidRPr="00C86C72">
        <w:t xml:space="preserve"> </w:t>
      </w:r>
      <w:r>
        <w:t>того</w:t>
      </w:r>
      <w:r w:rsidRPr="00C86C72">
        <w:t xml:space="preserve">, </w:t>
      </w:r>
      <w:r>
        <w:t>с</w:t>
      </w:r>
      <w:r w:rsidRPr="00C86C72">
        <w:t xml:space="preserve"> </w:t>
      </w:r>
      <w:r>
        <w:t>этой</w:t>
      </w:r>
      <w:r w:rsidRPr="00C86C72">
        <w:t xml:space="preserve"> </w:t>
      </w:r>
      <w:r>
        <w:t>целью</w:t>
      </w:r>
      <w:r w:rsidRPr="00C86C72">
        <w:t xml:space="preserve"> 17 </w:t>
      </w:r>
      <w:r>
        <w:t>декабря</w:t>
      </w:r>
      <w:r w:rsidRPr="00C86C72">
        <w:t xml:space="preserve"> 2009 </w:t>
      </w:r>
      <w:r>
        <w:t>года</w:t>
      </w:r>
      <w:r w:rsidRPr="00C86C72">
        <w:t xml:space="preserve"> </w:t>
      </w:r>
      <w:r>
        <w:t>был</w:t>
      </w:r>
      <w:r w:rsidRPr="00C86C72">
        <w:t xml:space="preserve"> </w:t>
      </w:r>
      <w:r>
        <w:t>принят</w:t>
      </w:r>
      <w:r w:rsidRPr="00C86C72">
        <w:t xml:space="preserve"> </w:t>
      </w:r>
      <w:r>
        <w:t>з</w:t>
      </w:r>
      <w:r>
        <w:t>а</w:t>
      </w:r>
      <w:r>
        <w:t>кон</w:t>
      </w:r>
      <w:r w:rsidR="006D69CD">
        <w:t> </w:t>
      </w:r>
      <w:r w:rsidRPr="00C86C72">
        <w:t>№</w:t>
      </w:r>
      <w:r w:rsidR="006D69CD">
        <w:t> </w:t>
      </w:r>
      <w:r w:rsidRPr="00C86C72">
        <w:t xml:space="preserve">22/2009 </w:t>
      </w:r>
      <w:r>
        <w:t>об</w:t>
      </w:r>
      <w:r w:rsidRPr="00C86C72">
        <w:t xml:space="preserve"> </w:t>
      </w:r>
      <w:r>
        <w:t>ограничениях, налагаемых в отношении бывших глав испо</w:t>
      </w:r>
      <w:r>
        <w:t>л</w:t>
      </w:r>
      <w:r>
        <w:t>нительной власти и главных должностных лиц. Закон ограничивает право ос</w:t>
      </w:r>
      <w:r>
        <w:t>у</w:t>
      </w:r>
      <w:r>
        <w:t>ществления такими высокопоставленными должностными лицами частной профессиональной деятельности в период двух лет. Такие ограничения могут быть о</w:t>
      </w:r>
      <w:r>
        <w:t>т</w:t>
      </w:r>
      <w:r>
        <w:t>менены лишь в исключительных случаях.</w:t>
      </w:r>
    </w:p>
    <w:p w:rsidR="001B1E60" w:rsidRPr="00C86C72" w:rsidRDefault="001B1E60" w:rsidP="00360810">
      <w:pPr>
        <w:pStyle w:val="H23GR"/>
      </w:pPr>
      <w:r>
        <w:rPr>
          <w:lang w:val="en-US"/>
        </w:rPr>
        <w:tab/>
      </w:r>
      <w:r>
        <w:t>2.</w:t>
      </w:r>
      <w:r>
        <w:tab/>
        <w:t>Законодательный совет ОАРМ</w:t>
      </w:r>
    </w:p>
    <w:p w:rsidR="00360810" w:rsidRDefault="001B1E60" w:rsidP="00360810">
      <w:pPr>
        <w:pStyle w:val="SingleTxtGR"/>
      </w:pPr>
      <w:r>
        <w:t>46.</w:t>
      </w:r>
      <w:r>
        <w:tab/>
        <w:t xml:space="preserve">Законодательный совет, порядок формирования которого предусмотрен в приложении </w:t>
      </w:r>
      <w:r>
        <w:rPr>
          <w:lang w:val="en-US"/>
        </w:rPr>
        <w:t>II</w:t>
      </w:r>
      <w:r>
        <w:t xml:space="preserve"> к Основному закону (а также изложен в третьей части базового документа Китая), в настоящее время работает четвертый срок созыва. В пер</w:t>
      </w:r>
      <w:r>
        <w:t>и</w:t>
      </w:r>
      <w:r>
        <w:t>од второго срока соз</w:t>
      </w:r>
      <w:r>
        <w:t>ы</w:t>
      </w:r>
      <w:r>
        <w:t>ва (2001−2005 годы) он насчитывал 27 членов (10 членов, избираемых на прямых в</w:t>
      </w:r>
      <w:r>
        <w:t>ы</w:t>
      </w:r>
      <w:r>
        <w:t>борах, 10 членов, избираемых на непрямых выборах куриями, и 7 членов, назначаемых главой исполнительной власти), в ходе третьего срока созыва (2005−2009 годы) и последующих сроков созыва он н</w:t>
      </w:r>
      <w:r>
        <w:t>а</w:t>
      </w:r>
      <w:r>
        <w:t>считывал 29 депутатов (12 членов, избираемых на пр</w:t>
      </w:r>
      <w:r>
        <w:t>я</w:t>
      </w:r>
      <w:r>
        <w:t>мых выборах, 10 членов, избираемых на непрямых выборах, и 7 членов, назначаемых главой исполн</w:t>
      </w:r>
      <w:r>
        <w:t>и</w:t>
      </w:r>
      <w:r>
        <w:t>тельной власти).</w:t>
      </w:r>
    </w:p>
    <w:p w:rsidR="001B1E60" w:rsidRPr="008252A9" w:rsidRDefault="001B1E60" w:rsidP="00360810">
      <w:pPr>
        <w:pStyle w:val="SingleTxtGR"/>
      </w:pPr>
      <w:r w:rsidRPr="008252A9">
        <w:t>47.</w:t>
      </w:r>
      <w:r w:rsidRPr="008252A9">
        <w:tab/>
        <w:t>Порядок избрания депутатов в настоящее время регламентируется ук</w:t>
      </w:r>
      <w:r w:rsidRPr="008252A9">
        <w:t>а</w:t>
      </w:r>
      <w:r w:rsidRPr="008252A9">
        <w:t xml:space="preserve">занным выше </w:t>
      </w:r>
      <w:r>
        <w:t>з</w:t>
      </w:r>
      <w:r w:rsidRPr="008252A9">
        <w:t xml:space="preserve">аконом о регистрации избирателей и </w:t>
      </w:r>
      <w:r>
        <w:t>з</w:t>
      </w:r>
      <w:r w:rsidRPr="008252A9">
        <w:t>аконом № 3/2001 от 5 ма</w:t>
      </w:r>
      <w:r w:rsidRPr="008252A9">
        <w:t>р</w:t>
      </w:r>
      <w:r w:rsidRPr="008252A9">
        <w:t xml:space="preserve">та 2001 года с поправками, внесенными </w:t>
      </w:r>
      <w:r>
        <w:t>з</w:t>
      </w:r>
      <w:r w:rsidRPr="008252A9">
        <w:t xml:space="preserve">аконом </w:t>
      </w:r>
      <w:r>
        <w:t>о</w:t>
      </w:r>
      <w:r w:rsidRPr="008252A9">
        <w:t xml:space="preserve"> выборах в Законодательный совет № 11/2008 от 6 октября 2008 года, где были установлены нормы, каса</w:t>
      </w:r>
      <w:r w:rsidRPr="008252A9">
        <w:t>ю</w:t>
      </w:r>
      <w:r w:rsidRPr="008252A9">
        <w:t>щиеся права голосовать и быть избранным на недискриминационной основе для обеспечения свободных, справедливых и регулярных выборов. Расширение полномочий Комиссии по делам выборов Законодательного совета и увеличение его срока полномочий, совершенствование избирательного процесса и процед</w:t>
      </w:r>
      <w:r w:rsidRPr="008252A9">
        <w:t>у</w:t>
      </w:r>
      <w:r w:rsidRPr="008252A9">
        <w:t xml:space="preserve">ры голосования, </w:t>
      </w:r>
      <w:r>
        <w:t>в</w:t>
      </w:r>
      <w:r w:rsidRPr="008252A9">
        <w:t>ведение более строгих правил, касающихся контроля за ф</w:t>
      </w:r>
      <w:r w:rsidRPr="008252A9">
        <w:t>и</w:t>
      </w:r>
      <w:r w:rsidRPr="008252A9">
        <w:t>нансированием избирательных кампаний</w:t>
      </w:r>
      <w:r>
        <w:t>,</w:t>
      </w:r>
      <w:r w:rsidRPr="008252A9">
        <w:t xml:space="preserve"> и усилени</w:t>
      </w:r>
      <w:r>
        <w:t>е</w:t>
      </w:r>
      <w:r w:rsidRPr="008252A9">
        <w:t xml:space="preserve"> борьбы с коррупцией на выборах – таковы некоторые из этих изменений, нацеленные на повышение о</w:t>
      </w:r>
      <w:r w:rsidRPr="008252A9">
        <w:t>т</w:t>
      </w:r>
      <w:r w:rsidRPr="008252A9">
        <w:t>крытости и прозрачности избирательного процесса.</w:t>
      </w:r>
    </w:p>
    <w:p w:rsidR="001B1E60" w:rsidRPr="008252A9" w:rsidRDefault="001B1E60" w:rsidP="00360810">
      <w:pPr>
        <w:pStyle w:val="SingleTxtGR"/>
      </w:pPr>
      <w:r w:rsidRPr="008252A9">
        <w:t>48.</w:t>
      </w:r>
      <w:r w:rsidRPr="008252A9">
        <w:tab/>
        <w:t>Указанный выше порядок выборов включает разные процедуры, соотве</w:t>
      </w:r>
      <w:r w:rsidRPr="008252A9">
        <w:t>т</w:t>
      </w:r>
      <w:r w:rsidRPr="008252A9">
        <w:t>ствующие двойной системе прямых и непрямых выборов. Прямые выборы пр</w:t>
      </w:r>
      <w:r w:rsidRPr="008252A9">
        <w:t>о</w:t>
      </w:r>
      <w:r w:rsidRPr="008252A9">
        <w:t>водятся путем всеобщего</w:t>
      </w:r>
      <w:r>
        <w:t>,</w:t>
      </w:r>
      <w:r w:rsidRPr="008252A9">
        <w:t xml:space="preserve"> прямого</w:t>
      </w:r>
      <w:r>
        <w:t>,</w:t>
      </w:r>
      <w:r w:rsidRPr="008252A9">
        <w:t xml:space="preserve"> тайного и регулярного голосования в один тур по избирательным бюллетеням в соответствии с системой пропорционал</w:t>
      </w:r>
      <w:r w:rsidRPr="008252A9">
        <w:t>ь</w:t>
      </w:r>
      <w:r w:rsidRPr="008252A9">
        <w:t xml:space="preserve">ного представительства. Каждый избиратель имеет один голос. Статья 26 </w:t>
      </w:r>
      <w:r>
        <w:t>О</w:t>
      </w:r>
      <w:r w:rsidRPr="008252A9">
        <w:t>с</w:t>
      </w:r>
      <w:r w:rsidRPr="008252A9">
        <w:t>новного закона устанавливает право каждого постоянного жителя ОАРМ гол</w:t>
      </w:r>
      <w:r w:rsidRPr="008252A9">
        <w:t>о</w:t>
      </w:r>
      <w:r w:rsidRPr="008252A9">
        <w:t>совать и быть избранным. Для голосования на прямых выборах необходимо достичь возраста совершеннолетия (18 лет) и зарегистрироваться в списк</w:t>
      </w:r>
      <w:r>
        <w:t>е</w:t>
      </w:r>
      <w:r w:rsidRPr="008252A9">
        <w:t xml:space="preserve"> и</w:t>
      </w:r>
      <w:r w:rsidRPr="008252A9">
        <w:t>з</w:t>
      </w:r>
      <w:r w:rsidRPr="008252A9">
        <w:t xml:space="preserve">бирателей в соответствии с </w:t>
      </w:r>
      <w:r>
        <w:t>з</w:t>
      </w:r>
      <w:r w:rsidRPr="008252A9">
        <w:t>аконом о регистрации избирателей. Закон предп</w:t>
      </w:r>
      <w:r w:rsidRPr="008252A9">
        <w:t>о</w:t>
      </w:r>
      <w:r w:rsidRPr="008252A9">
        <w:t>лагает, что избирательные права возникают с момента регистрации в списк</w:t>
      </w:r>
      <w:r>
        <w:t>е</w:t>
      </w:r>
      <w:r w:rsidRPr="008252A9">
        <w:t xml:space="preserve"> и</w:t>
      </w:r>
      <w:r w:rsidRPr="008252A9">
        <w:t>з</w:t>
      </w:r>
      <w:r w:rsidRPr="008252A9">
        <w:t>бирателей. На непрямых выборах избираются депутаты, представляющие орг</w:t>
      </w:r>
      <w:r w:rsidRPr="008252A9">
        <w:t>а</w:t>
      </w:r>
      <w:r w:rsidRPr="008252A9">
        <w:t>низованные общественные группы путем непрямых</w:t>
      </w:r>
      <w:r>
        <w:t>,</w:t>
      </w:r>
      <w:r w:rsidRPr="008252A9">
        <w:t xml:space="preserve"> тайных и регулярных в</w:t>
      </w:r>
      <w:r w:rsidRPr="008252A9">
        <w:t>ы</w:t>
      </w:r>
      <w:r w:rsidRPr="008252A9">
        <w:t>боров по следующим избирательным кур</w:t>
      </w:r>
      <w:r>
        <w:t>и</w:t>
      </w:r>
      <w:r w:rsidRPr="008252A9">
        <w:t>ям: промышленност</w:t>
      </w:r>
      <w:r>
        <w:t>ь</w:t>
      </w:r>
      <w:r w:rsidRPr="008252A9">
        <w:t>, торговл</w:t>
      </w:r>
      <w:r>
        <w:t>я</w:t>
      </w:r>
      <w:r w:rsidRPr="008252A9">
        <w:t xml:space="preserve"> и ф</w:t>
      </w:r>
      <w:r w:rsidRPr="008252A9">
        <w:t>и</w:t>
      </w:r>
      <w:r w:rsidRPr="008252A9">
        <w:t>нанс</w:t>
      </w:r>
      <w:r>
        <w:t>ы</w:t>
      </w:r>
      <w:r w:rsidRPr="008252A9">
        <w:t xml:space="preserve"> (4 мандата), </w:t>
      </w:r>
      <w:r>
        <w:t xml:space="preserve">сектор труда (2 мандата), </w:t>
      </w:r>
      <w:r w:rsidRPr="008252A9">
        <w:t>профессиональный сектор (2 ма</w:t>
      </w:r>
      <w:r w:rsidRPr="008252A9">
        <w:t>н</w:t>
      </w:r>
      <w:r w:rsidRPr="008252A9">
        <w:t xml:space="preserve">дата), </w:t>
      </w:r>
      <w:r>
        <w:t>сектор социального обеспечения,</w:t>
      </w:r>
      <w:r w:rsidRPr="008252A9">
        <w:t xml:space="preserve"> культур</w:t>
      </w:r>
      <w:r>
        <w:t>ы</w:t>
      </w:r>
      <w:r w:rsidRPr="008252A9">
        <w:t>, образова</w:t>
      </w:r>
      <w:r>
        <w:t>ния</w:t>
      </w:r>
      <w:r w:rsidRPr="008252A9">
        <w:t xml:space="preserve"> и спорт</w:t>
      </w:r>
      <w:r>
        <w:t>а</w:t>
      </w:r>
      <w:r w:rsidRPr="008252A9">
        <w:t xml:space="preserve"> (2 ма</w:t>
      </w:r>
      <w:r w:rsidRPr="008252A9">
        <w:t>н</w:t>
      </w:r>
      <w:r w:rsidRPr="008252A9">
        <w:t>дата). Кур</w:t>
      </w:r>
      <w:r>
        <w:t>ии</w:t>
      </w:r>
      <w:r w:rsidRPr="008252A9">
        <w:t xml:space="preserve"> образуются объединениями или организациями, которые по своим целям относятся к одному из указанных выше социальных секторов.</w:t>
      </w:r>
    </w:p>
    <w:p w:rsidR="001B1E60" w:rsidRPr="008252A9" w:rsidRDefault="001B1E60" w:rsidP="00360810">
      <w:pPr>
        <w:pStyle w:val="SingleTxtGR"/>
      </w:pPr>
      <w:r w:rsidRPr="008252A9">
        <w:t>49.</w:t>
      </w:r>
      <w:r w:rsidRPr="008252A9">
        <w:tab/>
        <w:t>В этой связи следует уточнить, что, хотя в ОАРМ не имеется политич</w:t>
      </w:r>
      <w:r w:rsidRPr="008252A9">
        <w:t>е</w:t>
      </w:r>
      <w:r w:rsidRPr="008252A9">
        <w:t>ских партий, политическая система основана на деятельности общественных объединений, поскольку те могут участвовать на выборах и выдвигать своих кандидатов. Юридические лица имеют право голосовать на непрямых выборах с условием соблюдения следующих требований: быть зарегистрированным в бюро</w:t>
      </w:r>
      <w:r>
        <w:t xml:space="preserve"> учета и регистрации</w:t>
      </w:r>
      <w:r w:rsidRPr="008252A9">
        <w:t xml:space="preserve">, быть признанным в качестве представителей одного из указанных выше социальных секторов на протяжении как минимум четырех лет и иметь статус юридического лица на протяжении не менее семи лет. </w:t>
      </w:r>
      <w:r>
        <w:t>Срок п</w:t>
      </w:r>
      <w:r w:rsidRPr="008252A9">
        <w:t>ризнани</w:t>
      </w:r>
      <w:r>
        <w:t>я</w:t>
      </w:r>
      <w:r w:rsidRPr="008252A9">
        <w:t xml:space="preserve"> того, что данное юридическое лицо принадлежит к данному соц</w:t>
      </w:r>
      <w:r w:rsidRPr="008252A9">
        <w:t>и</w:t>
      </w:r>
      <w:r w:rsidRPr="008252A9">
        <w:t>альному сектору</w:t>
      </w:r>
      <w:r>
        <w:t>, составляет</w:t>
      </w:r>
      <w:r w:rsidRPr="008252A9">
        <w:t xml:space="preserve"> пять лет при условии, что компетентному органу представляется ежегодный отчет о деятельности. Заявка на продление такого </w:t>
      </w:r>
      <w:r>
        <w:t>срока</w:t>
      </w:r>
      <w:r w:rsidRPr="008252A9">
        <w:t xml:space="preserve"> должна подаваться за 150</w:t>
      </w:r>
      <w:r>
        <w:t>−</w:t>
      </w:r>
      <w:r w:rsidRPr="008252A9">
        <w:t>90 дней до его истечения.</w:t>
      </w:r>
    </w:p>
    <w:p w:rsidR="001B1E60" w:rsidRPr="008252A9" w:rsidRDefault="001B1E60" w:rsidP="00360810">
      <w:pPr>
        <w:pStyle w:val="H23GR"/>
      </w:pPr>
      <w:r>
        <w:tab/>
      </w:r>
      <w:r w:rsidRPr="008252A9">
        <w:t>3.</w:t>
      </w:r>
      <w:r w:rsidRPr="008252A9">
        <w:tab/>
        <w:t>Основные данные о политической системе</w:t>
      </w:r>
    </w:p>
    <w:p w:rsidR="001B1E60" w:rsidRPr="008252A9" w:rsidRDefault="001B1E60" w:rsidP="00BD268A">
      <w:pPr>
        <w:pStyle w:val="H4GR"/>
        <w:ind w:left="1134" w:hanging="1134"/>
      </w:pPr>
      <w:r w:rsidRPr="008252A9">
        <w:tab/>
        <w:t>а)</w:t>
      </w:r>
      <w:r w:rsidRPr="008252A9">
        <w:tab/>
        <w:t xml:space="preserve">Доля населения, имеющего право голоса и зарегистрированного в качестве </w:t>
      </w:r>
      <w:r w:rsidR="00BD268A">
        <w:br/>
      </w:r>
      <w:r w:rsidRPr="008252A9">
        <w:t>избирателей</w:t>
      </w:r>
    </w:p>
    <w:p w:rsidR="001B1E60" w:rsidRPr="008252A9" w:rsidRDefault="001B1E60" w:rsidP="00360810">
      <w:pPr>
        <w:pStyle w:val="SingleTxtGR"/>
      </w:pPr>
      <w:r w:rsidRPr="008252A9">
        <w:t>50.</w:t>
      </w:r>
      <w:r w:rsidRPr="008252A9">
        <w:tab/>
        <w:t>На 31 декабря 2009 года число зарегистрированных избирателей состав</w:t>
      </w:r>
      <w:r w:rsidRPr="008252A9">
        <w:t>и</w:t>
      </w:r>
      <w:r w:rsidRPr="008252A9">
        <w:t>ло 250</w:t>
      </w:r>
      <w:r>
        <w:t xml:space="preserve"> </w:t>
      </w:r>
      <w:r w:rsidRPr="008252A9">
        <w:t>268 человек, 51,2% из которых были женщинами. Число избирателей и кандидатов растет. Если на выборах в Законодательный совет третьего созыва участвовало 220</w:t>
      </w:r>
      <w:r>
        <w:t xml:space="preserve"> </w:t>
      </w:r>
      <w:r w:rsidRPr="008252A9">
        <w:t xml:space="preserve">653 избирателя, то на выборах в Совет четвертого созыва − </w:t>
      </w:r>
      <w:r w:rsidR="00164697">
        <w:br/>
      </w:r>
      <w:r w:rsidRPr="008252A9">
        <w:t>248</w:t>
      </w:r>
      <w:r w:rsidR="00360810">
        <w:t xml:space="preserve"> </w:t>
      </w:r>
      <w:r w:rsidRPr="008252A9">
        <w:t>708 избирателей, в то время как число юридических лиц на непрямых в</w:t>
      </w:r>
      <w:r w:rsidRPr="008252A9">
        <w:t>ы</w:t>
      </w:r>
      <w:r w:rsidRPr="008252A9">
        <w:t>борах выросло с 905 до 973. Число избирательных списков или групп, учас</w:t>
      </w:r>
      <w:r w:rsidRPr="008252A9">
        <w:t>т</w:t>
      </w:r>
      <w:r w:rsidRPr="008252A9">
        <w:t>вующих в прямых выборах, сократилось с 18 до 16.</w:t>
      </w:r>
    </w:p>
    <w:p w:rsidR="001B1E60" w:rsidRPr="008252A9" w:rsidRDefault="001B1E60" w:rsidP="00360810">
      <w:pPr>
        <w:pStyle w:val="H4GR"/>
      </w:pPr>
      <w:r w:rsidRPr="008252A9">
        <w:tab/>
      </w:r>
      <w:r w:rsidRPr="008252A9">
        <w:rPr>
          <w:lang w:val="en-US"/>
        </w:rPr>
        <w:t>b</w:t>
      </w:r>
      <w:r w:rsidRPr="008252A9">
        <w:t>)</w:t>
      </w:r>
      <w:r w:rsidRPr="008252A9">
        <w:tab/>
        <w:t>Жалобы на нарушения в ходе выборов</w:t>
      </w:r>
    </w:p>
    <w:p w:rsidR="001B1E60" w:rsidRPr="008252A9" w:rsidRDefault="001B1E60" w:rsidP="00360810">
      <w:pPr>
        <w:pStyle w:val="SingleTxtGR"/>
      </w:pPr>
      <w:r w:rsidRPr="008252A9">
        <w:t>51.</w:t>
      </w:r>
      <w:r w:rsidRPr="008252A9">
        <w:tab/>
        <w:t xml:space="preserve">Число </w:t>
      </w:r>
      <w:r>
        <w:t>полученных</w:t>
      </w:r>
      <w:r w:rsidRPr="008252A9">
        <w:t xml:space="preserve"> жалоб на </w:t>
      </w:r>
      <w:r>
        <w:t>нарушения в ходе</w:t>
      </w:r>
      <w:r w:rsidRPr="008252A9">
        <w:t xml:space="preserve"> выборов в 2005 году и 2009 году составило соответственно 423 и 255. </w:t>
      </w:r>
      <w:r>
        <w:t>Б</w:t>
      </w:r>
      <w:r w:rsidRPr="008252A9">
        <w:t>ольшинств</w:t>
      </w:r>
      <w:r>
        <w:t>о из них</w:t>
      </w:r>
      <w:r w:rsidRPr="008252A9">
        <w:t xml:space="preserve"> касались нарушений в ходе избирательных кампаний, таких как расклейка плакатов в н</w:t>
      </w:r>
      <w:r w:rsidRPr="008252A9">
        <w:t>е</w:t>
      </w:r>
      <w:r w:rsidRPr="008252A9">
        <w:t>разрешенных местах, другие были связаны с несправедливым освещением в местных газетах и только несколько из них касались подкупа избирателей (главным образом в виде бесплатных обедов, подарочных купонов или поездок за границу). Только незначительное число из этих жалоб дало основани</w:t>
      </w:r>
      <w:r>
        <w:t>я</w:t>
      </w:r>
      <w:r w:rsidRPr="008252A9">
        <w:t xml:space="preserve"> для расследования на предмет привлечения к отве</w:t>
      </w:r>
      <w:r>
        <w:t>тственности, а именно 13 в</w:t>
      </w:r>
      <w:r w:rsidR="00360810">
        <w:t xml:space="preserve"> </w:t>
      </w:r>
      <w:r w:rsidR="00164697">
        <w:br/>
      </w:r>
      <w:r>
        <w:t>2005</w:t>
      </w:r>
      <w:r w:rsidR="00360810">
        <w:t xml:space="preserve"> </w:t>
      </w:r>
      <w:r w:rsidRPr="008252A9">
        <w:t>году и 6 в 2009 году</w:t>
      </w:r>
      <w:r>
        <w:t>;</w:t>
      </w:r>
      <w:r w:rsidRPr="008252A9">
        <w:t xml:space="preserve"> еще меньшее их число было передано прокуратуре для возбуждения уголовного дела, а именно </w:t>
      </w:r>
      <w:r>
        <w:t>7</w:t>
      </w:r>
      <w:r w:rsidRPr="008252A9">
        <w:t xml:space="preserve"> по поводу выборов 2005 года и </w:t>
      </w:r>
      <w:r w:rsidR="00164697">
        <w:br/>
      </w:r>
      <w:r>
        <w:t>1</w:t>
      </w:r>
      <w:r w:rsidR="00360810">
        <w:t xml:space="preserve"> </w:t>
      </w:r>
      <w:r w:rsidRPr="008252A9">
        <w:t>по поводу выборов 2009 года, на основании которых было возбуждено пять дел, касавшихся выборов 2005 года, и одно дело − выборов 2009 года</w:t>
      </w:r>
      <w:r>
        <w:t>;</w:t>
      </w:r>
      <w:r w:rsidRPr="008252A9">
        <w:t xml:space="preserve"> рассл</w:t>
      </w:r>
      <w:r w:rsidRPr="008252A9">
        <w:t>е</w:t>
      </w:r>
      <w:r w:rsidRPr="008252A9">
        <w:t>дование по остальным продолжается.</w:t>
      </w:r>
    </w:p>
    <w:p w:rsidR="001B1E60" w:rsidRPr="003A4EA3" w:rsidRDefault="001B1E60" w:rsidP="00360810">
      <w:pPr>
        <w:pStyle w:val="H4GR"/>
      </w:pPr>
      <w:r w:rsidRPr="003A4EA3">
        <w:tab/>
        <w:t>с)</w:t>
      </w:r>
      <w:r w:rsidRPr="003A4EA3">
        <w:tab/>
      </w:r>
      <w:r>
        <w:t>Д</w:t>
      </w:r>
      <w:r w:rsidRPr="003A4EA3">
        <w:t>оступ населения к средствам массовой информации</w:t>
      </w:r>
    </w:p>
    <w:p w:rsidR="001B1E60" w:rsidRPr="003A4EA3" w:rsidRDefault="001B1E60" w:rsidP="00360810">
      <w:pPr>
        <w:pStyle w:val="SingleTxtGR"/>
      </w:pPr>
      <w:r w:rsidRPr="003A4EA3">
        <w:t>52.</w:t>
      </w:r>
      <w:r w:rsidRPr="003A4EA3">
        <w:tab/>
        <w:t>В ОАРМ выходит 14 ежедневных газет</w:t>
      </w:r>
      <w:r>
        <w:t xml:space="preserve"> и</w:t>
      </w:r>
      <w:r w:rsidRPr="003A4EA3">
        <w:t xml:space="preserve"> 36 журналов (с ежедневным т</w:t>
      </w:r>
      <w:r w:rsidRPr="003A4EA3">
        <w:t>и</w:t>
      </w:r>
      <w:r w:rsidRPr="003A4EA3">
        <w:t>ражом газет 232</w:t>
      </w:r>
      <w:r w:rsidR="00360810" w:rsidRPr="00360810">
        <w:t xml:space="preserve"> </w:t>
      </w:r>
      <w:r w:rsidRPr="003A4EA3">
        <w:t>880 экземпляров и ежегодным тиражом журналов 7</w:t>
      </w:r>
      <w:r w:rsidR="00360810" w:rsidRPr="00360810">
        <w:t xml:space="preserve"> </w:t>
      </w:r>
      <w:r w:rsidRPr="003A4EA3">
        <w:t>563</w:t>
      </w:r>
      <w:r w:rsidR="00360810" w:rsidRPr="00360810">
        <w:t xml:space="preserve"> </w:t>
      </w:r>
      <w:r w:rsidRPr="003A4EA3">
        <w:t>300 в 2009 году</w:t>
      </w:r>
      <w:r>
        <w:t>);</w:t>
      </w:r>
      <w:r w:rsidRPr="003A4EA3">
        <w:t xml:space="preserve"> работают три радиостанции и шесть телестанций.</w:t>
      </w:r>
    </w:p>
    <w:p w:rsidR="001B1E60" w:rsidRPr="003A4EA3" w:rsidRDefault="001B1E60" w:rsidP="00360810">
      <w:pPr>
        <w:pStyle w:val="H4GR"/>
      </w:pPr>
      <w:r w:rsidRPr="003A4EA3">
        <w:tab/>
        <w:t>d)</w:t>
      </w:r>
      <w:r w:rsidRPr="003A4EA3">
        <w:tab/>
      </w:r>
      <w:r>
        <w:t>П</w:t>
      </w:r>
      <w:r w:rsidRPr="003A4EA3">
        <w:t>ризнание неправительственных организаций</w:t>
      </w:r>
    </w:p>
    <w:p w:rsidR="001B1E60" w:rsidRPr="003A4EA3" w:rsidRDefault="001B1E60" w:rsidP="00360810">
      <w:pPr>
        <w:pStyle w:val="SingleTxtGR"/>
      </w:pPr>
      <w:r w:rsidRPr="003A4EA3">
        <w:t>53.</w:t>
      </w:r>
      <w:r w:rsidRPr="003A4EA3">
        <w:tab/>
        <w:t>Свобода ассоциаци</w:t>
      </w:r>
      <w:r>
        <w:t>и</w:t>
      </w:r>
      <w:r w:rsidRPr="003A4EA3">
        <w:t xml:space="preserve">, включая право </w:t>
      </w:r>
      <w:r>
        <w:t>на</w:t>
      </w:r>
      <w:r w:rsidRPr="003A4EA3">
        <w:t xml:space="preserve"> свобод</w:t>
      </w:r>
      <w:r>
        <w:t>ное</w:t>
      </w:r>
      <w:r w:rsidRPr="003A4EA3">
        <w:t xml:space="preserve"> создание профсоюзов и вступление в них, гарантируется статьей 27 Основного </w:t>
      </w:r>
      <w:r>
        <w:t>з</w:t>
      </w:r>
      <w:r w:rsidRPr="003A4EA3">
        <w:t xml:space="preserve">акона. Закон № 2/99/М от 9 августа </w:t>
      </w:r>
      <w:r>
        <w:t xml:space="preserve">1999 года </w:t>
      </w:r>
      <w:r w:rsidRPr="003A4EA3">
        <w:t>и статьи 154 и далее Гражданского кодекса содержат д</w:t>
      </w:r>
      <w:r w:rsidRPr="003A4EA3">
        <w:t>о</w:t>
      </w:r>
      <w:r w:rsidRPr="003A4EA3">
        <w:t>полнительные нормы, регулирующие право на ассоциацию.</w:t>
      </w:r>
    </w:p>
    <w:p w:rsidR="001B1E60" w:rsidRPr="003A4EA3" w:rsidRDefault="001B1E60" w:rsidP="00360810">
      <w:pPr>
        <w:pStyle w:val="SingleTxtGR"/>
      </w:pPr>
      <w:r w:rsidRPr="003A4EA3">
        <w:t>54.</w:t>
      </w:r>
      <w:r w:rsidRPr="003A4EA3">
        <w:tab/>
        <w:t>Каждый имеет право свободно и без предварительного разрешения созд</w:t>
      </w:r>
      <w:r w:rsidRPr="003A4EA3">
        <w:t>а</w:t>
      </w:r>
      <w:r w:rsidRPr="003A4EA3">
        <w:t>вать ассоциацию при условии, что цели такой ассоциации не допускают прим</w:t>
      </w:r>
      <w:r w:rsidRPr="003A4EA3">
        <w:t>е</w:t>
      </w:r>
      <w:r w:rsidRPr="003A4EA3">
        <w:t>нения насилия либо нарушения уголовного закона или общественного поря</w:t>
      </w:r>
      <w:r w:rsidRPr="003A4EA3">
        <w:t>д</w:t>
      </w:r>
      <w:r w:rsidRPr="003A4EA3">
        <w:t>ка. Вооруженные, военизированные или полувоенные объединения и расистские организации не разрешаются. Запрещается заставлять кого-либо вступать в о</w:t>
      </w:r>
      <w:r w:rsidRPr="003A4EA3">
        <w:t>р</w:t>
      </w:r>
      <w:r w:rsidRPr="003A4EA3">
        <w:t>ганизацию или оставаться в ней. Общественные объединения достигают своих целей мирно и без какого-либо вмешательства со стороны государстве</w:t>
      </w:r>
      <w:r w:rsidRPr="003A4EA3">
        <w:t>н</w:t>
      </w:r>
      <w:r w:rsidRPr="003A4EA3">
        <w:t>ных властей; они не могут быть распущены, а их деятельность не может быть пр</w:t>
      </w:r>
      <w:r w:rsidRPr="003A4EA3">
        <w:t>и</w:t>
      </w:r>
      <w:r w:rsidRPr="003A4EA3">
        <w:t>остановлена иначе как в случаях, предусмотренных законом и на основании с</w:t>
      </w:r>
      <w:r w:rsidRPr="003A4EA3">
        <w:t>у</w:t>
      </w:r>
      <w:r w:rsidRPr="003A4EA3">
        <w:t>дебного решения.</w:t>
      </w:r>
    </w:p>
    <w:p w:rsidR="001B1E60" w:rsidRPr="003A4EA3" w:rsidRDefault="001B1E60" w:rsidP="00360810">
      <w:pPr>
        <w:pStyle w:val="SingleTxtGR"/>
      </w:pPr>
      <w:r w:rsidRPr="003A4EA3">
        <w:t>55.</w:t>
      </w:r>
      <w:r w:rsidRPr="003A4EA3">
        <w:tab/>
        <w:t xml:space="preserve">На неправительственные организации </w:t>
      </w:r>
      <w:r>
        <w:t xml:space="preserve">(НПО) </w:t>
      </w:r>
      <w:r w:rsidRPr="003A4EA3">
        <w:t>распространяются полож</w:t>
      </w:r>
      <w:r w:rsidRPr="003A4EA3">
        <w:t>е</w:t>
      </w:r>
      <w:r w:rsidRPr="003A4EA3">
        <w:t>ния общего закона о частных юридических лицах. Они должны регистрир</w:t>
      </w:r>
      <w:r w:rsidRPr="003A4EA3">
        <w:t>о</w:t>
      </w:r>
      <w:r w:rsidRPr="003A4EA3">
        <w:t xml:space="preserve">ваться в </w:t>
      </w:r>
      <w:r>
        <w:t>б</w:t>
      </w:r>
      <w:r w:rsidRPr="003A4EA3">
        <w:t xml:space="preserve">юро </w:t>
      </w:r>
      <w:r>
        <w:t>учета и регистрации</w:t>
      </w:r>
      <w:r w:rsidRPr="003A4EA3">
        <w:t>. Любые НПО, занимающиеся деятельн</w:t>
      </w:r>
      <w:r w:rsidRPr="003A4EA3">
        <w:t>о</w:t>
      </w:r>
      <w:r w:rsidRPr="003A4EA3">
        <w:t>стью, представляющ</w:t>
      </w:r>
      <w:r>
        <w:t>ей</w:t>
      </w:r>
      <w:r w:rsidRPr="003A4EA3">
        <w:t xml:space="preserve"> общественный интерес, могут признаваться таковы</w:t>
      </w:r>
      <w:r>
        <w:t>ми</w:t>
      </w:r>
      <w:r w:rsidRPr="003A4EA3">
        <w:t xml:space="preserve"> на индивидуальной основе. Эти НПО могут пользоваться определенными льг</w:t>
      </w:r>
      <w:r w:rsidRPr="003A4EA3">
        <w:t>о</w:t>
      </w:r>
      <w:r w:rsidRPr="003A4EA3">
        <w:t>тами (например, получать налоговые льготы и субсидии) при условии, однако, выполнения некоторых требований (например, представление краткого отчета о де</w:t>
      </w:r>
      <w:r w:rsidRPr="003A4EA3">
        <w:t>я</w:t>
      </w:r>
      <w:r w:rsidRPr="003A4EA3">
        <w:t>тельности и балансовых отчетов).</w:t>
      </w:r>
    </w:p>
    <w:p w:rsidR="001B1E60" w:rsidRPr="003A4EA3" w:rsidRDefault="001B1E60" w:rsidP="00360810">
      <w:pPr>
        <w:pStyle w:val="SingleTxtGR"/>
      </w:pPr>
      <w:r w:rsidRPr="003A4EA3">
        <w:t>56.</w:t>
      </w:r>
      <w:r w:rsidRPr="003A4EA3">
        <w:tab/>
        <w:t>На 31 декабря 2009 года насчитывалось 4 407 общественных объедин</w:t>
      </w:r>
      <w:r w:rsidRPr="003A4EA3">
        <w:t>е</w:t>
      </w:r>
      <w:r w:rsidRPr="003A4EA3">
        <w:t>ний: 292 профессиональны</w:t>
      </w:r>
      <w:r>
        <w:t>е</w:t>
      </w:r>
      <w:r w:rsidRPr="003A4EA3">
        <w:t xml:space="preserve"> ассоциации, 290 объединений ра</w:t>
      </w:r>
      <w:r>
        <w:t xml:space="preserve">ботодателей, </w:t>
      </w:r>
      <w:r w:rsidR="00DE5AB9">
        <w:br/>
      </w:r>
      <w:r>
        <w:t>172</w:t>
      </w:r>
      <w:r w:rsidR="00360810">
        <w:t xml:space="preserve"> </w:t>
      </w:r>
      <w:r w:rsidRPr="003A4EA3">
        <w:t>образовательных объединения, 967 бла</w:t>
      </w:r>
      <w:r>
        <w:t xml:space="preserve">готворительных объединений, </w:t>
      </w:r>
      <w:r w:rsidR="00DE5AB9">
        <w:br/>
      </w:r>
      <w:r>
        <w:t>834</w:t>
      </w:r>
      <w:r w:rsidR="00360810">
        <w:t xml:space="preserve"> </w:t>
      </w:r>
      <w:r w:rsidRPr="003A4EA3">
        <w:t>культурны</w:t>
      </w:r>
      <w:r>
        <w:t>е</w:t>
      </w:r>
      <w:r w:rsidRPr="003A4EA3">
        <w:t xml:space="preserve"> ассоциаци</w:t>
      </w:r>
      <w:r>
        <w:t>и</w:t>
      </w:r>
      <w:r w:rsidRPr="003A4EA3">
        <w:t xml:space="preserve"> и 1 009 спортивных объединений, зарегистрир</w:t>
      </w:r>
      <w:r w:rsidRPr="003A4EA3">
        <w:t>о</w:t>
      </w:r>
      <w:r w:rsidRPr="003A4EA3">
        <w:t xml:space="preserve">ванных в </w:t>
      </w:r>
      <w:r>
        <w:t>б</w:t>
      </w:r>
      <w:r w:rsidRPr="003A4EA3">
        <w:t>юро учета и регистрации.</w:t>
      </w:r>
    </w:p>
    <w:p w:rsidR="001B1E60" w:rsidRPr="003A4EA3" w:rsidRDefault="001B1E60" w:rsidP="00360810">
      <w:pPr>
        <w:pStyle w:val="H4GR"/>
      </w:pPr>
      <w:r w:rsidRPr="003A4EA3">
        <w:tab/>
        <w:t>е)</w:t>
      </w:r>
      <w:r w:rsidRPr="003A4EA3">
        <w:tab/>
      </w:r>
      <w:r>
        <w:t>Д</w:t>
      </w:r>
      <w:r w:rsidRPr="003A4EA3">
        <w:t>оля женщин в Законодательном совете</w:t>
      </w:r>
    </w:p>
    <w:p w:rsidR="001B1E60" w:rsidRPr="003A4EA3" w:rsidRDefault="001B1E60" w:rsidP="00360810">
      <w:pPr>
        <w:pStyle w:val="SingleTxtGR"/>
      </w:pPr>
      <w:r w:rsidRPr="003A4EA3">
        <w:t>57.</w:t>
      </w:r>
      <w:r w:rsidRPr="003A4EA3">
        <w:tab/>
        <w:t>Доля женщин</w:t>
      </w:r>
      <w:r>
        <w:t xml:space="preserve"> − </w:t>
      </w:r>
      <w:r w:rsidRPr="003A4EA3">
        <w:t>депутатов Законодате</w:t>
      </w:r>
      <w:r>
        <w:t>льного совета составила 20,7% в</w:t>
      </w:r>
      <w:r w:rsidR="00360810">
        <w:t xml:space="preserve"> </w:t>
      </w:r>
      <w:r w:rsidRPr="003A4EA3">
        <w:t>2005</w:t>
      </w:r>
      <w:r>
        <w:t>−</w:t>
      </w:r>
      <w:r w:rsidRPr="003A4EA3">
        <w:t>2008 год</w:t>
      </w:r>
      <w:r>
        <w:t>ах</w:t>
      </w:r>
      <w:r w:rsidRPr="003A4EA3">
        <w:t xml:space="preserve"> и 13,8% в 2009 году.</w:t>
      </w:r>
    </w:p>
    <w:p w:rsidR="001B1E60" w:rsidRPr="003A4EA3" w:rsidRDefault="001B1E60" w:rsidP="00360810">
      <w:pPr>
        <w:pStyle w:val="H4GR"/>
      </w:pPr>
      <w:r w:rsidRPr="003A4EA3">
        <w:tab/>
        <w:t>f)</w:t>
      </w:r>
      <w:r w:rsidRPr="003A4EA3">
        <w:tab/>
      </w:r>
      <w:r>
        <w:t>С</w:t>
      </w:r>
      <w:r w:rsidRPr="003A4EA3">
        <w:t>редняя явка избирател</w:t>
      </w:r>
      <w:r>
        <w:t>ей</w:t>
      </w:r>
    </w:p>
    <w:p w:rsidR="001B1E60" w:rsidRPr="003A4EA3" w:rsidRDefault="001B1E60" w:rsidP="00360810">
      <w:pPr>
        <w:pStyle w:val="SingleTxtGR"/>
      </w:pPr>
      <w:r w:rsidRPr="003A4EA3">
        <w:t>58.</w:t>
      </w:r>
      <w:r w:rsidRPr="003A4EA3">
        <w:tab/>
        <w:t>Средняя явка избирателей составил</w:t>
      </w:r>
      <w:r>
        <w:t>а</w:t>
      </w:r>
      <w:r w:rsidRPr="003A4EA3">
        <w:t xml:space="preserve"> 58,39% на выборах в Законодател</w:t>
      </w:r>
      <w:r w:rsidRPr="003A4EA3">
        <w:t>ь</w:t>
      </w:r>
      <w:r w:rsidRPr="003A4EA3">
        <w:t>ный совет треть</w:t>
      </w:r>
      <w:r>
        <w:t>его созыва</w:t>
      </w:r>
      <w:r w:rsidRPr="003A4EA3">
        <w:t xml:space="preserve"> (2005−2009 годы) и 59,91% − четверт</w:t>
      </w:r>
      <w:r>
        <w:t>ого созыва</w:t>
      </w:r>
      <w:r w:rsidRPr="003A4EA3">
        <w:t xml:space="preserve"> (2009−2013 годы), соответственно 128 830 и 149 006 избирателей.</w:t>
      </w:r>
    </w:p>
    <w:p w:rsidR="00360810" w:rsidRDefault="001B1E60" w:rsidP="00360810">
      <w:pPr>
        <w:pStyle w:val="H23GR"/>
      </w:pPr>
      <w:r>
        <w:rPr>
          <w:lang w:val="en-US"/>
        </w:rPr>
        <w:tab/>
      </w:r>
      <w:r w:rsidRPr="003A4EA3">
        <w:t>4</w:t>
      </w:r>
      <w:r>
        <w:t>.</w:t>
      </w:r>
      <w:r w:rsidRPr="003A4EA3">
        <w:tab/>
        <w:t>Судебные, административные и иные о</w:t>
      </w:r>
      <w:r>
        <w:t xml:space="preserve">рганы, осуществляющие функции </w:t>
      </w:r>
      <w:r w:rsidR="00BD268A">
        <w:br/>
      </w:r>
      <w:r>
        <w:t>в</w:t>
      </w:r>
      <w:r w:rsidR="00360810" w:rsidRPr="00360810">
        <w:t xml:space="preserve"> </w:t>
      </w:r>
      <w:r w:rsidRPr="003A4EA3">
        <w:t>области прав челов</w:t>
      </w:r>
      <w:r>
        <w:t>ека</w:t>
      </w:r>
    </w:p>
    <w:p w:rsidR="001B1E60" w:rsidRPr="00964F25" w:rsidRDefault="001B1E60" w:rsidP="00360810">
      <w:pPr>
        <w:pStyle w:val="H4GR"/>
      </w:pPr>
      <w:r w:rsidRPr="00360810">
        <w:tab/>
      </w:r>
      <w:r w:rsidRPr="00964F25">
        <w:t>а)</w:t>
      </w:r>
      <w:r w:rsidRPr="00964F25">
        <w:tab/>
        <w:t>Судебные органы</w:t>
      </w:r>
    </w:p>
    <w:p w:rsidR="001B1E60" w:rsidRDefault="001B1E60" w:rsidP="00360810">
      <w:pPr>
        <w:pStyle w:val="SingleTxtGR"/>
      </w:pPr>
      <w:r>
        <w:t>59.</w:t>
      </w:r>
      <w:r>
        <w:tab/>
        <w:t>Система судебных органов ОАРМ остается в основном прежней, хотя з</w:t>
      </w:r>
      <w:r>
        <w:t>а</w:t>
      </w:r>
      <w:r>
        <w:t>кон № 9/1999 от 20 декабря 1999 года, которым были утверждены основы суд</w:t>
      </w:r>
      <w:r>
        <w:t>о</w:t>
      </w:r>
      <w:r>
        <w:t>устройства, был д</w:t>
      </w:r>
      <w:r>
        <w:t>о</w:t>
      </w:r>
      <w:r>
        <w:t>полнен и изменен законом № 9/2004 от 16 августа 2004 года и законом № 9/2009 от 25 мая 2009 года.</w:t>
      </w:r>
    </w:p>
    <w:p w:rsidR="001B1E60" w:rsidRPr="00F508E4" w:rsidRDefault="001B1E60" w:rsidP="00360810">
      <w:pPr>
        <w:pStyle w:val="H4GR"/>
      </w:pPr>
      <w:r w:rsidRPr="00C65A06">
        <w:tab/>
      </w:r>
      <w:r w:rsidRPr="00F508E4">
        <w:rPr>
          <w:lang w:val="en-US"/>
        </w:rPr>
        <w:t>b</w:t>
      </w:r>
      <w:r w:rsidRPr="00F508E4">
        <w:t>)</w:t>
      </w:r>
      <w:r w:rsidRPr="00F508E4">
        <w:tab/>
        <w:t>Комиссия против коррупции (Омбудсмен)</w:t>
      </w:r>
    </w:p>
    <w:p w:rsidR="001B1E60" w:rsidRPr="00964F25" w:rsidRDefault="001B1E60" w:rsidP="00360810">
      <w:pPr>
        <w:pStyle w:val="SingleTxtGR"/>
      </w:pPr>
      <w:r>
        <w:t>60.</w:t>
      </w:r>
      <w:r>
        <w:tab/>
        <w:t>Комиссия против коррупции ставит задачу защиты прав</w:t>
      </w:r>
      <w:r w:rsidRPr="00DD05F1">
        <w:t>,</w:t>
      </w:r>
      <w:r>
        <w:t xml:space="preserve"> свобод и зако</w:t>
      </w:r>
      <w:r>
        <w:t>н</w:t>
      </w:r>
      <w:r>
        <w:t>ных интересов граждан и обеспечения того, чтобы при осуществлении своих полномочий государственные органы соблюдали нормы справедливости, зако</w:t>
      </w:r>
      <w:r>
        <w:t>н</w:t>
      </w:r>
      <w:r>
        <w:t>ности и целесообразности. Она также обладает полномочиями на проведение независимых расследований в пределах своей компетенции. Ее полномочия б</w:t>
      </w:r>
      <w:r>
        <w:t>ы</w:t>
      </w:r>
      <w:r>
        <w:t>ли расширены законом № 19/2009 от 17 августа 2009 года о предупреждении и пресечении коррупции в частном секторе. Были сохранены функции "Омбу</w:t>
      </w:r>
      <w:r>
        <w:t>д</w:t>
      </w:r>
      <w:r>
        <w:t>смена" и предусмотрены новые функции и полномочия, касающиеся провед</w:t>
      </w:r>
      <w:r>
        <w:t>е</w:t>
      </w:r>
      <w:r>
        <w:t>ния его независимых уголовных расследований в пределах своих полном</w:t>
      </w:r>
      <w:r>
        <w:t>о</w:t>
      </w:r>
      <w:r>
        <w:t>чий и пресечения коррупции и мошенничества как в государственном, так и в час</w:t>
      </w:r>
      <w:r>
        <w:t>т</w:t>
      </w:r>
      <w:r>
        <w:t>ном сект</w:t>
      </w:r>
      <w:r>
        <w:t>о</w:t>
      </w:r>
      <w:r>
        <w:t>ре.</w:t>
      </w:r>
    </w:p>
    <w:p w:rsidR="001B1E60" w:rsidRPr="00F508E4" w:rsidRDefault="001B1E60" w:rsidP="00360810">
      <w:pPr>
        <w:pStyle w:val="H4GR"/>
      </w:pPr>
      <w:r>
        <w:tab/>
      </w:r>
      <w:r w:rsidRPr="00F508E4">
        <w:rPr>
          <w:lang w:val="en-US"/>
        </w:rPr>
        <w:t>c</w:t>
      </w:r>
      <w:r w:rsidRPr="00F508E4">
        <w:t>)</w:t>
      </w:r>
      <w:r w:rsidRPr="00F508E4">
        <w:tab/>
        <w:t>Главное управление полиции</w:t>
      </w:r>
    </w:p>
    <w:p w:rsidR="001B1E60" w:rsidRDefault="001B1E60" w:rsidP="00360810">
      <w:pPr>
        <w:pStyle w:val="SingleTxtGR"/>
      </w:pPr>
      <w:r>
        <w:t>61.</w:t>
      </w:r>
      <w:r>
        <w:tab/>
        <w:t>Законом № 1/2001 от 29 января 2001 года было создано Главное управл</w:t>
      </w:r>
      <w:r>
        <w:t>е</w:t>
      </w:r>
      <w:r>
        <w:t>ние пол</w:t>
      </w:r>
      <w:r>
        <w:t>и</w:t>
      </w:r>
      <w:r>
        <w:t>ции как орган, отвечающий за общественную безопасность ОАРМ, обеспечивающий оперативное руководство и командование полицейскими по</w:t>
      </w:r>
      <w:r>
        <w:t>д</w:t>
      </w:r>
      <w:r>
        <w:t>разделениями, включая полицию общественной безопасности и судебную п</w:t>
      </w:r>
      <w:r>
        <w:t>о</w:t>
      </w:r>
      <w:r>
        <w:t>лицию. Начальник главного управления полиции − одно из высших должнос</w:t>
      </w:r>
      <w:r>
        <w:t>т</w:t>
      </w:r>
      <w:r>
        <w:t>ных лиц правительства ОАРМ; он назначается центральным народным прав</w:t>
      </w:r>
      <w:r>
        <w:t>и</w:t>
      </w:r>
      <w:r>
        <w:t xml:space="preserve">тельством. </w:t>
      </w:r>
    </w:p>
    <w:p w:rsidR="001B1E60" w:rsidRPr="009C4457" w:rsidRDefault="001B1E60" w:rsidP="00360810">
      <w:pPr>
        <w:pStyle w:val="H23GR"/>
      </w:pPr>
      <w:r>
        <w:tab/>
      </w:r>
      <w:r w:rsidRPr="009C4457">
        <w:t>5.</w:t>
      </w:r>
      <w:r w:rsidRPr="009C4457">
        <w:tab/>
        <w:t>Основные показатели преступности и отправления правосудия</w:t>
      </w:r>
    </w:p>
    <w:p w:rsidR="001B1E60" w:rsidRPr="009C4457" w:rsidRDefault="001B1E60" w:rsidP="00360810">
      <w:pPr>
        <w:pStyle w:val="H4GR"/>
      </w:pPr>
      <w:r>
        <w:tab/>
      </w:r>
      <w:r w:rsidRPr="009C4457">
        <w:rPr>
          <w:lang w:val="en-US"/>
        </w:rPr>
        <w:t>a</w:t>
      </w:r>
      <w:r w:rsidRPr="009C4457">
        <w:t>)</w:t>
      </w:r>
      <w:r w:rsidRPr="009C4457">
        <w:tab/>
        <w:t>Число убийств как преступлений против жизни</w:t>
      </w:r>
    </w:p>
    <w:p w:rsidR="001B1E60" w:rsidRDefault="001B1E60" w:rsidP="00360810">
      <w:pPr>
        <w:pStyle w:val="SingleTxtGR"/>
      </w:pPr>
      <w:r>
        <w:t>62.</w:t>
      </w:r>
      <w:r>
        <w:tab/>
        <w:t>Число убийств, квалифицируемых как преступления против жизни, с</w:t>
      </w:r>
      <w:r>
        <w:t>о</w:t>
      </w:r>
      <w:r>
        <w:t>ставило 159,2 на 100 000 человек в 2005 году, 142,6 в 2006 году, 142 в 2007 году, 155,4 в 2008 году и 120,3 в 2009 году. Число случаев сексуально мотивирова</w:t>
      </w:r>
      <w:r>
        <w:t>н</w:t>
      </w:r>
      <w:r>
        <w:t xml:space="preserve">ного насилия составило 80 в 2005 году, 67 в 2006 году, 75 в 2007 году, 96 в </w:t>
      </w:r>
      <w:r w:rsidR="00DE5AB9">
        <w:br/>
      </w:r>
      <w:r>
        <w:t>2008</w:t>
      </w:r>
      <w:r w:rsidR="00360810">
        <w:t xml:space="preserve"> </w:t>
      </w:r>
      <w:r>
        <w:t>году и 95 в 2009 году (предварительная цифра).</w:t>
      </w:r>
    </w:p>
    <w:p w:rsidR="001B1E60" w:rsidRPr="009E133C" w:rsidRDefault="001B1E60" w:rsidP="00DE5AB9">
      <w:pPr>
        <w:pStyle w:val="H4GR"/>
        <w:ind w:left="1134" w:hanging="1134"/>
      </w:pPr>
      <w:r>
        <w:tab/>
      </w:r>
      <w:r w:rsidRPr="009E133C">
        <w:rPr>
          <w:lang w:val="en-US"/>
        </w:rPr>
        <w:t>b</w:t>
      </w:r>
      <w:r w:rsidRPr="009E133C">
        <w:t>)</w:t>
      </w:r>
      <w:r w:rsidRPr="009E133C">
        <w:tab/>
        <w:t>Число лиц, арестованных или привлеченных к суду за преступлени</w:t>
      </w:r>
      <w:r>
        <w:t>е</w:t>
      </w:r>
      <w:r w:rsidRPr="009E133C">
        <w:t xml:space="preserve"> против </w:t>
      </w:r>
      <w:r w:rsidR="00DE5AB9">
        <w:br/>
      </w:r>
      <w:r w:rsidRPr="009E133C">
        <w:t>личности и другие тяжкие преступления</w:t>
      </w:r>
    </w:p>
    <w:p w:rsidR="001B1E60" w:rsidRPr="00E42215" w:rsidRDefault="001B1E60" w:rsidP="00360810">
      <w:pPr>
        <w:pStyle w:val="SingleTxtGR"/>
      </w:pPr>
      <w:r>
        <w:t>63.</w:t>
      </w:r>
      <w:r>
        <w:tab/>
        <w:t>Число лиц, арестованных или привлеченных к суду за преступления пр</w:t>
      </w:r>
      <w:r>
        <w:t>о</w:t>
      </w:r>
      <w:r>
        <w:t xml:space="preserve">тив личности и другие тяжкие преступления, составило 3 417 человек в </w:t>
      </w:r>
      <w:r w:rsidR="00BD268A">
        <w:br/>
      </w:r>
      <w:r>
        <w:t>2005</w:t>
      </w:r>
      <w:r w:rsidR="00360810">
        <w:t xml:space="preserve"> </w:t>
      </w:r>
      <w:r>
        <w:t xml:space="preserve">году, 3 735 в 2006 году, 3 944 в 2007 году, 4 428 в 2008 году и 4 366 в </w:t>
      </w:r>
      <w:r w:rsidR="00164697">
        <w:br/>
      </w:r>
      <w:r>
        <w:t>2009</w:t>
      </w:r>
      <w:r w:rsidR="00360810">
        <w:t xml:space="preserve"> </w:t>
      </w:r>
      <w:r>
        <w:t>году (предварительная цифра) (</w:t>
      </w:r>
      <w:r w:rsidRPr="00CE304C">
        <w:rPr>
          <w:i/>
        </w:rPr>
        <w:t>Бю</w:t>
      </w:r>
      <w:r>
        <w:rPr>
          <w:i/>
        </w:rPr>
        <w:t>ро</w:t>
      </w:r>
      <w:r w:rsidRPr="00CE304C">
        <w:rPr>
          <w:i/>
        </w:rPr>
        <w:t xml:space="preserve"> </w:t>
      </w:r>
      <w:r>
        <w:rPr>
          <w:i/>
        </w:rPr>
        <w:t>координации в области безопасн</w:t>
      </w:r>
      <w:r>
        <w:rPr>
          <w:i/>
        </w:rPr>
        <w:t>о</w:t>
      </w:r>
      <w:r>
        <w:rPr>
          <w:i/>
        </w:rPr>
        <w:t>сти</w:t>
      </w:r>
      <w:r>
        <w:t>).</w:t>
      </w:r>
    </w:p>
    <w:p w:rsidR="001B1E60" w:rsidRPr="00E42215" w:rsidRDefault="001B1E60" w:rsidP="00360810">
      <w:pPr>
        <w:pStyle w:val="H4GR"/>
      </w:pPr>
      <w:r>
        <w:tab/>
      </w:r>
      <w:r w:rsidRPr="00E42215">
        <w:rPr>
          <w:lang w:val="en-US"/>
        </w:rPr>
        <w:t>c</w:t>
      </w:r>
      <w:r w:rsidRPr="00E42215">
        <w:t>)</w:t>
      </w:r>
      <w:r w:rsidRPr="00E42215">
        <w:tab/>
        <w:t xml:space="preserve">Максимальный и средний срок содержания под стражей </w:t>
      </w:r>
    </w:p>
    <w:p w:rsidR="001B1E60" w:rsidRPr="00CD21DD" w:rsidRDefault="001B1E60" w:rsidP="00360810">
      <w:pPr>
        <w:pStyle w:val="SingleTxtGR"/>
      </w:pPr>
      <w:r>
        <w:t>64.</w:t>
      </w:r>
      <w:r>
        <w:tab/>
        <w:t>В тот же период максимальный срок содержания под стражей и средний срок, необходимый для вынесения судом первой инстанции приговора по уг</w:t>
      </w:r>
      <w:r>
        <w:t>о</w:t>
      </w:r>
      <w:r>
        <w:t>ловному делу, составил, соответственно, 8,2 и 10,1 месяца (</w:t>
      </w:r>
      <w:r>
        <w:rPr>
          <w:i/>
        </w:rPr>
        <w:t>по сообщениям с</w:t>
      </w:r>
      <w:r>
        <w:rPr>
          <w:i/>
        </w:rPr>
        <w:t>у</w:t>
      </w:r>
      <w:r>
        <w:rPr>
          <w:i/>
        </w:rPr>
        <w:t>дов</w:t>
      </w:r>
      <w:r>
        <w:t>).</w:t>
      </w:r>
    </w:p>
    <w:p w:rsidR="001B1E60" w:rsidRPr="00CD21DD" w:rsidRDefault="001B1E60" w:rsidP="00360810">
      <w:pPr>
        <w:pStyle w:val="H4GR"/>
      </w:pPr>
      <w:r>
        <w:tab/>
      </w:r>
      <w:r w:rsidRPr="00CD21DD">
        <w:rPr>
          <w:lang w:val="en-US"/>
        </w:rPr>
        <w:t>d</w:t>
      </w:r>
      <w:r w:rsidRPr="00CD21DD">
        <w:t>)</w:t>
      </w:r>
      <w:r w:rsidRPr="00CD21DD">
        <w:tab/>
        <w:t>Число лиц, лишенных свободы</w:t>
      </w:r>
    </w:p>
    <w:p w:rsidR="00607EE6" w:rsidRDefault="001B1E60" w:rsidP="00360810">
      <w:pPr>
        <w:pStyle w:val="SingleTxtGR"/>
      </w:pPr>
      <w:r>
        <w:t>65.</w:t>
      </w:r>
      <w:r>
        <w:tab/>
        <w:t>Число лиц, лишенных свободы, составило 704 человека в 2005 году, 665 в 2006 году, 604 в 2007 году, 592 в 2008 году и 623 в 2009 году. Большинство з</w:t>
      </w:r>
      <w:r>
        <w:t>а</w:t>
      </w:r>
      <w:r>
        <w:t>ключенных − выходцы из Азии. В таблицах ниже представлены сведения о к</w:t>
      </w:r>
      <w:r>
        <w:t>а</w:t>
      </w:r>
      <w:r>
        <w:t>тегориях правонарушений, совершенных заключенными, числе правонаруш</w:t>
      </w:r>
      <w:r>
        <w:t>е</w:t>
      </w:r>
      <w:r>
        <w:t>ний и о соответствующих мерах наказания.</w:t>
      </w:r>
    </w:p>
    <w:p w:rsidR="001B1E60" w:rsidRPr="00BD268A" w:rsidRDefault="00607EE6" w:rsidP="00BD268A">
      <w:pPr>
        <w:pStyle w:val="SingleTxtGR"/>
        <w:spacing w:after="0"/>
        <w:rPr>
          <w:sz w:val="16"/>
          <w:szCs w:val="16"/>
        </w:rPr>
      </w:pPr>
      <w:r>
        <w:br w:type="page"/>
      </w:r>
    </w:p>
    <w:tbl>
      <w:tblPr>
        <w:tblStyle w:val="TabNum"/>
        <w:tblW w:w="9637" w:type="dxa"/>
        <w:tblLayout w:type="fixed"/>
        <w:tblLook w:val="01E0"/>
      </w:tblPr>
      <w:tblGrid>
        <w:gridCol w:w="3472"/>
        <w:gridCol w:w="616"/>
        <w:gridCol w:w="630"/>
        <w:gridCol w:w="700"/>
        <w:gridCol w:w="671"/>
        <w:gridCol w:w="588"/>
        <w:gridCol w:w="552"/>
        <w:gridCol w:w="555"/>
        <w:gridCol w:w="557"/>
        <w:gridCol w:w="677"/>
        <w:gridCol w:w="619"/>
      </w:tblGrid>
      <w:tr w:rsidR="001B1E60" w:rsidRPr="00023320" w:rsidTr="0051544E">
        <w:trPr>
          <w:trHeight w:val="180"/>
          <w:tblHeader/>
        </w:trPr>
        <w:tc>
          <w:tcPr>
            <w:cnfStyle w:val="001000000000"/>
            <w:tcW w:w="3472" w:type="dxa"/>
            <w:vMerge w:val="restart"/>
            <w:shd w:val="clear" w:color="auto" w:fill="auto"/>
          </w:tcPr>
          <w:p w:rsidR="001B1E60" w:rsidRPr="00AE7888" w:rsidRDefault="001B1E60" w:rsidP="00360810">
            <w:pPr>
              <w:spacing w:before="80" w:after="80" w:line="200" w:lineRule="exact"/>
              <w:rPr>
                <w:i/>
                <w:sz w:val="16"/>
              </w:rPr>
            </w:pPr>
            <w:r>
              <w:rPr>
                <w:i/>
                <w:sz w:val="16"/>
              </w:rPr>
              <w:t xml:space="preserve">Категория </w:t>
            </w:r>
            <w:r>
              <w:rPr>
                <w:i/>
                <w:sz w:val="16"/>
              </w:rPr>
              <w:br/>
              <w:t>правонаруш</w:t>
            </w:r>
            <w:r>
              <w:rPr>
                <w:i/>
                <w:sz w:val="16"/>
              </w:rPr>
              <w:t>е</w:t>
            </w:r>
            <w:r>
              <w:rPr>
                <w:i/>
                <w:sz w:val="16"/>
              </w:rPr>
              <w:t>ний/</w:t>
            </w:r>
            <w:r>
              <w:rPr>
                <w:i/>
                <w:sz w:val="16"/>
              </w:rPr>
              <w:br/>
              <w:t>возрастная группа</w:t>
            </w:r>
          </w:p>
        </w:tc>
        <w:tc>
          <w:tcPr>
            <w:tcW w:w="6165" w:type="dxa"/>
            <w:gridSpan w:val="10"/>
            <w:tcBorders>
              <w:top w:val="single" w:sz="4" w:space="0" w:color="auto"/>
              <w:bottom w:val="single" w:sz="4" w:space="0" w:color="auto"/>
            </w:tcBorders>
            <w:shd w:val="clear" w:color="auto" w:fill="auto"/>
          </w:tcPr>
          <w:p w:rsidR="001B1E60" w:rsidRPr="00023320" w:rsidRDefault="001B1E60" w:rsidP="00360810">
            <w:pPr>
              <w:spacing w:before="80" w:after="80" w:line="200" w:lineRule="exact"/>
              <w:jc w:val="center"/>
              <w:cnfStyle w:val="000000000000"/>
              <w:rPr>
                <w:i/>
                <w:sz w:val="16"/>
              </w:rPr>
            </w:pPr>
            <w:r>
              <w:rPr>
                <w:i/>
                <w:sz w:val="16"/>
              </w:rPr>
              <w:t>Число лиц, лишенных свобод</w:t>
            </w:r>
            <w:r w:rsidRPr="009E4666">
              <w:rPr>
                <w:i/>
                <w:sz w:val="16"/>
              </w:rPr>
              <w:t>ы</w:t>
            </w:r>
            <w:r>
              <w:rPr>
                <w:i/>
                <w:sz w:val="16"/>
              </w:rPr>
              <w:t>, с разбивкой по видам правонарушений</w:t>
            </w:r>
          </w:p>
        </w:tc>
      </w:tr>
      <w:tr w:rsidR="001B1E60" w:rsidRPr="00DD6F23" w:rsidTr="0051544E">
        <w:trPr>
          <w:tblHeader/>
        </w:trPr>
        <w:tc>
          <w:tcPr>
            <w:cnfStyle w:val="001000000000"/>
            <w:tcW w:w="3472" w:type="dxa"/>
            <w:vMerge/>
            <w:tcBorders>
              <w:top w:val="nil"/>
            </w:tcBorders>
            <w:shd w:val="clear" w:color="auto" w:fill="auto"/>
          </w:tcPr>
          <w:p w:rsidR="001B1E60" w:rsidRPr="00023320" w:rsidRDefault="001B1E60" w:rsidP="00360810">
            <w:pPr>
              <w:spacing w:before="80" w:after="80" w:line="200" w:lineRule="exact"/>
              <w:rPr>
                <w:i/>
                <w:sz w:val="16"/>
              </w:rPr>
            </w:pPr>
          </w:p>
        </w:tc>
        <w:tc>
          <w:tcPr>
            <w:tcW w:w="1246" w:type="dxa"/>
            <w:gridSpan w:val="2"/>
            <w:tcBorders>
              <w:top w:val="single" w:sz="4" w:space="0" w:color="auto"/>
              <w:bottom w:val="single" w:sz="4" w:space="0" w:color="auto"/>
            </w:tcBorders>
            <w:shd w:val="clear" w:color="auto" w:fill="auto"/>
          </w:tcPr>
          <w:p w:rsidR="001B1E60" w:rsidRPr="00DD6F23" w:rsidRDefault="001B1E60" w:rsidP="00360810">
            <w:pPr>
              <w:spacing w:before="80" w:after="80" w:line="200" w:lineRule="exact"/>
              <w:jc w:val="center"/>
              <w:cnfStyle w:val="000000000000"/>
              <w:rPr>
                <w:i/>
                <w:sz w:val="16"/>
              </w:rPr>
            </w:pPr>
            <w:r w:rsidRPr="00DD6F23">
              <w:rPr>
                <w:i/>
                <w:sz w:val="16"/>
              </w:rPr>
              <w:t>2005</w:t>
            </w:r>
          </w:p>
        </w:tc>
        <w:tc>
          <w:tcPr>
            <w:tcW w:w="1371" w:type="dxa"/>
            <w:gridSpan w:val="2"/>
            <w:tcBorders>
              <w:top w:val="single" w:sz="4" w:space="0" w:color="auto"/>
              <w:bottom w:val="single" w:sz="4" w:space="0" w:color="auto"/>
            </w:tcBorders>
            <w:shd w:val="clear" w:color="auto" w:fill="auto"/>
          </w:tcPr>
          <w:p w:rsidR="001B1E60" w:rsidRPr="00DD6F23" w:rsidRDefault="001B1E60" w:rsidP="00360810">
            <w:pPr>
              <w:spacing w:before="80" w:after="80" w:line="200" w:lineRule="exact"/>
              <w:jc w:val="center"/>
              <w:cnfStyle w:val="000000000000"/>
              <w:rPr>
                <w:i/>
                <w:sz w:val="16"/>
              </w:rPr>
            </w:pPr>
            <w:r w:rsidRPr="00DD6F23">
              <w:rPr>
                <w:i/>
                <w:sz w:val="16"/>
              </w:rPr>
              <w:t>2006</w:t>
            </w:r>
          </w:p>
        </w:tc>
        <w:tc>
          <w:tcPr>
            <w:tcW w:w="1140" w:type="dxa"/>
            <w:gridSpan w:val="2"/>
            <w:tcBorders>
              <w:top w:val="single" w:sz="4" w:space="0" w:color="auto"/>
              <w:bottom w:val="single" w:sz="4" w:space="0" w:color="auto"/>
            </w:tcBorders>
            <w:shd w:val="clear" w:color="auto" w:fill="auto"/>
          </w:tcPr>
          <w:p w:rsidR="001B1E60" w:rsidRPr="00DD6F23" w:rsidRDefault="001B1E60" w:rsidP="00360810">
            <w:pPr>
              <w:spacing w:before="80" w:after="80" w:line="200" w:lineRule="exact"/>
              <w:jc w:val="center"/>
              <w:cnfStyle w:val="000000000000"/>
              <w:rPr>
                <w:i/>
                <w:sz w:val="16"/>
              </w:rPr>
            </w:pPr>
            <w:r w:rsidRPr="00DD6F23">
              <w:rPr>
                <w:i/>
                <w:sz w:val="16"/>
              </w:rPr>
              <w:t>2007</w:t>
            </w:r>
          </w:p>
        </w:tc>
        <w:tc>
          <w:tcPr>
            <w:tcW w:w="1112" w:type="dxa"/>
            <w:gridSpan w:val="2"/>
            <w:tcBorders>
              <w:top w:val="single" w:sz="4" w:space="0" w:color="auto"/>
              <w:bottom w:val="single" w:sz="4" w:space="0" w:color="auto"/>
            </w:tcBorders>
            <w:shd w:val="clear" w:color="auto" w:fill="auto"/>
          </w:tcPr>
          <w:p w:rsidR="001B1E60" w:rsidRPr="00DD6F23" w:rsidRDefault="001B1E60" w:rsidP="00360810">
            <w:pPr>
              <w:spacing w:before="80" w:after="80" w:line="200" w:lineRule="exact"/>
              <w:jc w:val="center"/>
              <w:cnfStyle w:val="000000000000"/>
              <w:rPr>
                <w:i/>
                <w:sz w:val="16"/>
              </w:rPr>
            </w:pPr>
            <w:r w:rsidRPr="00DD6F23">
              <w:rPr>
                <w:i/>
                <w:sz w:val="16"/>
              </w:rPr>
              <w:t>2008</w:t>
            </w:r>
          </w:p>
        </w:tc>
        <w:tc>
          <w:tcPr>
            <w:tcW w:w="1296" w:type="dxa"/>
            <w:gridSpan w:val="2"/>
            <w:tcBorders>
              <w:top w:val="single" w:sz="4" w:space="0" w:color="auto"/>
              <w:bottom w:val="single" w:sz="4" w:space="0" w:color="auto"/>
            </w:tcBorders>
            <w:shd w:val="clear" w:color="auto" w:fill="auto"/>
          </w:tcPr>
          <w:p w:rsidR="001B1E60" w:rsidRPr="00DD6F23" w:rsidRDefault="001B1E60" w:rsidP="00360810">
            <w:pPr>
              <w:spacing w:before="80" w:after="80" w:line="200" w:lineRule="exact"/>
              <w:jc w:val="center"/>
              <w:cnfStyle w:val="000000000000"/>
              <w:rPr>
                <w:i/>
                <w:sz w:val="16"/>
              </w:rPr>
            </w:pPr>
            <w:r w:rsidRPr="00DD6F23">
              <w:rPr>
                <w:i/>
                <w:sz w:val="16"/>
              </w:rPr>
              <w:t>2009</w:t>
            </w:r>
          </w:p>
        </w:tc>
      </w:tr>
      <w:tr w:rsidR="001B1E60" w:rsidRPr="00DD6F23" w:rsidTr="0051544E">
        <w:trPr>
          <w:tblHeader/>
        </w:trPr>
        <w:tc>
          <w:tcPr>
            <w:cnfStyle w:val="001000000000"/>
            <w:tcW w:w="3472" w:type="dxa"/>
            <w:vMerge/>
            <w:tcBorders>
              <w:top w:val="nil"/>
              <w:bottom w:val="single" w:sz="12" w:space="0" w:color="auto"/>
            </w:tcBorders>
            <w:shd w:val="clear" w:color="auto" w:fill="auto"/>
          </w:tcPr>
          <w:p w:rsidR="001B1E60" w:rsidRPr="00DD6F23" w:rsidRDefault="001B1E60" w:rsidP="00360810">
            <w:pPr>
              <w:spacing w:before="80" w:after="80" w:line="200" w:lineRule="exact"/>
              <w:rPr>
                <w:i/>
                <w:sz w:val="16"/>
              </w:rPr>
            </w:pPr>
          </w:p>
        </w:tc>
        <w:tc>
          <w:tcPr>
            <w:tcW w:w="616"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Муж.</w:t>
            </w:r>
          </w:p>
        </w:tc>
        <w:tc>
          <w:tcPr>
            <w:tcW w:w="630"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Жен.</w:t>
            </w:r>
          </w:p>
        </w:tc>
        <w:tc>
          <w:tcPr>
            <w:tcW w:w="700"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Муж.</w:t>
            </w:r>
          </w:p>
        </w:tc>
        <w:tc>
          <w:tcPr>
            <w:tcW w:w="671"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Жен.</w:t>
            </w:r>
          </w:p>
        </w:tc>
        <w:tc>
          <w:tcPr>
            <w:tcW w:w="588"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Муж.</w:t>
            </w:r>
          </w:p>
        </w:tc>
        <w:tc>
          <w:tcPr>
            <w:tcW w:w="552"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Жен.</w:t>
            </w:r>
          </w:p>
        </w:tc>
        <w:tc>
          <w:tcPr>
            <w:tcW w:w="555"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Муж.</w:t>
            </w:r>
          </w:p>
        </w:tc>
        <w:tc>
          <w:tcPr>
            <w:tcW w:w="557"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Жен.</w:t>
            </w:r>
          </w:p>
        </w:tc>
        <w:tc>
          <w:tcPr>
            <w:tcW w:w="677"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Муж.</w:t>
            </w:r>
          </w:p>
        </w:tc>
        <w:tc>
          <w:tcPr>
            <w:tcW w:w="619" w:type="dxa"/>
            <w:tcBorders>
              <w:top w:val="single" w:sz="4" w:space="0" w:color="auto"/>
              <w:bottom w:val="single" w:sz="12" w:space="0" w:color="auto"/>
            </w:tcBorders>
            <w:shd w:val="clear" w:color="auto" w:fill="auto"/>
          </w:tcPr>
          <w:p w:rsidR="001B1E60" w:rsidRPr="00DD6F23" w:rsidRDefault="001B1E60" w:rsidP="00360810">
            <w:pPr>
              <w:spacing w:before="80" w:after="80" w:line="200" w:lineRule="exact"/>
              <w:cnfStyle w:val="000000000000"/>
              <w:rPr>
                <w:i/>
                <w:sz w:val="16"/>
              </w:rPr>
            </w:pPr>
            <w:r>
              <w:rPr>
                <w:i/>
                <w:sz w:val="16"/>
              </w:rPr>
              <w:t>Жен.</w:t>
            </w:r>
          </w:p>
        </w:tc>
      </w:tr>
      <w:tr w:rsidR="001B1E60" w:rsidRPr="00DD6F23" w:rsidTr="0051544E">
        <w:tc>
          <w:tcPr>
            <w:cnfStyle w:val="001000000000"/>
            <w:tcW w:w="3472" w:type="dxa"/>
            <w:tcBorders>
              <w:top w:val="single" w:sz="12" w:space="0" w:color="auto"/>
            </w:tcBorders>
          </w:tcPr>
          <w:p w:rsidR="001B1E60" w:rsidRPr="00DD6F23" w:rsidRDefault="001B1E60" w:rsidP="00360810">
            <w:pPr>
              <w:spacing w:line="220" w:lineRule="exact"/>
            </w:pPr>
            <w:r>
              <w:t>Преступления, связанные с наркотик</w:t>
            </w:r>
            <w:r>
              <w:t>а</w:t>
            </w:r>
            <w:r>
              <w:t>ми</w:t>
            </w:r>
          </w:p>
        </w:tc>
        <w:tc>
          <w:tcPr>
            <w:tcW w:w="616" w:type="dxa"/>
            <w:tcBorders>
              <w:top w:val="single" w:sz="12" w:space="0" w:color="auto"/>
            </w:tcBorders>
          </w:tcPr>
          <w:p w:rsidR="001B1E60" w:rsidRPr="00DD6F23" w:rsidRDefault="001B1E60" w:rsidP="00360810">
            <w:pPr>
              <w:spacing w:line="220" w:lineRule="exact"/>
              <w:cnfStyle w:val="000000000000"/>
            </w:pPr>
          </w:p>
        </w:tc>
        <w:tc>
          <w:tcPr>
            <w:tcW w:w="630" w:type="dxa"/>
            <w:tcBorders>
              <w:top w:val="single" w:sz="12" w:space="0" w:color="auto"/>
            </w:tcBorders>
          </w:tcPr>
          <w:p w:rsidR="001B1E60" w:rsidRPr="00DD6F23" w:rsidRDefault="001B1E60" w:rsidP="00360810">
            <w:pPr>
              <w:spacing w:line="220" w:lineRule="exact"/>
              <w:cnfStyle w:val="000000000000"/>
            </w:pPr>
          </w:p>
        </w:tc>
        <w:tc>
          <w:tcPr>
            <w:tcW w:w="700" w:type="dxa"/>
            <w:tcBorders>
              <w:top w:val="single" w:sz="12" w:space="0" w:color="auto"/>
            </w:tcBorders>
          </w:tcPr>
          <w:p w:rsidR="001B1E60" w:rsidRPr="00DD6F23" w:rsidRDefault="001B1E60" w:rsidP="00360810">
            <w:pPr>
              <w:spacing w:line="220" w:lineRule="exact"/>
              <w:cnfStyle w:val="000000000000"/>
            </w:pPr>
          </w:p>
        </w:tc>
        <w:tc>
          <w:tcPr>
            <w:tcW w:w="671" w:type="dxa"/>
            <w:tcBorders>
              <w:top w:val="single" w:sz="12" w:space="0" w:color="auto"/>
            </w:tcBorders>
          </w:tcPr>
          <w:p w:rsidR="001B1E60" w:rsidRPr="00DD6F23" w:rsidRDefault="001B1E60" w:rsidP="00360810">
            <w:pPr>
              <w:spacing w:line="220" w:lineRule="exact"/>
              <w:cnfStyle w:val="000000000000"/>
            </w:pPr>
          </w:p>
        </w:tc>
        <w:tc>
          <w:tcPr>
            <w:tcW w:w="588" w:type="dxa"/>
            <w:tcBorders>
              <w:top w:val="single" w:sz="12" w:space="0" w:color="auto"/>
            </w:tcBorders>
          </w:tcPr>
          <w:p w:rsidR="001B1E60" w:rsidRPr="00DD6F23" w:rsidRDefault="001B1E60" w:rsidP="00360810">
            <w:pPr>
              <w:spacing w:line="220" w:lineRule="exact"/>
              <w:cnfStyle w:val="000000000000"/>
            </w:pPr>
          </w:p>
        </w:tc>
        <w:tc>
          <w:tcPr>
            <w:tcW w:w="552" w:type="dxa"/>
            <w:tcBorders>
              <w:top w:val="single" w:sz="12" w:space="0" w:color="auto"/>
            </w:tcBorders>
          </w:tcPr>
          <w:p w:rsidR="001B1E60" w:rsidRPr="00DD6F23" w:rsidRDefault="001B1E60" w:rsidP="00360810">
            <w:pPr>
              <w:spacing w:line="220" w:lineRule="exact"/>
              <w:cnfStyle w:val="000000000000"/>
            </w:pPr>
          </w:p>
        </w:tc>
        <w:tc>
          <w:tcPr>
            <w:tcW w:w="555" w:type="dxa"/>
            <w:tcBorders>
              <w:top w:val="single" w:sz="12" w:space="0" w:color="auto"/>
            </w:tcBorders>
          </w:tcPr>
          <w:p w:rsidR="001B1E60" w:rsidRPr="00DD6F23" w:rsidRDefault="001B1E60" w:rsidP="00360810">
            <w:pPr>
              <w:spacing w:line="220" w:lineRule="exact"/>
              <w:cnfStyle w:val="000000000000"/>
            </w:pPr>
          </w:p>
        </w:tc>
        <w:tc>
          <w:tcPr>
            <w:tcW w:w="557" w:type="dxa"/>
            <w:tcBorders>
              <w:top w:val="single" w:sz="12" w:space="0" w:color="auto"/>
            </w:tcBorders>
          </w:tcPr>
          <w:p w:rsidR="001B1E60" w:rsidRPr="00DD6F23" w:rsidRDefault="001B1E60" w:rsidP="00360810">
            <w:pPr>
              <w:spacing w:line="220" w:lineRule="exact"/>
              <w:cnfStyle w:val="000000000000"/>
            </w:pPr>
          </w:p>
        </w:tc>
        <w:tc>
          <w:tcPr>
            <w:tcW w:w="677" w:type="dxa"/>
            <w:tcBorders>
              <w:top w:val="single" w:sz="12" w:space="0" w:color="auto"/>
            </w:tcBorders>
          </w:tcPr>
          <w:p w:rsidR="001B1E60" w:rsidRPr="00DD6F23" w:rsidRDefault="001B1E60" w:rsidP="00360810">
            <w:pPr>
              <w:spacing w:line="220" w:lineRule="exact"/>
              <w:cnfStyle w:val="000000000000"/>
            </w:pPr>
          </w:p>
        </w:tc>
        <w:tc>
          <w:tcPr>
            <w:tcW w:w="619" w:type="dxa"/>
            <w:tcBorders>
              <w:top w:val="single" w:sz="12"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14</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11</w:t>
            </w:r>
          </w:p>
        </w:tc>
        <w:tc>
          <w:tcPr>
            <w:tcW w:w="671" w:type="dxa"/>
          </w:tcPr>
          <w:p w:rsidR="001B1E60" w:rsidRPr="00DD6F23" w:rsidRDefault="001B1E60" w:rsidP="00360810">
            <w:pPr>
              <w:spacing w:line="220" w:lineRule="exact"/>
              <w:cnfStyle w:val="000000000000"/>
            </w:pPr>
            <w:r w:rsidRPr="00DD6F23">
              <w:t>1</w:t>
            </w:r>
          </w:p>
        </w:tc>
        <w:tc>
          <w:tcPr>
            <w:tcW w:w="588" w:type="dxa"/>
          </w:tcPr>
          <w:p w:rsidR="001B1E60" w:rsidRPr="00DD6F23" w:rsidRDefault="001B1E60" w:rsidP="00360810">
            <w:pPr>
              <w:spacing w:line="220" w:lineRule="exact"/>
              <w:cnfStyle w:val="000000000000"/>
            </w:pPr>
            <w:r w:rsidRPr="00DD6F23">
              <w:t>17</w:t>
            </w:r>
          </w:p>
        </w:tc>
        <w:tc>
          <w:tcPr>
            <w:tcW w:w="552" w:type="dxa"/>
          </w:tcPr>
          <w:p w:rsidR="001B1E60" w:rsidRPr="00DD6F23" w:rsidRDefault="001B1E60" w:rsidP="00360810">
            <w:pPr>
              <w:spacing w:line="220" w:lineRule="exact"/>
              <w:cnfStyle w:val="000000000000"/>
            </w:pPr>
            <w:r w:rsidRPr="00DD6F23">
              <w:t>1</w:t>
            </w:r>
          </w:p>
        </w:tc>
        <w:tc>
          <w:tcPr>
            <w:tcW w:w="555" w:type="dxa"/>
          </w:tcPr>
          <w:p w:rsidR="001B1E60" w:rsidRPr="00DD6F23" w:rsidRDefault="001B1E60" w:rsidP="00360810">
            <w:pPr>
              <w:spacing w:line="220" w:lineRule="exact"/>
              <w:cnfStyle w:val="000000000000"/>
            </w:pPr>
            <w:r w:rsidRPr="00DD6F23">
              <w:t>42</w:t>
            </w:r>
          </w:p>
        </w:tc>
        <w:tc>
          <w:tcPr>
            <w:tcW w:w="557" w:type="dxa"/>
          </w:tcPr>
          <w:p w:rsidR="001B1E60" w:rsidRPr="00DD6F23" w:rsidRDefault="001B1E60" w:rsidP="00360810">
            <w:pPr>
              <w:spacing w:line="220" w:lineRule="exact"/>
              <w:cnfStyle w:val="000000000000"/>
            </w:pPr>
            <w:r w:rsidRPr="00DD6F23">
              <w:t>4</w:t>
            </w:r>
          </w:p>
        </w:tc>
        <w:tc>
          <w:tcPr>
            <w:tcW w:w="677" w:type="dxa"/>
          </w:tcPr>
          <w:p w:rsidR="001B1E60" w:rsidRPr="00DD6F23" w:rsidRDefault="001B1E60" w:rsidP="00360810">
            <w:pPr>
              <w:spacing w:line="220" w:lineRule="exact"/>
              <w:cnfStyle w:val="000000000000"/>
            </w:pPr>
            <w:r w:rsidRPr="00DD6F23">
              <w:t>35</w:t>
            </w:r>
          </w:p>
        </w:tc>
        <w:tc>
          <w:tcPr>
            <w:tcW w:w="619" w:type="dxa"/>
          </w:tcPr>
          <w:p w:rsidR="001B1E60" w:rsidRPr="00DD6F23" w:rsidRDefault="001B1E60" w:rsidP="00360810">
            <w:pPr>
              <w:spacing w:line="220" w:lineRule="exact"/>
              <w:cnfStyle w:val="000000000000"/>
            </w:pPr>
            <w:r w:rsidRPr="00DD6F23">
              <w:t>3</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21–30</w:t>
            </w:r>
            <w:r>
              <w:t xml:space="preserve"> лет</w:t>
            </w:r>
          </w:p>
        </w:tc>
        <w:tc>
          <w:tcPr>
            <w:tcW w:w="616" w:type="dxa"/>
          </w:tcPr>
          <w:p w:rsidR="001B1E60" w:rsidRPr="00DD6F23" w:rsidRDefault="001B1E60" w:rsidP="00360810">
            <w:pPr>
              <w:spacing w:line="220" w:lineRule="exact"/>
              <w:cnfStyle w:val="000000000000"/>
            </w:pPr>
            <w:r w:rsidRPr="00DD6F23">
              <w:t>97</w:t>
            </w:r>
          </w:p>
        </w:tc>
        <w:tc>
          <w:tcPr>
            <w:tcW w:w="630" w:type="dxa"/>
          </w:tcPr>
          <w:p w:rsidR="001B1E60" w:rsidRPr="00DD6F23" w:rsidRDefault="001B1E60" w:rsidP="00360810">
            <w:pPr>
              <w:spacing w:line="220" w:lineRule="exact"/>
              <w:cnfStyle w:val="000000000000"/>
            </w:pPr>
            <w:r w:rsidRPr="00DD6F23">
              <w:t>11</w:t>
            </w:r>
          </w:p>
        </w:tc>
        <w:tc>
          <w:tcPr>
            <w:tcW w:w="700" w:type="dxa"/>
          </w:tcPr>
          <w:p w:rsidR="001B1E60" w:rsidRPr="00DD6F23" w:rsidRDefault="001B1E60" w:rsidP="00360810">
            <w:pPr>
              <w:spacing w:line="220" w:lineRule="exact"/>
              <w:cnfStyle w:val="000000000000"/>
            </w:pPr>
            <w:r w:rsidRPr="00DD6F23">
              <w:t>92</w:t>
            </w:r>
          </w:p>
        </w:tc>
        <w:tc>
          <w:tcPr>
            <w:tcW w:w="671" w:type="dxa"/>
          </w:tcPr>
          <w:p w:rsidR="001B1E60" w:rsidRPr="00DD6F23" w:rsidRDefault="001B1E60" w:rsidP="00360810">
            <w:pPr>
              <w:spacing w:line="220" w:lineRule="exact"/>
              <w:cnfStyle w:val="000000000000"/>
            </w:pPr>
            <w:r w:rsidRPr="00DD6F23">
              <w:t>10</w:t>
            </w:r>
          </w:p>
        </w:tc>
        <w:tc>
          <w:tcPr>
            <w:tcW w:w="588" w:type="dxa"/>
          </w:tcPr>
          <w:p w:rsidR="001B1E60" w:rsidRPr="00DD6F23" w:rsidRDefault="001B1E60" w:rsidP="00360810">
            <w:pPr>
              <w:spacing w:line="220" w:lineRule="exact"/>
              <w:cnfStyle w:val="000000000000"/>
            </w:pPr>
            <w:r w:rsidRPr="00DD6F23">
              <w:t>83</w:t>
            </w:r>
          </w:p>
        </w:tc>
        <w:tc>
          <w:tcPr>
            <w:tcW w:w="552" w:type="dxa"/>
          </w:tcPr>
          <w:p w:rsidR="001B1E60" w:rsidRPr="00DD6F23" w:rsidRDefault="001B1E60" w:rsidP="00360810">
            <w:pPr>
              <w:spacing w:line="220" w:lineRule="exact"/>
              <w:cnfStyle w:val="000000000000"/>
            </w:pPr>
            <w:r w:rsidRPr="00DD6F23">
              <w:t>12</w:t>
            </w:r>
          </w:p>
        </w:tc>
        <w:tc>
          <w:tcPr>
            <w:tcW w:w="555" w:type="dxa"/>
          </w:tcPr>
          <w:p w:rsidR="001B1E60" w:rsidRPr="00DD6F23" w:rsidRDefault="001B1E60" w:rsidP="00360810">
            <w:pPr>
              <w:spacing w:line="220" w:lineRule="exact"/>
              <w:cnfStyle w:val="000000000000"/>
            </w:pPr>
            <w:r w:rsidRPr="00DD6F23">
              <w:t>99</w:t>
            </w:r>
          </w:p>
        </w:tc>
        <w:tc>
          <w:tcPr>
            <w:tcW w:w="557" w:type="dxa"/>
          </w:tcPr>
          <w:p w:rsidR="001B1E60" w:rsidRPr="00DD6F23" w:rsidRDefault="001B1E60" w:rsidP="00360810">
            <w:pPr>
              <w:spacing w:line="220" w:lineRule="exact"/>
              <w:cnfStyle w:val="000000000000"/>
            </w:pPr>
            <w:r w:rsidRPr="00DD6F23">
              <w:t>14</w:t>
            </w:r>
          </w:p>
        </w:tc>
        <w:tc>
          <w:tcPr>
            <w:tcW w:w="677" w:type="dxa"/>
          </w:tcPr>
          <w:p w:rsidR="001B1E60" w:rsidRPr="00DD6F23" w:rsidRDefault="001B1E60" w:rsidP="00360810">
            <w:pPr>
              <w:spacing w:line="220" w:lineRule="exact"/>
              <w:cnfStyle w:val="000000000000"/>
            </w:pPr>
            <w:r w:rsidRPr="00DD6F23">
              <w:t>94</w:t>
            </w:r>
          </w:p>
        </w:tc>
        <w:tc>
          <w:tcPr>
            <w:tcW w:w="619" w:type="dxa"/>
          </w:tcPr>
          <w:p w:rsidR="001B1E60" w:rsidRPr="00DD6F23" w:rsidRDefault="001B1E60" w:rsidP="00360810">
            <w:pPr>
              <w:spacing w:line="220" w:lineRule="exact"/>
              <w:cnfStyle w:val="000000000000"/>
            </w:pPr>
            <w:r w:rsidRPr="00DD6F23">
              <w:t>12</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31–50</w:t>
            </w:r>
            <w:r>
              <w:t xml:space="preserve"> лет</w:t>
            </w:r>
          </w:p>
        </w:tc>
        <w:tc>
          <w:tcPr>
            <w:tcW w:w="616" w:type="dxa"/>
          </w:tcPr>
          <w:p w:rsidR="001B1E60" w:rsidRPr="00DD6F23" w:rsidRDefault="001B1E60" w:rsidP="00360810">
            <w:pPr>
              <w:spacing w:line="220" w:lineRule="exact"/>
              <w:cnfStyle w:val="000000000000"/>
            </w:pPr>
            <w:r w:rsidRPr="00DD6F23">
              <w:t>156</w:t>
            </w:r>
          </w:p>
        </w:tc>
        <w:tc>
          <w:tcPr>
            <w:tcW w:w="630" w:type="dxa"/>
          </w:tcPr>
          <w:p w:rsidR="001B1E60" w:rsidRPr="00DD6F23" w:rsidRDefault="001B1E60" w:rsidP="00360810">
            <w:pPr>
              <w:spacing w:line="220" w:lineRule="exact"/>
              <w:cnfStyle w:val="000000000000"/>
            </w:pPr>
            <w:r w:rsidRPr="00DD6F23">
              <w:t>30</w:t>
            </w:r>
          </w:p>
        </w:tc>
        <w:tc>
          <w:tcPr>
            <w:tcW w:w="700" w:type="dxa"/>
          </w:tcPr>
          <w:p w:rsidR="001B1E60" w:rsidRPr="00DD6F23" w:rsidRDefault="001B1E60" w:rsidP="00360810">
            <w:pPr>
              <w:spacing w:line="220" w:lineRule="exact"/>
              <w:cnfStyle w:val="000000000000"/>
            </w:pPr>
            <w:r w:rsidRPr="00DD6F23">
              <w:t>146</w:t>
            </w:r>
          </w:p>
        </w:tc>
        <w:tc>
          <w:tcPr>
            <w:tcW w:w="671" w:type="dxa"/>
          </w:tcPr>
          <w:p w:rsidR="001B1E60" w:rsidRPr="00DD6F23" w:rsidRDefault="001B1E60" w:rsidP="00360810">
            <w:pPr>
              <w:spacing w:line="220" w:lineRule="exact"/>
              <w:cnfStyle w:val="000000000000"/>
            </w:pPr>
            <w:r w:rsidRPr="00DD6F23">
              <w:t>25</w:t>
            </w:r>
          </w:p>
        </w:tc>
        <w:tc>
          <w:tcPr>
            <w:tcW w:w="588" w:type="dxa"/>
          </w:tcPr>
          <w:p w:rsidR="001B1E60" w:rsidRPr="00DD6F23" w:rsidRDefault="001B1E60" w:rsidP="00360810">
            <w:pPr>
              <w:spacing w:line="220" w:lineRule="exact"/>
              <w:cnfStyle w:val="000000000000"/>
            </w:pPr>
            <w:r w:rsidRPr="00DD6F23">
              <w:t>138</w:t>
            </w:r>
          </w:p>
        </w:tc>
        <w:tc>
          <w:tcPr>
            <w:tcW w:w="552" w:type="dxa"/>
          </w:tcPr>
          <w:p w:rsidR="001B1E60" w:rsidRPr="00DD6F23" w:rsidRDefault="001B1E60" w:rsidP="00360810">
            <w:pPr>
              <w:spacing w:line="220" w:lineRule="exact"/>
              <w:cnfStyle w:val="000000000000"/>
            </w:pPr>
            <w:r w:rsidRPr="00DD6F23">
              <w:t>22</w:t>
            </w:r>
          </w:p>
        </w:tc>
        <w:tc>
          <w:tcPr>
            <w:tcW w:w="555" w:type="dxa"/>
          </w:tcPr>
          <w:p w:rsidR="001B1E60" w:rsidRPr="00DD6F23" w:rsidRDefault="001B1E60" w:rsidP="00360810">
            <w:pPr>
              <w:spacing w:line="220" w:lineRule="exact"/>
              <w:cnfStyle w:val="000000000000"/>
            </w:pPr>
            <w:r w:rsidRPr="00DD6F23">
              <w:t>134</w:t>
            </w:r>
          </w:p>
        </w:tc>
        <w:tc>
          <w:tcPr>
            <w:tcW w:w="557" w:type="dxa"/>
          </w:tcPr>
          <w:p w:rsidR="001B1E60" w:rsidRPr="00DD6F23" w:rsidRDefault="001B1E60" w:rsidP="00360810">
            <w:pPr>
              <w:spacing w:line="220" w:lineRule="exact"/>
              <w:cnfStyle w:val="000000000000"/>
            </w:pPr>
            <w:r w:rsidRPr="00DD6F23">
              <w:t>22</w:t>
            </w:r>
          </w:p>
        </w:tc>
        <w:tc>
          <w:tcPr>
            <w:tcW w:w="677" w:type="dxa"/>
          </w:tcPr>
          <w:p w:rsidR="001B1E60" w:rsidRPr="00DD6F23" w:rsidRDefault="001B1E60" w:rsidP="00360810">
            <w:pPr>
              <w:spacing w:line="220" w:lineRule="exact"/>
              <w:cnfStyle w:val="000000000000"/>
            </w:pPr>
            <w:r w:rsidRPr="00DD6F23">
              <w:t>117</w:t>
            </w:r>
          </w:p>
        </w:tc>
        <w:tc>
          <w:tcPr>
            <w:tcW w:w="619" w:type="dxa"/>
          </w:tcPr>
          <w:p w:rsidR="001B1E60" w:rsidRPr="00DD6F23" w:rsidRDefault="001B1E60" w:rsidP="00360810">
            <w:pPr>
              <w:spacing w:line="220" w:lineRule="exact"/>
              <w:cnfStyle w:val="000000000000"/>
            </w:pPr>
            <w:r w:rsidRPr="00DD6F23">
              <w:t>18</w:t>
            </w:r>
          </w:p>
        </w:tc>
      </w:tr>
      <w:tr w:rsidR="001B1E60" w:rsidRPr="00DD6F23" w:rsidTr="0051544E">
        <w:tc>
          <w:tcPr>
            <w:cnfStyle w:val="001000000000"/>
            <w:tcW w:w="3472" w:type="dxa"/>
            <w:tcBorders>
              <w:bottom w:val="single" w:sz="4" w:space="0" w:color="auto"/>
            </w:tcBorders>
          </w:tcPr>
          <w:p w:rsidR="001B1E60" w:rsidRPr="00DD6F23" w:rsidRDefault="001B1E60" w:rsidP="00360810">
            <w:pPr>
              <w:spacing w:line="220" w:lineRule="exact"/>
              <w:ind w:left="210"/>
            </w:pPr>
            <w:r>
              <w:t>50 и более лет</w:t>
            </w:r>
          </w:p>
        </w:tc>
        <w:tc>
          <w:tcPr>
            <w:tcW w:w="616" w:type="dxa"/>
            <w:tcBorders>
              <w:bottom w:val="single" w:sz="4" w:space="0" w:color="auto"/>
            </w:tcBorders>
          </w:tcPr>
          <w:p w:rsidR="001B1E60" w:rsidRPr="00DD6F23" w:rsidRDefault="001B1E60" w:rsidP="00360810">
            <w:pPr>
              <w:spacing w:line="220" w:lineRule="exact"/>
              <w:cnfStyle w:val="000000000000"/>
            </w:pPr>
            <w:r w:rsidRPr="00DD6F23">
              <w:t>21</w:t>
            </w:r>
          </w:p>
        </w:tc>
        <w:tc>
          <w:tcPr>
            <w:tcW w:w="630" w:type="dxa"/>
            <w:tcBorders>
              <w:bottom w:val="single" w:sz="4" w:space="0" w:color="auto"/>
            </w:tcBorders>
          </w:tcPr>
          <w:p w:rsidR="001B1E60" w:rsidRPr="00DD6F23" w:rsidRDefault="001B1E60" w:rsidP="00360810">
            <w:pPr>
              <w:spacing w:line="220" w:lineRule="exact"/>
              <w:cnfStyle w:val="000000000000"/>
            </w:pPr>
            <w:r w:rsidRPr="00DD6F23">
              <w:t>0</w:t>
            </w:r>
          </w:p>
        </w:tc>
        <w:tc>
          <w:tcPr>
            <w:tcW w:w="700" w:type="dxa"/>
            <w:tcBorders>
              <w:bottom w:val="single" w:sz="4" w:space="0" w:color="auto"/>
            </w:tcBorders>
          </w:tcPr>
          <w:p w:rsidR="001B1E60" w:rsidRPr="00DD6F23" w:rsidRDefault="001B1E60" w:rsidP="00360810">
            <w:pPr>
              <w:spacing w:line="220" w:lineRule="exact"/>
              <w:cnfStyle w:val="000000000000"/>
            </w:pPr>
            <w:r w:rsidRPr="00DD6F23">
              <w:t>22</w:t>
            </w:r>
          </w:p>
        </w:tc>
        <w:tc>
          <w:tcPr>
            <w:tcW w:w="671" w:type="dxa"/>
            <w:tcBorders>
              <w:bottom w:val="single" w:sz="4" w:space="0" w:color="auto"/>
            </w:tcBorders>
          </w:tcPr>
          <w:p w:rsidR="001B1E60" w:rsidRPr="00DD6F23" w:rsidRDefault="001B1E60" w:rsidP="00360810">
            <w:pPr>
              <w:spacing w:line="220" w:lineRule="exact"/>
              <w:cnfStyle w:val="000000000000"/>
            </w:pPr>
            <w:r w:rsidRPr="00DD6F23">
              <w:t>1</w:t>
            </w:r>
          </w:p>
        </w:tc>
        <w:tc>
          <w:tcPr>
            <w:tcW w:w="588" w:type="dxa"/>
            <w:tcBorders>
              <w:bottom w:val="single" w:sz="4" w:space="0" w:color="auto"/>
            </w:tcBorders>
          </w:tcPr>
          <w:p w:rsidR="001B1E60" w:rsidRPr="00DD6F23" w:rsidRDefault="001B1E60" w:rsidP="00360810">
            <w:pPr>
              <w:spacing w:line="220" w:lineRule="exact"/>
              <w:cnfStyle w:val="000000000000"/>
            </w:pPr>
            <w:r w:rsidRPr="00DD6F23">
              <w:t>14</w:t>
            </w:r>
          </w:p>
        </w:tc>
        <w:tc>
          <w:tcPr>
            <w:tcW w:w="552" w:type="dxa"/>
            <w:tcBorders>
              <w:bottom w:val="single" w:sz="4" w:space="0" w:color="auto"/>
            </w:tcBorders>
          </w:tcPr>
          <w:p w:rsidR="001B1E60" w:rsidRPr="00DD6F23" w:rsidRDefault="001B1E60" w:rsidP="00360810">
            <w:pPr>
              <w:spacing w:line="220" w:lineRule="exact"/>
              <w:cnfStyle w:val="000000000000"/>
            </w:pPr>
            <w:r w:rsidRPr="00DD6F23">
              <w:t>2</w:t>
            </w:r>
          </w:p>
        </w:tc>
        <w:tc>
          <w:tcPr>
            <w:tcW w:w="555" w:type="dxa"/>
            <w:tcBorders>
              <w:bottom w:val="single" w:sz="4" w:space="0" w:color="auto"/>
            </w:tcBorders>
          </w:tcPr>
          <w:p w:rsidR="001B1E60" w:rsidRPr="00DD6F23" w:rsidRDefault="001B1E60" w:rsidP="00360810">
            <w:pPr>
              <w:spacing w:line="220" w:lineRule="exact"/>
              <w:cnfStyle w:val="000000000000"/>
            </w:pPr>
            <w:r w:rsidRPr="00DD6F23">
              <w:t>17</w:t>
            </w:r>
          </w:p>
        </w:tc>
        <w:tc>
          <w:tcPr>
            <w:tcW w:w="557" w:type="dxa"/>
            <w:tcBorders>
              <w:bottom w:val="single" w:sz="4" w:space="0" w:color="auto"/>
            </w:tcBorders>
          </w:tcPr>
          <w:p w:rsidR="001B1E60" w:rsidRPr="00DD6F23" w:rsidRDefault="001B1E60" w:rsidP="00360810">
            <w:pPr>
              <w:spacing w:line="220" w:lineRule="exact"/>
              <w:cnfStyle w:val="000000000000"/>
            </w:pPr>
            <w:r w:rsidRPr="00DD6F23">
              <w:t>3</w:t>
            </w:r>
          </w:p>
        </w:tc>
        <w:tc>
          <w:tcPr>
            <w:tcW w:w="677" w:type="dxa"/>
            <w:tcBorders>
              <w:bottom w:val="single" w:sz="4" w:space="0" w:color="auto"/>
            </w:tcBorders>
          </w:tcPr>
          <w:p w:rsidR="001B1E60" w:rsidRPr="00DD6F23" w:rsidRDefault="001B1E60" w:rsidP="00360810">
            <w:pPr>
              <w:spacing w:line="220" w:lineRule="exact"/>
              <w:cnfStyle w:val="000000000000"/>
            </w:pPr>
            <w:r w:rsidRPr="00DD6F23">
              <w:t>13</w:t>
            </w:r>
          </w:p>
        </w:tc>
        <w:tc>
          <w:tcPr>
            <w:tcW w:w="619" w:type="dxa"/>
            <w:tcBorders>
              <w:bottom w:val="single" w:sz="4" w:space="0" w:color="auto"/>
            </w:tcBorders>
          </w:tcPr>
          <w:p w:rsidR="001B1E60" w:rsidRPr="00DD6F23" w:rsidRDefault="001B1E60" w:rsidP="00360810">
            <w:pPr>
              <w:spacing w:line="220" w:lineRule="exact"/>
              <w:cnfStyle w:val="000000000000"/>
            </w:pPr>
            <w:r w:rsidRPr="00DD6F23">
              <w:t>3</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rPr>
                <w:b/>
              </w:rPr>
            </w:pPr>
            <w:r w:rsidRPr="00283896">
              <w:rPr>
                <w:b/>
              </w:rPr>
              <w:t>Итого, отдельно му</w:t>
            </w:r>
            <w:r>
              <w:rPr>
                <w:b/>
              </w:rPr>
              <w:t>ж</w:t>
            </w:r>
            <w:r w:rsidRPr="00283896">
              <w:rPr>
                <w:b/>
              </w:rPr>
              <w:t>чины и же</w:t>
            </w:r>
            <w:r w:rsidRPr="00283896">
              <w:rPr>
                <w:b/>
              </w:rPr>
              <w:t>н</w:t>
            </w:r>
            <w:r w:rsidRPr="00283896">
              <w:rPr>
                <w:b/>
              </w:rPr>
              <w:t>щины</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288</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41</w:t>
            </w: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271</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37</w:t>
            </w: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252</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37</w:t>
            </w: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292</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43</w:t>
            </w: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259</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36</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rPr>
                <w:b/>
              </w:rPr>
            </w:pP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329</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308</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289</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335</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295</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DD6F23" w:rsidTr="0051544E">
        <w:tc>
          <w:tcPr>
            <w:cnfStyle w:val="001000000000"/>
            <w:tcW w:w="3472" w:type="dxa"/>
            <w:tcBorders>
              <w:top w:val="single" w:sz="4" w:space="0" w:color="auto"/>
            </w:tcBorders>
          </w:tcPr>
          <w:p w:rsidR="001B1E60" w:rsidRPr="00DD6F23" w:rsidRDefault="001B1E60" w:rsidP="00360810">
            <w:pPr>
              <w:tabs>
                <w:tab w:val="left" w:pos="258"/>
              </w:tabs>
              <w:spacing w:line="220" w:lineRule="exact"/>
              <w:ind w:left="210" w:hanging="210"/>
            </w:pPr>
            <w:r>
              <w:t xml:space="preserve">Разбой </w:t>
            </w:r>
          </w:p>
        </w:tc>
        <w:tc>
          <w:tcPr>
            <w:tcW w:w="616" w:type="dxa"/>
            <w:tcBorders>
              <w:top w:val="single" w:sz="4" w:space="0" w:color="auto"/>
            </w:tcBorders>
          </w:tcPr>
          <w:p w:rsidR="001B1E60" w:rsidRPr="00DD6F23" w:rsidRDefault="001B1E60" w:rsidP="00360810">
            <w:pPr>
              <w:spacing w:line="220" w:lineRule="exact"/>
              <w:cnfStyle w:val="000000000000"/>
            </w:pPr>
          </w:p>
        </w:tc>
        <w:tc>
          <w:tcPr>
            <w:tcW w:w="630" w:type="dxa"/>
            <w:tcBorders>
              <w:top w:val="single" w:sz="4" w:space="0" w:color="auto"/>
            </w:tcBorders>
          </w:tcPr>
          <w:p w:rsidR="001B1E60" w:rsidRPr="00DD6F23" w:rsidRDefault="001B1E60" w:rsidP="00360810">
            <w:pPr>
              <w:spacing w:line="220" w:lineRule="exact"/>
              <w:cnfStyle w:val="000000000000"/>
            </w:pPr>
          </w:p>
        </w:tc>
        <w:tc>
          <w:tcPr>
            <w:tcW w:w="700" w:type="dxa"/>
            <w:tcBorders>
              <w:top w:val="single" w:sz="4" w:space="0" w:color="auto"/>
            </w:tcBorders>
          </w:tcPr>
          <w:p w:rsidR="001B1E60" w:rsidRPr="00DD6F23" w:rsidRDefault="001B1E60" w:rsidP="00360810">
            <w:pPr>
              <w:spacing w:line="220" w:lineRule="exact"/>
              <w:cnfStyle w:val="000000000000"/>
            </w:pPr>
          </w:p>
        </w:tc>
        <w:tc>
          <w:tcPr>
            <w:tcW w:w="671" w:type="dxa"/>
            <w:tcBorders>
              <w:top w:val="single" w:sz="4" w:space="0" w:color="auto"/>
            </w:tcBorders>
          </w:tcPr>
          <w:p w:rsidR="001B1E60" w:rsidRPr="00DD6F23" w:rsidRDefault="001B1E60" w:rsidP="00360810">
            <w:pPr>
              <w:spacing w:line="220" w:lineRule="exact"/>
              <w:cnfStyle w:val="000000000000"/>
            </w:pPr>
          </w:p>
        </w:tc>
        <w:tc>
          <w:tcPr>
            <w:tcW w:w="588" w:type="dxa"/>
            <w:tcBorders>
              <w:top w:val="single" w:sz="4" w:space="0" w:color="auto"/>
            </w:tcBorders>
          </w:tcPr>
          <w:p w:rsidR="001B1E60" w:rsidRPr="00DD6F23" w:rsidRDefault="001B1E60" w:rsidP="00360810">
            <w:pPr>
              <w:spacing w:line="220" w:lineRule="exact"/>
              <w:cnfStyle w:val="000000000000"/>
            </w:pPr>
          </w:p>
        </w:tc>
        <w:tc>
          <w:tcPr>
            <w:tcW w:w="552" w:type="dxa"/>
            <w:tcBorders>
              <w:top w:val="single" w:sz="4" w:space="0" w:color="auto"/>
            </w:tcBorders>
          </w:tcPr>
          <w:p w:rsidR="001B1E60" w:rsidRPr="00DD6F23" w:rsidRDefault="001B1E60" w:rsidP="00360810">
            <w:pPr>
              <w:spacing w:line="220" w:lineRule="exact"/>
              <w:cnfStyle w:val="000000000000"/>
            </w:pPr>
          </w:p>
        </w:tc>
        <w:tc>
          <w:tcPr>
            <w:tcW w:w="555" w:type="dxa"/>
            <w:tcBorders>
              <w:top w:val="single" w:sz="4" w:space="0" w:color="auto"/>
            </w:tcBorders>
          </w:tcPr>
          <w:p w:rsidR="001B1E60" w:rsidRPr="00DD6F23" w:rsidRDefault="001B1E60" w:rsidP="00360810">
            <w:pPr>
              <w:spacing w:line="220" w:lineRule="exact"/>
              <w:cnfStyle w:val="000000000000"/>
            </w:pPr>
          </w:p>
        </w:tc>
        <w:tc>
          <w:tcPr>
            <w:tcW w:w="557" w:type="dxa"/>
            <w:tcBorders>
              <w:top w:val="single" w:sz="4" w:space="0" w:color="auto"/>
            </w:tcBorders>
          </w:tcPr>
          <w:p w:rsidR="001B1E60" w:rsidRPr="00DD6F23" w:rsidRDefault="001B1E60" w:rsidP="00360810">
            <w:pPr>
              <w:spacing w:line="220" w:lineRule="exact"/>
              <w:cnfStyle w:val="000000000000"/>
            </w:pPr>
          </w:p>
        </w:tc>
        <w:tc>
          <w:tcPr>
            <w:tcW w:w="677" w:type="dxa"/>
            <w:tcBorders>
              <w:top w:val="single" w:sz="4" w:space="0" w:color="auto"/>
            </w:tcBorders>
          </w:tcPr>
          <w:p w:rsidR="001B1E60" w:rsidRPr="00DD6F23" w:rsidRDefault="001B1E60" w:rsidP="00360810">
            <w:pPr>
              <w:spacing w:line="220" w:lineRule="exact"/>
              <w:cnfStyle w:val="000000000000"/>
            </w:pPr>
          </w:p>
        </w:tc>
        <w:tc>
          <w:tcPr>
            <w:tcW w:w="619" w:type="dxa"/>
            <w:tcBorders>
              <w:top w:val="single" w:sz="4"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15</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6</w:t>
            </w:r>
          </w:p>
        </w:tc>
        <w:tc>
          <w:tcPr>
            <w:tcW w:w="671" w:type="dxa"/>
          </w:tcPr>
          <w:p w:rsidR="001B1E60" w:rsidRPr="00DD6F23" w:rsidRDefault="001B1E60" w:rsidP="00360810">
            <w:pPr>
              <w:spacing w:line="220" w:lineRule="exact"/>
              <w:cnfStyle w:val="000000000000"/>
            </w:pPr>
            <w:r w:rsidRPr="00DD6F23">
              <w:t>0</w:t>
            </w:r>
          </w:p>
        </w:tc>
        <w:tc>
          <w:tcPr>
            <w:tcW w:w="588" w:type="dxa"/>
          </w:tcPr>
          <w:p w:rsidR="001B1E60" w:rsidRPr="00DD6F23" w:rsidRDefault="001B1E60" w:rsidP="00360810">
            <w:pPr>
              <w:spacing w:line="220" w:lineRule="exact"/>
              <w:cnfStyle w:val="000000000000"/>
            </w:pPr>
            <w:r w:rsidRPr="00DD6F23">
              <w:t>6</w:t>
            </w:r>
          </w:p>
        </w:tc>
        <w:tc>
          <w:tcPr>
            <w:tcW w:w="552" w:type="dxa"/>
          </w:tcPr>
          <w:p w:rsidR="001B1E60" w:rsidRPr="00DD6F23" w:rsidRDefault="001B1E60" w:rsidP="00360810">
            <w:pPr>
              <w:spacing w:line="220" w:lineRule="exact"/>
              <w:cnfStyle w:val="000000000000"/>
            </w:pPr>
            <w:r w:rsidRPr="00DD6F23">
              <w:t>0</w:t>
            </w:r>
          </w:p>
        </w:tc>
        <w:tc>
          <w:tcPr>
            <w:tcW w:w="555" w:type="dxa"/>
          </w:tcPr>
          <w:p w:rsidR="001B1E60" w:rsidRPr="00DD6F23" w:rsidRDefault="001B1E60" w:rsidP="00360810">
            <w:pPr>
              <w:spacing w:line="220" w:lineRule="exact"/>
              <w:cnfStyle w:val="000000000000"/>
            </w:pPr>
            <w:r w:rsidRPr="00DD6F23">
              <w:t>8</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5</w:t>
            </w:r>
          </w:p>
        </w:tc>
        <w:tc>
          <w:tcPr>
            <w:tcW w:w="619" w:type="dxa"/>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21–30</w:t>
            </w:r>
            <w:r>
              <w:t xml:space="preserve"> лет</w:t>
            </w:r>
          </w:p>
        </w:tc>
        <w:tc>
          <w:tcPr>
            <w:tcW w:w="616" w:type="dxa"/>
          </w:tcPr>
          <w:p w:rsidR="001B1E60" w:rsidRPr="00DD6F23" w:rsidRDefault="001B1E60" w:rsidP="00360810">
            <w:pPr>
              <w:spacing w:line="220" w:lineRule="exact"/>
              <w:cnfStyle w:val="000000000000"/>
            </w:pPr>
            <w:r w:rsidRPr="00DD6F23">
              <w:t>71</w:t>
            </w:r>
          </w:p>
        </w:tc>
        <w:tc>
          <w:tcPr>
            <w:tcW w:w="630" w:type="dxa"/>
          </w:tcPr>
          <w:p w:rsidR="001B1E60" w:rsidRPr="00DD6F23" w:rsidRDefault="001B1E60" w:rsidP="00360810">
            <w:pPr>
              <w:spacing w:line="220" w:lineRule="exact"/>
              <w:cnfStyle w:val="000000000000"/>
            </w:pPr>
            <w:r w:rsidRPr="00DD6F23">
              <w:t>7</w:t>
            </w:r>
          </w:p>
        </w:tc>
        <w:tc>
          <w:tcPr>
            <w:tcW w:w="700" w:type="dxa"/>
          </w:tcPr>
          <w:p w:rsidR="001B1E60" w:rsidRPr="00DD6F23" w:rsidRDefault="001B1E60" w:rsidP="00360810">
            <w:pPr>
              <w:spacing w:line="220" w:lineRule="exact"/>
              <w:cnfStyle w:val="000000000000"/>
            </w:pPr>
            <w:r w:rsidRPr="00DD6F23">
              <w:t>69</w:t>
            </w:r>
          </w:p>
        </w:tc>
        <w:tc>
          <w:tcPr>
            <w:tcW w:w="671" w:type="dxa"/>
          </w:tcPr>
          <w:p w:rsidR="001B1E60" w:rsidRPr="00DD6F23" w:rsidRDefault="001B1E60" w:rsidP="00360810">
            <w:pPr>
              <w:spacing w:line="220" w:lineRule="exact"/>
              <w:cnfStyle w:val="000000000000"/>
            </w:pPr>
            <w:r w:rsidRPr="00DD6F23">
              <w:t>6</w:t>
            </w:r>
          </w:p>
        </w:tc>
        <w:tc>
          <w:tcPr>
            <w:tcW w:w="588" w:type="dxa"/>
          </w:tcPr>
          <w:p w:rsidR="001B1E60" w:rsidRPr="00DD6F23" w:rsidRDefault="001B1E60" w:rsidP="00360810">
            <w:pPr>
              <w:spacing w:line="220" w:lineRule="exact"/>
              <w:cnfStyle w:val="000000000000"/>
            </w:pPr>
            <w:r w:rsidRPr="00DD6F23">
              <w:t>56</w:t>
            </w:r>
          </w:p>
        </w:tc>
        <w:tc>
          <w:tcPr>
            <w:tcW w:w="552" w:type="dxa"/>
          </w:tcPr>
          <w:p w:rsidR="001B1E60" w:rsidRPr="00DD6F23" w:rsidRDefault="001B1E60" w:rsidP="00360810">
            <w:pPr>
              <w:spacing w:line="220" w:lineRule="exact"/>
              <w:cnfStyle w:val="000000000000"/>
            </w:pPr>
            <w:r w:rsidRPr="00DD6F23">
              <w:t>3</w:t>
            </w:r>
          </w:p>
        </w:tc>
        <w:tc>
          <w:tcPr>
            <w:tcW w:w="555" w:type="dxa"/>
          </w:tcPr>
          <w:p w:rsidR="001B1E60" w:rsidRPr="00DD6F23" w:rsidRDefault="001B1E60" w:rsidP="00360810">
            <w:pPr>
              <w:spacing w:line="220" w:lineRule="exact"/>
              <w:cnfStyle w:val="000000000000"/>
            </w:pPr>
            <w:r w:rsidRPr="00DD6F23">
              <w:t>43</w:t>
            </w:r>
          </w:p>
        </w:tc>
        <w:tc>
          <w:tcPr>
            <w:tcW w:w="557" w:type="dxa"/>
          </w:tcPr>
          <w:p w:rsidR="001B1E60" w:rsidRPr="00DD6F23" w:rsidRDefault="001B1E60" w:rsidP="00360810">
            <w:pPr>
              <w:spacing w:line="220" w:lineRule="exact"/>
              <w:cnfStyle w:val="000000000000"/>
            </w:pPr>
            <w:r w:rsidRPr="00DD6F23">
              <w:t>2</w:t>
            </w:r>
          </w:p>
        </w:tc>
        <w:tc>
          <w:tcPr>
            <w:tcW w:w="677" w:type="dxa"/>
          </w:tcPr>
          <w:p w:rsidR="001B1E60" w:rsidRPr="00DD6F23" w:rsidRDefault="001B1E60" w:rsidP="00360810">
            <w:pPr>
              <w:spacing w:line="220" w:lineRule="exact"/>
              <w:cnfStyle w:val="000000000000"/>
            </w:pPr>
            <w:r w:rsidRPr="00DD6F23">
              <w:t>33</w:t>
            </w:r>
          </w:p>
        </w:tc>
        <w:tc>
          <w:tcPr>
            <w:tcW w:w="619" w:type="dxa"/>
          </w:tcPr>
          <w:p w:rsidR="001B1E60" w:rsidRPr="00DD6F23" w:rsidRDefault="001B1E60" w:rsidP="00360810">
            <w:pPr>
              <w:spacing w:line="220" w:lineRule="exact"/>
              <w:cnfStyle w:val="000000000000"/>
            </w:pPr>
            <w:r w:rsidRPr="00DD6F23">
              <w:t>2</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31–50</w:t>
            </w:r>
            <w:r>
              <w:t xml:space="preserve"> лет</w:t>
            </w:r>
          </w:p>
        </w:tc>
        <w:tc>
          <w:tcPr>
            <w:tcW w:w="616" w:type="dxa"/>
          </w:tcPr>
          <w:p w:rsidR="001B1E60" w:rsidRPr="00DD6F23" w:rsidRDefault="001B1E60" w:rsidP="00360810">
            <w:pPr>
              <w:spacing w:line="220" w:lineRule="exact"/>
              <w:cnfStyle w:val="000000000000"/>
            </w:pPr>
            <w:r w:rsidRPr="00DD6F23">
              <w:t>118</w:t>
            </w:r>
          </w:p>
        </w:tc>
        <w:tc>
          <w:tcPr>
            <w:tcW w:w="630" w:type="dxa"/>
          </w:tcPr>
          <w:p w:rsidR="001B1E60" w:rsidRPr="00DD6F23" w:rsidRDefault="001B1E60" w:rsidP="00360810">
            <w:pPr>
              <w:spacing w:line="220" w:lineRule="exact"/>
              <w:cnfStyle w:val="000000000000"/>
            </w:pPr>
            <w:r w:rsidRPr="00DD6F23">
              <w:t>4</w:t>
            </w:r>
          </w:p>
        </w:tc>
        <w:tc>
          <w:tcPr>
            <w:tcW w:w="700" w:type="dxa"/>
          </w:tcPr>
          <w:p w:rsidR="001B1E60" w:rsidRPr="00DD6F23" w:rsidRDefault="001B1E60" w:rsidP="00360810">
            <w:pPr>
              <w:spacing w:line="220" w:lineRule="exact"/>
              <w:cnfStyle w:val="000000000000"/>
            </w:pPr>
            <w:r w:rsidRPr="00DD6F23">
              <w:t>121</w:t>
            </w:r>
          </w:p>
        </w:tc>
        <w:tc>
          <w:tcPr>
            <w:tcW w:w="671" w:type="dxa"/>
          </w:tcPr>
          <w:p w:rsidR="001B1E60" w:rsidRPr="00DD6F23" w:rsidRDefault="001B1E60" w:rsidP="00360810">
            <w:pPr>
              <w:spacing w:line="220" w:lineRule="exact"/>
              <w:cnfStyle w:val="000000000000"/>
            </w:pPr>
            <w:r w:rsidRPr="00DD6F23">
              <w:t>4</w:t>
            </w:r>
          </w:p>
        </w:tc>
        <w:tc>
          <w:tcPr>
            <w:tcW w:w="588" w:type="dxa"/>
          </w:tcPr>
          <w:p w:rsidR="001B1E60" w:rsidRPr="00DD6F23" w:rsidRDefault="001B1E60" w:rsidP="00360810">
            <w:pPr>
              <w:spacing w:line="220" w:lineRule="exact"/>
              <w:cnfStyle w:val="000000000000"/>
            </w:pPr>
            <w:r w:rsidRPr="00DD6F23">
              <w:t>90</w:t>
            </w:r>
          </w:p>
        </w:tc>
        <w:tc>
          <w:tcPr>
            <w:tcW w:w="552" w:type="dxa"/>
          </w:tcPr>
          <w:p w:rsidR="001B1E60" w:rsidRPr="00DD6F23" w:rsidRDefault="001B1E60" w:rsidP="00360810">
            <w:pPr>
              <w:spacing w:line="220" w:lineRule="exact"/>
              <w:cnfStyle w:val="000000000000"/>
            </w:pPr>
            <w:r w:rsidRPr="00DD6F23">
              <w:t>3</w:t>
            </w:r>
          </w:p>
        </w:tc>
        <w:tc>
          <w:tcPr>
            <w:tcW w:w="555" w:type="dxa"/>
          </w:tcPr>
          <w:p w:rsidR="001B1E60" w:rsidRPr="00DD6F23" w:rsidRDefault="001B1E60" w:rsidP="00360810">
            <w:pPr>
              <w:spacing w:line="220" w:lineRule="exact"/>
              <w:cnfStyle w:val="000000000000"/>
            </w:pPr>
            <w:r w:rsidRPr="00DD6F23">
              <w:t>87</w:t>
            </w:r>
          </w:p>
        </w:tc>
        <w:tc>
          <w:tcPr>
            <w:tcW w:w="557" w:type="dxa"/>
          </w:tcPr>
          <w:p w:rsidR="001B1E60" w:rsidRPr="00DD6F23" w:rsidRDefault="001B1E60" w:rsidP="00360810">
            <w:pPr>
              <w:spacing w:line="220" w:lineRule="exact"/>
              <w:cnfStyle w:val="000000000000"/>
            </w:pPr>
            <w:r w:rsidRPr="00DD6F23">
              <w:t>3</w:t>
            </w:r>
          </w:p>
        </w:tc>
        <w:tc>
          <w:tcPr>
            <w:tcW w:w="677" w:type="dxa"/>
          </w:tcPr>
          <w:p w:rsidR="001B1E60" w:rsidRPr="00DD6F23" w:rsidRDefault="001B1E60" w:rsidP="00360810">
            <w:pPr>
              <w:spacing w:line="220" w:lineRule="exact"/>
              <w:cnfStyle w:val="000000000000"/>
            </w:pPr>
            <w:r w:rsidRPr="00DD6F23">
              <w:t>76</w:t>
            </w:r>
          </w:p>
        </w:tc>
        <w:tc>
          <w:tcPr>
            <w:tcW w:w="619" w:type="dxa"/>
          </w:tcPr>
          <w:p w:rsidR="001B1E60" w:rsidRPr="00DD6F23" w:rsidRDefault="001B1E60" w:rsidP="00360810">
            <w:pPr>
              <w:spacing w:line="220" w:lineRule="exact"/>
              <w:cnfStyle w:val="000000000000"/>
            </w:pPr>
            <w:r w:rsidRPr="00DD6F23">
              <w:t>1</w:t>
            </w:r>
          </w:p>
        </w:tc>
      </w:tr>
      <w:tr w:rsidR="001B1E60" w:rsidRPr="00DD6F23" w:rsidTr="0051544E">
        <w:tc>
          <w:tcPr>
            <w:cnfStyle w:val="001000000000"/>
            <w:tcW w:w="3472" w:type="dxa"/>
            <w:tcBorders>
              <w:bottom w:val="single" w:sz="4" w:space="0" w:color="auto"/>
            </w:tcBorders>
          </w:tcPr>
          <w:p w:rsidR="001B1E60" w:rsidRPr="00DD6F23" w:rsidRDefault="001B1E60" w:rsidP="00360810">
            <w:pPr>
              <w:spacing w:line="220" w:lineRule="exact"/>
              <w:ind w:left="210"/>
            </w:pPr>
            <w:r>
              <w:t>50 и более лет</w:t>
            </w:r>
          </w:p>
        </w:tc>
        <w:tc>
          <w:tcPr>
            <w:tcW w:w="616" w:type="dxa"/>
            <w:tcBorders>
              <w:bottom w:val="single" w:sz="4" w:space="0" w:color="auto"/>
            </w:tcBorders>
          </w:tcPr>
          <w:p w:rsidR="001B1E60" w:rsidRPr="00DD6F23" w:rsidRDefault="001B1E60" w:rsidP="00360810">
            <w:pPr>
              <w:spacing w:line="220" w:lineRule="exact"/>
              <w:cnfStyle w:val="000000000000"/>
            </w:pPr>
            <w:r w:rsidRPr="00DD6F23">
              <w:t>1</w:t>
            </w:r>
          </w:p>
        </w:tc>
        <w:tc>
          <w:tcPr>
            <w:tcW w:w="630" w:type="dxa"/>
            <w:tcBorders>
              <w:bottom w:val="single" w:sz="4" w:space="0" w:color="auto"/>
            </w:tcBorders>
          </w:tcPr>
          <w:p w:rsidR="001B1E60" w:rsidRPr="00DD6F23" w:rsidRDefault="001B1E60" w:rsidP="00360810">
            <w:pPr>
              <w:spacing w:line="220" w:lineRule="exact"/>
              <w:cnfStyle w:val="000000000000"/>
            </w:pPr>
            <w:r w:rsidRPr="00DD6F23">
              <w:t>0</w:t>
            </w:r>
          </w:p>
        </w:tc>
        <w:tc>
          <w:tcPr>
            <w:tcW w:w="700" w:type="dxa"/>
            <w:tcBorders>
              <w:bottom w:val="single" w:sz="4" w:space="0" w:color="auto"/>
            </w:tcBorders>
          </w:tcPr>
          <w:p w:rsidR="001B1E60" w:rsidRPr="00DD6F23" w:rsidRDefault="001B1E60" w:rsidP="00360810">
            <w:pPr>
              <w:spacing w:line="220" w:lineRule="exact"/>
              <w:cnfStyle w:val="000000000000"/>
            </w:pPr>
            <w:r w:rsidRPr="00DD6F23">
              <w:t>3</w:t>
            </w:r>
          </w:p>
        </w:tc>
        <w:tc>
          <w:tcPr>
            <w:tcW w:w="671" w:type="dxa"/>
            <w:tcBorders>
              <w:bottom w:val="single" w:sz="4" w:space="0" w:color="auto"/>
            </w:tcBorders>
          </w:tcPr>
          <w:p w:rsidR="001B1E60" w:rsidRPr="00DD6F23" w:rsidRDefault="001B1E60" w:rsidP="00360810">
            <w:pPr>
              <w:spacing w:line="220" w:lineRule="exact"/>
              <w:cnfStyle w:val="000000000000"/>
            </w:pPr>
            <w:r w:rsidRPr="00DD6F23">
              <w:t>0</w:t>
            </w:r>
          </w:p>
        </w:tc>
        <w:tc>
          <w:tcPr>
            <w:tcW w:w="588" w:type="dxa"/>
            <w:tcBorders>
              <w:bottom w:val="single" w:sz="4" w:space="0" w:color="auto"/>
            </w:tcBorders>
          </w:tcPr>
          <w:p w:rsidR="001B1E60" w:rsidRPr="00DD6F23" w:rsidRDefault="001B1E60" w:rsidP="00360810">
            <w:pPr>
              <w:spacing w:line="220" w:lineRule="exact"/>
              <w:cnfStyle w:val="000000000000"/>
            </w:pPr>
            <w:r w:rsidRPr="00DD6F23">
              <w:t>4</w:t>
            </w:r>
          </w:p>
        </w:tc>
        <w:tc>
          <w:tcPr>
            <w:tcW w:w="552" w:type="dxa"/>
            <w:tcBorders>
              <w:bottom w:val="single" w:sz="4" w:space="0" w:color="auto"/>
            </w:tcBorders>
          </w:tcPr>
          <w:p w:rsidR="001B1E60" w:rsidRPr="00DD6F23" w:rsidRDefault="001B1E60" w:rsidP="00360810">
            <w:pPr>
              <w:spacing w:line="220" w:lineRule="exact"/>
              <w:cnfStyle w:val="000000000000"/>
            </w:pPr>
            <w:r w:rsidRPr="00DD6F23">
              <w:t>0</w:t>
            </w:r>
          </w:p>
        </w:tc>
        <w:tc>
          <w:tcPr>
            <w:tcW w:w="555" w:type="dxa"/>
            <w:tcBorders>
              <w:bottom w:val="single" w:sz="4" w:space="0" w:color="auto"/>
            </w:tcBorders>
          </w:tcPr>
          <w:p w:rsidR="001B1E60" w:rsidRPr="00DD6F23" w:rsidRDefault="001B1E60" w:rsidP="00360810">
            <w:pPr>
              <w:spacing w:line="220" w:lineRule="exact"/>
              <w:cnfStyle w:val="000000000000"/>
            </w:pPr>
            <w:r w:rsidRPr="00DD6F23">
              <w:t>4</w:t>
            </w:r>
          </w:p>
        </w:tc>
        <w:tc>
          <w:tcPr>
            <w:tcW w:w="557" w:type="dxa"/>
            <w:tcBorders>
              <w:bottom w:val="single" w:sz="4" w:space="0" w:color="auto"/>
            </w:tcBorders>
          </w:tcPr>
          <w:p w:rsidR="001B1E60" w:rsidRPr="00DD6F23" w:rsidRDefault="001B1E60" w:rsidP="00360810">
            <w:pPr>
              <w:spacing w:line="220" w:lineRule="exact"/>
              <w:cnfStyle w:val="000000000000"/>
            </w:pPr>
            <w:r w:rsidRPr="00DD6F23">
              <w:t>0</w:t>
            </w:r>
          </w:p>
        </w:tc>
        <w:tc>
          <w:tcPr>
            <w:tcW w:w="677" w:type="dxa"/>
            <w:tcBorders>
              <w:bottom w:val="single" w:sz="4" w:space="0" w:color="auto"/>
            </w:tcBorders>
          </w:tcPr>
          <w:p w:rsidR="001B1E60" w:rsidRPr="00DD6F23" w:rsidRDefault="001B1E60" w:rsidP="00360810">
            <w:pPr>
              <w:spacing w:line="220" w:lineRule="exact"/>
              <w:cnfStyle w:val="000000000000"/>
            </w:pPr>
            <w:r w:rsidRPr="00DD6F23">
              <w:t>3</w:t>
            </w:r>
          </w:p>
        </w:tc>
        <w:tc>
          <w:tcPr>
            <w:tcW w:w="619" w:type="dxa"/>
            <w:tcBorders>
              <w:bottom w:val="single" w:sz="4" w:space="0" w:color="auto"/>
            </w:tcBorders>
          </w:tcPr>
          <w:p w:rsidR="001B1E60" w:rsidRPr="00DD6F23" w:rsidRDefault="001B1E60" w:rsidP="00360810">
            <w:pPr>
              <w:spacing w:line="220" w:lineRule="exact"/>
              <w:cnfStyle w:val="000000000000"/>
            </w:pPr>
            <w:r w:rsidRPr="00DD6F23">
              <w:t>0</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92" w:hanging="270"/>
              <w:rPr>
                <w:b/>
              </w:rPr>
            </w:pPr>
            <w:r>
              <w:rPr>
                <w:b/>
              </w:rPr>
              <w:tab/>
            </w:r>
            <w:r w:rsidRPr="00283896">
              <w:rPr>
                <w:b/>
              </w:rPr>
              <w:t xml:space="preserve">Итого, отдельно мужчины </w:t>
            </w:r>
            <w:r w:rsidR="0051544E">
              <w:rPr>
                <w:b/>
              </w:rPr>
              <w:br/>
            </w:r>
            <w:r w:rsidRPr="00283896">
              <w:rPr>
                <w:b/>
              </w:rPr>
              <w:t>и же</w:t>
            </w:r>
            <w:r w:rsidRPr="00283896">
              <w:rPr>
                <w:b/>
              </w:rPr>
              <w:t>н</w:t>
            </w:r>
            <w:r w:rsidRPr="00283896">
              <w:rPr>
                <w:b/>
              </w:rPr>
              <w:t>щины</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205</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w:t>
            </w: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199</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10</w:t>
            </w: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156</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w:t>
            </w: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142</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w:t>
            </w: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117</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before="80" w:after="80" w:line="220" w:lineRule="exact"/>
              <w:ind w:left="392"/>
              <w:rPr>
                <w:b/>
              </w:rPr>
            </w:pP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216</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209</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162</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147</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120</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DD6F23" w:rsidTr="0051544E">
        <w:tc>
          <w:tcPr>
            <w:cnfStyle w:val="001000000000"/>
            <w:tcW w:w="3472" w:type="dxa"/>
            <w:tcBorders>
              <w:top w:val="single" w:sz="4" w:space="0" w:color="auto"/>
            </w:tcBorders>
          </w:tcPr>
          <w:p w:rsidR="001B1E60" w:rsidRPr="00DD6F23" w:rsidRDefault="001B1E60" w:rsidP="00360810">
            <w:pPr>
              <w:spacing w:line="220" w:lineRule="exact"/>
            </w:pPr>
            <w:r>
              <w:t>Кража</w:t>
            </w:r>
          </w:p>
        </w:tc>
        <w:tc>
          <w:tcPr>
            <w:tcW w:w="616" w:type="dxa"/>
            <w:tcBorders>
              <w:top w:val="single" w:sz="4" w:space="0" w:color="auto"/>
            </w:tcBorders>
          </w:tcPr>
          <w:p w:rsidR="001B1E60" w:rsidRPr="00DD6F23" w:rsidRDefault="001B1E60" w:rsidP="00360810">
            <w:pPr>
              <w:spacing w:line="220" w:lineRule="exact"/>
              <w:cnfStyle w:val="000000000000"/>
            </w:pPr>
          </w:p>
        </w:tc>
        <w:tc>
          <w:tcPr>
            <w:tcW w:w="630" w:type="dxa"/>
            <w:tcBorders>
              <w:top w:val="single" w:sz="4" w:space="0" w:color="auto"/>
            </w:tcBorders>
          </w:tcPr>
          <w:p w:rsidR="001B1E60" w:rsidRPr="00DD6F23" w:rsidRDefault="001B1E60" w:rsidP="00360810">
            <w:pPr>
              <w:spacing w:line="220" w:lineRule="exact"/>
              <w:cnfStyle w:val="000000000000"/>
            </w:pPr>
          </w:p>
        </w:tc>
        <w:tc>
          <w:tcPr>
            <w:tcW w:w="700" w:type="dxa"/>
            <w:tcBorders>
              <w:top w:val="single" w:sz="4" w:space="0" w:color="auto"/>
            </w:tcBorders>
          </w:tcPr>
          <w:p w:rsidR="001B1E60" w:rsidRPr="00DD6F23" w:rsidRDefault="001B1E60" w:rsidP="00360810">
            <w:pPr>
              <w:spacing w:line="220" w:lineRule="exact"/>
              <w:cnfStyle w:val="000000000000"/>
            </w:pPr>
          </w:p>
        </w:tc>
        <w:tc>
          <w:tcPr>
            <w:tcW w:w="671" w:type="dxa"/>
            <w:tcBorders>
              <w:top w:val="single" w:sz="4" w:space="0" w:color="auto"/>
            </w:tcBorders>
          </w:tcPr>
          <w:p w:rsidR="001B1E60" w:rsidRPr="00DD6F23" w:rsidRDefault="001B1E60" w:rsidP="00360810">
            <w:pPr>
              <w:spacing w:line="220" w:lineRule="exact"/>
              <w:cnfStyle w:val="000000000000"/>
            </w:pPr>
          </w:p>
        </w:tc>
        <w:tc>
          <w:tcPr>
            <w:tcW w:w="588" w:type="dxa"/>
            <w:tcBorders>
              <w:top w:val="single" w:sz="4" w:space="0" w:color="auto"/>
            </w:tcBorders>
          </w:tcPr>
          <w:p w:rsidR="001B1E60" w:rsidRPr="00DD6F23" w:rsidRDefault="001B1E60" w:rsidP="00360810">
            <w:pPr>
              <w:spacing w:line="220" w:lineRule="exact"/>
              <w:cnfStyle w:val="000000000000"/>
            </w:pPr>
          </w:p>
        </w:tc>
        <w:tc>
          <w:tcPr>
            <w:tcW w:w="552" w:type="dxa"/>
            <w:tcBorders>
              <w:top w:val="single" w:sz="4" w:space="0" w:color="auto"/>
            </w:tcBorders>
          </w:tcPr>
          <w:p w:rsidR="001B1E60" w:rsidRPr="00DD6F23" w:rsidRDefault="001B1E60" w:rsidP="00360810">
            <w:pPr>
              <w:spacing w:line="220" w:lineRule="exact"/>
              <w:cnfStyle w:val="000000000000"/>
            </w:pPr>
          </w:p>
        </w:tc>
        <w:tc>
          <w:tcPr>
            <w:tcW w:w="555" w:type="dxa"/>
            <w:tcBorders>
              <w:top w:val="single" w:sz="4" w:space="0" w:color="auto"/>
            </w:tcBorders>
          </w:tcPr>
          <w:p w:rsidR="001B1E60" w:rsidRPr="00DD6F23" w:rsidRDefault="001B1E60" w:rsidP="00360810">
            <w:pPr>
              <w:spacing w:line="220" w:lineRule="exact"/>
              <w:cnfStyle w:val="000000000000"/>
            </w:pPr>
          </w:p>
        </w:tc>
        <w:tc>
          <w:tcPr>
            <w:tcW w:w="557" w:type="dxa"/>
            <w:tcBorders>
              <w:top w:val="single" w:sz="4" w:space="0" w:color="auto"/>
            </w:tcBorders>
          </w:tcPr>
          <w:p w:rsidR="001B1E60" w:rsidRPr="00DD6F23" w:rsidRDefault="001B1E60" w:rsidP="00360810">
            <w:pPr>
              <w:spacing w:line="220" w:lineRule="exact"/>
              <w:cnfStyle w:val="000000000000"/>
            </w:pPr>
          </w:p>
        </w:tc>
        <w:tc>
          <w:tcPr>
            <w:tcW w:w="677" w:type="dxa"/>
            <w:tcBorders>
              <w:top w:val="single" w:sz="4" w:space="0" w:color="auto"/>
            </w:tcBorders>
          </w:tcPr>
          <w:p w:rsidR="001B1E60" w:rsidRPr="00DD6F23" w:rsidRDefault="001B1E60" w:rsidP="00360810">
            <w:pPr>
              <w:spacing w:line="220" w:lineRule="exact"/>
              <w:cnfStyle w:val="000000000000"/>
            </w:pPr>
          </w:p>
        </w:tc>
        <w:tc>
          <w:tcPr>
            <w:tcW w:w="619" w:type="dxa"/>
            <w:tcBorders>
              <w:top w:val="single" w:sz="4"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4</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4</w:t>
            </w:r>
          </w:p>
        </w:tc>
        <w:tc>
          <w:tcPr>
            <w:tcW w:w="671" w:type="dxa"/>
          </w:tcPr>
          <w:p w:rsidR="001B1E60" w:rsidRPr="00DD6F23" w:rsidRDefault="001B1E60" w:rsidP="00360810">
            <w:pPr>
              <w:spacing w:line="220" w:lineRule="exact"/>
              <w:cnfStyle w:val="000000000000"/>
            </w:pPr>
            <w:r w:rsidRPr="00DD6F23">
              <w:t>0</w:t>
            </w:r>
          </w:p>
        </w:tc>
        <w:tc>
          <w:tcPr>
            <w:tcW w:w="588" w:type="dxa"/>
          </w:tcPr>
          <w:p w:rsidR="001B1E60" w:rsidRPr="00DD6F23" w:rsidRDefault="001B1E60" w:rsidP="00360810">
            <w:pPr>
              <w:spacing w:line="220" w:lineRule="exact"/>
              <w:cnfStyle w:val="000000000000"/>
            </w:pPr>
            <w:r w:rsidRPr="00DD6F23">
              <w:t>3</w:t>
            </w:r>
          </w:p>
        </w:tc>
        <w:tc>
          <w:tcPr>
            <w:tcW w:w="552" w:type="dxa"/>
          </w:tcPr>
          <w:p w:rsidR="001B1E60" w:rsidRPr="00DD6F23" w:rsidRDefault="001B1E60" w:rsidP="00360810">
            <w:pPr>
              <w:spacing w:line="220" w:lineRule="exact"/>
              <w:cnfStyle w:val="000000000000"/>
            </w:pPr>
            <w:r w:rsidRPr="00DD6F23">
              <w:t>0</w:t>
            </w:r>
          </w:p>
        </w:tc>
        <w:tc>
          <w:tcPr>
            <w:tcW w:w="555" w:type="dxa"/>
          </w:tcPr>
          <w:p w:rsidR="001B1E60" w:rsidRPr="00DD6F23" w:rsidRDefault="001B1E60" w:rsidP="00360810">
            <w:pPr>
              <w:spacing w:line="220" w:lineRule="exact"/>
              <w:cnfStyle w:val="000000000000"/>
            </w:pPr>
            <w:r w:rsidRPr="00DD6F23">
              <w:t>1</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0</w:t>
            </w:r>
          </w:p>
        </w:tc>
        <w:tc>
          <w:tcPr>
            <w:tcW w:w="619" w:type="dxa"/>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21–30</w:t>
            </w:r>
            <w:r>
              <w:t xml:space="preserve"> лет</w:t>
            </w:r>
          </w:p>
        </w:tc>
        <w:tc>
          <w:tcPr>
            <w:tcW w:w="616" w:type="dxa"/>
          </w:tcPr>
          <w:p w:rsidR="001B1E60" w:rsidRPr="00DD6F23" w:rsidRDefault="001B1E60" w:rsidP="00360810">
            <w:pPr>
              <w:spacing w:line="220" w:lineRule="exact"/>
              <w:cnfStyle w:val="000000000000"/>
            </w:pPr>
            <w:r w:rsidRPr="00DD6F23">
              <w:t>47</w:t>
            </w:r>
          </w:p>
        </w:tc>
        <w:tc>
          <w:tcPr>
            <w:tcW w:w="630" w:type="dxa"/>
          </w:tcPr>
          <w:p w:rsidR="001B1E60" w:rsidRPr="00DD6F23" w:rsidRDefault="001B1E60" w:rsidP="00360810">
            <w:pPr>
              <w:spacing w:line="220" w:lineRule="exact"/>
              <w:cnfStyle w:val="000000000000"/>
            </w:pPr>
            <w:r w:rsidRPr="00DD6F23">
              <w:t>5</w:t>
            </w:r>
          </w:p>
        </w:tc>
        <w:tc>
          <w:tcPr>
            <w:tcW w:w="700" w:type="dxa"/>
          </w:tcPr>
          <w:p w:rsidR="001B1E60" w:rsidRPr="00DD6F23" w:rsidRDefault="001B1E60" w:rsidP="00360810">
            <w:pPr>
              <w:spacing w:line="220" w:lineRule="exact"/>
              <w:cnfStyle w:val="000000000000"/>
            </w:pPr>
            <w:r w:rsidRPr="00DD6F23">
              <w:t>45</w:t>
            </w:r>
          </w:p>
        </w:tc>
        <w:tc>
          <w:tcPr>
            <w:tcW w:w="671" w:type="dxa"/>
          </w:tcPr>
          <w:p w:rsidR="001B1E60" w:rsidRPr="00DD6F23" w:rsidRDefault="001B1E60" w:rsidP="00360810">
            <w:pPr>
              <w:spacing w:line="220" w:lineRule="exact"/>
              <w:cnfStyle w:val="000000000000"/>
            </w:pPr>
            <w:r w:rsidRPr="00DD6F23">
              <w:t>3</w:t>
            </w:r>
          </w:p>
        </w:tc>
        <w:tc>
          <w:tcPr>
            <w:tcW w:w="588" w:type="dxa"/>
          </w:tcPr>
          <w:p w:rsidR="001B1E60" w:rsidRPr="00DD6F23" w:rsidRDefault="001B1E60" w:rsidP="00360810">
            <w:pPr>
              <w:spacing w:line="220" w:lineRule="exact"/>
              <w:cnfStyle w:val="000000000000"/>
            </w:pPr>
            <w:r w:rsidRPr="00DD6F23">
              <w:t>49</w:t>
            </w:r>
          </w:p>
        </w:tc>
        <w:tc>
          <w:tcPr>
            <w:tcW w:w="552" w:type="dxa"/>
          </w:tcPr>
          <w:p w:rsidR="001B1E60" w:rsidRPr="00DD6F23" w:rsidRDefault="001B1E60" w:rsidP="00360810">
            <w:pPr>
              <w:spacing w:line="220" w:lineRule="exact"/>
              <w:cnfStyle w:val="000000000000"/>
            </w:pPr>
            <w:r w:rsidRPr="00DD6F23">
              <w:t>2</w:t>
            </w:r>
          </w:p>
        </w:tc>
        <w:tc>
          <w:tcPr>
            <w:tcW w:w="555" w:type="dxa"/>
          </w:tcPr>
          <w:p w:rsidR="001B1E60" w:rsidRPr="00DD6F23" w:rsidRDefault="001B1E60" w:rsidP="00360810">
            <w:pPr>
              <w:spacing w:line="220" w:lineRule="exact"/>
              <w:cnfStyle w:val="000000000000"/>
            </w:pPr>
            <w:r w:rsidRPr="00DD6F23">
              <w:t>49</w:t>
            </w:r>
          </w:p>
        </w:tc>
        <w:tc>
          <w:tcPr>
            <w:tcW w:w="557" w:type="dxa"/>
          </w:tcPr>
          <w:p w:rsidR="001B1E60" w:rsidRPr="00DD6F23" w:rsidRDefault="001B1E60" w:rsidP="00360810">
            <w:pPr>
              <w:spacing w:line="220" w:lineRule="exact"/>
              <w:cnfStyle w:val="000000000000"/>
            </w:pPr>
            <w:r w:rsidRPr="00DD6F23">
              <w:t>4</w:t>
            </w:r>
          </w:p>
        </w:tc>
        <w:tc>
          <w:tcPr>
            <w:tcW w:w="677" w:type="dxa"/>
          </w:tcPr>
          <w:p w:rsidR="001B1E60" w:rsidRPr="00DD6F23" w:rsidRDefault="001B1E60" w:rsidP="00360810">
            <w:pPr>
              <w:spacing w:line="220" w:lineRule="exact"/>
              <w:cnfStyle w:val="000000000000"/>
            </w:pPr>
            <w:r w:rsidRPr="00DD6F23">
              <w:t>39</w:t>
            </w:r>
          </w:p>
        </w:tc>
        <w:tc>
          <w:tcPr>
            <w:tcW w:w="619" w:type="dxa"/>
          </w:tcPr>
          <w:p w:rsidR="001B1E60" w:rsidRPr="00DD6F23" w:rsidRDefault="001B1E60" w:rsidP="00360810">
            <w:pPr>
              <w:spacing w:line="220" w:lineRule="exact"/>
              <w:cnfStyle w:val="000000000000"/>
            </w:pPr>
            <w:r w:rsidRPr="00DD6F23">
              <w:t>5</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31–50</w:t>
            </w:r>
            <w:r>
              <w:t xml:space="preserve"> лет</w:t>
            </w:r>
          </w:p>
        </w:tc>
        <w:tc>
          <w:tcPr>
            <w:tcW w:w="616" w:type="dxa"/>
          </w:tcPr>
          <w:p w:rsidR="001B1E60" w:rsidRPr="00DD6F23" w:rsidRDefault="001B1E60" w:rsidP="00360810">
            <w:pPr>
              <w:spacing w:line="220" w:lineRule="exact"/>
              <w:cnfStyle w:val="000000000000"/>
            </w:pPr>
            <w:r w:rsidRPr="00DD6F23">
              <w:t>96</w:t>
            </w:r>
          </w:p>
        </w:tc>
        <w:tc>
          <w:tcPr>
            <w:tcW w:w="630" w:type="dxa"/>
          </w:tcPr>
          <w:p w:rsidR="001B1E60" w:rsidRPr="00DD6F23" w:rsidRDefault="001B1E60" w:rsidP="00360810">
            <w:pPr>
              <w:spacing w:line="220" w:lineRule="exact"/>
              <w:cnfStyle w:val="000000000000"/>
            </w:pPr>
            <w:r w:rsidRPr="00DD6F23">
              <w:t>6</w:t>
            </w:r>
          </w:p>
        </w:tc>
        <w:tc>
          <w:tcPr>
            <w:tcW w:w="700" w:type="dxa"/>
          </w:tcPr>
          <w:p w:rsidR="001B1E60" w:rsidRPr="00DD6F23" w:rsidRDefault="001B1E60" w:rsidP="00360810">
            <w:pPr>
              <w:spacing w:line="220" w:lineRule="exact"/>
              <w:cnfStyle w:val="000000000000"/>
            </w:pPr>
            <w:r w:rsidRPr="00DD6F23">
              <w:t>105</w:t>
            </w:r>
          </w:p>
        </w:tc>
        <w:tc>
          <w:tcPr>
            <w:tcW w:w="671" w:type="dxa"/>
          </w:tcPr>
          <w:p w:rsidR="001B1E60" w:rsidRPr="00DD6F23" w:rsidRDefault="001B1E60" w:rsidP="00360810">
            <w:pPr>
              <w:spacing w:line="220" w:lineRule="exact"/>
              <w:cnfStyle w:val="000000000000"/>
            </w:pPr>
            <w:r w:rsidRPr="00DD6F23">
              <w:t>8</w:t>
            </w:r>
          </w:p>
        </w:tc>
        <w:tc>
          <w:tcPr>
            <w:tcW w:w="588" w:type="dxa"/>
          </w:tcPr>
          <w:p w:rsidR="001B1E60" w:rsidRPr="00DD6F23" w:rsidRDefault="001B1E60" w:rsidP="00360810">
            <w:pPr>
              <w:spacing w:line="220" w:lineRule="exact"/>
              <w:cnfStyle w:val="000000000000"/>
            </w:pPr>
            <w:r w:rsidRPr="00DD6F23">
              <w:t>101</w:t>
            </w:r>
          </w:p>
        </w:tc>
        <w:tc>
          <w:tcPr>
            <w:tcW w:w="552" w:type="dxa"/>
          </w:tcPr>
          <w:p w:rsidR="001B1E60" w:rsidRPr="00DD6F23" w:rsidRDefault="001B1E60" w:rsidP="00360810">
            <w:pPr>
              <w:spacing w:line="220" w:lineRule="exact"/>
              <w:cnfStyle w:val="000000000000"/>
            </w:pPr>
            <w:r w:rsidRPr="00DD6F23">
              <w:t>8</w:t>
            </w:r>
          </w:p>
        </w:tc>
        <w:tc>
          <w:tcPr>
            <w:tcW w:w="555" w:type="dxa"/>
          </w:tcPr>
          <w:p w:rsidR="001B1E60" w:rsidRPr="00DD6F23" w:rsidRDefault="001B1E60" w:rsidP="00360810">
            <w:pPr>
              <w:spacing w:line="220" w:lineRule="exact"/>
              <w:cnfStyle w:val="000000000000"/>
            </w:pPr>
            <w:r w:rsidRPr="00DD6F23">
              <w:t>113</w:t>
            </w:r>
          </w:p>
        </w:tc>
        <w:tc>
          <w:tcPr>
            <w:tcW w:w="557" w:type="dxa"/>
          </w:tcPr>
          <w:p w:rsidR="001B1E60" w:rsidRPr="00DD6F23" w:rsidRDefault="001B1E60" w:rsidP="00360810">
            <w:pPr>
              <w:spacing w:line="220" w:lineRule="exact"/>
              <w:cnfStyle w:val="000000000000"/>
            </w:pPr>
            <w:r w:rsidRPr="00DD6F23">
              <w:t>7</w:t>
            </w:r>
          </w:p>
        </w:tc>
        <w:tc>
          <w:tcPr>
            <w:tcW w:w="677" w:type="dxa"/>
          </w:tcPr>
          <w:p w:rsidR="001B1E60" w:rsidRPr="00DD6F23" w:rsidRDefault="001B1E60" w:rsidP="00360810">
            <w:pPr>
              <w:spacing w:line="220" w:lineRule="exact"/>
              <w:cnfStyle w:val="000000000000"/>
            </w:pPr>
            <w:r w:rsidRPr="00DD6F23">
              <w:t>92</w:t>
            </w:r>
          </w:p>
        </w:tc>
        <w:tc>
          <w:tcPr>
            <w:tcW w:w="619" w:type="dxa"/>
          </w:tcPr>
          <w:p w:rsidR="001B1E60" w:rsidRPr="00DD6F23" w:rsidRDefault="001B1E60" w:rsidP="00360810">
            <w:pPr>
              <w:spacing w:line="220" w:lineRule="exact"/>
              <w:cnfStyle w:val="000000000000"/>
            </w:pPr>
            <w:r w:rsidRPr="00DD6F23">
              <w:t>6</w:t>
            </w:r>
          </w:p>
        </w:tc>
      </w:tr>
      <w:tr w:rsidR="001B1E60" w:rsidRPr="00DD6F23" w:rsidTr="0051544E">
        <w:tc>
          <w:tcPr>
            <w:cnfStyle w:val="001000000000"/>
            <w:tcW w:w="3472" w:type="dxa"/>
            <w:tcBorders>
              <w:bottom w:val="single" w:sz="4" w:space="0" w:color="auto"/>
            </w:tcBorders>
          </w:tcPr>
          <w:p w:rsidR="001B1E60" w:rsidRPr="00DD6F23" w:rsidRDefault="001B1E60" w:rsidP="00360810">
            <w:pPr>
              <w:spacing w:line="220" w:lineRule="exact"/>
              <w:ind w:left="210"/>
            </w:pPr>
            <w:r>
              <w:t>50 и более лет</w:t>
            </w:r>
          </w:p>
        </w:tc>
        <w:tc>
          <w:tcPr>
            <w:tcW w:w="616" w:type="dxa"/>
            <w:tcBorders>
              <w:bottom w:val="single" w:sz="4" w:space="0" w:color="auto"/>
            </w:tcBorders>
          </w:tcPr>
          <w:p w:rsidR="001B1E60" w:rsidRPr="00DD6F23" w:rsidRDefault="001B1E60" w:rsidP="00360810">
            <w:pPr>
              <w:spacing w:line="220" w:lineRule="exact"/>
              <w:cnfStyle w:val="000000000000"/>
            </w:pPr>
            <w:r w:rsidRPr="00DD6F23">
              <w:t>7</w:t>
            </w:r>
          </w:p>
        </w:tc>
        <w:tc>
          <w:tcPr>
            <w:tcW w:w="630" w:type="dxa"/>
            <w:tcBorders>
              <w:bottom w:val="single" w:sz="4" w:space="0" w:color="auto"/>
            </w:tcBorders>
          </w:tcPr>
          <w:p w:rsidR="001B1E60" w:rsidRPr="00DD6F23" w:rsidRDefault="001B1E60" w:rsidP="00360810">
            <w:pPr>
              <w:spacing w:line="220" w:lineRule="exact"/>
              <w:cnfStyle w:val="000000000000"/>
            </w:pPr>
            <w:r w:rsidRPr="00DD6F23">
              <w:t>0</w:t>
            </w:r>
          </w:p>
        </w:tc>
        <w:tc>
          <w:tcPr>
            <w:tcW w:w="700" w:type="dxa"/>
            <w:tcBorders>
              <w:bottom w:val="single" w:sz="4" w:space="0" w:color="auto"/>
            </w:tcBorders>
          </w:tcPr>
          <w:p w:rsidR="001B1E60" w:rsidRPr="00DD6F23" w:rsidRDefault="001B1E60" w:rsidP="00360810">
            <w:pPr>
              <w:spacing w:line="220" w:lineRule="exact"/>
              <w:cnfStyle w:val="000000000000"/>
            </w:pPr>
            <w:r w:rsidRPr="00DD6F23">
              <w:t>11</w:t>
            </w:r>
          </w:p>
        </w:tc>
        <w:tc>
          <w:tcPr>
            <w:tcW w:w="671" w:type="dxa"/>
            <w:tcBorders>
              <w:bottom w:val="single" w:sz="4" w:space="0" w:color="auto"/>
            </w:tcBorders>
          </w:tcPr>
          <w:p w:rsidR="001B1E60" w:rsidRPr="00DD6F23" w:rsidRDefault="001B1E60" w:rsidP="00360810">
            <w:pPr>
              <w:spacing w:line="220" w:lineRule="exact"/>
              <w:cnfStyle w:val="000000000000"/>
            </w:pPr>
            <w:r w:rsidRPr="00DD6F23">
              <w:t>0</w:t>
            </w:r>
          </w:p>
        </w:tc>
        <w:tc>
          <w:tcPr>
            <w:tcW w:w="588" w:type="dxa"/>
            <w:tcBorders>
              <w:bottom w:val="single" w:sz="4" w:space="0" w:color="auto"/>
            </w:tcBorders>
          </w:tcPr>
          <w:p w:rsidR="001B1E60" w:rsidRPr="00DD6F23" w:rsidRDefault="001B1E60" w:rsidP="00360810">
            <w:pPr>
              <w:spacing w:line="220" w:lineRule="exact"/>
              <w:cnfStyle w:val="000000000000"/>
            </w:pPr>
            <w:r w:rsidRPr="00DD6F23">
              <w:t>9</w:t>
            </w:r>
          </w:p>
        </w:tc>
        <w:tc>
          <w:tcPr>
            <w:tcW w:w="552" w:type="dxa"/>
            <w:tcBorders>
              <w:bottom w:val="single" w:sz="4" w:space="0" w:color="auto"/>
            </w:tcBorders>
          </w:tcPr>
          <w:p w:rsidR="001B1E60" w:rsidRPr="00DD6F23" w:rsidRDefault="001B1E60" w:rsidP="00360810">
            <w:pPr>
              <w:spacing w:line="220" w:lineRule="exact"/>
              <w:cnfStyle w:val="000000000000"/>
            </w:pPr>
            <w:r w:rsidRPr="00DD6F23">
              <w:t>0</w:t>
            </w:r>
          </w:p>
        </w:tc>
        <w:tc>
          <w:tcPr>
            <w:tcW w:w="555" w:type="dxa"/>
            <w:tcBorders>
              <w:bottom w:val="single" w:sz="4" w:space="0" w:color="auto"/>
            </w:tcBorders>
          </w:tcPr>
          <w:p w:rsidR="001B1E60" w:rsidRPr="00DD6F23" w:rsidRDefault="001B1E60" w:rsidP="00360810">
            <w:pPr>
              <w:spacing w:line="220" w:lineRule="exact"/>
              <w:cnfStyle w:val="000000000000"/>
            </w:pPr>
            <w:r w:rsidRPr="00DD6F23">
              <w:t>9</w:t>
            </w:r>
          </w:p>
        </w:tc>
        <w:tc>
          <w:tcPr>
            <w:tcW w:w="557" w:type="dxa"/>
            <w:tcBorders>
              <w:bottom w:val="single" w:sz="4" w:space="0" w:color="auto"/>
            </w:tcBorders>
          </w:tcPr>
          <w:p w:rsidR="001B1E60" w:rsidRPr="00DD6F23" w:rsidRDefault="001B1E60" w:rsidP="00360810">
            <w:pPr>
              <w:spacing w:line="220" w:lineRule="exact"/>
              <w:cnfStyle w:val="000000000000"/>
            </w:pPr>
            <w:r w:rsidRPr="00DD6F23">
              <w:t>0</w:t>
            </w:r>
          </w:p>
        </w:tc>
        <w:tc>
          <w:tcPr>
            <w:tcW w:w="677" w:type="dxa"/>
            <w:tcBorders>
              <w:bottom w:val="single" w:sz="4" w:space="0" w:color="auto"/>
            </w:tcBorders>
          </w:tcPr>
          <w:p w:rsidR="001B1E60" w:rsidRPr="00DD6F23" w:rsidRDefault="001B1E60" w:rsidP="00360810">
            <w:pPr>
              <w:spacing w:line="220" w:lineRule="exact"/>
              <w:cnfStyle w:val="000000000000"/>
            </w:pPr>
            <w:r w:rsidRPr="00DD6F23">
              <w:t>6</w:t>
            </w:r>
          </w:p>
        </w:tc>
        <w:tc>
          <w:tcPr>
            <w:tcW w:w="619" w:type="dxa"/>
            <w:tcBorders>
              <w:bottom w:val="single" w:sz="4" w:space="0" w:color="auto"/>
            </w:tcBorders>
          </w:tcPr>
          <w:p w:rsidR="001B1E60" w:rsidRPr="00DD6F23" w:rsidRDefault="001B1E60" w:rsidP="00360810">
            <w:pPr>
              <w:spacing w:line="220" w:lineRule="exact"/>
              <w:cnfStyle w:val="000000000000"/>
            </w:pPr>
            <w:r w:rsidRPr="00DD6F23">
              <w:t>0</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245" w:hanging="245"/>
              <w:rPr>
                <w:b/>
              </w:rPr>
            </w:pPr>
            <w:r>
              <w:rPr>
                <w:b/>
              </w:rPr>
              <w:tab/>
            </w:r>
            <w:r w:rsidRPr="00283896">
              <w:rPr>
                <w:b/>
              </w:rPr>
              <w:t xml:space="preserve">Итого, отдельно мужчины </w:t>
            </w:r>
            <w:r w:rsidR="0051544E">
              <w:rPr>
                <w:b/>
              </w:rPr>
              <w:br/>
            </w:r>
            <w:r w:rsidRPr="00283896">
              <w:rPr>
                <w:b/>
              </w:rPr>
              <w:t>и же</w:t>
            </w:r>
            <w:r w:rsidRPr="00283896">
              <w:rPr>
                <w:b/>
              </w:rPr>
              <w:t>н</w:t>
            </w:r>
            <w:r w:rsidRPr="00283896">
              <w:rPr>
                <w:b/>
              </w:rPr>
              <w:t>щины</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154</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w:t>
            </w: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165</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w:t>
            </w: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162</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10</w:t>
            </w: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172</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w:t>
            </w: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137</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11</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before="80" w:after="80" w:line="220" w:lineRule="exact"/>
              <w:ind w:left="245"/>
              <w:rPr>
                <w:b/>
              </w:rPr>
            </w:pP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165</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176</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172</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183</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148</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DD6F23" w:rsidTr="0051544E">
        <w:tc>
          <w:tcPr>
            <w:cnfStyle w:val="001000000000"/>
            <w:tcW w:w="3472" w:type="dxa"/>
            <w:tcBorders>
              <w:top w:val="single" w:sz="4" w:space="0" w:color="auto"/>
            </w:tcBorders>
          </w:tcPr>
          <w:p w:rsidR="001B1E60" w:rsidRPr="00DD6F23" w:rsidRDefault="001B1E60" w:rsidP="00360810">
            <w:pPr>
              <w:spacing w:line="220" w:lineRule="exact"/>
            </w:pPr>
            <w:r>
              <w:t>Мошенничество</w:t>
            </w:r>
          </w:p>
        </w:tc>
        <w:tc>
          <w:tcPr>
            <w:tcW w:w="616" w:type="dxa"/>
            <w:tcBorders>
              <w:top w:val="single" w:sz="4" w:space="0" w:color="auto"/>
            </w:tcBorders>
          </w:tcPr>
          <w:p w:rsidR="001B1E60" w:rsidRPr="00DD6F23" w:rsidRDefault="001B1E60" w:rsidP="00360810">
            <w:pPr>
              <w:spacing w:line="220" w:lineRule="exact"/>
              <w:cnfStyle w:val="000000000000"/>
            </w:pPr>
          </w:p>
        </w:tc>
        <w:tc>
          <w:tcPr>
            <w:tcW w:w="630" w:type="dxa"/>
            <w:tcBorders>
              <w:top w:val="single" w:sz="4" w:space="0" w:color="auto"/>
            </w:tcBorders>
          </w:tcPr>
          <w:p w:rsidR="001B1E60" w:rsidRPr="00DD6F23" w:rsidRDefault="001B1E60" w:rsidP="00360810">
            <w:pPr>
              <w:spacing w:line="220" w:lineRule="exact"/>
              <w:cnfStyle w:val="000000000000"/>
            </w:pPr>
          </w:p>
        </w:tc>
        <w:tc>
          <w:tcPr>
            <w:tcW w:w="700" w:type="dxa"/>
            <w:tcBorders>
              <w:top w:val="single" w:sz="4" w:space="0" w:color="auto"/>
            </w:tcBorders>
          </w:tcPr>
          <w:p w:rsidR="001B1E60" w:rsidRPr="00DD6F23" w:rsidRDefault="001B1E60" w:rsidP="00360810">
            <w:pPr>
              <w:spacing w:line="220" w:lineRule="exact"/>
              <w:cnfStyle w:val="000000000000"/>
            </w:pPr>
          </w:p>
        </w:tc>
        <w:tc>
          <w:tcPr>
            <w:tcW w:w="671" w:type="dxa"/>
            <w:tcBorders>
              <w:top w:val="single" w:sz="4" w:space="0" w:color="auto"/>
            </w:tcBorders>
          </w:tcPr>
          <w:p w:rsidR="001B1E60" w:rsidRPr="00DD6F23" w:rsidRDefault="001B1E60" w:rsidP="00360810">
            <w:pPr>
              <w:spacing w:line="220" w:lineRule="exact"/>
              <w:cnfStyle w:val="000000000000"/>
            </w:pPr>
          </w:p>
        </w:tc>
        <w:tc>
          <w:tcPr>
            <w:tcW w:w="588" w:type="dxa"/>
            <w:tcBorders>
              <w:top w:val="single" w:sz="4" w:space="0" w:color="auto"/>
            </w:tcBorders>
          </w:tcPr>
          <w:p w:rsidR="001B1E60" w:rsidRPr="00DD6F23" w:rsidRDefault="001B1E60" w:rsidP="00360810">
            <w:pPr>
              <w:spacing w:line="220" w:lineRule="exact"/>
              <w:cnfStyle w:val="000000000000"/>
            </w:pPr>
          </w:p>
        </w:tc>
        <w:tc>
          <w:tcPr>
            <w:tcW w:w="552" w:type="dxa"/>
            <w:tcBorders>
              <w:top w:val="single" w:sz="4" w:space="0" w:color="auto"/>
            </w:tcBorders>
          </w:tcPr>
          <w:p w:rsidR="001B1E60" w:rsidRPr="00DD6F23" w:rsidRDefault="001B1E60" w:rsidP="00360810">
            <w:pPr>
              <w:spacing w:line="220" w:lineRule="exact"/>
              <w:cnfStyle w:val="000000000000"/>
            </w:pPr>
          </w:p>
        </w:tc>
        <w:tc>
          <w:tcPr>
            <w:tcW w:w="555" w:type="dxa"/>
            <w:tcBorders>
              <w:top w:val="single" w:sz="4" w:space="0" w:color="auto"/>
            </w:tcBorders>
          </w:tcPr>
          <w:p w:rsidR="001B1E60" w:rsidRPr="00DD6F23" w:rsidRDefault="001B1E60" w:rsidP="00360810">
            <w:pPr>
              <w:spacing w:line="220" w:lineRule="exact"/>
              <w:cnfStyle w:val="000000000000"/>
            </w:pPr>
          </w:p>
        </w:tc>
        <w:tc>
          <w:tcPr>
            <w:tcW w:w="557" w:type="dxa"/>
            <w:tcBorders>
              <w:top w:val="single" w:sz="4" w:space="0" w:color="auto"/>
            </w:tcBorders>
          </w:tcPr>
          <w:p w:rsidR="001B1E60" w:rsidRPr="00DD6F23" w:rsidRDefault="001B1E60" w:rsidP="00360810">
            <w:pPr>
              <w:spacing w:line="220" w:lineRule="exact"/>
              <w:cnfStyle w:val="000000000000"/>
            </w:pPr>
          </w:p>
        </w:tc>
        <w:tc>
          <w:tcPr>
            <w:tcW w:w="677" w:type="dxa"/>
            <w:tcBorders>
              <w:top w:val="single" w:sz="4" w:space="0" w:color="auto"/>
            </w:tcBorders>
          </w:tcPr>
          <w:p w:rsidR="001B1E60" w:rsidRPr="00DD6F23" w:rsidRDefault="001B1E60" w:rsidP="00360810">
            <w:pPr>
              <w:spacing w:line="220" w:lineRule="exact"/>
              <w:cnfStyle w:val="000000000000"/>
            </w:pPr>
          </w:p>
        </w:tc>
        <w:tc>
          <w:tcPr>
            <w:tcW w:w="619" w:type="dxa"/>
            <w:tcBorders>
              <w:top w:val="single" w:sz="4"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0</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1</w:t>
            </w:r>
          </w:p>
        </w:tc>
        <w:tc>
          <w:tcPr>
            <w:tcW w:w="671" w:type="dxa"/>
          </w:tcPr>
          <w:p w:rsidR="001B1E60" w:rsidRPr="00DD6F23" w:rsidRDefault="001B1E60" w:rsidP="00360810">
            <w:pPr>
              <w:spacing w:line="220" w:lineRule="exact"/>
              <w:cnfStyle w:val="000000000000"/>
            </w:pPr>
            <w:r w:rsidRPr="00DD6F23">
              <w:t>1</w:t>
            </w:r>
          </w:p>
        </w:tc>
        <w:tc>
          <w:tcPr>
            <w:tcW w:w="588" w:type="dxa"/>
          </w:tcPr>
          <w:p w:rsidR="001B1E60" w:rsidRPr="00DD6F23" w:rsidRDefault="001B1E60" w:rsidP="00360810">
            <w:pPr>
              <w:spacing w:line="220" w:lineRule="exact"/>
              <w:cnfStyle w:val="000000000000"/>
            </w:pPr>
            <w:r w:rsidRPr="00DD6F23">
              <w:t>1</w:t>
            </w:r>
          </w:p>
        </w:tc>
        <w:tc>
          <w:tcPr>
            <w:tcW w:w="552" w:type="dxa"/>
          </w:tcPr>
          <w:p w:rsidR="001B1E60" w:rsidRPr="00DD6F23" w:rsidRDefault="001B1E60" w:rsidP="00360810">
            <w:pPr>
              <w:spacing w:line="220" w:lineRule="exact"/>
              <w:cnfStyle w:val="000000000000"/>
            </w:pPr>
            <w:r w:rsidRPr="00DD6F23">
              <w:t>1</w:t>
            </w:r>
          </w:p>
        </w:tc>
        <w:tc>
          <w:tcPr>
            <w:tcW w:w="555" w:type="dxa"/>
          </w:tcPr>
          <w:p w:rsidR="001B1E60" w:rsidRPr="00DD6F23" w:rsidRDefault="001B1E60" w:rsidP="00360810">
            <w:pPr>
              <w:spacing w:line="220" w:lineRule="exact"/>
              <w:cnfStyle w:val="000000000000"/>
            </w:pPr>
            <w:r w:rsidRPr="00DD6F23">
              <w:t>1</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1</w:t>
            </w:r>
          </w:p>
        </w:tc>
        <w:tc>
          <w:tcPr>
            <w:tcW w:w="619" w:type="dxa"/>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Pr>
          <w:p w:rsidR="001B1E60" w:rsidRPr="00DD6F23" w:rsidRDefault="001B1E60" w:rsidP="00360810">
            <w:pPr>
              <w:tabs>
                <w:tab w:val="left" w:pos="283"/>
              </w:tabs>
              <w:spacing w:line="220" w:lineRule="exact"/>
              <w:ind w:left="210"/>
            </w:pPr>
            <w:r w:rsidRPr="00DD6F23">
              <w:t>21–30</w:t>
            </w:r>
            <w:r>
              <w:t xml:space="preserve"> лет</w:t>
            </w:r>
          </w:p>
        </w:tc>
        <w:tc>
          <w:tcPr>
            <w:tcW w:w="616" w:type="dxa"/>
            <w:tcBorders>
              <w:bottom w:val="nil"/>
            </w:tcBorders>
          </w:tcPr>
          <w:p w:rsidR="001B1E60" w:rsidRPr="00DD6F23" w:rsidRDefault="001B1E60" w:rsidP="00360810">
            <w:pPr>
              <w:spacing w:line="220" w:lineRule="exact"/>
              <w:cnfStyle w:val="000000000000"/>
            </w:pPr>
            <w:r w:rsidRPr="00DD6F23">
              <w:t>11</w:t>
            </w:r>
          </w:p>
        </w:tc>
        <w:tc>
          <w:tcPr>
            <w:tcW w:w="630" w:type="dxa"/>
            <w:tcBorders>
              <w:bottom w:val="nil"/>
            </w:tcBorders>
          </w:tcPr>
          <w:p w:rsidR="001B1E60" w:rsidRPr="00DD6F23" w:rsidRDefault="001B1E60" w:rsidP="00360810">
            <w:pPr>
              <w:spacing w:line="220" w:lineRule="exact"/>
              <w:cnfStyle w:val="000000000000"/>
            </w:pPr>
            <w:r w:rsidRPr="00DD6F23">
              <w:t>4</w:t>
            </w:r>
          </w:p>
        </w:tc>
        <w:tc>
          <w:tcPr>
            <w:tcW w:w="700" w:type="dxa"/>
            <w:tcBorders>
              <w:bottom w:val="nil"/>
            </w:tcBorders>
          </w:tcPr>
          <w:p w:rsidR="001B1E60" w:rsidRPr="00DD6F23" w:rsidRDefault="001B1E60" w:rsidP="00360810">
            <w:pPr>
              <w:spacing w:line="220" w:lineRule="exact"/>
              <w:cnfStyle w:val="000000000000"/>
            </w:pPr>
            <w:r w:rsidRPr="00DD6F23">
              <w:t>11</w:t>
            </w:r>
          </w:p>
        </w:tc>
        <w:tc>
          <w:tcPr>
            <w:tcW w:w="671" w:type="dxa"/>
            <w:tcBorders>
              <w:bottom w:val="nil"/>
            </w:tcBorders>
          </w:tcPr>
          <w:p w:rsidR="001B1E60" w:rsidRPr="00DD6F23" w:rsidRDefault="001B1E60" w:rsidP="00360810">
            <w:pPr>
              <w:spacing w:line="220" w:lineRule="exact"/>
              <w:cnfStyle w:val="000000000000"/>
            </w:pPr>
            <w:r w:rsidRPr="00DD6F23">
              <w:t>5</w:t>
            </w:r>
          </w:p>
        </w:tc>
        <w:tc>
          <w:tcPr>
            <w:tcW w:w="588" w:type="dxa"/>
            <w:tcBorders>
              <w:bottom w:val="nil"/>
            </w:tcBorders>
          </w:tcPr>
          <w:p w:rsidR="001B1E60" w:rsidRPr="00DD6F23" w:rsidRDefault="001B1E60" w:rsidP="00360810">
            <w:pPr>
              <w:spacing w:line="220" w:lineRule="exact"/>
              <w:cnfStyle w:val="000000000000"/>
            </w:pPr>
            <w:r w:rsidRPr="00DD6F23">
              <w:t>9</w:t>
            </w:r>
          </w:p>
        </w:tc>
        <w:tc>
          <w:tcPr>
            <w:tcW w:w="552" w:type="dxa"/>
            <w:tcBorders>
              <w:bottom w:val="nil"/>
            </w:tcBorders>
          </w:tcPr>
          <w:p w:rsidR="001B1E60" w:rsidRPr="00DD6F23" w:rsidRDefault="001B1E60" w:rsidP="00360810">
            <w:pPr>
              <w:spacing w:line="220" w:lineRule="exact"/>
              <w:cnfStyle w:val="000000000000"/>
            </w:pPr>
            <w:r w:rsidRPr="00DD6F23">
              <w:t>4</w:t>
            </w:r>
          </w:p>
        </w:tc>
        <w:tc>
          <w:tcPr>
            <w:tcW w:w="555" w:type="dxa"/>
            <w:tcBorders>
              <w:bottom w:val="nil"/>
            </w:tcBorders>
          </w:tcPr>
          <w:p w:rsidR="001B1E60" w:rsidRPr="00DD6F23" w:rsidRDefault="001B1E60" w:rsidP="00360810">
            <w:pPr>
              <w:spacing w:line="220" w:lineRule="exact"/>
              <w:cnfStyle w:val="000000000000"/>
            </w:pPr>
            <w:r w:rsidRPr="00DD6F23">
              <w:t>6</w:t>
            </w:r>
          </w:p>
        </w:tc>
        <w:tc>
          <w:tcPr>
            <w:tcW w:w="557" w:type="dxa"/>
            <w:tcBorders>
              <w:bottom w:val="nil"/>
            </w:tcBorders>
          </w:tcPr>
          <w:p w:rsidR="001B1E60" w:rsidRPr="00DD6F23" w:rsidRDefault="001B1E60" w:rsidP="00360810">
            <w:pPr>
              <w:spacing w:line="220" w:lineRule="exact"/>
              <w:cnfStyle w:val="000000000000"/>
            </w:pPr>
            <w:r w:rsidRPr="00DD6F23">
              <w:t>3</w:t>
            </w:r>
          </w:p>
        </w:tc>
        <w:tc>
          <w:tcPr>
            <w:tcW w:w="677" w:type="dxa"/>
            <w:tcBorders>
              <w:bottom w:val="nil"/>
            </w:tcBorders>
          </w:tcPr>
          <w:p w:rsidR="001B1E60" w:rsidRPr="00DD6F23" w:rsidRDefault="001B1E60" w:rsidP="00360810">
            <w:pPr>
              <w:spacing w:line="220" w:lineRule="exact"/>
              <w:cnfStyle w:val="000000000000"/>
            </w:pPr>
            <w:r w:rsidRPr="00DD6F23">
              <w:t>4</w:t>
            </w:r>
          </w:p>
        </w:tc>
        <w:tc>
          <w:tcPr>
            <w:tcW w:w="619" w:type="dxa"/>
            <w:tcBorders>
              <w:bottom w:val="nil"/>
            </w:tcBorders>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Borders>
              <w:top w:val="nil"/>
            </w:tcBorders>
          </w:tcPr>
          <w:p w:rsidR="001B1E60" w:rsidRPr="00DD6F23" w:rsidRDefault="001B1E60" w:rsidP="00360810">
            <w:pPr>
              <w:tabs>
                <w:tab w:val="left" w:pos="283"/>
              </w:tabs>
              <w:spacing w:line="220" w:lineRule="exact"/>
              <w:ind w:left="210"/>
            </w:pPr>
            <w:r w:rsidRPr="00DD6F23">
              <w:t>31–50</w:t>
            </w:r>
            <w:r>
              <w:t xml:space="preserve"> лет</w:t>
            </w:r>
          </w:p>
        </w:tc>
        <w:tc>
          <w:tcPr>
            <w:tcW w:w="616" w:type="dxa"/>
            <w:tcBorders>
              <w:top w:val="nil"/>
              <w:bottom w:val="nil"/>
            </w:tcBorders>
          </w:tcPr>
          <w:p w:rsidR="001B1E60" w:rsidRPr="00DD6F23" w:rsidRDefault="001B1E60" w:rsidP="00360810">
            <w:pPr>
              <w:spacing w:line="220" w:lineRule="exact"/>
              <w:cnfStyle w:val="000000000000"/>
            </w:pPr>
            <w:r w:rsidRPr="00DD6F23">
              <w:t>35</w:t>
            </w:r>
          </w:p>
        </w:tc>
        <w:tc>
          <w:tcPr>
            <w:tcW w:w="630" w:type="dxa"/>
            <w:tcBorders>
              <w:top w:val="nil"/>
              <w:bottom w:val="nil"/>
            </w:tcBorders>
          </w:tcPr>
          <w:p w:rsidR="001B1E60" w:rsidRPr="00DD6F23" w:rsidRDefault="001B1E60" w:rsidP="00360810">
            <w:pPr>
              <w:spacing w:line="220" w:lineRule="exact"/>
              <w:cnfStyle w:val="000000000000"/>
            </w:pPr>
            <w:r w:rsidRPr="00DD6F23">
              <w:t>8</w:t>
            </w:r>
          </w:p>
        </w:tc>
        <w:tc>
          <w:tcPr>
            <w:tcW w:w="700" w:type="dxa"/>
            <w:tcBorders>
              <w:top w:val="nil"/>
              <w:bottom w:val="nil"/>
            </w:tcBorders>
          </w:tcPr>
          <w:p w:rsidR="001B1E60" w:rsidRPr="00DD6F23" w:rsidRDefault="001B1E60" w:rsidP="00360810">
            <w:pPr>
              <w:spacing w:line="220" w:lineRule="exact"/>
              <w:cnfStyle w:val="000000000000"/>
            </w:pPr>
            <w:r w:rsidRPr="00DD6F23">
              <w:t>35</w:t>
            </w:r>
          </w:p>
        </w:tc>
        <w:tc>
          <w:tcPr>
            <w:tcW w:w="671" w:type="dxa"/>
            <w:tcBorders>
              <w:top w:val="nil"/>
              <w:bottom w:val="nil"/>
            </w:tcBorders>
          </w:tcPr>
          <w:p w:rsidR="001B1E60" w:rsidRPr="00DD6F23" w:rsidRDefault="001B1E60" w:rsidP="00360810">
            <w:pPr>
              <w:spacing w:line="220" w:lineRule="exact"/>
              <w:cnfStyle w:val="000000000000"/>
            </w:pPr>
            <w:r w:rsidRPr="00DD6F23">
              <w:t>6</w:t>
            </w:r>
          </w:p>
        </w:tc>
        <w:tc>
          <w:tcPr>
            <w:tcW w:w="588" w:type="dxa"/>
            <w:tcBorders>
              <w:top w:val="nil"/>
              <w:bottom w:val="nil"/>
            </w:tcBorders>
          </w:tcPr>
          <w:p w:rsidR="001B1E60" w:rsidRPr="00DD6F23" w:rsidRDefault="001B1E60" w:rsidP="00360810">
            <w:pPr>
              <w:spacing w:line="220" w:lineRule="exact"/>
              <w:cnfStyle w:val="000000000000"/>
            </w:pPr>
            <w:r w:rsidRPr="00DD6F23">
              <w:t>33</w:t>
            </w:r>
          </w:p>
        </w:tc>
        <w:tc>
          <w:tcPr>
            <w:tcW w:w="552" w:type="dxa"/>
            <w:tcBorders>
              <w:top w:val="nil"/>
              <w:bottom w:val="nil"/>
            </w:tcBorders>
          </w:tcPr>
          <w:p w:rsidR="001B1E60" w:rsidRPr="00DD6F23" w:rsidRDefault="001B1E60" w:rsidP="00360810">
            <w:pPr>
              <w:spacing w:line="220" w:lineRule="exact"/>
              <w:cnfStyle w:val="000000000000"/>
            </w:pPr>
            <w:r w:rsidRPr="00DD6F23">
              <w:t>12</w:t>
            </w:r>
          </w:p>
        </w:tc>
        <w:tc>
          <w:tcPr>
            <w:tcW w:w="555" w:type="dxa"/>
            <w:tcBorders>
              <w:top w:val="nil"/>
              <w:bottom w:val="nil"/>
            </w:tcBorders>
          </w:tcPr>
          <w:p w:rsidR="001B1E60" w:rsidRPr="00DD6F23" w:rsidRDefault="001B1E60" w:rsidP="00360810">
            <w:pPr>
              <w:spacing w:line="220" w:lineRule="exact"/>
              <w:cnfStyle w:val="000000000000"/>
            </w:pPr>
            <w:r w:rsidRPr="00DD6F23">
              <w:t>47</w:t>
            </w:r>
          </w:p>
        </w:tc>
        <w:tc>
          <w:tcPr>
            <w:tcW w:w="557" w:type="dxa"/>
            <w:tcBorders>
              <w:top w:val="nil"/>
              <w:bottom w:val="nil"/>
            </w:tcBorders>
          </w:tcPr>
          <w:p w:rsidR="001B1E60" w:rsidRPr="00DD6F23" w:rsidRDefault="001B1E60" w:rsidP="00360810">
            <w:pPr>
              <w:spacing w:line="220" w:lineRule="exact"/>
              <w:cnfStyle w:val="000000000000"/>
            </w:pPr>
            <w:r w:rsidRPr="00DD6F23">
              <w:t>16</w:t>
            </w:r>
          </w:p>
        </w:tc>
        <w:tc>
          <w:tcPr>
            <w:tcW w:w="677" w:type="dxa"/>
            <w:tcBorders>
              <w:top w:val="nil"/>
              <w:bottom w:val="nil"/>
            </w:tcBorders>
          </w:tcPr>
          <w:p w:rsidR="001B1E60" w:rsidRPr="00DD6F23" w:rsidRDefault="001B1E60" w:rsidP="00360810">
            <w:pPr>
              <w:spacing w:line="220" w:lineRule="exact"/>
              <w:cnfStyle w:val="000000000000"/>
            </w:pPr>
            <w:r w:rsidRPr="00DD6F23">
              <w:t>41</w:t>
            </w:r>
          </w:p>
        </w:tc>
        <w:tc>
          <w:tcPr>
            <w:tcW w:w="619" w:type="dxa"/>
            <w:tcBorders>
              <w:top w:val="nil"/>
              <w:bottom w:val="nil"/>
            </w:tcBorders>
          </w:tcPr>
          <w:p w:rsidR="001B1E60" w:rsidRPr="00DD6F23" w:rsidRDefault="001B1E60" w:rsidP="00360810">
            <w:pPr>
              <w:spacing w:line="220" w:lineRule="exact"/>
              <w:cnfStyle w:val="000000000000"/>
            </w:pPr>
            <w:r w:rsidRPr="00DD6F23">
              <w:t>15</w:t>
            </w:r>
          </w:p>
        </w:tc>
      </w:tr>
      <w:tr w:rsidR="001B1E60" w:rsidRPr="00DD6F23" w:rsidTr="0051544E">
        <w:tc>
          <w:tcPr>
            <w:cnfStyle w:val="001000000000"/>
            <w:tcW w:w="3472" w:type="dxa"/>
            <w:tcBorders>
              <w:top w:val="nil"/>
              <w:bottom w:val="single" w:sz="4" w:space="0" w:color="auto"/>
            </w:tcBorders>
          </w:tcPr>
          <w:p w:rsidR="001B1E60" w:rsidRPr="00DD6F23" w:rsidRDefault="001B1E60" w:rsidP="00360810">
            <w:pPr>
              <w:tabs>
                <w:tab w:val="left" w:pos="283"/>
              </w:tabs>
              <w:spacing w:line="220" w:lineRule="exact"/>
              <w:ind w:left="210"/>
            </w:pPr>
            <w:r>
              <w:t>50 и более лет</w:t>
            </w:r>
          </w:p>
        </w:tc>
        <w:tc>
          <w:tcPr>
            <w:tcW w:w="616" w:type="dxa"/>
            <w:tcBorders>
              <w:top w:val="nil"/>
              <w:bottom w:val="single" w:sz="4" w:space="0" w:color="auto"/>
            </w:tcBorders>
          </w:tcPr>
          <w:p w:rsidR="001B1E60" w:rsidRPr="00DD6F23" w:rsidRDefault="001B1E60" w:rsidP="00360810">
            <w:pPr>
              <w:spacing w:line="220" w:lineRule="exact"/>
              <w:cnfStyle w:val="000000000000"/>
            </w:pPr>
            <w:r w:rsidRPr="00DD6F23">
              <w:t>9</w:t>
            </w:r>
          </w:p>
        </w:tc>
        <w:tc>
          <w:tcPr>
            <w:tcW w:w="630" w:type="dxa"/>
            <w:tcBorders>
              <w:top w:val="nil"/>
              <w:bottom w:val="single" w:sz="4" w:space="0" w:color="auto"/>
            </w:tcBorders>
          </w:tcPr>
          <w:p w:rsidR="001B1E60" w:rsidRPr="00DD6F23" w:rsidRDefault="001B1E60" w:rsidP="00360810">
            <w:pPr>
              <w:spacing w:line="220" w:lineRule="exact"/>
              <w:cnfStyle w:val="000000000000"/>
            </w:pPr>
            <w:r w:rsidRPr="00DD6F23">
              <w:t>0</w:t>
            </w:r>
          </w:p>
        </w:tc>
        <w:tc>
          <w:tcPr>
            <w:tcW w:w="700" w:type="dxa"/>
            <w:tcBorders>
              <w:top w:val="nil"/>
              <w:bottom w:val="single" w:sz="4" w:space="0" w:color="auto"/>
            </w:tcBorders>
          </w:tcPr>
          <w:p w:rsidR="001B1E60" w:rsidRPr="00DD6F23" w:rsidRDefault="001B1E60" w:rsidP="00360810">
            <w:pPr>
              <w:spacing w:line="220" w:lineRule="exact"/>
              <w:cnfStyle w:val="000000000000"/>
            </w:pPr>
            <w:r w:rsidRPr="00DD6F23">
              <w:t>13</w:t>
            </w:r>
          </w:p>
        </w:tc>
        <w:tc>
          <w:tcPr>
            <w:tcW w:w="671" w:type="dxa"/>
            <w:tcBorders>
              <w:top w:val="nil"/>
              <w:bottom w:val="single" w:sz="4" w:space="0" w:color="auto"/>
            </w:tcBorders>
          </w:tcPr>
          <w:p w:rsidR="001B1E60" w:rsidRPr="00DD6F23" w:rsidRDefault="001B1E60" w:rsidP="00360810">
            <w:pPr>
              <w:spacing w:line="220" w:lineRule="exact"/>
              <w:cnfStyle w:val="000000000000"/>
            </w:pPr>
            <w:r w:rsidRPr="00DD6F23">
              <w:t>1</w:t>
            </w:r>
          </w:p>
        </w:tc>
        <w:tc>
          <w:tcPr>
            <w:tcW w:w="588" w:type="dxa"/>
            <w:tcBorders>
              <w:top w:val="nil"/>
              <w:bottom w:val="single" w:sz="4" w:space="0" w:color="auto"/>
            </w:tcBorders>
          </w:tcPr>
          <w:p w:rsidR="001B1E60" w:rsidRPr="00DD6F23" w:rsidRDefault="001B1E60" w:rsidP="00360810">
            <w:pPr>
              <w:spacing w:line="220" w:lineRule="exact"/>
              <w:cnfStyle w:val="000000000000"/>
            </w:pPr>
            <w:r w:rsidRPr="00DD6F23">
              <w:t>15</w:t>
            </w:r>
          </w:p>
        </w:tc>
        <w:tc>
          <w:tcPr>
            <w:tcW w:w="552" w:type="dxa"/>
            <w:tcBorders>
              <w:top w:val="nil"/>
              <w:bottom w:val="single" w:sz="4" w:space="0" w:color="auto"/>
            </w:tcBorders>
          </w:tcPr>
          <w:p w:rsidR="001B1E60" w:rsidRPr="00DD6F23" w:rsidRDefault="001B1E60" w:rsidP="00360810">
            <w:pPr>
              <w:spacing w:line="220" w:lineRule="exact"/>
              <w:cnfStyle w:val="000000000000"/>
            </w:pPr>
            <w:r w:rsidRPr="00DD6F23">
              <w:t>1</w:t>
            </w:r>
          </w:p>
        </w:tc>
        <w:tc>
          <w:tcPr>
            <w:tcW w:w="555" w:type="dxa"/>
            <w:tcBorders>
              <w:top w:val="nil"/>
              <w:bottom w:val="single" w:sz="4" w:space="0" w:color="auto"/>
            </w:tcBorders>
          </w:tcPr>
          <w:p w:rsidR="001B1E60" w:rsidRPr="00DD6F23" w:rsidRDefault="001B1E60" w:rsidP="00360810">
            <w:pPr>
              <w:spacing w:line="220" w:lineRule="exact"/>
              <w:cnfStyle w:val="000000000000"/>
            </w:pPr>
            <w:r w:rsidRPr="00DD6F23">
              <w:t>16</w:t>
            </w:r>
          </w:p>
        </w:tc>
        <w:tc>
          <w:tcPr>
            <w:tcW w:w="557" w:type="dxa"/>
            <w:tcBorders>
              <w:top w:val="nil"/>
              <w:bottom w:val="single" w:sz="4" w:space="0" w:color="auto"/>
            </w:tcBorders>
          </w:tcPr>
          <w:p w:rsidR="001B1E60" w:rsidRPr="00DD6F23" w:rsidRDefault="001B1E60" w:rsidP="00360810">
            <w:pPr>
              <w:spacing w:line="220" w:lineRule="exact"/>
              <w:cnfStyle w:val="000000000000"/>
            </w:pPr>
            <w:r w:rsidRPr="00DD6F23">
              <w:t>3</w:t>
            </w:r>
          </w:p>
        </w:tc>
        <w:tc>
          <w:tcPr>
            <w:tcW w:w="677" w:type="dxa"/>
            <w:tcBorders>
              <w:top w:val="nil"/>
              <w:bottom w:val="single" w:sz="4" w:space="0" w:color="auto"/>
            </w:tcBorders>
          </w:tcPr>
          <w:p w:rsidR="001B1E60" w:rsidRPr="00DD6F23" w:rsidRDefault="001B1E60" w:rsidP="00360810">
            <w:pPr>
              <w:spacing w:line="220" w:lineRule="exact"/>
              <w:cnfStyle w:val="000000000000"/>
            </w:pPr>
            <w:r w:rsidRPr="00DD6F23">
              <w:t>11</w:t>
            </w:r>
          </w:p>
        </w:tc>
        <w:tc>
          <w:tcPr>
            <w:tcW w:w="619" w:type="dxa"/>
            <w:tcBorders>
              <w:top w:val="nil"/>
              <w:bottom w:val="single" w:sz="4" w:space="0" w:color="auto"/>
            </w:tcBorders>
          </w:tcPr>
          <w:p w:rsidR="001B1E60" w:rsidRPr="00DD6F23" w:rsidRDefault="001B1E60" w:rsidP="00360810">
            <w:pPr>
              <w:spacing w:line="220" w:lineRule="exact"/>
              <w:cnfStyle w:val="000000000000"/>
            </w:pPr>
            <w:r w:rsidRPr="00DD6F23">
              <w:t>3</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before="80" w:after="80" w:line="220" w:lineRule="exact"/>
              <w:ind w:left="315" w:hanging="315"/>
              <w:rPr>
                <w:b/>
              </w:rPr>
            </w:pPr>
            <w:r>
              <w:rPr>
                <w:b/>
              </w:rPr>
              <w:tab/>
            </w:r>
            <w:r w:rsidRPr="00283896">
              <w:rPr>
                <w:b/>
              </w:rPr>
              <w:t xml:space="preserve">Итого, отдельно мужчины </w:t>
            </w:r>
            <w:r w:rsidR="008B1CA4">
              <w:rPr>
                <w:b/>
              </w:rPr>
              <w:br/>
            </w:r>
            <w:r w:rsidRPr="00283896">
              <w:rPr>
                <w:b/>
              </w:rPr>
              <w:t>и же</w:t>
            </w:r>
            <w:r w:rsidRPr="00283896">
              <w:rPr>
                <w:b/>
              </w:rPr>
              <w:t>н</w:t>
            </w:r>
            <w:r w:rsidRPr="00283896">
              <w:rPr>
                <w:b/>
              </w:rPr>
              <w:t>щины</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55</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12</w:t>
            </w: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60</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13</w:t>
            </w: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58</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18</w:t>
            </w: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70</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22</w:t>
            </w: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57</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18</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hanging="315"/>
              <w:rPr>
                <w:b/>
              </w:rPr>
            </w:pPr>
            <w:r>
              <w:rPr>
                <w:b/>
              </w:rPr>
              <w:tab/>
            </w: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67</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73</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76</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92</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75</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DD6F23" w:rsidTr="0051544E">
        <w:tc>
          <w:tcPr>
            <w:cnfStyle w:val="001000000000"/>
            <w:tcW w:w="3472" w:type="dxa"/>
            <w:tcBorders>
              <w:top w:val="single" w:sz="4" w:space="0" w:color="auto"/>
            </w:tcBorders>
          </w:tcPr>
          <w:p w:rsidR="001B1E60" w:rsidRPr="00DD6F23" w:rsidRDefault="001B1E60" w:rsidP="00360810">
            <w:pPr>
              <w:spacing w:line="220" w:lineRule="exact"/>
              <w:ind w:left="315" w:hanging="315"/>
            </w:pPr>
            <w:r>
              <w:t>Убийство</w:t>
            </w:r>
          </w:p>
        </w:tc>
        <w:tc>
          <w:tcPr>
            <w:tcW w:w="616" w:type="dxa"/>
            <w:tcBorders>
              <w:top w:val="single" w:sz="4" w:space="0" w:color="auto"/>
            </w:tcBorders>
          </w:tcPr>
          <w:p w:rsidR="001B1E60" w:rsidRPr="00DD6F23" w:rsidRDefault="001B1E60" w:rsidP="00360810">
            <w:pPr>
              <w:spacing w:line="220" w:lineRule="exact"/>
              <w:cnfStyle w:val="000000000000"/>
            </w:pPr>
          </w:p>
        </w:tc>
        <w:tc>
          <w:tcPr>
            <w:tcW w:w="630" w:type="dxa"/>
            <w:tcBorders>
              <w:top w:val="single" w:sz="4" w:space="0" w:color="auto"/>
            </w:tcBorders>
          </w:tcPr>
          <w:p w:rsidR="001B1E60" w:rsidRPr="00DD6F23" w:rsidRDefault="001B1E60" w:rsidP="00360810">
            <w:pPr>
              <w:spacing w:line="220" w:lineRule="exact"/>
              <w:cnfStyle w:val="000000000000"/>
            </w:pPr>
          </w:p>
        </w:tc>
        <w:tc>
          <w:tcPr>
            <w:tcW w:w="700" w:type="dxa"/>
            <w:tcBorders>
              <w:top w:val="single" w:sz="4" w:space="0" w:color="auto"/>
            </w:tcBorders>
          </w:tcPr>
          <w:p w:rsidR="001B1E60" w:rsidRPr="00DD6F23" w:rsidRDefault="001B1E60" w:rsidP="00360810">
            <w:pPr>
              <w:spacing w:line="220" w:lineRule="exact"/>
              <w:cnfStyle w:val="000000000000"/>
            </w:pPr>
          </w:p>
        </w:tc>
        <w:tc>
          <w:tcPr>
            <w:tcW w:w="671" w:type="dxa"/>
            <w:tcBorders>
              <w:top w:val="single" w:sz="4" w:space="0" w:color="auto"/>
            </w:tcBorders>
          </w:tcPr>
          <w:p w:rsidR="001B1E60" w:rsidRPr="00DD6F23" w:rsidRDefault="001B1E60" w:rsidP="00360810">
            <w:pPr>
              <w:spacing w:line="220" w:lineRule="exact"/>
              <w:cnfStyle w:val="000000000000"/>
            </w:pPr>
          </w:p>
        </w:tc>
        <w:tc>
          <w:tcPr>
            <w:tcW w:w="588" w:type="dxa"/>
            <w:tcBorders>
              <w:top w:val="single" w:sz="4" w:space="0" w:color="auto"/>
            </w:tcBorders>
          </w:tcPr>
          <w:p w:rsidR="001B1E60" w:rsidRPr="00DD6F23" w:rsidRDefault="001B1E60" w:rsidP="00360810">
            <w:pPr>
              <w:spacing w:line="220" w:lineRule="exact"/>
              <w:cnfStyle w:val="000000000000"/>
            </w:pPr>
          </w:p>
        </w:tc>
        <w:tc>
          <w:tcPr>
            <w:tcW w:w="552" w:type="dxa"/>
            <w:tcBorders>
              <w:top w:val="single" w:sz="4" w:space="0" w:color="auto"/>
            </w:tcBorders>
          </w:tcPr>
          <w:p w:rsidR="001B1E60" w:rsidRPr="00DD6F23" w:rsidRDefault="001B1E60" w:rsidP="00360810">
            <w:pPr>
              <w:spacing w:line="220" w:lineRule="exact"/>
              <w:cnfStyle w:val="000000000000"/>
            </w:pPr>
          </w:p>
        </w:tc>
        <w:tc>
          <w:tcPr>
            <w:tcW w:w="555" w:type="dxa"/>
            <w:tcBorders>
              <w:top w:val="single" w:sz="4" w:space="0" w:color="auto"/>
            </w:tcBorders>
          </w:tcPr>
          <w:p w:rsidR="001B1E60" w:rsidRPr="00DD6F23" w:rsidRDefault="001B1E60" w:rsidP="00360810">
            <w:pPr>
              <w:spacing w:line="220" w:lineRule="exact"/>
              <w:cnfStyle w:val="000000000000"/>
            </w:pPr>
          </w:p>
        </w:tc>
        <w:tc>
          <w:tcPr>
            <w:tcW w:w="557" w:type="dxa"/>
            <w:tcBorders>
              <w:top w:val="single" w:sz="4" w:space="0" w:color="auto"/>
            </w:tcBorders>
          </w:tcPr>
          <w:p w:rsidR="001B1E60" w:rsidRPr="00DD6F23" w:rsidRDefault="001B1E60" w:rsidP="00360810">
            <w:pPr>
              <w:spacing w:line="220" w:lineRule="exact"/>
              <w:cnfStyle w:val="000000000000"/>
            </w:pPr>
          </w:p>
        </w:tc>
        <w:tc>
          <w:tcPr>
            <w:tcW w:w="677" w:type="dxa"/>
            <w:tcBorders>
              <w:top w:val="single" w:sz="4" w:space="0" w:color="auto"/>
            </w:tcBorders>
          </w:tcPr>
          <w:p w:rsidR="001B1E60" w:rsidRPr="00DD6F23" w:rsidRDefault="001B1E60" w:rsidP="00360810">
            <w:pPr>
              <w:spacing w:line="220" w:lineRule="exact"/>
              <w:cnfStyle w:val="000000000000"/>
            </w:pPr>
          </w:p>
        </w:tc>
        <w:tc>
          <w:tcPr>
            <w:tcW w:w="619" w:type="dxa"/>
            <w:tcBorders>
              <w:top w:val="single" w:sz="4"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0</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0</w:t>
            </w:r>
          </w:p>
        </w:tc>
        <w:tc>
          <w:tcPr>
            <w:tcW w:w="671" w:type="dxa"/>
          </w:tcPr>
          <w:p w:rsidR="001B1E60" w:rsidRPr="00DD6F23" w:rsidRDefault="001B1E60" w:rsidP="00360810">
            <w:pPr>
              <w:spacing w:line="220" w:lineRule="exact"/>
              <w:cnfStyle w:val="000000000000"/>
            </w:pPr>
            <w:r w:rsidRPr="00DD6F23">
              <w:t>0</w:t>
            </w:r>
          </w:p>
        </w:tc>
        <w:tc>
          <w:tcPr>
            <w:tcW w:w="588" w:type="dxa"/>
          </w:tcPr>
          <w:p w:rsidR="001B1E60" w:rsidRPr="00DD6F23" w:rsidRDefault="001B1E60" w:rsidP="00360810">
            <w:pPr>
              <w:spacing w:line="220" w:lineRule="exact"/>
              <w:cnfStyle w:val="000000000000"/>
            </w:pPr>
            <w:r w:rsidRPr="00DD6F23">
              <w:t>0</w:t>
            </w:r>
          </w:p>
        </w:tc>
        <w:tc>
          <w:tcPr>
            <w:tcW w:w="552" w:type="dxa"/>
          </w:tcPr>
          <w:p w:rsidR="001B1E60" w:rsidRPr="00DD6F23" w:rsidRDefault="001B1E60" w:rsidP="00360810">
            <w:pPr>
              <w:spacing w:line="220" w:lineRule="exact"/>
              <w:cnfStyle w:val="000000000000"/>
            </w:pPr>
            <w:r w:rsidRPr="00DD6F23">
              <w:t>0</w:t>
            </w:r>
          </w:p>
        </w:tc>
        <w:tc>
          <w:tcPr>
            <w:tcW w:w="555" w:type="dxa"/>
          </w:tcPr>
          <w:p w:rsidR="001B1E60" w:rsidRPr="00DD6F23" w:rsidRDefault="001B1E60" w:rsidP="00360810">
            <w:pPr>
              <w:spacing w:line="220" w:lineRule="exact"/>
              <w:cnfStyle w:val="000000000000"/>
            </w:pPr>
            <w:r w:rsidRPr="00DD6F23">
              <w:t>0</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0</w:t>
            </w:r>
          </w:p>
        </w:tc>
        <w:tc>
          <w:tcPr>
            <w:tcW w:w="619" w:type="dxa"/>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21–30</w:t>
            </w:r>
            <w:r>
              <w:t xml:space="preserve"> лет</w:t>
            </w:r>
          </w:p>
        </w:tc>
        <w:tc>
          <w:tcPr>
            <w:tcW w:w="616" w:type="dxa"/>
          </w:tcPr>
          <w:p w:rsidR="001B1E60" w:rsidRPr="00DD6F23" w:rsidRDefault="001B1E60" w:rsidP="00360810">
            <w:pPr>
              <w:spacing w:line="220" w:lineRule="exact"/>
              <w:cnfStyle w:val="000000000000"/>
            </w:pPr>
            <w:r w:rsidRPr="00DD6F23">
              <w:t>21</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16</w:t>
            </w:r>
          </w:p>
        </w:tc>
        <w:tc>
          <w:tcPr>
            <w:tcW w:w="671" w:type="dxa"/>
          </w:tcPr>
          <w:p w:rsidR="001B1E60" w:rsidRPr="00DD6F23" w:rsidRDefault="001B1E60" w:rsidP="00360810">
            <w:pPr>
              <w:spacing w:line="220" w:lineRule="exact"/>
              <w:cnfStyle w:val="000000000000"/>
            </w:pPr>
            <w:r w:rsidRPr="00DD6F23">
              <w:t>0</w:t>
            </w:r>
          </w:p>
        </w:tc>
        <w:tc>
          <w:tcPr>
            <w:tcW w:w="588" w:type="dxa"/>
          </w:tcPr>
          <w:p w:rsidR="001B1E60" w:rsidRPr="00DD6F23" w:rsidRDefault="001B1E60" w:rsidP="00360810">
            <w:pPr>
              <w:spacing w:line="220" w:lineRule="exact"/>
              <w:cnfStyle w:val="000000000000"/>
            </w:pPr>
            <w:r w:rsidRPr="00DD6F23">
              <w:t>12</w:t>
            </w:r>
          </w:p>
        </w:tc>
        <w:tc>
          <w:tcPr>
            <w:tcW w:w="552" w:type="dxa"/>
          </w:tcPr>
          <w:p w:rsidR="001B1E60" w:rsidRPr="00DD6F23" w:rsidRDefault="001B1E60" w:rsidP="00360810">
            <w:pPr>
              <w:spacing w:line="220" w:lineRule="exact"/>
              <w:cnfStyle w:val="000000000000"/>
            </w:pPr>
            <w:r w:rsidRPr="00DD6F23">
              <w:t>0</w:t>
            </w:r>
          </w:p>
        </w:tc>
        <w:tc>
          <w:tcPr>
            <w:tcW w:w="555" w:type="dxa"/>
          </w:tcPr>
          <w:p w:rsidR="001B1E60" w:rsidRPr="00DD6F23" w:rsidRDefault="001B1E60" w:rsidP="00360810">
            <w:pPr>
              <w:spacing w:line="220" w:lineRule="exact"/>
              <w:cnfStyle w:val="000000000000"/>
            </w:pPr>
            <w:r w:rsidRPr="00DD6F23">
              <w:t>14</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13</w:t>
            </w:r>
          </w:p>
        </w:tc>
        <w:tc>
          <w:tcPr>
            <w:tcW w:w="619" w:type="dxa"/>
          </w:tcPr>
          <w:p w:rsidR="001B1E60" w:rsidRPr="00DD6F23" w:rsidRDefault="001B1E60" w:rsidP="00360810">
            <w:pPr>
              <w:spacing w:line="220" w:lineRule="exact"/>
              <w:cnfStyle w:val="000000000000"/>
            </w:pPr>
            <w:r w:rsidRPr="00DD6F23">
              <w:t>0</w:t>
            </w:r>
          </w:p>
        </w:tc>
      </w:tr>
      <w:tr w:rsidR="001B1E60" w:rsidRPr="00DD6F23" w:rsidTr="00BD268A">
        <w:tc>
          <w:tcPr>
            <w:cnfStyle w:val="001000000000"/>
            <w:tcW w:w="3472" w:type="dxa"/>
          </w:tcPr>
          <w:p w:rsidR="001B1E60" w:rsidRPr="00DD6F23" w:rsidRDefault="001B1E60" w:rsidP="00360810">
            <w:pPr>
              <w:spacing w:line="220" w:lineRule="exact"/>
              <w:ind w:left="210"/>
            </w:pPr>
            <w:r w:rsidRPr="00DD6F23">
              <w:t>31–50</w:t>
            </w:r>
            <w:r>
              <w:t xml:space="preserve"> лет</w:t>
            </w:r>
          </w:p>
        </w:tc>
        <w:tc>
          <w:tcPr>
            <w:tcW w:w="616" w:type="dxa"/>
            <w:tcBorders>
              <w:bottom w:val="nil"/>
            </w:tcBorders>
          </w:tcPr>
          <w:p w:rsidR="001B1E60" w:rsidRPr="00DD6F23" w:rsidRDefault="001B1E60" w:rsidP="00360810">
            <w:pPr>
              <w:spacing w:line="220" w:lineRule="exact"/>
              <w:cnfStyle w:val="000000000000"/>
            </w:pPr>
            <w:r w:rsidRPr="00DD6F23">
              <w:t>31</w:t>
            </w:r>
          </w:p>
        </w:tc>
        <w:tc>
          <w:tcPr>
            <w:tcW w:w="630" w:type="dxa"/>
            <w:tcBorders>
              <w:bottom w:val="nil"/>
            </w:tcBorders>
          </w:tcPr>
          <w:p w:rsidR="001B1E60" w:rsidRPr="00DD6F23" w:rsidRDefault="001B1E60" w:rsidP="00360810">
            <w:pPr>
              <w:spacing w:line="220" w:lineRule="exact"/>
              <w:cnfStyle w:val="000000000000"/>
            </w:pPr>
            <w:r w:rsidRPr="00DD6F23">
              <w:t>3</w:t>
            </w:r>
          </w:p>
        </w:tc>
        <w:tc>
          <w:tcPr>
            <w:tcW w:w="700" w:type="dxa"/>
            <w:tcBorders>
              <w:bottom w:val="nil"/>
            </w:tcBorders>
          </w:tcPr>
          <w:p w:rsidR="001B1E60" w:rsidRPr="00DD6F23" w:rsidRDefault="001B1E60" w:rsidP="00360810">
            <w:pPr>
              <w:spacing w:line="220" w:lineRule="exact"/>
              <w:cnfStyle w:val="000000000000"/>
            </w:pPr>
            <w:r w:rsidRPr="00DD6F23">
              <w:t>36</w:t>
            </w:r>
          </w:p>
        </w:tc>
        <w:tc>
          <w:tcPr>
            <w:tcW w:w="671" w:type="dxa"/>
            <w:tcBorders>
              <w:bottom w:val="nil"/>
            </w:tcBorders>
          </w:tcPr>
          <w:p w:rsidR="001B1E60" w:rsidRPr="00DD6F23" w:rsidRDefault="001B1E60" w:rsidP="00360810">
            <w:pPr>
              <w:spacing w:line="220" w:lineRule="exact"/>
              <w:cnfStyle w:val="000000000000"/>
            </w:pPr>
            <w:r w:rsidRPr="00DD6F23">
              <w:t>4</w:t>
            </w:r>
          </w:p>
        </w:tc>
        <w:tc>
          <w:tcPr>
            <w:tcW w:w="588" w:type="dxa"/>
            <w:tcBorders>
              <w:bottom w:val="nil"/>
            </w:tcBorders>
          </w:tcPr>
          <w:p w:rsidR="001B1E60" w:rsidRPr="00DD6F23" w:rsidRDefault="001B1E60" w:rsidP="00360810">
            <w:pPr>
              <w:spacing w:line="220" w:lineRule="exact"/>
              <w:cnfStyle w:val="000000000000"/>
            </w:pPr>
            <w:r w:rsidRPr="00DD6F23">
              <w:t>35</w:t>
            </w:r>
          </w:p>
        </w:tc>
        <w:tc>
          <w:tcPr>
            <w:tcW w:w="552" w:type="dxa"/>
            <w:tcBorders>
              <w:bottom w:val="nil"/>
            </w:tcBorders>
          </w:tcPr>
          <w:p w:rsidR="001B1E60" w:rsidRPr="00DD6F23" w:rsidRDefault="001B1E60" w:rsidP="00360810">
            <w:pPr>
              <w:spacing w:line="220" w:lineRule="exact"/>
              <w:cnfStyle w:val="000000000000"/>
            </w:pPr>
            <w:r w:rsidRPr="00DD6F23">
              <w:t>5</w:t>
            </w:r>
          </w:p>
        </w:tc>
        <w:tc>
          <w:tcPr>
            <w:tcW w:w="555" w:type="dxa"/>
            <w:tcBorders>
              <w:bottom w:val="nil"/>
            </w:tcBorders>
          </w:tcPr>
          <w:p w:rsidR="001B1E60" w:rsidRPr="00DD6F23" w:rsidRDefault="001B1E60" w:rsidP="00360810">
            <w:pPr>
              <w:spacing w:line="220" w:lineRule="exact"/>
              <w:cnfStyle w:val="000000000000"/>
            </w:pPr>
            <w:r w:rsidRPr="00DD6F23">
              <w:t>36</w:t>
            </w:r>
          </w:p>
        </w:tc>
        <w:tc>
          <w:tcPr>
            <w:tcW w:w="557" w:type="dxa"/>
            <w:tcBorders>
              <w:bottom w:val="nil"/>
            </w:tcBorders>
          </w:tcPr>
          <w:p w:rsidR="001B1E60" w:rsidRPr="00DD6F23" w:rsidRDefault="001B1E60" w:rsidP="00360810">
            <w:pPr>
              <w:spacing w:line="220" w:lineRule="exact"/>
              <w:cnfStyle w:val="000000000000"/>
            </w:pPr>
            <w:r w:rsidRPr="00DD6F23">
              <w:t>5</w:t>
            </w:r>
          </w:p>
        </w:tc>
        <w:tc>
          <w:tcPr>
            <w:tcW w:w="677" w:type="dxa"/>
            <w:tcBorders>
              <w:bottom w:val="nil"/>
            </w:tcBorders>
          </w:tcPr>
          <w:p w:rsidR="001B1E60" w:rsidRPr="00DD6F23" w:rsidRDefault="001B1E60" w:rsidP="00360810">
            <w:pPr>
              <w:spacing w:line="220" w:lineRule="exact"/>
              <w:cnfStyle w:val="000000000000"/>
            </w:pPr>
            <w:r w:rsidRPr="00DD6F23">
              <w:t>29</w:t>
            </w:r>
          </w:p>
        </w:tc>
        <w:tc>
          <w:tcPr>
            <w:tcW w:w="619" w:type="dxa"/>
            <w:tcBorders>
              <w:bottom w:val="nil"/>
            </w:tcBorders>
          </w:tcPr>
          <w:p w:rsidR="001B1E60" w:rsidRPr="00DD6F23" w:rsidRDefault="001B1E60" w:rsidP="00360810">
            <w:pPr>
              <w:spacing w:line="220" w:lineRule="exact"/>
              <w:cnfStyle w:val="000000000000"/>
            </w:pPr>
            <w:r w:rsidRPr="00DD6F23">
              <w:t>5</w:t>
            </w:r>
          </w:p>
        </w:tc>
      </w:tr>
      <w:tr w:rsidR="001B1E60" w:rsidRPr="00DD6F23" w:rsidTr="00BD268A">
        <w:tc>
          <w:tcPr>
            <w:cnfStyle w:val="001000000000"/>
            <w:tcW w:w="3472" w:type="dxa"/>
            <w:tcBorders>
              <w:top w:val="nil"/>
            </w:tcBorders>
          </w:tcPr>
          <w:p w:rsidR="001B1E60" w:rsidRPr="00DD6F23" w:rsidRDefault="001B1E60" w:rsidP="00360810">
            <w:pPr>
              <w:spacing w:line="220" w:lineRule="exact"/>
              <w:ind w:left="210"/>
            </w:pPr>
            <w:r>
              <w:t>50 и более лет</w:t>
            </w:r>
          </w:p>
        </w:tc>
        <w:tc>
          <w:tcPr>
            <w:tcW w:w="616" w:type="dxa"/>
            <w:tcBorders>
              <w:top w:val="nil"/>
              <w:bottom w:val="nil"/>
            </w:tcBorders>
          </w:tcPr>
          <w:p w:rsidR="001B1E60" w:rsidRPr="00DD6F23" w:rsidRDefault="001B1E60" w:rsidP="00360810">
            <w:pPr>
              <w:spacing w:line="220" w:lineRule="exact"/>
              <w:cnfStyle w:val="000000000000"/>
            </w:pPr>
            <w:r w:rsidRPr="00DD6F23">
              <w:t>6</w:t>
            </w:r>
          </w:p>
        </w:tc>
        <w:tc>
          <w:tcPr>
            <w:tcW w:w="630" w:type="dxa"/>
            <w:tcBorders>
              <w:top w:val="nil"/>
              <w:bottom w:val="nil"/>
            </w:tcBorders>
          </w:tcPr>
          <w:p w:rsidR="001B1E60" w:rsidRPr="00DD6F23" w:rsidRDefault="001B1E60" w:rsidP="00360810">
            <w:pPr>
              <w:spacing w:line="220" w:lineRule="exact"/>
              <w:cnfStyle w:val="000000000000"/>
            </w:pPr>
            <w:r w:rsidRPr="00DD6F23">
              <w:t>0</w:t>
            </w:r>
          </w:p>
        </w:tc>
        <w:tc>
          <w:tcPr>
            <w:tcW w:w="700" w:type="dxa"/>
            <w:tcBorders>
              <w:top w:val="nil"/>
              <w:bottom w:val="nil"/>
            </w:tcBorders>
          </w:tcPr>
          <w:p w:rsidR="001B1E60" w:rsidRPr="00DD6F23" w:rsidRDefault="001B1E60" w:rsidP="00360810">
            <w:pPr>
              <w:spacing w:line="220" w:lineRule="exact"/>
              <w:cnfStyle w:val="000000000000"/>
            </w:pPr>
            <w:r w:rsidRPr="00DD6F23">
              <w:t>5</w:t>
            </w:r>
          </w:p>
        </w:tc>
        <w:tc>
          <w:tcPr>
            <w:tcW w:w="671" w:type="dxa"/>
            <w:tcBorders>
              <w:top w:val="nil"/>
              <w:bottom w:val="nil"/>
            </w:tcBorders>
          </w:tcPr>
          <w:p w:rsidR="001B1E60" w:rsidRPr="00DD6F23" w:rsidRDefault="001B1E60" w:rsidP="00360810">
            <w:pPr>
              <w:spacing w:line="220" w:lineRule="exact"/>
              <w:cnfStyle w:val="000000000000"/>
            </w:pPr>
            <w:r w:rsidRPr="00DD6F23">
              <w:t>0</w:t>
            </w:r>
          </w:p>
        </w:tc>
        <w:tc>
          <w:tcPr>
            <w:tcW w:w="588" w:type="dxa"/>
            <w:tcBorders>
              <w:top w:val="nil"/>
              <w:bottom w:val="nil"/>
            </w:tcBorders>
          </w:tcPr>
          <w:p w:rsidR="001B1E60" w:rsidRPr="00DD6F23" w:rsidRDefault="001B1E60" w:rsidP="00360810">
            <w:pPr>
              <w:spacing w:line="220" w:lineRule="exact"/>
              <w:cnfStyle w:val="000000000000"/>
            </w:pPr>
            <w:r w:rsidRPr="00DD6F23">
              <w:t>6</w:t>
            </w:r>
          </w:p>
        </w:tc>
        <w:tc>
          <w:tcPr>
            <w:tcW w:w="552" w:type="dxa"/>
            <w:tcBorders>
              <w:top w:val="nil"/>
              <w:bottom w:val="nil"/>
            </w:tcBorders>
          </w:tcPr>
          <w:p w:rsidR="001B1E60" w:rsidRPr="00DD6F23" w:rsidRDefault="001B1E60" w:rsidP="00360810">
            <w:pPr>
              <w:spacing w:line="220" w:lineRule="exact"/>
              <w:cnfStyle w:val="000000000000"/>
            </w:pPr>
            <w:r w:rsidRPr="00DD6F23">
              <w:t>0</w:t>
            </w:r>
          </w:p>
        </w:tc>
        <w:tc>
          <w:tcPr>
            <w:tcW w:w="555" w:type="dxa"/>
            <w:tcBorders>
              <w:top w:val="nil"/>
              <w:bottom w:val="nil"/>
            </w:tcBorders>
          </w:tcPr>
          <w:p w:rsidR="001B1E60" w:rsidRPr="00DD6F23" w:rsidRDefault="001B1E60" w:rsidP="00360810">
            <w:pPr>
              <w:spacing w:line="220" w:lineRule="exact"/>
              <w:cnfStyle w:val="000000000000"/>
            </w:pPr>
            <w:r w:rsidRPr="00DD6F23">
              <w:t>12</w:t>
            </w:r>
          </w:p>
        </w:tc>
        <w:tc>
          <w:tcPr>
            <w:tcW w:w="557" w:type="dxa"/>
            <w:tcBorders>
              <w:top w:val="nil"/>
              <w:bottom w:val="nil"/>
            </w:tcBorders>
          </w:tcPr>
          <w:p w:rsidR="001B1E60" w:rsidRPr="00DD6F23" w:rsidRDefault="001B1E60" w:rsidP="00360810">
            <w:pPr>
              <w:spacing w:line="220" w:lineRule="exact"/>
              <w:cnfStyle w:val="000000000000"/>
            </w:pPr>
            <w:r w:rsidRPr="00DD6F23">
              <w:t>0</w:t>
            </w:r>
          </w:p>
        </w:tc>
        <w:tc>
          <w:tcPr>
            <w:tcW w:w="677" w:type="dxa"/>
            <w:tcBorders>
              <w:top w:val="nil"/>
              <w:bottom w:val="nil"/>
            </w:tcBorders>
          </w:tcPr>
          <w:p w:rsidR="001B1E60" w:rsidRPr="00DD6F23" w:rsidRDefault="001B1E60" w:rsidP="00360810">
            <w:pPr>
              <w:spacing w:line="220" w:lineRule="exact"/>
              <w:cnfStyle w:val="000000000000"/>
            </w:pPr>
            <w:r w:rsidRPr="00DD6F23">
              <w:t>11</w:t>
            </w:r>
          </w:p>
        </w:tc>
        <w:tc>
          <w:tcPr>
            <w:tcW w:w="619" w:type="dxa"/>
            <w:tcBorders>
              <w:top w:val="nil"/>
              <w:bottom w:val="nil"/>
            </w:tcBorders>
          </w:tcPr>
          <w:p w:rsidR="001B1E60" w:rsidRPr="00DD6F23" w:rsidRDefault="001B1E60" w:rsidP="00360810">
            <w:pPr>
              <w:spacing w:line="220" w:lineRule="exact"/>
              <w:cnfStyle w:val="000000000000"/>
            </w:pPr>
            <w:r w:rsidRPr="00DD6F23">
              <w:t>0</w:t>
            </w:r>
          </w:p>
        </w:tc>
      </w:tr>
      <w:tr w:rsidR="001B1E60" w:rsidRPr="00283896" w:rsidTr="00BD268A">
        <w:tc>
          <w:tcPr>
            <w:cnfStyle w:val="001000000000"/>
            <w:tcW w:w="3472" w:type="dxa"/>
            <w:tcBorders>
              <w:top w:val="nil"/>
              <w:bottom w:val="single" w:sz="4" w:space="0" w:color="auto"/>
            </w:tcBorders>
          </w:tcPr>
          <w:p w:rsidR="001B1E60" w:rsidRPr="00283896" w:rsidRDefault="001B1E60" w:rsidP="00BD268A">
            <w:pPr>
              <w:pageBreakBefore/>
              <w:spacing w:line="220" w:lineRule="exact"/>
              <w:ind w:left="318" w:hanging="318"/>
              <w:rPr>
                <w:b/>
              </w:rPr>
            </w:pPr>
            <w:r>
              <w:rPr>
                <w:b/>
              </w:rPr>
              <w:tab/>
            </w:r>
            <w:r w:rsidRPr="00283896">
              <w:rPr>
                <w:b/>
              </w:rPr>
              <w:t xml:space="preserve">Итого, отдельно мужчины </w:t>
            </w:r>
            <w:r w:rsidR="008B1CA4">
              <w:rPr>
                <w:b/>
              </w:rPr>
              <w:br/>
            </w:r>
            <w:r w:rsidRPr="00283896">
              <w:rPr>
                <w:b/>
              </w:rPr>
              <w:t>и же</w:t>
            </w:r>
            <w:r w:rsidRPr="00283896">
              <w:rPr>
                <w:b/>
              </w:rPr>
              <w:t>н</w:t>
            </w:r>
            <w:r w:rsidRPr="00283896">
              <w:rPr>
                <w:b/>
              </w:rPr>
              <w:t>щины</w:t>
            </w:r>
          </w:p>
        </w:tc>
        <w:tc>
          <w:tcPr>
            <w:tcW w:w="616"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58</w:t>
            </w:r>
          </w:p>
        </w:tc>
        <w:tc>
          <w:tcPr>
            <w:tcW w:w="630"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3</w:t>
            </w:r>
          </w:p>
        </w:tc>
        <w:tc>
          <w:tcPr>
            <w:tcW w:w="700"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57</w:t>
            </w:r>
          </w:p>
        </w:tc>
        <w:tc>
          <w:tcPr>
            <w:tcW w:w="671"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4</w:t>
            </w:r>
          </w:p>
        </w:tc>
        <w:tc>
          <w:tcPr>
            <w:tcW w:w="588"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53</w:t>
            </w:r>
          </w:p>
        </w:tc>
        <w:tc>
          <w:tcPr>
            <w:tcW w:w="552"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w:t>
            </w:r>
          </w:p>
        </w:tc>
        <w:tc>
          <w:tcPr>
            <w:tcW w:w="555"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62</w:t>
            </w:r>
          </w:p>
        </w:tc>
        <w:tc>
          <w:tcPr>
            <w:tcW w:w="557"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w:t>
            </w:r>
          </w:p>
        </w:tc>
        <w:tc>
          <w:tcPr>
            <w:tcW w:w="677"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53</w:t>
            </w:r>
          </w:p>
        </w:tc>
        <w:tc>
          <w:tcPr>
            <w:tcW w:w="619" w:type="dxa"/>
            <w:tcBorders>
              <w:top w:val="nil"/>
              <w:bottom w:val="single" w:sz="4" w:space="0" w:color="auto"/>
            </w:tcBorders>
          </w:tcPr>
          <w:p w:rsidR="001B1E60" w:rsidRPr="00283896" w:rsidRDefault="001B1E60" w:rsidP="00360810">
            <w:pPr>
              <w:spacing w:line="220" w:lineRule="exact"/>
              <w:cnfStyle w:val="000000000000"/>
              <w:rPr>
                <w:b/>
              </w:rPr>
            </w:pPr>
            <w:r w:rsidRPr="00283896">
              <w:rPr>
                <w:b/>
              </w:rPr>
              <w:t>5</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hanging="315"/>
              <w:rPr>
                <w:b/>
              </w:rPr>
            </w:pPr>
            <w:r>
              <w:rPr>
                <w:b/>
              </w:rPr>
              <w:tab/>
            </w: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61</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61</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58</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67</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58</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DD6F23" w:rsidTr="0051544E">
        <w:tc>
          <w:tcPr>
            <w:cnfStyle w:val="001000000000"/>
            <w:tcW w:w="3472" w:type="dxa"/>
            <w:tcBorders>
              <w:top w:val="single" w:sz="4" w:space="0" w:color="auto"/>
            </w:tcBorders>
          </w:tcPr>
          <w:p w:rsidR="001B1E60" w:rsidRPr="00DD6F23" w:rsidRDefault="001B1E60" w:rsidP="00360810">
            <w:pPr>
              <w:spacing w:line="220" w:lineRule="exact"/>
              <w:ind w:left="210" w:hanging="210"/>
            </w:pPr>
            <w:r>
              <w:t>Прочее</w:t>
            </w:r>
          </w:p>
        </w:tc>
        <w:tc>
          <w:tcPr>
            <w:tcW w:w="616" w:type="dxa"/>
            <w:tcBorders>
              <w:top w:val="single" w:sz="4" w:space="0" w:color="auto"/>
            </w:tcBorders>
          </w:tcPr>
          <w:p w:rsidR="001B1E60" w:rsidRPr="00DD6F23" w:rsidRDefault="001B1E60" w:rsidP="00360810">
            <w:pPr>
              <w:spacing w:line="220" w:lineRule="exact"/>
              <w:cnfStyle w:val="000000000000"/>
            </w:pPr>
          </w:p>
        </w:tc>
        <w:tc>
          <w:tcPr>
            <w:tcW w:w="630" w:type="dxa"/>
            <w:tcBorders>
              <w:top w:val="single" w:sz="4" w:space="0" w:color="auto"/>
            </w:tcBorders>
          </w:tcPr>
          <w:p w:rsidR="001B1E60" w:rsidRPr="00DD6F23" w:rsidRDefault="001B1E60" w:rsidP="00360810">
            <w:pPr>
              <w:spacing w:line="220" w:lineRule="exact"/>
              <w:cnfStyle w:val="000000000000"/>
            </w:pPr>
          </w:p>
        </w:tc>
        <w:tc>
          <w:tcPr>
            <w:tcW w:w="700" w:type="dxa"/>
            <w:tcBorders>
              <w:top w:val="single" w:sz="4" w:space="0" w:color="auto"/>
            </w:tcBorders>
          </w:tcPr>
          <w:p w:rsidR="001B1E60" w:rsidRPr="00DD6F23" w:rsidRDefault="001B1E60" w:rsidP="00360810">
            <w:pPr>
              <w:spacing w:line="220" w:lineRule="exact"/>
              <w:cnfStyle w:val="000000000000"/>
            </w:pPr>
          </w:p>
        </w:tc>
        <w:tc>
          <w:tcPr>
            <w:tcW w:w="671" w:type="dxa"/>
            <w:tcBorders>
              <w:top w:val="single" w:sz="4" w:space="0" w:color="auto"/>
            </w:tcBorders>
          </w:tcPr>
          <w:p w:rsidR="001B1E60" w:rsidRPr="00DD6F23" w:rsidRDefault="001B1E60" w:rsidP="00360810">
            <w:pPr>
              <w:spacing w:line="220" w:lineRule="exact"/>
              <w:cnfStyle w:val="000000000000"/>
            </w:pPr>
          </w:p>
        </w:tc>
        <w:tc>
          <w:tcPr>
            <w:tcW w:w="588" w:type="dxa"/>
            <w:tcBorders>
              <w:top w:val="single" w:sz="4" w:space="0" w:color="auto"/>
            </w:tcBorders>
          </w:tcPr>
          <w:p w:rsidR="001B1E60" w:rsidRPr="00DD6F23" w:rsidRDefault="001B1E60" w:rsidP="00360810">
            <w:pPr>
              <w:spacing w:line="220" w:lineRule="exact"/>
              <w:cnfStyle w:val="000000000000"/>
            </w:pPr>
          </w:p>
        </w:tc>
        <w:tc>
          <w:tcPr>
            <w:tcW w:w="552" w:type="dxa"/>
            <w:tcBorders>
              <w:top w:val="single" w:sz="4" w:space="0" w:color="auto"/>
            </w:tcBorders>
          </w:tcPr>
          <w:p w:rsidR="001B1E60" w:rsidRPr="00DD6F23" w:rsidRDefault="001B1E60" w:rsidP="00360810">
            <w:pPr>
              <w:spacing w:line="220" w:lineRule="exact"/>
              <w:cnfStyle w:val="000000000000"/>
            </w:pPr>
          </w:p>
        </w:tc>
        <w:tc>
          <w:tcPr>
            <w:tcW w:w="555" w:type="dxa"/>
            <w:tcBorders>
              <w:top w:val="single" w:sz="4" w:space="0" w:color="auto"/>
            </w:tcBorders>
          </w:tcPr>
          <w:p w:rsidR="001B1E60" w:rsidRPr="00DD6F23" w:rsidRDefault="001B1E60" w:rsidP="00360810">
            <w:pPr>
              <w:spacing w:line="220" w:lineRule="exact"/>
              <w:cnfStyle w:val="000000000000"/>
            </w:pPr>
          </w:p>
        </w:tc>
        <w:tc>
          <w:tcPr>
            <w:tcW w:w="557" w:type="dxa"/>
            <w:tcBorders>
              <w:top w:val="single" w:sz="4" w:space="0" w:color="auto"/>
            </w:tcBorders>
          </w:tcPr>
          <w:p w:rsidR="001B1E60" w:rsidRPr="00DD6F23" w:rsidRDefault="001B1E60" w:rsidP="00360810">
            <w:pPr>
              <w:spacing w:line="220" w:lineRule="exact"/>
              <w:cnfStyle w:val="000000000000"/>
            </w:pPr>
          </w:p>
        </w:tc>
        <w:tc>
          <w:tcPr>
            <w:tcW w:w="677" w:type="dxa"/>
            <w:tcBorders>
              <w:top w:val="single" w:sz="4" w:space="0" w:color="auto"/>
            </w:tcBorders>
          </w:tcPr>
          <w:p w:rsidR="001B1E60" w:rsidRPr="00DD6F23" w:rsidRDefault="001B1E60" w:rsidP="00360810">
            <w:pPr>
              <w:spacing w:line="220" w:lineRule="exact"/>
              <w:cnfStyle w:val="000000000000"/>
            </w:pPr>
          </w:p>
        </w:tc>
        <w:tc>
          <w:tcPr>
            <w:tcW w:w="619" w:type="dxa"/>
            <w:tcBorders>
              <w:top w:val="single" w:sz="4" w:space="0" w:color="auto"/>
            </w:tcBorders>
          </w:tcPr>
          <w:p w:rsidR="001B1E60" w:rsidRPr="00DD6F23" w:rsidRDefault="001B1E60" w:rsidP="00360810">
            <w:pPr>
              <w:spacing w:line="220" w:lineRule="exact"/>
              <w:cnfStyle w:val="000000000000"/>
            </w:pP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16–20</w:t>
            </w:r>
            <w:r>
              <w:t xml:space="preserve"> лет</w:t>
            </w:r>
          </w:p>
        </w:tc>
        <w:tc>
          <w:tcPr>
            <w:tcW w:w="616" w:type="dxa"/>
          </w:tcPr>
          <w:p w:rsidR="001B1E60" w:rsidRPr="00DD6F23" w:rsidRDefault="001B1E60" w:rsidP="00360810">
            <w:pPr>
              <w:spacing w:line="220" w:lineRule="exact"/>
              <w:cnfStyle w:val="000000000000"/>
            </w:pPr>
            <w:r w:rsidRPr="00DD6F23">
              <w:t>33</w:t>
            </w:r>
          </w:p>
        </w:tc>
        <w:tc>
          <w:tcPr>
            <w:tcW w:w="630" w:type="dxa"/>
          </w:tcPr>
          <w:p w:rsidR="001B1E60" w:rsidRPr="00DD6F23" w:rsidRDefault="001B1E60" w:rsidP="00360810">
            <w:pPr>
              <w:spacing w:line="220" w:lineRule="exact"/>
              <w:cnfStyle w:val="000000000000"/>
            </w:pPr>
            <w:r w:rsidRPr="00DD6F23">
              <w:t>0</w:t>
            </w:r>
          </w:p>
        </w:tc>
        <w:tc>
          <w:tcPr>
            <w:tcW w:w="700" w:type="dxa"/>
          </w:tcPr>
          <w:p w:rsidR="001B1E60" w:rsidRPr="00DD6F23" w:rsidRDefault="001B1E60" w:rsidP="00360810">
            <w:pPr>
              <w:spacing w:line="220" w:lineRule="exact"/>
              <w:cnfStyle w:val="000000000000"/>
            </w:pPr>
            <w:r w:rsidRPr="00DD6F23">
              <w:t>20</w:t>
            </w:r>
          </w:p>
        </w:tc>
        <w:tc>
          <w:tcPr>
            <w:tcW w:w="671" w:type="dxa"/>
          </w:tcPr>
          <w:p w:rsidR="001B1E60" w:rsidRPr="00DD6F23" w:rsidRDefault="001B1E60" w:rsidP="00360810">
            <w:pPr>
              <w:spacing w:line="220" w:lineRule="exact"/>
              <w:cnfStyle w:val="000000000000"/>
            </w:pPr>
            <w:r w:rsidRPr="00DD6F23">
              <w:t>8</w:t>
            </w:r>
          </w:p>
        </w:tc>
        <w:tc>
          <w:tcPr>
            <w:tcW w:w="588" w:type="dxa"/>
          </w:tcPr>
          <w:p w:rsidR="001B1E60" w:rsidRPr="00DD6F23" w:rsidRDefault="001B1E60" w:rsidP="00360810">
            <w:pPr>
              <w:spacing w:line="220" w:lineRule="exact"/>
              <w:cnfStyle w:val="000000000000"/>
            </w:pPr>
            <w:r w:rsidRPr="00DD6F23">
              <w:t>16</w:t>
            </w:r>
          </w:p>
        </w:tc>
        <w:tc>
          <w:tcPr>
            <w:tcW w:w="552" w:type="dxa"/>
          </w:tcPr>
          <w:p w:rsidR="001B1E60" w:rsidRPr="00DD6F23" w:rsidRDefault="001B1E60" w:rsidP="00360810">
            <w:pPr>
              <w:spacing w:line="220" w:lineRule="exact"/>
              <w:cnfStyle w:val="000000000000"/>
            </w:pPr>
            <w:r w:rsidRPr="00DD6F23">
              <w:t>4</w:t>
            </w:r>
          </w:p>
        </w:tc>
        <w:tc>
          <w:tcPr>
            <w:tcW w:w="555" w:type="dxa"/>
          </w:tcPr>
          <w:p w:rsidR="001B1E60" w:rsidRPr="00DD6F23" w:rsidRDefault="001B1E60" w:rsidP="00360810">
            <w:pPr>
              <w:spacing w:line="220" w:lineRule="exact"/>
              <w:cnfStyle w:val="000000000000"/>
            </w:pPr>
            <w:r w:rsidRPr="00DD6F23">
              <w:t>13</w:t>
            </w:r>
          </w:p>
        </w:tc>
        <w:tc>
          <w:tcPr>
            <w:tcW w:w="557" w:type="dxa"/>
          </w:tcPr>
          <w:p w:rsidR="001B1E60" w:rsidRPr="00DD6F23" w:rsidRDefault="001B1E60" w:rsidP="00360810">
            <w:pPr>
              <w:spacing w:line="220" w:lineRule="exact"/>
              <w:cnfStyle w:val="000000000000"/>
            </w:pPr>
            <w:r w:rsidRPr="00DD6F23">
              <w:t>0</w:t>
            </w:r>
          </w:p>
        </w:tc>
        <w:tc>
          <w:tcPr>
            <w:tcW w:w="677" w:type="dxa"/>
          </w:tcPr>
          <w:p w:rsidR="001B1E60" w:rsidRPr="00DD6F23" w:rsidRDefault="001B1E60" w:rsidP="00360810">
            <w:pPr>
              <w:spacing w:line="220" w:lineRule="exact"/>
              <w:cnfStyle w:val="000000000000"/>
            </w:pPr>
            <w:r w:rsidRPr="00DD6F23">
              <w:t>24</w:t>
            </w:r>
          </w:p>
        </w:tc>
        <w:tc>
          <w:tcPr>
            <w:tcW w:w="619" w:type="dxa"/>
          </w:tcPr>
          <w:p w:rsidR="001B1E60" w:rsidRPr="00DD6F23" w:rsidRDefault="001B1E60" w:rsidP="00360810">
            <w:pPr>
              <w:spacing w:line="220" w:lineRule="exact"/>
              <w:cnfStyle w:val="000000000000"/>
            </w:pPr>
            <w:r w:rsidRPr="00DD6F23">
              <w:t>0</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21–30</w:t>
            </w:r>
            <w:r>
              <w:t xml:space="preserve"> лет</w:t>
            </w:r>
          </w:p>
        </w:tc>
        <w:tc>
          <w:tcPr>
            <w:tcW w:w="616" w:type="dxa"/>
          </w:tcPr>
          <w:p w:rsidR="001B1E60" w:rsidRPr="00DD6F23" w:rsidRDefault="001B1E60" w:rsidP="00360810">
            <w:pPr>
              <w:spacing w:line="220" w:lineRule="exact"/>
              <w:cnfStyle w:val="000000000000"/>
            </w:pPr>
            <w:r w:rsidRPr="00DD6F23">
              <w:t>107</w:t>
            </w:r>
          </w:p>
        </w:tc>
        <w:tc>
          <w:tcPr>
            <w:tcW w:w="630" w:type="dxa"/>
          </w:tcPr>
          <w:p w:rsidR="001B1E60" w:rsidRPr="00DD6F23" w:rsidRDefault="001B1E60" w:rsidP="00360810">
            <w:pPr>
              <w:spacing w:line="220" w:lineRule="exact"/>
              <w:cnfStyle w:val="000000000000"/>
            </w:pPr>
            <w:r w:rsidRPr="00DD6F23">
              <w:t>5</w:t>
            </w:r>
          </w:p>
        </w:tc>
        <w:tc>
          <w:tcPr>
            <w:tcW w:w="700" w:type="dxa"/>
          </w:tcPr>
          <w:p w:rsidR="001B1E60" w:rsidRPr="00DD6F23" w:rsidRDefault="001B1E60" w:rsidP="00360810">
            <w:pPr>
              <w:spacing w:line="220" w:lineRule="exact"/>
              <w:cnfStyle w:val="000000000000"/>
            </w:pPr>
            <w:r w:rsidRPr="00DD6F23">
              <w:t>110</w:t>
            </w:r>
          </w:p>
        </w:tc>
        <w:tc>
          <w:tcPr>
            <w:tcW w:w="671" w:type="dxa"/>
          </w:tcPr>
          <w:p w:rsidR="001B1E60" w:rsidRPr="00DD6F23" w:rsidRDefault="001B1E60" w:rsidP="00360810">
            <w:pPr>
              <w:spacing w:line="220" w:lineRule="exact"/>
              <w:cnfStyle w:val="000000000000"/>
            </w:pPr>
            <w:r w:rsidRPr="00DD6F23">
              <w:t>4</w:t>
            </w:r>
          </w:p>
        </w:tc>
        <w:tc>
          <w:tcPr>
            <w:tcW w:w="588" w:type="dxa"/>
          </w:tcPr>
          <w:p w:rsidR="001B1E60" w:rsidRPr="00DD6F23" w:rsidRDefault="001B1E60" w:rsidP="00360810">
            <w:pPr>
              <w:spacing w:line="220" w:lineRule="exact"/>
              <w:cnfStyle w:val="000000000000"/>
            </w:pPr>
            <w:r w:rsidRPr="00DD6F23">
              <w:t>104</w:t>
            </w:r>
          </w:p>
        </w:tc>
        <w:tc>
          <w:tcPr>
            <w:tcW w:w="552" w:type="dxa"/>
          </w:tcPr>
          <w:p w:rsidR="001B1E60" w:rsidRPr="00DD6F23" w:rsidRDefault="001B1E60" w:rsidP="00360810">
            <w:pPr>
              <w:spacing w:line="220" w:lineRule="exact"/>
              <w:cnfStyle w:val="000000000000"/>
            </w:pPr>
            <w:r w:rsidRPr="00DD6F23">
              <w:t>9</w:t>
            </w:r>
          </w:p>
        </w:tc>
        <w:tc>
          <w:tcPr>
            <w:tcW w:w="555" w:type="dxa"/>
          </w:tcPr>
          <w:p w:rsidR="001B1E60" w:rsidRPr="00DD6F23" w:rsidRDefault="001B1E60" w:rsidP="00360810">
            <w:pPr>
              <w:spacing w:line="220" w:lineRule="exact"/>
              <w:cnfStyle w:val="000000000000"/>
            </w:pPr>
            <w:r w:rsidRPr="00DD6F23">
              <w:t>67</w:t>
            </w:r>
          </w:p>
        </w:tc>
        <w:tc>
          <w:tcPr>
            <w:tcW w:w="557" w:type="dxa"/>
          </w:tcPr>
          <w:p w:rsidR="001B1E60" w:rsidRPr="00DD6F23" w:rsidRDefault="001B1E60" w:rsidP="00360810">
            <w:pPr>
              <w:spacing w:line="220" w:lineRule="exact"/>
              <w:cnfStyle w:val="000000000000"/>
            </w:pPr>
            <w:r w:rsidRPr="00DD6F23">
              <w:t>13</w:t>
            </w:r>
          </w:p>
        </w:tc>
        <w:tc>
          <w:tcPr>
            <w:tcW w:w="677" w:type="dxa"/>
          </w:tcPr>
          <w:p w:rsidR="001B1E60" w:rsidRPr="00DD6F23" w:rsidRDefault="001B1E60" w:rsidP="00360810">
            <w:pPr>
              <w:spacing w:line="220" w:lineRule="exact"/>
              <w:cnfStyle w:val="000000000000"/>
            </w:pPr>
            <w:r w:rsidRPr="00DD6F23">
              <w:t>71</w:t>
            </w:r>
          </w:p>
        </w:tc>
        <w:tc>
          <w:tcPr>
            <w:tcW w:w="619" w:type="dxa"/>
          </w:tcPr>
          <w:p w:rsidR="001B1E60" w:rsidRPr="00DD6F23" w:rsidRDefault="001B1E60" w:rsidP="00360810">
            <w:pPr>
              <w:spacing w:line="220" w:lineRule="exact"/>
              <w:cnfStyle w:val="000000000000"/>
            </w:pPr>
            <w:r w:rsidRPr="00DD6F23">
              <w:t>11</w:t>
            </w:r>
          </w:p>
        </w:tc>
      </w:tr>
      <w:tr w:rsidR="001B1E60" w:rsidRPr="00DD6F23" w:rsidTr="0051544E">
        <w:tc>
          <w:tcPr>
            <w:cnfStyle w:val="001000000000"/>
            <w:tcW w:w="3472" w:type="dxa"/>
          </w:tcPr>
          <w:p w:rsidR="001B1E60" w:rsidRPr="00DD6F23" w:rsidRDefault="001B1E60" w:rsidP="00360810">
            <w:pPr>
              <w:spacing w:line="220" w:lineRule="exact"/>
              <w:ind w:left="210"/>
            </w:pPr>
            <w:r w:rsidRPr="00DD6F23">
              <w:t>31–50</w:t>
            </w:r>
            <w:r>
              <w:t xml:space="preserve"> лет</w:t>
            </w:r>
          </w:p>
        </w:tc>
        <w:tc>
          <w:tcPr>
            <w:tcW w:w="616" w:type="dxa"/>
          </w:tcPr>
          <w:p w:rsidR="001B1E60" w:rsidRPr="00DD6F23" w:rsidRDefault="001B1E60" w:rsidP="00360810">
            <w:pPr>
              <w:spacing w:line="220" w:lineRule="exact"/>
              <w:cnfStyle w:val="000000000000"/>
            </w:pPr>
            <w:r w:rsidRPr="00DD6F23">
              <w:t>173</w:t>
            </w:r>
          </w:p>
        </w:tc>
        <w:tc>
          <w:tcPr>
            <w:tcW w:w="630" w:type="dxa"/>
          </w:tcPr>
          <w:p w:rsidR="001B1E60" w:rsidRPr="00DD6F23" w:rsidRDefault="001B1E60" w:rsidP="00360810">
            <w:pPr>
              <w:spacing w:line="220" w:lineRule="exact"/>
              <w:cnfStyle w:val="000000000000"/>
            </w:pPr>
            <w:r w:rsidRPr="00DD6F23">
              <w:t>9</w:t>
            </w:r>
          </w:p>
        </w:tc>
        <w:tc>
          <w:tcPr>
            <w:tcW w:w="700" w:type="dxa"/>
          </w:tcPr>
          <w:p w:rsidR="001B1E60" w:rsidRPr="00DD6F23" w:rsidRDefault="001B1E60" w:rsidP="00360810">
            <w:pPr>
              <w:spacing w:line="220" w:lineRule="exact"/>
              <w:cnfStyle w:val="000000000000"/>
            </w:pPr>
            <w:r w:rsidRPr="00DD6F23">
              <w:t>184</w:t>
            </w:r>
          </w:p>
        </w:tc>
        <w:tc>
          <w:tcPr>
            <w:tcW w:w="671" w:type="dxa"/>
          </w:tcPr>
          <w:p w:rsidR="001B1E60" w:rsidRPr="00DD6F23" w:rsidRDefault="001B1E60" w:rsidP="00360810">
            <w:pPr>
              <w:spacing w:line="220" w:lineRule="exact"/>
              <w:cnfStyle w:val="000000000000"/>
            </w:pPr>
            <w:r w:rsidRPr="00DD6F23">
              <w:t>14</w:t>
            </w:r>
          </w:p>
        </w:tc>
        <w:tc>
          <w:tcPr>
            <w:tcW w:w="588" w:type="dxa"/>
          </w:tcPr>
          <w:p w:rsidR="001B1E60" w:rsidRPr="00DD6F23" w:rsidRDefault="001B1E60" w:rsidP="00360810">
            <w:pPr>
              <w:spacing w:line="220" w:lineRule="exact"/>
              <w:cnfStyle w:val="000000000000"/>
            </w:pPr>
            <w:r w:rsidRPr="00DD6F23">
              <w:t>167</w:t>
            </w:r>
          </w:p>
        </w:tc>
        <w:tc>
          <w:tcPr>
            <w:tcW w:w="552" w:type="dxa"/>
          </w:tcPr>
          <w:p w:rsidR="001B1E60" w:rsidRPr="00DD6F23" w:rsidRDefault="001B1E60" w:rsidP="00360810">
            <w:pPr>
              <w:spacing w:line="220" w:lineRule="exact"/>
              <w:cnfStyle w:val="000000000000"/>
            </w:pPr>
            <w:r w:rsidRPr="00DD6F23">
              <w:t>22</w:t>
            </w:r>
          </w:p>
        </w:tc>
        <w:tc>
          <w:tcPr>
            <w:tcW w:w="555" w:type="dxa"/>
          </w:tcPr>
          <w:p w:rsidR="001B1E60" w:rsidRPr="00DD6F23" w:rsidRDefault="001B1E60" w:rsidP="00360810">
            <w:pPr>
              <w:spacing w:line="220" w:lineRule="exact"/>
              <w:cnfStyle w:val="000000000000"/>
            </w:pPr>
            <w:r w:rsidRPr="00DD6F23">
              <w:t>136</w:t>
            </w:r>
          </w:p>
        </w:tc>
        <w:tc>
          <w:tcPr>
            <w:tcW w:w="557" w:type="dxa"/>
          </w:tcPr>
          <w:p w:rsidR="001B1E60" w:rsidRPr="00DD6F23" w:rsidRDefault="001B1E60" w:rsidP="00360810">
            <w:pPr>
              <w:spacing w:line="220" w:lineRule="exact"/>
              <w:cnfStyle w:val="000000000000"/>
            </w:pPr>
            <w:r w:rsidRPr="00DD6F23">
              <w:t>23</w:t>
            </w:r>
          </w:p>
        </w:tc>
        <w:tc>
          <w:tcPr>
            <w:tcW w:w="677" w:type="dxa"/>
          </w:tcPr>
          <w:p w:rsidR="001B1E60" w:rsidRPr="00DD6F23" w:rsidRDefault="001B1E60" w:rsidP="00360810">
            <w:pPr>
              <w:spacing w:line="220" w:lineRule="exact"/>
              <w:cnfStyle w:val="000000000000"/>
            </w:pPr>
            <w:r w:rsidRPr="00DD6F23">
              <w:t>131</w:t>
            </w:r>
          </w:p>
        </w:tc>
        <w:tc>
          <w:tcPr>
            <w:tcW w:w="619" w:type="dxa"/>
          </w:tcPr>
          <w:p w:rsidR="001B1E60" w:rsidRPr="00DD6F23" w:rsidRDefault="001B1E60" w:rsidP="00360810">
            <w:pPr>
              <w:spacing w:line="220" w:lineRule="exact"/>
              <w:cnfStyle w:val="000000000000"/>
            </w:pPr>
            <w:r w:rsidRPr="00DD6F23">
              <w:t>26</w:t>
            </w:r>
          </w:p>
        </w:tc>
      </w:tr>
      <w:tr w:rsidR="001B1E60" w:rsidRPr="00DD6F23" w:rsidTr="0051544E">
        <w:tc>
          <w:tcPr>
            <w:cnfStyle w:val="001000000000"/>
            <w:tcW w:w="3472" w:type="dxa"/>
            <w:tcBorders>
              <w:bottom w:val="single" w:sz="4" w:space="0" w:color="auto"/>
            </w:tcBorders>
          </w:tcPr>
          <w:p w:rsidR="001B1E60" w:rsidRPr="00DD6F23" w:rsidRDefault="001B1E60" w:rsidP="00360810">
            <w:pPr>
              <w:spacing w:line="220" w:lineRule="exact"/>
              <w:ind w:left="210"/>
            </w:pPr>
            <w:r>
              <w:t>50 и более лет</w:t>
            </w:r>
          </w:p>
        </w:tc>
        <w:tc>
          <w:tcPr>
            <w:tcW w:w="616" w:type="dxa"/>
            <w:tcBorders>
              <w:bottom w:val="single" w:sz="4" w:space="0" w:color="auto"/>
            </w:tcBorders>
          </w:tcPr>
          <w:p w:rsidR="001B1E60" w:rsidRPr="00DD6F23" w:rsidRDefault="001B1E60" w:rsidP="00360810">
            <w:pPr>
              <w:spacing w:line="220" w:lineRule="exact"/>
              <w:cnfStyle w:val="000000000000"/>
            </w:pPr>
            <w:r w:rsidRPr="00DD6F23">
              <w:t>13</w:t>
            </w:r>
          </w:p>
        </w:tc>
        <w:tc>
          <w:tcPr>
            <w:tcW w:w="630" w:type="dxa"/>
            <w:tcBorders>
              <w:bottom w:val="single" w:sz="4" w:space="0" w:color="auto"/>
            </w:tcBorders>
          </w:tcPr>
          <w:p w:rsidR="001B1E60" w:rsidRPr="00DD6F23" w:rsidRDefault="001B1E60" w:rsidP="00360810">
            <w:pPr>
              <w:spacing w:line="220" w:lineRule="exact"/>
              <w:cnfStyle w:val="000000000000"/>
            </w:pPr>
            <w:r w:rsidRPr="00DD6F23">
              <w:t>0</w:t>
            </w:r>
          </w:p>
        </w:tc>
        <w:tc>
          <w:tcPr>
            <w:tcW w:w="700" w:type="dxa"/>
            <w:tcBorders>
              <w:bottom w:val="single" w:sz="4" w:space="0" w:color="auto"/>
            </w:tcBorders>
          </w:tcPr>
          <w:p w:rsidR="001B1E60" w:rsidRPr="00DD6F23" w:rsidRDefault="001B1E60" w:rsidP="00360810">
            <w:pPr>
              <w:spacing w:line="220" w:lineRule="exact"/>
              <w:cnfStyle w:val="000000000000"/>
            </w:pPr>
            <w:r w:rsidRPr="00DD6F23">
              <w:t>18</w:t>
            </w:r>
          </w:p>
        </w:tc>
        <w:tc>
          <w:tcPr>
            <w:tcW w:w="671" w:type="dxa"/>
            <w:tcBorders>
              <w:bottom w:val="single" w:sz="4" w:space="0" w:color="auto"/>
            </w:tcBorders>
          </w:tcPr>
          <w:p w:rsidR="001B1E60" w:rsidRPr="00DD6F23" w:rsidRDefault="001B1E60" w:rsidP="00360810">
            <w:pPr>
              <w:spacing w:line="220" w:lineRule="exact"/>
              <w:cnfStyle w:val="000000000000"/>
            </w:pPr>
            <w:r w:rsidRPr="00DD6F23">
              <w:t>0</w:t>
            </w:r>
          </w:p>
        </w:tc>
        <w:tc>
          <w:tcPr>
            <w:tcW w:w="588" w:type="dxa"/>
            <w:tcBorders>
              <w:bottom w:val="single" w:sz="4" w:space="0" w:color="auto"/>
            </w:tcBorders>
          </w:tcPr>
          <w:p w:rsidR="001B1E60" w:rsidRPr="00DD6F23" w:rsidRDefault="001B1E60" w:rsidP="00360810">
            <w:pPr>
              <w:spacing w:line="220" w:lineRule="exact"/>
              <w:cnfStyle w:val="000000000000"/>
            </w:pPr>
            <w:r w:rsidRPr="00DD6F23">
              <w:t>15</w:t>
            </w:r>
          </w:p>
        </w:tc>
        <w:tc>
          <w:tcPr>
            <w:tcW w:w="552" w:type="dxa"/>
            <w:tcBorders>
              <w:bottom w:val="single" w:sz="4" w:space="0" w:color="auto"/>
            </w:tcBorders>
          </w:tcPr>
          <w:p w:rsidR="001B1E60" w:rsidRPr="00DD6F23" w:rsidRDefault="001B1E60" w:rsidP="00360810">
            <w:pPr>
              <w:spacing w:line="220" w:lineRule="exact"/>
              <w:cnfStyle w:val="000000000000"/>
            </w:pPr>
            <w:r w:rsidRPr="00DD6F23">
              <w:t>0</w:t>
            </w:r>
          </w:p>
        </w:tc>
        <w:tc>
          <w:tcPr>
            <w:tcW w:w="555" w:type="dxa"/>
            <w:tcBorders>
              <w:bottom w:val="single" w:sz="4" w:space="0" w:color="auto"/>
            </w:tcBorders>
          </w:tcPr>
          <w:p w:rsidR="001B1E60" w:rsidRPr="00DD6F23" w:rsidRDefault="001B1E60" w:rsidP="00360810">
            <w:pPr>
              <w:spacing w:line="220" w:lineRule="exact"/>
              <w:cnfStyle w:val="000000000000"/>
            </w:pPr>
            <w:r w:rsidRPr="00DD6F23">
              <w:t>22</w:t>
            </w:r>
          </w:p>
        </w:tc>
        <w:tc>
          <w:tcPr>
            <w:tcW w:w="557" w:type="dxa"/>
            <w:tcBorders>
              <w:bottom w:val="single" w:sz="4" w:space="0" w:color="auto"/>
            </w:tcBorders>
          </w:tcPr>
          <w:p w:rsidR="001B1E60" w:rsidRPr="00DD6F23" w:rsidRDefault="001B1E60" w:rsidP="00360810">
            <w:pPr>
              <w:spacing w:line="220" w:lineRule="exact"/>
              <w:cnfStyle w:val="000000000000"/>
            </w:pPr>
            <w:r w:rsidRPr="00DD6F23">
              <w:t>2</w:t>
            </w:r>
          </w:p>
        </w:tc>
        <w:tc>
          <w:tcPr>
            <w:tcW w:w="677" w:type="dxa"/>
            <w:tcBorders>
              <w:bottom w:val="single" w:sz="4" w:space="0" w:color="auto"/>
            </w:tcBorders>
          </w:tcPr>
          <w:p w:rsidR="001B1E60" w:rsidRPr="00DD6F23" w:rsidRDefault="001B1E60" w:rsidP="00360810">
            <w:pPr>
              <w:spacing w:line="220" w:lineRule="exact"/>
              <w:cnfStyle w:val="000000000000"/>
            </w:pPr>
            <w:r w:rsidRPr="00DD6F23">
              <w:t>20</w:t>
            </w:r>
          </w:p>
        </w:tc>
        <w:tc>
          <w:tcPr>
            <w:tcW w:w="619" w:type="dxa"/>
            <w:tcBorders>
              <w:bottom w:val="single" w:sz="4" w:space="0" w:color="auto"/>
            </w:tcBorders>
          </w:tcPr>
          <w:p w:rsidR="001B1E60" w:rsidRPr="00DD6F23" w:rsidRDefault="001B1E60" w:rsidP="00360810">
            <w:pPr>
              <w:spacing w:line="220" w:lineRule="exact"/>
              <w:cnfStyle w:val="000000000000"/>
            </w:pPr>
            <w:r w:rsidRPr="00DD6F23">
              <w:t>2</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hanging="315"/>
              <w:rPr>
                <w:b/>
              </w:rPr>
            </w:pPr>
            <w:r>
              <w:rPr>
                <w:b/>
              </w:rPr>
              <w:tab/>
            </w:r>
            <w:r w:rsidRPr="00283896">
              <w:rPr>
                <w:b/>
              </w:rPr>
              <w:t xml:space="preserve">Итого, отдельно мужчины </w:t>
            </w:r>
            <w:r w:rsidR="008B1CA4">
              <w:rPr>
                <w:b/>
              </w:rPr>
              <w:br/>
            </w:r>
            <w:r w:rsidRPr="00283896">
              <w:rPr>
                <w:b/>
              </w:rPr>
              <w:t>и же</w:t>
            </w:r>
            <w:r w:rsidRPr="00283896">
              <w:rPr>
                <w:b/>
              </w:rPr>
              <w:t>н</w:t>
            </w:r>
            <w:r w:rsidRPr="00283896">
              <w:rPr>
                <w:b/>
              </w:rPr>
              <w:t>щины</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326</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14</w:t>
            </w: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332</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26</w:t>
            </w: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302</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35</w:t>
            </w: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238</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38</w:t>
            </w: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246</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39</w:t>
            </w:r>
          </w:p>
        </w:tc>
      </w:tr>
      <w:tr w:rsidR="001B1E60" w:rsidRPr="00283896" w:rsidTr="0051544E">
        <w:tc>
          <w:tcPr>
            <w:cnfStyle w:val="001000000000"/>
            <w:tcW w:w="3472" w:type="dxa"/>
            <w:tcBorders>
              <w:top w:val="single" w:sz="4" w:space="0" w:color="auto"/>
              <w:bottom w:val="single" w:sz="4" w:space="0" w:color="auto"/>
            </w:tcBorders>
          </w:tcPr>
          <w:p w:rsidR="001B1E60" w:rsidRPr="00283896" w:rsidRDefault="001B1E60" w:rsidP="00360810">
            <w:pPr>
              <w:spacing w:line="220" w:lineRule="exact"/>
              <w:ind w:left="315" w:hanging="315"/>
              <w:rPr>
                <w:b/>
              </w:rPr>
            </w:pPr>
            <w:r>
              <w:rPr>
                <w:b/>
              </w:rPr>
              <w:tab/>
            </w:r>
            <w:r w:rsidRPr="00283896">
              <w:rPr>
                <w:b/>
              </w:rPr>
              <w:t>Итого</w:t>
            </w:r>
          </w:p>
        </w:tc>
        <w:tc>
          <w:tcPr>
            <w:tcW w:w="616"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340</w:t>
            </w:r>
          </w:p>
        </w:tc>
        <w:tc>
          <w:tcPr>
            <w:tcW w:w="630"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700"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358</w:t>
            </w:r>
          </w:p>
        </w:tc>
        <w:tc>
          <w:tcPr>
            <w:tcW w:w="671"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88"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337</w:t>
            </w:r>
          </w:p>
        </w:tc>
        <w:tc>
          <w:tcPr>
            <w:tcW w:w="552"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555"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276</w:t>
            </w:r>
          </w:p>
        </w:tc>
        <w:tc>
          <w:tcPr>
            <w:tcW w:w="557"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c>
          <w:tcPr>
            <w:tcW w:w="677" w:type="dxa"/>
            <w:tcBorders>
              <w:top w:val="single" w:sz="4" w:space="0" w:color="auto"/>
              <w:bottom w:val="single" w:sz="4" w:space="0" w:color="auto"/>
            </w:tcBorders>
          </w:tcPr>
          <w:p w:rsidR="001B1E60" w:rsidRPr="00283896" w:rsidRDefault="001B1E60" w:rsidP="00360810">
            <w:pPr>
              <w:spacing w:line="220" w:lineRule="exact"/>
              <w:cnfStyle w:val="000000000000"/>
              <w:rPr>
                <w:b/>
              </w:rPr>
            </w:pPr>
            <w:r w:rsidRPr="00283896">
              <w:rPr>
                <w:b/>
              </w:rPr>
              <w:t>285</w:t>
            </w:r>
          </w:p>
        </w:tc>
        <w:tc>
          <w:tcPr>
            <w:tcW w:w="619" w:type="dxa"/>
            <w:tcBorders>
              <w:top w:val="single" w:sz="4" w:space="0" w:color="auto"/>
              <w:bottom w:val="single" w:sz="4" w:space="0" w:color="auto"/>
            </w:tcBorders>
          </w:tcPr>
          <w:p w:rsidR="001B1E60" w:rsidRPr="00283896" w:rsidRDefault="001B1E60" w:rsidP="00360810">
            <w:pPr>
              <w:spacing w:line="220" w:lineRule="exact"/>
              <w:cnfStyle w:val="000000000000"/>
              <w:rPr>
                <w:b/>
              </w:rPr>
            </w:pPr>
          </w:p>
        </w:tc>
      </w:tr>
      <w:tr w:rsidR="001B1E60" w:rsidRPr="00283896" w:rsidTr="0051544E">
        <w:tc>
          <w:tcPr>
            <w:cnfStyle w:val="001000000000"/>
            <w:tcW w:w="3472" w:type="dxa"/>
            <w:tcBorders>
              <w:top w:val="single" w:sz="4" w:space="0" w:color="auto"/>
            </w:tcBorders>
          </w:tcPr>
          <w:p w:rsidR="001B1E60" w:rsidRPr="00283896" w:rsidRDefault="001B1E60" w:rsidP="00360810">
            <w:pPr>
              <w:tabs>
                <w:tab w:val="left" w:pos="283"/>
              </w:tabs>
              <w:spacing w:line="220" w:lineRule="exact"/>
              <w:ind w:left="315" w:hanging="315"/>
              <w:rPr>
                <w:b/>
              </w:rPr>
            </w:pPr>
            <w:r>
              <w:rPr>
                <w:b/>
              </w:rPr>
              <w:tab/>
            </w:r>
            <w:r w:rsidRPr="00283896">
              <w:rPr>
                <w:b/>
              </w:rPr>
              <w:t>Итого</w:t>
            </w:r>
          </w:p>
        </w:tc>
        <w:tc>
          <w:tcPr>
            <w:tcW w:w="1246" w:type="dxa"/>
            <w:gridSpan w:val="2"/>
            <w:tcBorders>
              <w:top w:val="single" w:sz="4" w:space="0" w:color="auto"/>
              <w:bottom w:val="single" w:sz="12" w:space="0" w:color="auto"/>
            </w:tcBorders>
          </w:tcPr>
          <w:p w:rsidR="001B1E60" w:rsidRPr="00283896" w:rsidRDefault="001B1E60" w:rsidP="00360810">
            <w:pPr>
              <w:spacing w:line="220" w:lineRule="exact"/>
              <w:jc w:val="center"/>
              <w:cnfStyle w:val="000000000000"/>
              <w:rPr>
                <w:b/>
              </w:rPr>
            </w:pPr>
            <w:r w:rsidRPr="00283896">
              <w:rPr>
                <w:b/>
              </w:rPr>
              <w:t>1 178</w:t>
            </w:r>
          </w:p>
        </w:tc>
        <w:tc>
          <w:tcPr>
            <w:tcW w:w="1371" w:type="dxa"/>
            <w:gridSpan w:val="2"/>
            <w:tcBorders>
              <w:top w:val="single" w:sz="4" w:space="0" w:color="auto"/>
              <w:bottom w:val="single" w:sz="12" w:space="0" w:color="auto"/>
            </w:tcBorders>
          </w:tcPr>
          <w:p w:rsidR="001B1E60" w:rsidRPr="00283896" w:rsidRDefault="001B1E60" w:rsidP="00360810">
            <w:pPr>
              <w:spacing w:line="220" w:lineRule="exact"/>
              <w:jc w:val="center"/>
              <w:cnfStyle w:val="000000000000"/>
              <w:rPr>
                <w:b/>
              </w:rPr>
            </w:pPr>
            <w:r w:rsidRPr="00283896">
              <w:rPr>
                <w:b/>
              </w:rPr>
              <w:t>1 185</w:t>
            </w:r>
          </w:p>
        </w:tc>
        <w:tc>
          <w:tcPr>
            <w:tcW w:w="1140" w:type="dxa"/>
            <w:gridSpan w:val="2"/>
            <w:tcBorders>
              <w:top w:val="single" w:sz="4" w:space="0" w:color="auto"/>
              <w:bottom w:val="single" w:sz="12" w:space="0" w:color="auto"/>
            </w:tcBorders>
          </w:tcPr>
          <w:p w:rsidR="001B1E60" w:rsidRPr="00283896" w:rsidRDefault="001B1E60" w:rsidP="00360810">
            <w:pPr>
              <w:spacing w:line="220" w:lineRule="exact"/>
              <w:jc w:val="center"/>
              <w:cnfStyle w:val="000000000000"/>
              <w:rPr>
                <w:b/>
              </w:rPr>
            </w:pPr>
            <w:r w:rsidRPr="00283896">
              <w:rPr>
                <w:b/>
              </w:rPr>
              <w:t>1 094</w:t>
            </w:r>
          </w:p>
        </w:tc>
        <w:tc>
          <w:tcPr>
            <w:tcW w:w="1112" w:type="dxa"/>
            <w:gridSpan w:val="2"/>
            <w:tcBorders>
              <w:top w:val="single" w:sz="4" w:space="0" w:color="auto"/>
              <w:bottom w:val="single" w:sz="12" w:space="0" w:color="auto"/>
            </w:tcBorders>
          </w:tcPr>
          <w:p w:rsidR="001B1E60" w:rsidRPr="00283896" w:rsidRDefault="001B1E60" w:rsidP="00360810">
            <w:pPr>
              <w:spacing w:line="220" w:lineRule="exact"/>
              <w:jc w:val="center"/>
              <w:cnfStyle w:val="000000000000"/>
              <w:rPr>
                <w:b/>
              </w:rPr>
            </w:pPr>
            <w:r w:rsidRPr="00283896">
              <w:rPr>
                <w:b/>
              </w:rPr>
              <w:t>1 100</w:t>
            </w:r>
          </w:p>
        </w:tc>
        <w:tc>
          <w:tcPr>
            <w:tcW w:w="1296" w:type="dxa"/>
            <w:gridSpan w:val="2"/>
            <w:tcBorders>
              <w:top w:val="single" w:sz="4" w:space="0" w:color="auto"/>
              <w:bottom w:val="single" w:sz="12" w:space="0" w:color="auto"/>
            </w:tcBorders>
          </w:tcPr>
          <w:p w:rsidR="001B1E60" w:rsidRPr="00283896" w:rsidRDefault="001B1E60" w:rsidP="00360810">
            <w:pPr>
              <w:spacing w:line="220" w:lineRule="exact"/>
              <w:jc w:val="center"/>
              <w:cnfStyle w:val="000000000000"/>
              <w:rPr>
                <w:b/>
              </w:rPr>
            </w:pPr>
            <w:r w:rsidRPr="00283896">
              <w:rPr>
                <w:b/>
              </w:rPr>
              <w:t>981</w:t>
            </w:r>
          </w:p>
        </w:tc>
      </w:tr>
    </w:tbl>
    <w:p w:rsidR="001B1E60" w:rsidRPr="00CB482C" w:rsidRDefault="001B1E60" w:rsidP="008B1CA4">
      <w:pPr>
        <w:tabs>
          <w:tab w:val="left" w:pos="210"/>
        </w:tabs>
        <w:spacing w:before="120" w:after="240"/>
        <w:rPr>
          <w:sz w:val="18"/>
          <w:szCs w:val="18"/>
        </w:rPr>
      </w:pPr>
      <w:r>
        <w:rPr>
          <w:sz w:val="18"/>
          <w:szCs w:val="18"/>
        </w:rPr>
        <w:tab/>
      </w:r>
      <w:r w:rsidRPr="00CE24AE">
        <w:rPr>
          <w:i/>
          <w:sz w:val="18"/>
          <w:szCs w:val="18"/>
        </w:rPr>
        <w:t>Источник</w:t>
      </w:r>
      <w:r w:rsidRPr="00CB482C">
        <w:rPr>
          <w:sz w:val="18"/>
          <w:szCs w:val="18"/>
        </w:rPr>
        <w:t>: Тюрьма Макао.</w:t>
      </w:r>
    </w:p>
    <w:tbl>
      <w:tblPr>
        <w:tblStyle w:val="TabNum"/>
        <w:tblW w:w="7370" w:type="dxa"/>
        <w:tblInd w:w="1134" w:type="dxa"/>
        <w:tblLayout w:type="fixed"/>
        <w:tblLook w:val="01E0"/>
      </w:tblPr>
      <w:tblGrid>
        <w:gridCol w:w="2268"/>
        <w:gridCol w:w="1020"/>
        <w:gridCol w:w="1020"/>
        <w:gridCol w:w="1021"/>
        <w:gridCol w:w="1020"/>
        <w:gridCol w:w="1021"/>
      </w:tblGrid>
      <w:tr w:rsidR="001B1E60" w:rsidRPr="006064F4" w:rsidTr="00360810">
        <w:trPr>
          <w:tblHeader/>
        </w:trPr>
        <w:tc>
          <w:tcPr>
            <w:cnfStyle w:val="001000000000"/>
            <w:tcW w:w="2268" w:type="dxa"/>
            <w:vMerge w:val="restart"/>
            <w:shd w:val="clear" w:color="auto" w:fill="auto"/>
          </w:tcPr>
          <w:p w:rsidR="001B1E60" w:rsidRPr="006064F4" w:rsidRDefault="001B1E60" w:rsidP="00360810">
            <w:pPr>
              <w:spacing w:before="80" w:after="80" w:line="200" w:lineRule="exact"/>
              <w:rPr>
                <w:i/>
                <w:sz w:val="16"/>
              </w:rPr>
            </w:pPr>
            <w:r>
              <w:rPr>
                <w:i/>
                <w:sz w:val="16"/>
              </w:rPr>
              <w:t>Срок лишения свободы</w:t>
            </w:r>
          </w:p>
        </w:tc>
        <w:tc>
          <w:tcPr>
            <w:tcW w:w="5102" w:type="dxa"/>
            <w:gridSpan w:val="5"/>
            <w:tcBorders>
              <w:top w:val="single" w:sz="4" w:space="0" w:color="auto"/>
              <w:bottom w:val="single" w:sz="4" w:space="0" w:color="auto"/>
            </w:tcBorders>
            <w:shd w:val="clear" w:color="auto" w:fill="auto"/>
          </w:tcPr>
          <w:p w:rsidR="001B1E60" w:rsidRPr="006064F4" w:rsidRDefault="001B1E60" w:rsidP="00360810">
            <w:pPr>
              <w:spacing w:before="80" w:after="80" w:line="200" w:lineRule="exact"/>
              <w:jc w:val="center"/>
              <w:cnfStyle w:val="000000000000"/>
              <w:rPr>
                <w:i/>
                <w:sz w:val="16"/>
              </w:rPr>
            </w:pPr>
            <w:r>
              <w:rPr>
                <w:i/>
                <w:sz w:val="16"/>
              </w:rPr>
              <w:t>Число осужденных</w:t>
            </w:r>
          </w:p>
        </w:tc>
      </w:tr>
      <w:tr w:rsidR="001B1E60" w:rsidRPr="006064F4" w:rsidTr="00360810">
        <w:trPr>
          <w:tblHeader/>
        </w:trPr>
        <w:tc>
          <w:tcPr>
            <w:cnfStyle w:val="001000000000"/>
            <w:tcW w:w="2268" w:type="dxa"/>
            <w:vMerge/>
            <w:tcBorders>
              <w:top w:val="nil"/>
              <w:bottom w:val="single" w:sz="12" w:space="0" w:color="auto"/>
            </w:tcBorders>
            <w:shd w:val="clear" w:color="auto" w:fill="auto"/>
          </w:tcPr>
          <w:p w:rsidR="001B1E60" w:rsidRPr="006064F4" w:rsidRDefault="001B1E60" w:rsidP="00360810">
            <w:pPr>
              <w:spacing w:before="80" w:after="80" w:line="200" w:lineRule="exact"/>
              <w:rPr>
                <w:i/>
                <w:sz w:val="16"/>
              </w:rPr>
            </w:pPr>
          </w:p>
        </w:tc>
        <w:tc>
          <w:tcPr>
            <w:tcW w:w="1020" w:type="dxa"/>
            <w:tcBorders>
              <w:top w:val="single" w:sz="4" w:space="0" w:color="auto"/>
              <w:bottom w:val="single" w:sz="12" w:space="0" w:color="auto"/>
            </w:tcBorders>
            <w:shd w:val="clear" w:color="auto" w:fill="auto"/>
          </w:tcPr>
          <w:p w:rsidR="001B1E60" w:rsidRPr="006064F4" w:rsidRDefault="001B1E60" w:rsidP="00360810">
            <w:pPr>
              <w:spacing w:before="80" w:after="80" w:line="200" w:lineRule="exact"/>
              <w:cnfStyle w:val="000000000000"/>
              <w:rPr>
                <w:i/>
                <w:sz w:val="16"/>
              </w:rPr>
            </w:pPr>
            <w:r w:rsidRPr="006064F4">
              <w:rPr>
                <w:i/>
                <w:sz w:val="16"/>
              </w:rPr>
              <w:t>2005</w:t>
            </w:r>
          </w:p>
        </w:tc>
        <w:tc>
          <w:tcPr>
            <w:tcW w:w="1020" w:type="dxa"/>
            <w:tcBorders>
              <w:top w:val="single" w:sz="4" w:space="0" w:color="auto"/>
              <w:bottom w:val="single" w:sz="12" w:space="0" w:color="auto"/>
            </w:tcBorders>
            <w:shd w:val="clear" w:color="auto" w:fill="auto"/>
          </w:tcPr>
          <w:p w:rsidR="001B1E60" w:rsidRPr="006064F4" w:rsidRDefault="001B1E60" w:rsidP="00360810">
            <w:pPr>
              <w:spacing w:before="80" w:after="80" w:line="200" w:lineRule="exact"/>
              <w:cnfStyle w:val="000000000000"/>
              <w:rPr>
                <w:i/>
                <w:sz w:val="16"/>
              </w:rPr>
            </w:pPr>
            <w:r w:rsidRPr="006064F4">
              <w:rPr>
                <w:i/>
                <w:sz w:val="16"/>
              </w:rPr>
              <w:t>2006</w:t>
            </w:r>
          </w:p>
        </w:tc>
        <w:tc>
          <w:tcPr>
            <w:tcW w:w="1021" w:type="dxa"/>
            <w:tcBorders>
              <w:top w:val="single" w:sz="4" w:space="0" w:color="auto"/>
              <w:bottom w:val="single" w:sz="12" w:space="0" w:color="auto"/>
            </w:tcBorders>
            <w:shd w:val="clear" w:color="auto" w:fill="auto"/>
          </w:tcPr>
          <w:p w:rsidR="001B1E60" w:rsidRPr="006064F4" w:rsidRDefault="001B1E60" w:rsidP="00360810">
            <w:pPr>
              <w:spacing w:before="80" w:after="80" w:line="200" w:lineRule="exact"/>
              <w:cnfStyle w:val="000000000000"/>
              <w:rPr>
                <w:i/>
                <w:sz w:val="16"/>
              </w:rPr>
            </w:pPr>
            <w:r w:rsidRPr="006064F4">
              <w:rPr>
                <w:i/>
                <w:sz w:val="16"/>
              </w:rPr>
              <w:t>2007</w:t>
            </w:r>
            <w:r>
              <w:rPr>
                <w:i/>
                <w:sz w:val="16"/>
              </w:rPr>
              <w:t xml:space="preserve"> </w:t>
            </w:r>
          </w:p>
        </w:tc>
        <w:tc>
          <w:tcPr>
            <w:tcW w:w="1020" w:type="dxa"/>
            <w:tcBorders>
              <w:top w:val="single" w:sz="4" w:space="0" w:color="auto"/>
              <w:bottom w:val="single" w:sz="12" w:space="0" w:color="auto"/>
            </w:tcBorders>
            <w:shd w:val="clear" w:color="auto" w:fill="auto"/>
          </w:tcPr>
          <w:p w:rsidR="001B1E60" w:rsidRPr="006064F4" w:rsidRDefault="001B1E60" w:rsidP="00360810">
            <w:pPr>
              <w:spacing w:before="80" w:after="80" w:line="200" w:lineRule="exact"/>
              <w:cnfStyle w:val="000000000000"/>
              <w:rPr>
                <w:i/>
                <w:sz w:val="16"/>
              </w:rPr>
            </w:pPr>
            <w:r>
              <w:rPr>
                <w:i/>
                <w:sz w:val="16"/>
              </w:rPr>
              <w:t xml:space="preserve">2008 </w:t>
            </w:r>
          </w:p>
        </w:tc>
        <w:tc>
          <w:tcPr>
            <w:tcW w:w="1021" w:type="dxa"/>
            <w:tcBorders>
              <w:top w:val="single" w:sz="4" w:space="0" w:color="auto"/>
              <w:bottom w:val="single" w:sz="12" w:space="0" w:color="auto"/>
            </w:tcBorders>
            <w:shd w:val="clear" w:color="auto" w:fill="auto"/>
          </w:tcPr>
          <w:p w:rsidR="001B1E60" w:rsidRPr="006064F4" w:rsidRDefault="001B1E60" w:rsidP="00360810">
            <w:pPr>
              <w:spacing w:before="80" w:after="80" w:line="200" w:lineRule="exact"/>
              <w:cnfStyle w:val="000000000000"/>
              <w:rPr>
                <w:i/>
                <w:sz w:val="16"/>
              </w:rPr>
            </w:pPr>
            <w:r w:rsidRPr="006064F4">
              <w:rPr>
                <w:i/>
                <w:sz w:val="16"/>
              </w:rPr>
              <w:t>2009</w:t>
            </w:r>
            <w:r>
              <w:rPr>
                <w:i/>
                <w:sz w:val="16"/>
              </w:rPr>
              <w:t xml:space="preserve"> </w:t>
            </w:r>
          </w:p>
        </w:tc>
      </w:tr>
      <w:tr w:rsidR="001B1E60" w:rsidRPr="006064F4" w:rsidTr="00360810">
        <w:tc>
          <w:tcPr>
            <w:cnfStyle w:val="001000000000"/>
            <w:tcW w:w="2268" w:type="dxa"/>
            <w:tcBorders>
              <w:top w:val="single" w:sz="12" w:space="0" w:color="auto"/>
            </w:tcBorders>
          </w:tcPr>
          <w:p w:rsidR="001B1E60" w:rsidRPr="006064F4" w:rsidRDefault="001B1E60" w:rsidP="00360810">
            <w:r>
              <w:t>до 1 года</w:t>
            </w:r>
          </w:p>
        </w:tc>
        <w:tc>
          <w:tcPr>
            <w:tcW w:w="1020" w:type="dxa"/>
            <w:tcBorders>
              <w:top w:val="single" w:sz="12" w:space="0" w:color="auto"/>
            </w:tcBorders>
          </w:tcPr>
          <w:p w:rsidR="001B1E60" w:rsidRPr="006064F4" w:rsidRDefault="001B1E60" w:rsidP="00360810">
            <w:pPr>
              <w:cnfStyle w:val="000000000000"/>
            </w:pPr>
            <w:r w:rsidRPr="006064F4">
              <w:t>79</w:t>
            </w:r>
          </w:p>
        </w:tc>
        <w:tc>
          <w:tcPr>
            <w:tcW w:w="1020" w:type="dxa"/>
            <w:tcBorders>
              <w:top w:val="single" w:sz="12" w:space="0" w:color="auto"/>
            </w:tcBorders>
          </w:tcPr>
          <w:p w:rsidR="001B1E60" w:rsidRPr="006064F4" w:rsidRDefault="001B1E60" w:rsidP="00360810">
            <w:pPr>
              <w:cnfStyle w:val="000000000000"/>
            </w:pPr>
            <w:r w:rsidRPr="006064F4">
              <w:t>108</w:t>
            </w:r>
          </w:p>
        </w:tc>
        <w:tc>
          <w:tcPr>
            <w:tcW w:w="1021" w:type="dxa"/>
            <w:tcBorders>
              <w:top w:val="single" w:sz="12" w:space="0" w:color="auto"/>
            </w:tcBorders>
          </w:tcPr>
          <w:p w:rsidR="001B1E60" w:rsidRPr="006064F4" w:rsidRDefault="001B1E60" w:rsidP="00360810">
            <w:pPr>
              <w:cnfStyle w:val="000000000000"/>
            </w:pPr>
            <w:r w:rsidRPr="006064F4">
              <w:t>139</w:t>
            </w:r>
          </w:p>
        </w:tc>
        <w:tc>
          <w:tcPr>
            <w:tcW w:w="1020" w:type="dxa"/>
            <w:tcBorders>
              <w:top w:val="single" w:sz="12" w:space="0" w:color="auto"/>
            </w:tcBorders>
          </w:tcPr>
          <w:p w:rsidR="001B1E60" w:rsidRPr="006064F4" w:rsidRDefault="001B1E60" w:rsidP="00360810">
            <w:pPr>
              <w:cnfStyle w:val="000000000000"/>
            </w:pPr>
            <w:r w:rsidRPr="006064F4">
              <w:t>261</w:t>
            </w:r>
          </w:p>
        </w:tc>
        <w:tc>
          <w:tcPr>
            <w:tcW w:w="1021" w:type="dxa"/>
            <w:tcBorders>
              <w:top w:val="single" w:sz="12" w:space="0" w:color="auto"/>
            </w:tcBorders>
          </w:tcPr>
          <w:p w:rsidR="001B1E60" w:rsidRPr="006064F4" w:rsidRDefault="001B1E60" w:rsidP="00360810">
            <w:pPr>
              <w:cnfStyle w:val="000000000000"/>
            </w:pPr>
            <w:r w:rsidRPr="006064F4">
              <w:t>278</w:t>
            </w:r>
          </w:p>
        </w:tc>
      </w:tr>
      <w:tr w:rsidR="001B1E60" w:rsidRPr="006064F4" w:rsidTr="00360810">
        <w:tc>
          <w:tcPr>
            <w:cnfStyle w:val="001000000000"/>
            <w:tcW w:w="2268" w:type="dxa"/>
          </w:tcPr>
          <w:p w:rsidR="001B1E60" w:rsidRPr="006064F4" w:rsidRDefault="001B1E60" w:rsidP="00360810">
            <w:r>
              <w:t>1−</w:t>
            </w:r>
            <w:r w:rsidRPr="006064F4">
              <w:t xml:space="preserve">5 </w:t>
            </w:r>
            <w:r>
              <w:t>лет</w:t>
            </w:r>
          </w:p>
        </w:tc>
        <w:tc>
          <w:tcPr>
            <w:tcW w:w="1020" w:type="dxa"/>
          </w:tcPr>
          <w:p w:rsidR="001B1E60" w:rsidRPr="006064F4" w:rsidRDefault="001B1E60" w:rsidP="00360810">
            <w:pPr>
              <w:cnfStyle w:val="000000000000"/>
            </w:pPr>
            <w:r w:rsidRPr="006064F4">
              <w:t>429</w:t>
            </w:r>
          </w:p>
        </w:tc>
        <w:tc>
          <w:tcPr>
            <w:tcW w:w="1020" w:type="dxa"/>
          </w:tcPr>
          <w:p w:rsidR="001B1E60" w:rsidRPr="006064F4" w:rsidRDefault="001B1E60" w:rsidP="00360810">
            <w:pPr>
              <w:cnfStyle w:val="000000000000"/>
            </w:pPr>
            <w:r w:rsidRPr="006064F4">
              <w:t>294</w:t>
            </w:r>
          </w:p>
        </w:tc>
        <w:tc>
          <w:tcPr>
            <w:tcW w:w="1021" w:type="dxa"/>
          </w:tcPr>
          <w:p w:rsidR="001B1E60" w:rsidRPr="006064F4" w:rsidRDefault="001B1E60" w:rsidP="00360810">
            <w:pPr>
              <w:cnfStyle w:val="000000000000"/>
            </w:pPr>
            <w:r w:rsidRPr="006064F4">
              <w:t>264</w:t>
            </w:r>
          </w:p>
        </w:tc>
        <w:tc>
          <w:tcPr>
            <w:tcW w:w="1020" w:type="dxa"/>
          </w:tcPr>
          <w:p w:rsidR="001B1E60" w:rsidRPr="006064F4" w:rsidRDefault="001B1E60" w:rsidP="00360810">
            <w:pPr>
              <w:cnfStyle w:val="000000000000"/>
            </w:pPr>
            <w:r w:rsidRPr="006064F4">
              <w:t>463</w:t>
            </w:r>
          </w:p>
        </w:tc>
        <w:tc>
          <w:tcPr>
            <w:tcW w:w="1021" w:type="dxa"/>
          </w:tcPr>
          <w:p w:rsidR="001B1E60" w:rsidRPr="006064F4" w:rsidRDefault="001B1E60" w:rsidP="00360810">
            <w:pPr>
              <w:cnfStyle w:val="000000000000"/>
            </w:pPr>
            <w:r w:rsidRPr="006064F4">
              <w:t>519</w:t>
            </w:r>
          </w:p>
        </w:tc>
      </w:tr>
      <w:tr w:rsidR="001B1E60" w:rsidRPr="006064F4" w:rsidTr="00360810">
        <w:tc>
          <w:tcPr>
            <w:cnfStyle w:val="001000000000"/>
            <w:tcW w:w="2268" w:type="dxa"/>
          </w:tcPr>
          <w:p w:rsidR="001B1E60" w:rsidRPr="006064F4" w:rsidRDefault="001B1E60" w:rsidP="00360810">
            <w:r>
              <w:t>6−</w:t>
            </w:r>
            <w:r w:rsidRPr="006064F4">
              <w:t xml:space="preserve">10 </w:t>
            </w:r>
            <w:r>
              <w:t>лет</w:t>
            </w:r>
          </w:p>
        </w:tc>
        <w:tc>
          <w:tcPr>
            <w:tcW w:w="1020" w:type="dxa"/>
          </w:tcPr>
          <w:p w:rsidR="001B1E60" w:rsidRPr="006064F4" w:rsidRDefault="001B1E60" w:rsidP="00360810">
            <w:pPr>
              <w:cnfStyle w:val="000000000000"/>
            </w:pPr>
            <w:r w:rsidRPr="006064F4">
              <w:t>359</w:t>
            </w:r>
          </w:p>
        </w:tc>
        <w:tc>
          <w:tcPr>
            <w:tcW w:w="1020" w:type="dxa"/>
          </w:tcPr>
          <w:p w:rsidR="001B1E60" w:rsidRPr="006064F4" w:rsidRDefault="001B1E60" w:rsidP="00360810">
            <w:pPr>
              <w:cnfStyle w:val="000000000000"/>
            </w:pPr>
            <w:r w:rsidRPr="006064F4">
              <w:t>273</w:t>
            </w:r>
          </w:p>
        </w:tc>
        <w:tc>
          <w:tcPr>
            <w:tcW w:w="1021" w:type="dxa"/>
          </w:tcPr>
          <w:p w:rsidR="001B1E60" w:rsidRPr="006064F4" w:rsidRDefault="001B1E60" w:rsidP="00360810">
            <w:pPr>
              <w:cnfStyle w:val="000000000000"/>
            </w:pPr>
            <w:r w:rsidRPr="006064F4">
              <w:t>312</w:t>
            </w:r>
          </w:p>
        </w:tc>
        <w:tc>
          <w:tcPr>
            <w:tcW w:w="1020" w:type="dxa"/>
          </w:tcPr>
          <w:p w:rsidR="001B1E60" w:rsidRPr="006064F4" w:rsidRDefault="001B1E60" w:rsidP="00360810">
            <w:pPr>
              <w:cnfStyle w:val="000000000000"/>
            </w:pPr>
            <w:r w:rsidRPr="006064F4">
              <w:t>281</w:t>
            </w:r>
          </w:p>
        </w:tc>
        <w:tc>
          <w:tcPr>
            <w:tcW w:w="1021" w:type="dxa"/>
          </w:tcPr>
          <w:p w:rsidR="001B1E60" w:rsidRPr="006064F4" w:rsidRDefault="001B1E60" w:rsidP="00360810">
            <w:pPr>
              <w:cnfStyle w:val="000000000000"/>
            </w:pPr>
            <w:r w:rsidRPr="006064F4">
              <w:t>261</w:t>
            </w:r>
          </w:p>
        </w:tc>
      </w:tr>
      <w:tr w:rsidR="001B1E60" w:rsidRPr="006064F4" w:rsidTr="00360810">
        <w:tc>
          <w:tcPr>
            <w:cnfStyle w:val="001000000000"/>
            <w:tcW w:w="2268" w:type="dxa"/>
          </w:tcPr>
          <w:p w:rsidR="001B1E60" w:rsidRPr="006064F4" w:rsidRDefault="001B1E60" w:rsidP="00360810">
            <w:r>
              <w:t>11−</w:t>
            </w:r>
            <w:r w:rsidRPr="006064F4">
              <w:t xml:space="preserve">15 </w:t>
            </w:r>
            <w:r>
              <w:t>лет</w:t>
            </w:r>
          </w:p>
        </w:tc>
        <w:tc>
          <w:tcPr>
            <w:tcW w:w="1020" w:type="dxa"/>
          </w:tcPr>
          <w:p w:rsidR="001B1E60" w:rsidRPr="006064F4" w:rsidRDefault="001B1E60" w:rsidP="00360810">
            <w:pPr>
              <w:cnfStyle w:val="000000000000"/>
            </w:pPr>
            <w:r w:rsidRPr="006064F4">
              <w:t>103</w:t>
            </w:r>
          </w:p>
        </w:tc>
        <w:tc>
          <w:tcPr>
            <w:tcW w:w="1020" w:type="dxa"/>
          </w:tcPr>
          <w:p w:rsidR="001B1E60" w:rsidRPr="006064F4" w:rsidRDefault="001B1E60" w:rsidP="00360810">
            <w:pPr>
              <w:cnfStyle w:val="000000000000"/>
            </w:pPr>
            <w:r w:rsidRPr="006064F4">
              <w:t>87</w:t>
            </w:r>
          </w:p>
        </w:tc>
        <w:tc>
          <w:tcPr>
            <w:tcW w:w="1021" w:type="dxa"/>
          </w:tcPr>
          <w:p w:rsidR="001B1E60" w:rsidRPr="006064F4" w:rsidRDefault="001B1E60" w:rsidP="00360810">
            <w:pPr>
              <w:cnfStyle w:val="000000000000"/>
            </w:pPr>
            <w:r w:rsidRPr="006064F4">
              <w:t>96</w:t>
            </w:r>
          </w:p>
        </w:tc>
        <w:tc>
          <w:tcPr>
            <w:tcW w:w="1020" w:type="dxa"/>
          </w:tcPr>
          <w:p w:rsidR="001B1E60" w:rsidRPr="006064F4" w:rsidRDefault="001B1E60" w:rsidP="00360810">
            <w:pPr>
              <w:cnfStyle w:val="000000000000"/>
            </w:pPr>
            <w:r w:rsidRPr="006064F4">
              <w:t>94</w:t>
            </w:r>
          </w:p>
        </w:tc>
        <w:tc>
          <w:tcPr>
            <w:tcW w:w="1021" w:type="dxa"/>
          </w:tcPr>
          <w:p w:rsidR="001B1E60" w:rsidRPr="006064F4" w:rsidRDefault="001B1E60" w:rsidP="00360810">
            <w:pPr>
              <w:cnfStyle w:val="000000000000"/>
            </w:pPr>
            <w:r w:rsidRPr="006064F4">
              <w:t>81</w:t>
            </w:r>
          </w:p>
        </w:tc>
      </w:tr>
      <w:tr w:rsidR="001B1E60" w:rsidRPr="006064F4" w:rsidTr="00360810">
        <w:tc>
          <w:tcPr>
            <w:cnfStyle w:val="001000000000"/>
            <w:tcW w:w="2268" w:type="dxa"/>
          </w:tcPr>
          <w:p w:rsidR="001B1E60" w:rsidRPr="006064F4" w:rsidRDefault="001B1E60" w:rsidP="00360810">
            <w:r>
              <w:t>16−</w:t>
            </w:r>
            <w:r w:rsidRPr="006064F4">
              <w:t xml:space="preserve">20 </w:t>
            </w:r>
            <w:r>
              <w:t>лет</w:t>
            </w:r>
          </w:p>
        </w:tc>
        <w:tc>
          <w:tcPr>
            <w:tcW w:w="1020" w:type="dxa"/>
          </w:tcPr>
          <w:p w:rsidR="001B1E60" w:rsidRPr="006064F4" w:rsidRDefault="001B1E60" w:rsidP="00360810">
            <w:pPr>
              <w:cnfStyle w:val="000000000000"/>
            </w:pPr>
            <w:r w:rsidRPr="006064F4">
              <w:t>27</w:t>
            </w:r>
          </w:p>
        </w:tc>
        <w:tc>
          <w:tcPr>
            <w:tcW w:w="1020" w:type="dxa"/>
          </w:tcPr>
          <w:p w:rsidR="001B1E60" w:rsidRPr="006064F4" w:rsidRDefault="001B1E60" w:rsidP="00360810">
            <w:pPr>
              <w:cnfStyle w:val="000000000000"/>
            </w:pPr>
            <w:r w:rsidRPr="006064F4">
              <w:t>25</w:t>
            </w:r>
          </w:p>
        </w:tc>
        <w:tc>
          <w:tcPr>
            <w:tcW w:w="1021" w:type="dxa"/>
          </w:tcPr>
          <w:p w:rsidR="001B1E60" w:rsidRPr="006064F4" w:rsidRDefault="001B1E60" w:rsidP="00360810">
            <w:pPr>
              <w:cnfStyle w:val="000000000000"/>
            </w:pPr>
            <w:r w:rsidRPr="006064F4">
              <w:t>25</w:t>
            </w:r>
          </w:p>
        </w:tc>
        <w:tc>
          <w:tcPr>
            <w:tcW w:w="1020" w:type="dxa"/>
          </w:tcPr>
          <w:p w:rsidR="001B1E60" w:rsidRPr="006064F4" w:rsidRDefault="001B1E60" w:rsidP="00360810">
            <w:pPr>
              <w:cnfStyle w:val="000000000000"/>
            </w:pPr>
            <w:r w:rsidRPr="006064F4">
              <w:t>28</w:t>
            </w:r>
          </w:p>
        </w:tc>
        <w:tc>
          <w:tcPr>
            <w:tcW w:w="1021" w:type="dxa"/>
          </w:tcPr>
          <w:p w:rsidR="001B1E60" w:rsidRPr="006064F4" w:rsidRDefault="001B1E60" w:rsidP="00360810">
            <w:pPr>
              <w:cnfStyle w:val="000000000000"/>
            </w:pPr>
            <w:r w:rsidRPr="006064F4">
              <w:t>23</w:t>
            </w:r>
          </w:p>
        </w:tc>
      </w:tr>
      <w:tr w:rsidR="001B1E60" w:rsidRPr="006064F4" w:rsidTr="00360810">
        <w:tc>
          <w:tcPr>
            <w:cnfStyle w:val="001000000000"/>
            <w:tcW w:w="2268" w:type="dxa"/>
            <w:tcBorders>
              <w:bottom w:val="single" w:sz="4" w:space="0" w:color="auto"/>
            </w:tcBorders>
          </w:tcPr>
          <w:p w:rsidR="001B1E60" w:rsidRPr="006064F4" w:rsidRDefault="001B1E60" w:rsidP="00360810">
            <w:r w:rsidRPr="006064F4">
              <w:t xml:space="preserve">21 </w:t>
            </w:r>
            <w:r>
              <w:t>год и более</w:t>
            </w:r>
          </w:p>
        </w:tc>
        <w:tc>
          <w:tcPr>
            <w:tcW w:w="1020" w:type="dxa"/>
            <w:tcBorders>
              <w:bottom w:val="single" w:sz="4" w:space="0" w:color="auto"/>
            </w:tcBorders>
          </w:tcPr>
          <w:p w:rsidR="001B1E60" w:rsidRPr="006064F4" w:rsidRDefault="001B1E60" w:rsidP="00360810">
            <w:pPr>
              <w:cnfStyle w:val="000000000000"/>
            </w:pPr>
            <w:r w:rsidRPr="006064F4">
              <w:t>9</w:t>
            </w:r>
          </w:p>
        </w:tc>
        <w:tc>
          <w:tcPr>
            <w:tcW w:w="1020" w:type="dxa"/>
            <w:tcBorders>
              <w:bottom w:val="single" w:sz="4" w:space="0" w:color="auto"/>
            </w:tcBorders>
          </w:tcPr>
          <w:p w:rsidR="001B1E60" w:rsidRPr="006064F4" w:rsidRDefault="001B1E60" w:rsidP="00360810">
            <w:pPr>
              <w:cnfStyle w:val="000000000000"/>
            </w:pPr>
            <w:r w:rsidRPr="006064F4">
              <w:t>16</w:t>
            </w:r>
          </w:p>
        </w:tc>
        <w:tc>
          <w:tcPr>
            <w:tcW w:w="1021" w:type="dxa"/>
            <w:tcBorders>
              <w:bottom w:val="single" w:sz="4" w:space="0" w:color="auto"/>
            </w:tcBorders>
          </w:tcPr>
          <w:p w:rsidR="001B1E60" w:rsidRPr="006064F4" w:rsidRDefault="001B1E60" w:rsidP="00360810">
            <w:pPr>
              <w:cnfStyle w:val="000000000000"/>
            </w:pPr>
            <w:r w:rsidRPr="006064F4">
              <w:t>8</w:t>
            </w:r>
          </w:p>
        </w:tc>
        <w:tc>
          <w:tcPr>
            <w:tcW w:w="1020" w:type="dxa"/>
            <w:tcBorders>
              <w:bottom w:val="single" w:sz="4" w:space="0" w:color="auto"/>
            </w:tcBorders>
          </w:tcPr>
          <w:p w:rsidR="001B1E60" w:rsidRPr="006064F4" w:rsidRDefault="001B1E60" w:rsidP="00360810">
            <w:pPr>
              <w:cnfStyle w:val="000000000000"/>
            </w:pPr>
            <w:r w:rsidRPr="006064F4">
              <w:t>12</w:t>
            </w:r>
          </w:p>
        </w:tc>
        <w:tc>
          <w:tcPr>
            <w:tcW w:w="1021" w:type="dxa"/>
            <w:tcBorders>
              <w:bottom w:val="single" w:sz="4" w:space="0" w:color="auto"/>
            </w:tcBorders>
          </w:tcPr>
          <w:p w:rsidR="001B1E60" w:rsidRPr="006064F4" w:rsidRDefault="001B1E60" w:rsidP="00360810">
            <w:pPr>
              <w:cnfStyle w:val="000000000000"/>
            </w:pPr>
            <w:r w:rsidRPr="006064F4">
              <w:t>12</w:t>
            </w:r>
          </w:p>
        </w:tc>
      </w:tr>
      <w:tr w:rsidR="001B1E60" w:rsidRPr="0013192A" w:rsidTr="00360810">
        <w:tc>
          <w:tcPr>
            <w:cnfStyle w:val="001000000000"/>
            <w:tcW w:w="2268" w:type="dxa"/>
            <w:tcBorders>
              <w:top w:val="single" w:sz="4" w:space="0" w:color="auto"/>
            </w:tcBorders>
          </w:tcPr>
          <w:p w:rsidR="001B1E60" w:rsidRPr="0013192A" w:rsidRDefault="001B1E60" w:rsidP="00360810">
            <w:pPr>
              <w:tabs>
                <w:tab w:val="left" w:pos="231"/>
              </w:tabs>
              <w:rPr>
                <w:b/>
              </w:rPr>
            </w:pPr>
            <w:r w:rsidRPr="0013192A">
              <w:rPr>
                <w:b/>
              </w:rPr>
              <w:tab/>
              <w:t>Итого</w:t>
            </w:r>
          </w:p>
        </w:tc>
        <w:tc>
          <w:tcPr>
            <w:tcW w:w="1020" w:type="dxa"/>
            <w:tcBorders>
              <w:top w:val="single" w:sz="4" w:space="0" w:color="auto"/>
              <w:bottom w:val="single" w:sz="12" w:space="0" w:color="auto"/>
            </w:tcBorders>
          </w:tcPr>
          <w:p w:rsidR="001B1E60" w:rsidRPr="0013192A" w:rsidRDefault="001B1E60" w:rsidP="00360810">
            <w:pPr>
              <w:cnfStyle w:val="000000000000"/>
              <w:rPr>
                <w:b/>
              </w:rPr>
            </w:pPr>
            <w:r w:rsidRPr="0013192A">
              <w:rPr>
                <w:b/>
              </w:rPr>
              <w:t>1 006</w:t>
            </w:r>
          </w:p>
        </w:tc>
        <w:tc>
          <w:tcPr>
            <w:tcW w:w="1020" w:type="dxa"/>
            <w:tcBorders>
              <w:top w:val="single" w:sz="4" w:space="0" w:color="auto"/>
              <w:bottom w:val="single" w:sz="12" w:space="0" w:color="auto"/>
            </w:tcBorders>
          </w:tcPr>
          <w:p w:rsidR="001B1E60" w:rsidRPr="0013192A" w:rsidRDefault="001B1E60" w:rsidP="00360810">
            <w:pPr>
              <w:cnfStyle w:val="000000000000"/>
              <w:rPr>
                <w:b/>
              </w:rPr>
            </w:pPr>
            <w:r w:rsidRPr="0013192A">
              <w:rPr>
                <w:b/>
              </w:rPr>
              <w:t>803</w:t>
            </w:r>
          </w:p>
        </w:tc>
        <w:tc>
          <w:tcPr>
            <w:tcW w:w="1021" w:type="dxa"/>
            <w:tcBorders>
              <w:top w:val="single" w:sz="4" w:space="0" w:color="auto"/>
              <w:bottom w:val="single" w:sz="12" w:space="0" w:color="auto"/>
            </w:tcBorders>
          </w:tcPr>
          <w:p w:rsidR="001B1E60" w:rsidRPr="0013192A" w:rsidRDefault="001B1E60" w:rsidP="00360810">
            <w:pPr>
              <w:cnfStyle w:val="000000000000"/>
              <w:rPr>
                <w:b/>
              </w:rPr>
            </w:pPr>
            <w:r w:rsidRPr="0013192A">
              <w:rPr>
                <w:b/>
              </w:rPr>
              <w:t>844</w:t>
            </w:r>
          </w:p>
        </w:tc>
        <w:tc>
          <w:tcPr>
            <w:tcW w:w="1020" w:type="dxa"/>
            <w:tcBorders>
              <w:top w:val="single" w:sz="4" w:space="0" w:color="auto"/>
              <w:bottom w:val="single" w:sz="12" w:space="0" w:color="auto"/>
            </w:tcBorders>
          </w:tcPr>
          <w:p w:rsidR="001B1E60" w:rsidRPr="0013192A" w:rsidRDefault="001B1E60" w:rsidP="00360810">
            <w:pPr>
              <w:cnfStyle w:val="000000000000"/>
              <w:rPr>
                <w:b/>
              </w:rPr>
            </w:pPr>
            <w:r w:rsidRPr="0013192A">
              <w:rPr>
                <w:b/>
              </w:rPr>
              <w:t>1 193</w:t>
            </w:r>
          </w:p>
        </w:tc>
        <w:tc>
          <w:tcPr>
            <w:tcW w:w="1021" w:type="dxa"/>
            <w:tcBorders>
              <w:top w:val="single" w:sz="4" w:space="0" w:color="auto"/>
              <w:bottom w:val="single" w:sz="12" w:space="0" w:color="auto"/>
            </w:tcBorders>
          </w:tcPr>
          <w:p w:rsidR="001B1E60" w:rsidRPr="0013192A" w:rsidRDefault="001B1E60" w:rsidP="00360810">
            <w:pPr>
              <w:cnfStyle w:val="000000000000"/>
              <w:rPr>
                <w:b/>
              </w:rPr>
            </w:pPr>
            <w:r w:rsidRPr="0013192A">
              <w:rPr>
                <w:b/>
              </w:rPr>
              <w:t>1 174</w:t>
            </w:r>
          </w:p>
        </w:tc>
      </w:tr>
    </w:tbl>
    <w:p w:rsidR="001B1E60" w:rsidRPr="00CB482C" w:rsidRDefault="001B1E60" w:rsidP="00360810">
      <w:pPr>
        <w:pStyle w:val="SingleTxtGR"/>
        <w:tabs>
          <w:tab w:val="left" w:pos="1365"/>
        </w:tabs>
        <w:spacing w:before="120"/>
      </w:pPr>
      <w:r>
        <w:rPr>
          <w:i/>
        </w:rPr>
        <w:tab/>
      </w:r>
      <w:r w:rsidRPr="00CE24AE">
        <w:rPr>
          <w:i/>
        </w:rPr>
        <w:t>Источник</w:t>
      </w:r>
      <w:r w:rsidRPr="00CB482C">
        <w:t>: Тюрьма Макао.</w:t>
      </w:r>
    </w:p>
    <w:p w:rsidR="001B1E60" w:rsidRPr="007A61BD" w:rsidRDefault="001B1E60" w:rsidP="00791767">
      <w:pPr>
        <w:pStyle w:val="H4GR"/>
        <w:ind w:left="1134" w:hanging="1134"/>
      </w:pPr>
      <w:bookmarkStart w:id="64" w:name="_Toc260840552"/>
      <w:bookmarkStart w:id="65" w:name="_Toc262066800"/>
      <w:r w:rsidRPr="00FB3C43">
        <w:tab/>
      </w:r>
      <w:bookmarkStart w:id="66" w:name="_Toc286829995"/>
      <w:r w:rsidRPr="007A61BD">
        <w:rPr>
          <w:lang w:val="en-GB"/>
        </w:rPr>
        <w:t>e</w:t>
      </w:r>
      <w:r w:rsidRPr="007A61BD">
        <w:t>)</w:t>
      </w:r>
      <w:r w:rsidRPr="007A61BD">
        <w:tab/>
      </w:r>
      <w:r>
        <w:t>Число</w:t>
      </w:r>
      <w:r w:rsidRPr="007A61BD">
        <w:t xml:space="preserve"> </w:t>
      </w:r>
      <w:r>
        <w:t>лиц, умерших в заключении</w:t>
      </w:r>
      <w:bookmarkEnd w:id="64"/>
      <w:bookmarkEnd w:id="65"/>
      <w:bookmarkEnd w:id="66"/>
      <w:r>
        <w:t>, и число приведенных в испо</w:t>
      </w:r>
      <w:r>
        <w:t>л</w:t>
      </w:r>
      <w:r>
        <w:t xml:space="preserve">нение смертных </w:t>
      </w:r>
      <w:r w:rsidR="00791767">
        <w:br/>
      </w:r>
      <w:r>
        <w:t>приговоров</w:t>
      </w:r>
    </w:p>
    <w:p w:rsidR="001B1E60" w:rsidRPr="007A61BD" w:rsidRDefault="001B1E60" w:rsidP="00360810">
      <w:pPr>
        <w:pStyle w:val="SingleTxtGR"/>
      </w:pPr>
      <w:r w:rsidRPr="007A61BD">
        <w:t>66.</w:t>
      </w:r>
      <w:r w:rsidRPr="007A61BD">
        <w:tab/>
      </w:r>
      <w:r>
        <w:t>В</w:t>
      </w:r>
      <w:r w:rsidRPr="007A61BD">
        <w:t xml:space="preserve"> </w:t>
      </w:r>
      <w:r>
        <w:t>тюрьме</w:t>
      </w:r>
      <w:r w:rsidRPr="007A61BD">
        <w:t xml:space="preserve"> </w:t>
      </w:r>
      <w:r>
        <w:t>Макао</w:t>
      </w:r>
      <w:r w:rsidRPr="007A61BD">
        <w:t xml:space="preserve"> </w:t>
      </w:r>
      <w:r>
        <w:t>случаев</w:t>
      </w:r>
      <w:r w:rsidRPr="007A61BD">
        <w:t xml:space="preserve"> </w:t>
      </w:r>
      <w:r>
        <w:t>смерти</w:t>
      </w:r>
      <w:r w:rsidRPr="007A61BD">
        <w:t xml:space="preserve"> </w:t>
      </w:r>
      <w:r>
        <w:t>заключенных</w:t>
      </w:r>
      <w:r w:rsidRPr="007A61BD">
        <w:t xml:space="preserve"> </w:t>
      </w:r>
      <w:r>
        <w:t>не</w:t>
      </w:r>
      <w:r w:rsidRPr="007A61BD">
        <w:t xml:space="preserve"> </w:t>
      </w:r>
      <w:r>
        <w:t>зарегистрировано</w:t>
      </w:r>
      <w:r w:rsidRPr="007A61BD">
        <w:t xml:space="preserve">. </w:t>
      </w:r>
    </w:p>
    <w:p w:rsidR="001B1E60" w:rsidRPr="007A61BD" w:rsidRDefault="001B1E60" w:rsidP="00360810">
      <w:pPr>
        <w:pStyle w:val="SingleTxtGR"/>
      </w:pPr>
      <w:r w:rsidRPr="007A61BD">
        <w:t>67.</w:t>
      </w:r>
      <w:r w:rsidRPr="007A61BD">
        <w:tab/>
      </w:r>
      <w:r>
        <w:t>В ОАРМ смертной казни не предусмотрено; отсутствуют и наказания в виде пожизненного лишения свободы</w:t>
      </w:r>
      <w:r w:rsidRPr="007A61BD">
        <w:t>.</w:t>
      </w:r>
    </w:p>
    <w:p w:rsidR="001B1E60" w:rsidRPr="007A61BD" w:rsidRDefault="001B1E60" w:rsidP="00360810">
      <w:pPr>
        <w:pStyle w:val="H4GR"/>
      </w:pPr>
      <w:bookmarkStart w:id="67" w:name="_Toc260840553"/>
      <w:bookmarkStart w:id="68" w:name="_Toc262066801"/>
      <w:r w:rsidRPr="007A61BD">
        <w:tab/>
      </w:r>
      <w:bookmarkStart w:id="69" w:name="_Toc286829996"/>
      <w:r w:rsidRPr="007A61BD">
        <w:rPr>
          <w:lang w:val="en-GB"/>
        </w:rPr>
        <w:t>f</w:t>
      </w:r>
      <w:r w:rsidRPr="007A61BD">
        <w:t>)</w:t>
      </w:r>
      <w:r w:rsidRPr="007A61BD">
        <w:tab/>
      </w:r>
      <w:r>
        <w:t>Среднее число еще не рассмотренных дел</w:t>
      </w:r>
      <w:bookmarkEnd w:id="67"/>
      <w:bookmarkEnd w:id="68"/>
      <w:bookmarkEnd w:id="69"/>
      <w:r>
        <w:t xml:space="preserve"> на судью</w:t>
      </w:r>
    </w:p>
    <w:p w:rsidR="001B1E60" w:rsidRPr="0096211A" w:rsidRDefault="001B1E60" w:rsidP="00360810">
      <w:pPr>
        <w:pStyle w:val="SingleTxtGR"/>
      </w:pPr>
      <w:r w:rsidRPr="0096211A">
        <w:t>68.</w:t>
      </w:r>
      <w:r w:rsidRPr="0096211A">
        <w:tab/>
      </w:r>
      <w:r>
        <w:t>Среднее число еще не рассмотренных дел на судью на разных уровнях судебной системы составило</w:t>
      </w:r>
      <w:r w:rsidRPr="0096211A">
        <w:t xml:space="preserve"> 396 </w:t>
      </w:r>
      <w:r>
        <w:t>в</w:t>
      </w:r>
      <w:r w:rsidRPr="0096211A">
        <w:t xml:space="preserve"> 2005</w:t>
      </w:r>
      <w:r>
        <w:t xml:space="preserve"> году</w:t>
      </w:r>
      <w:r w:rsidRPr="0096211A">
        <w:t xml:space="preserve">, 390 </w:t>
      </w:r>
      <w:r>
        <w:t xml:space="preserve">в </w:t>
      </w:r>
      <w:r w:rsidRPr="0096211A">
        <w:t>2006</w:t>
      </w:r>
      <w:r>
        <w:t xml:space="preserve"> году</w:t>
      </w:r>
      <w:r w:rsidRPr="0096211A">
        <w:t xml:space="preserve">, 411 </w:t>
      </w:r>
      <w:r>
        <w:t xml:space="preserve">в </w:t>
      </w:r>
      <w:r w:rsidRPr="0096211A">
        <w:t xml:space="preserve">2007 </w:t>
      </w:r>
      <w:r>
        <w:t xml:space="preserve">году и </w:t>
      </w:r>
      <w:r w:rsidRPr="0096211A">
        <w:t xml:space="preserve">438 </w:t>
      </w:r>
      <w:r>
        <w:t xml:space="preserve">в </w:t>
      </w:r>
      <w:r w:rsidRPr="0096211A">
        <w:t>2008</w:t>
      </w:r>
      <w:r>
        <w:t xml:space="preserve"> году</w:t>
      </w:r>
      <w:r w:rsidRPr="0096211A">
        <w:t>.</w:t>
      </w:r>
    </w:p>
    <w:p w:rsidR="001B1E60" w:rsidRPr="0096211A" w:rsidRDefault="001B1E60" w:rsidP="00360810">
      <w:pPr>
        <w:pStyle w:val="H4GR"/>
      </w:pPr>
      <w:bookmarkStart w:id="70" w:name="_Toc260840554"/>
      <w:bookmarkStart w:id="71" w:name="_Toc262066802"/>
      <w:r w:rsidRPr="00FB3C43">
        <w:tab/>
      </w:r>
      <w:bookmarkStart w:id="72" w:name="_Toc286829997"/>
      <w:r w:rsidRPr="0096211A">
        <w:rPr>
          <w:lang w:val="en-GB"/>
        </w:rPr>
        <w:t>g</w:t>
      </w:r>
      <w:r w:rsidRPr="0096211A">
        <w:t>)</w:t>
      </w:r>
      <w:r w:rsidRPr="0096211A">
        <w:tab/>
      </w:r>
      <w:r>
        <w:t>Число сотрудников полиции</w:t>
      </w:r>
      <w:r w:rsidRPr="0096211A">
        <w:t>/</w:t>
      </w:r>
      <w:r>
        <w:t>сил безопасности</w:t>
      </w:r>
      <w:bookmarkEnd w:id="70"/>
      <w:bookmarkEnd w:id="71"/>
      <w:bookmarkEnd w:id="72"/>
    </w:p>
    <w:p w:rsidR="00360810" w:rsidRDefault="001B1E60" w:rsidP="00360810">
      <w:pPr>
        <w:pStyle w:val="SingleTxtGR"/>
      </w:pPr>
      <w:r w:rsidRPr="0096211A">
        <w:t>69.</w:t>
      </w:r>
      <w:r w:rsidRPr="0096211A">
        <w:tab/>
        <w:t xml:space="preserve">Число сотрудников полиции/сил безопасности </w:t>
      </w:r>
      <w:r>
        <w:t xml:space="preserve">на </w:t>
      </w:r>
      <w:r w:rsidRPr="0096211A">
        <w:t>100</w:t>
      </w:r>
      <w:r>
        <w:t xml:space="preserve"> </w:t>
      </w:r>
      <w:r w:rsidRPr="0096211A">
        <w:t xml:space="preserve">000 </w:t>
      </w:r>
      <w:r>
        <w:t>человек нас</w:t>
      </w:r>
      <w:r>
        <w:t>е</w:t>
      </w:r>
      <w:r>
        <w:t>ления составило</w:t>
      </w:r>
      <w:r w:rsidRPr="0096211A">
        <w:t xml:space="preserve"> 1</w:t>
      </w:r>
      <w:r>
        <w:t xml:space="preserve"> </w:t>
      </w:r>
      <w:r w:rsidRPr="0096211A">
        <w:t xml:space="preserve">164 </w:t>
      </w:r>
      <w:r>
        <w:t>в 2005 году,</w:t>
      </w:r>
      <w:r w:rsidRPr="0096211A">
        <w:t xml:space="preserve"> 1</w:t>
      </w:r>
      <w:r>
        <w:t xml:space="preserve"> </w:t>
      </w:r>
      <w:r w:rsidRPr="0096211A">
        <w:t xml:space="preserve">116 </w:t>
      </w:r>
      <w:r>
        <w:t>в</w:t>
      </w:r>
      <w:r w:rsidRPr="0096211A">
        <w:t xml:space="preserve"> 2006</w:t>
      </w:r>
      <w:r>
        <w:t xml:space="preserve"> году</w:t>
      </w:r>
      <w:r w:rsidRPr="0096211A">
        <w:t>, 1</w:t>
      </w:r>
      <w:r>
        <w:t xml:space="preserve"> </w:t>
      </w:r>
      <w:r w:rsidRPr="0096211A">
        <w:t xml:space="preserve">093 </w:t>
      </w:r>
      <w:r>
        <w:t>в</w:t>
      </w:r>
      <w:r w:rsidRPr="0096211A">
        <w:t xml:space="preserve"> 2007</w:t>
      </w:r>
      <w:r>
        <w:t xml:space="preserve"> году</w:t>
      </w:r>
      <w:r w:rsidRPr="0096211A">
        <w:t>, 1</w:t>
      </w:r>
      <w:r>
        <w:t xml:space="preserve"> </w:t>
      </w:r>
      <w:r w:rsidRPr="0096211A">
        <w:t xml:space="preserve">106 </w:t>
      </w:r>
      <w:r>
        <w:t>в</w:t>
      </w:r>
      <w:r w:rsidRPr="0096211A">
        <w:t xml:space="preserve"> 2008</w:t>
      </w:r>
      <w:r>
        <w:t xml:space="preserve"> году и</w:t>
      </w:r>
      <w:r w:rsidRPr="0096211A">
        <w:t xml:space="preserve"> 1</w:t>
      </w:r>
      <w:r>
        <w:t xml:space="preserve"> </w:t>
      </w:r>
      <w:r w:rsidRPr="0096211A">
        <w:t xml:space="preserve">141 </w:t>
      </w:r>
      <w:r>
        <w:t>в</w:t>
      </w:r>
      <w:r w:rsidRPr="0096211A">
        <w:t xml:space="preserve"> 2009</w:t>
      </w:r>
      <w:r>
        <w:t xml:space="preserve"> году</w:t>
      </w:r>
      <w:r w:rsidRPr="0096211A">
        <w:t>.</w:t>
      </w:r>
    </w:p>
    <w:p w:rsidR="00827F75" w:rsidRPr="002D486A" w:rsidRDefault="00827F75" w:rsidP="00360810">
      <w:pPr>
        <w:pStyle w:val="H4GR"/>
      </w:pPr>
      <w:bookmarkStart w:id="73" w:name="_Toc260840555"/>
      <w:bookmarkStart w:id="74" w:name="_Toc262066803"/>
      <w:bookmarkStart w:id="75" w:name="_Toc286829998"/>
      <w:r>
        <w:rPr>
          <w:lang w:val="en-US"/>
        </w:rPr>
        <w:tab/>
      </w:r>
      <w:r w:rsidRPr="002D486A">
        <w:rPr>
          <w:lang w:val="en-US"/>
        </w:rPr>
        <w:t>h</w:t>
      </w:r>
      <w:r w:rsidRPr="002D486A">
        <w:t>)</w:t>
      </w:r>
      <w:r w:rsidRPr="002D486A">
        <w:tab/>
      </w:r>
      <w:bookmarkEnd w:id="73"/>
      <w:bookmarkEnd w:id="74"/>
      <w:bookmarkEnd w:id="75"/>
      <w:r w:rsidRPr="002D486A">
        <w:t>Число прокуроров и судей</w:t>
      </w:r>
    </w:p>
    <w:p w:rsidR="00827F75" w:rsidRPr="002D486A" w:rsidRDefault="00827F75" w:rsidP="00360810">
      <w:pPr>
        <w:pStyle w:val="SingleTxtGR"/>
      </w:pPr>
      <w:r w:rsidRPr="002D486A">
        <w:t>70.</w:t>
      </w:r>
      <w:r w:rsidRPr="002D486A">
        <w:tab/>
        <w:t>В 2005−2008 годах число прокуроров и судей на 100 000 человек насел</w:t>
      </w:r>
      <w:r w:rsidRPr="002D486A">
        <w:t>е</w:t>
      </w:r>
      <w:r w:rsidRPr="002D486A">
        <w:t>ния сократилось: с 12 ч</w:t>
      </w:r>
      <w:r w:rsidRPr="002D486A">
        <w:t>е</w:t>
      </w:r>
      <w:r w:rsidRPr="002D486A">
        <w:t>ловек в 2005 году до 11,3 в 2006 году, 10,78 в 2007 году и 10,56 в 2008 году.</w:t>
      </w:r>
    </w:p>
    <w:p w:rsidR="00827F75" w:rsidRPr="00B9549D" w:rsidRDefault="00827F75" w:rsidP="00791767">
      <w:pPr>
        <w:pStyle w:val="H4GR"/>
        <w:ind w:left="1134" w:hanging="1134"/>
      </w:pPr>
      <w:bookmarkStart w:id="76" w:name="_Toc260840556"/>
      <w:bookmarkStart w:id="77" w:name="_Toc262066804"/>
      <w:bookmarkStart w:id="78" w:name="_Toc286829999"/>
      <w:r>
        <w:rPr>
          <w:lang w:val="en-US"/>
        </w:rPr>
        <w:tab/>
      </w:r>
      <w:proofErr w:type="spellStart"/>
      <w:r w:rsidRPr="00B9549D">
        <w:rPr>
          <w:lang w:val="en-US"/>
        </w:rPr>
        <w:t>i</w:t>
      </w:r>
      <w:proofErr w:type="spellEnd"/>
      <w:r w:rsidRPr="00B9549D">
        <w:t>)</w:t>
      </w:r>
      <w:r w:rsidRPr="00B9549D">
        <w:tab/>
      </w:r>
      <w:bookmarkEnd w:id="76"/>
      <w:bookmarkEnd w:id="77"/>
      <w:bookmarkEnd w:id="78"/>
      <w:r w:rsidRPr="00B9549D">
        <w:t xml:space="preserve">Доля государственных расходов на полицию/силы безопасности и судебные </w:t>
      </w:r>
      <w:r w:rsidR="00791767">
        <w:br/>
      </w:r>
      <w:r w:rsidRPr="00B9549D">
        <w:t>органы</w:t>
      </w:r>
    </w:p>
    <w:p w:rsidR="00827F75" w:rsidRPr="002D486A" w:rsidRDefault="00827F75" w:rsidP="00360810">
      <w:pPr>
        <w:pStyle w:val="SingleTxtGR"/>
      </w:pPr>
      <w:r w:rsidRPr="002D486A">
        <w:t>71.</w:t>
      </w:r>
      <w:r w:rsidRPr="002D486A">
        <w:tab/>
        <w:t>Доля государственных расходов на полицию/силы безопасности и суде</w:t>
      </w:r>
      <w:r w:rsidRPr="002D486A">
        <w:t>б</w:t>
      </w:r>
      <w:r w:rsidRPr="002D486A">
        <w:t>ные органы составила 15,4% в 2005 году, 15,7% в 2006 году, 16,6% в 2007 году и 14% в 2008 году.</w:t>
      </w:r>
    </w:p>
    <w:p w:rsidR="00827F75" w:rsidRPr="002D486A" w:rsidRDefault="00827F75" w:rsidP="00360810">
      <w:pPr>
        <w:pStyle w:val="HChGR"/>
      </w:pPr>
      <w:bookmarkStart w:id="79" w:name="_Toc72567226"/>
      <w:bookmarkStart w:id="80" w:name="_Toc72567486"/>
      <w:bookmarkStart w:id="81" w:name="_Toc73328512"/>
      <w:bookmarkStart w:id="82" w:name="_Toc133268780"/>
      <w:bookmarkStart w:id="83" w:name="_Toc260840559"/>
      <w:bookmarkStart w:id="84" w:name="_Toc262066805"/>
      <w:bookmarkStart w:id="85" w:name="_Toc286829797"/>
      <w:bookmarkStart w:id="86" w:name="_Toc286830000"/>
      <w:r>
        <w:rPr>
          <w:lang w:val="en-US"/>
        </w:rPr>
        <w:tab/>
      </w:r>
      <w:r>
        <w:t>I</w:t>
      </w:r>
      <w:r w:rsidRPr="002D486A">
        <w:rPr>
          <w:lang w:val="en-US"/>
        </w:rPr>
        <w:t>II</w:t>
      </w:r>
      <w:r w:rsidRPr="002D486A">
        <w:t>.</w:t>
      </w:r>
      <w:r w:rsidRPr="002D486A">
        <w:tab/>
      </w:r>
      <w:bookmarkEnd w:id="79"/>
      <w:bookmarkEnd w:id="80"/>
      <w:bookmarkEnd w:id="81"/>
      <w:bookmarkEnd w:id="82"/>
      <w:bookmarkEnd w:id="83"/>
      <w:bookmarkEnd w:id="84"/>
      <w:bookmarkEnd w:id="85"/>
      <w:bookmarkEnd w:id="86"/>
      <w:r w:rsidRPr="002D486A">
        <w:t>Общая система поощрения и защиты прав человека</w:t>
      </w:r>
    </w:p>
    <w:p w:rsidR="00827F75" w:rsidRPr="002D486A" w:rsidRDefault="00827F75" w:rsidP="00360810">
      <w:pPr>
        <w:pStyle w:val="SingleTxtGR"/>
      </w:pPr>
      <w:r w:rsidRPr="002D486A">
        <w:t>72.</w:t>
      </w:r>
      <w:r w:rsidRPr="002D486A">
        <w:tab/>
        <w:t>В отношении информации об общей системе защиты и поощрения прав человека на внутреннем уровне следует обратиться к пунктам 177−246 части III базового документа Китая, поскольку после его представления каких-либо и</w:t>
      </w:r>
      <w:r w:rsidRPr="002D486A">
        <w:t>з</w:t>
      </w:r>
      <w:r w:rsidRPr="002D486A">
        <w:t>менений в Основной закон ОАРМ внесено не было. Если здесь не будет указано иного, по этим аспектам изложенные сведения по-прежнему действительны.</w:t>
      </w:r>
    </w:p>
    <w:p w:rsidR="00827F75" w:rsidRPr="002D486A" w:rsidRDefault="00827F75" w:rsidP="00360810">
      <w:pPr>
        <w:pStyle w:val="H1GR"/>
      </w:pPr>
      <w:bookmarkStart w:id="87" w:name="_Toc73328513"/>
      <w:bookmarkStart w:id="88" w:name="_Toc73946164"/>
      <w:bookmarkStart w:id="89" w:name="_Toc133268781"/>
      <w:bookmarkStart w:id="90" w:name="_Toc72567229"/>
      <w:bookmarkStart w:id="91" w:name="_Toc72567489"/>
      <w:bookmarkStart w:id="92" w:name="_Toc260840560"/>
      <w:bookmarkStart w:id="93" w:name="_Toc262066806"/>
      <w:bookmarkStart w:id="94" w:name="_Toc286829798"/>
      <w:bookmarkStart w:id="95" w:name="_Toc286830001"/>
      <w:r>
        <w:rPr>
          <w:lang w:val="en-US"/>
        </w:rPr>
        <w:tab/>
        <w:t>A</w:t>
      </w:r>
      <w:r w:rsidRPr="002D486A">
        <w:t>.</w:t>
      </w:r>
      <w:r w:rsidRPr="002D486A">
        <w:tab/>
      </w:r>
      <w:bookmarkEnd w:id="87"/>
      <w:bookmarkEnd w:id="88"/>
      <w:bookmarkEnd w:id="89"/>
      <w:bookmarkEnd w:id="90"/>
      <w:bookmarkEnd w:id="91"/>
      <w:bookmarkEnd w:id="92"/>
      <w:bookmarkEnd w:id="93"/>
      <w:bookmarkEnd w:id="94"/>
      <w:bookmarkEnd w:id="95"/>
      <w:r>
        <w:t>Принятие международн</w:t>
      </w:r>
      <w:r w:rsidRPr="002D486A">
        <w:t xml:space="preserve">ых стандартов в области </w:t>
      </w:r>
      <w:r>
        <w:t>прав</w:t>
      </w:r>
      <w:r w:rsidRPr="002D486A">
        <w:t xml:space="preserve"> человека</w:t>
      </w:r>
    </w:p>
    <w:p w:rsidR="00827F75" w:rsidRDefault="00827F75" w:rsidP="00360810">
      <w:pPr>
        <w:pStyle w:val="SingleTxtGR"/>
      </w:pPr>
      <w:r w:rsidRPr="002D486A">
        <w:t>73.</w:t>
      </w:r>
      <w:r w:rsidRPr="002D486A">
        <w:tab/>
        <w:t>В настоящее время в ОАРМ действуют следующие договоры о правах ч</w:t>
      </w:r>
      <w:r w:rsidRPr="002D486A">
        <w:t>е</w:t>
      </w:r>
      <w:r w:rsidRPr="002D486A">
        <w:t xml:space="preserve">ловека и </w:t>
      </w:r>
      <w:r>
        <w:t>в связанных</w:t>
      </w:r>
      <w:r w:rsidRPr="002D486A">
        <w:t xml:space="preserve"> </w:t>
      </w:r>
      <w:r>
        <w:t>о</w:t>
      </w:r>
      <w:r>
        <w:t>б</w:t>
      </w:r>
      <w:r>
        <w:t>ластях</w:t>
      </w:r>
      <w:r w:rsidRPr="00100E29">
        <w:t>.</w:t>
      </w:r>
    </w:p>
    <w:p w:rsidR="00827F75" w:rsidRPr="002D486A" w:rsidRDefault="00827F75" w:rsidP="00791767">
      <w:pPr>
        <w:pStyle w:val="H23GR"/>
      </w:pPr>
      <w:r>
        <w:tab/>
      </w:r>
      <w:r w:rsidRPr="00AF101F">
        <w:t>1.</w:t>
      </w:r>
      <w:r w:rsidRPr="002D486A">
        <w:tab/>
        <w:t>Основные международные конвенции и протоколы о правах человека</w:t>
      </w:r>
    </w:p>
    <w:tbl>
      <w:tblPr>
        <w:tblStyle w:val="TabTxt"/>
        <w:tblW w:w="8504" w:type="dxa"/>
        <w:tblInd w:w="1134" w:type="dxa"/>
        <w:tblLayout w:type="fixed"/>
        <w:tblLook w:val="01E0"/>
      </w:tblPr>
      <w:tblGrid>
        <w:gridCol w:w="2292"/>
        <w:gridCol w:w="2809"/>
        <w:gridCol w:w="3403"/>
      </w:tblGrid>
      <w:tr w:rsidR="00827F75" w:rsidRPr="00CC5D1C" w:rsidTr="00E440EA">
        <w:trPr>
          <w:tblHeader/>
        </w:trPr>
        <w:tc>
          <w:tcPr>
            <w:tcW w:w="2292" w:type="dxa"/>
            <w:tcBorders>
              <w:top w:val="single" w:sz="4" w:space="0" w:color="auto"/>
              <w:bottom w:val="single" w:sz="12" w:space="0" w:color="auto"/>
            </w:tcBorders>
            <w:shd w:val="clear" w:color="auto" w:fill="auto"/>
            <w:vAlign w:val="bottom"/>
          </w:tcPr>
          <w:p w:rsidR="00827F75" w:rsidRPr="00CC5D1C" w:rsidRDefault="00E440EA" w:rsidP="00E440EA">
            <w:pPr>
              <w:spacing w:before="80" w:after="80" w:line="200" w:lineRule="exact"/>
              <w:rPr>
                <w:i/>
                <w:sz w:val="16"/>
              </w:rPr>
            </w:pPr>
            <w:r>
              <w:rPr>
                <w:i/>
                <w:sz w:val="16"/>
              </w:rPr>
              <w:t>Конвенция/п</w:t>
            </w:r>
            <w:r w:rsidR="00827F75" w:rsidRPr="00CC5D1C">
              <w:rPr>
                <w:i/>
                <w:sz w:val="16"/>
              </w:rPr>
              <w:t>ротокол</w:t>
            </w:r>
          </w:p>
        </w:tc>
        <w:tc>
          <w:tcPr>
            <w:tcW w:w="2809" w:type="dxa"/>
            <w:tcBorders>
              <w:top w:val="single" w:sz="4" w:space="0" w:color="auto"/>
              <w:bottom w:val="single" w:sz="12" w:space="0" w:color="auto"/>
            </w:tcBorders>
            <w:shd w:val="clear" w:color="auto" w:fill="auto"/>
          </w:tcPr>
          <w:p w:rsidR="00827F75" w:rsidRPr="00CC5D1C" w:rsidRDefault="00827F75" w:rsidP="00CC5D1C">
            <w:pPr>
              <w:spacing w:before="80" w:after="80" w:line="200" w:lineRule="exact"/>
              <w:rPr>
                <w:i/>
                <w:sz w:val="16"/>
              </w:rPr>
            </w:pPr>
            <w:r w:rsidRPr="00CC5D1C">
              <w:rPr>
                <w:i/>
                <w:sz w:val="16"/>
              </w:rPr>
              <w:t>Дата вступления в силу/</w:t>
            </w:r>
            <w:r w:rsidRPr="00CC5D1C">
              <w:rPr>
                <w:i/>
                <w:sz w:val="16"/>
              </w:rPr>
              <w:br/>
              <w:t>продолжение действия</w:t>
            </w:r>
          </w:p>
        </w:tc>
        <w:tc>
          <w:tcPr>
            <w:cnfStyle w:val="000100000000"/>
            <w:tcW w:w="3403" w:type="dxa"/>
            <w:tcBorders>
              <w:bottom w:val="single" w:sz="12" w:space="0" w:color="auto"/>
            </w:tcBorders>
            <w:shd w:val="clear" w:color="auto" w:fill="auto"/>
            <w:vAlign w:val="bottom"/>
          </w:tcPr>
          <w:p w:rsidR="00827F75" w:rsidRPr="00CC5D1C" w:rsidRDefault="00674232" w:rsidP="00E440EA">
            <w:pPr>
              <w:spacing w:before="80" w:after="80" w:line="200" w:lineRule="exact"/>
              <w:rPr>
                <w:i/>
                <w:sz w:val="16"/>
              </w:rPr>
            </w:pPr>
            <w:r>
              <w:rPr>
                <w:i/>
                <w:sz w:val="16"/>
              </w:rPr>
              <w:t>Заявленные оговорки</w:t>
            </w:r>
          </w:p>
        </w:tc>
      </w:tr>
      <w:tr w:rsidR="00827F75" w:rsidRPr="00CC5D1C" w:rsidTr="00923E6B">
        <w:trPr>
          <w:trHeight w:hRule="exact" w:val="113"/>
        </w:trPr>
        <w:tc>
          <w:tcPr>
            <w:tcW w:w="2292" w:type="dxa"/>
            <w:tcBorders>
              <w:top w:val="single" w:sz="12" w:space="0" w:color="auto"/>
              <w:bottom w:val="nil"/>
            </w:tcBorders>
          </w:tcPr>
          <w:p w:rsidR="00827F75" w:rsidRPr="00CC5D1C" w:rsidRDefault="00827F75" w:rsidP="00CC5D1C"/>
        </w:tc>
        <w:tc>
          <w:tcPr>
            <w:tcW w:w="2809" w:type="dxa"/>
            <w:tcBorders>
              <w:top w:val="single" w:sz="12" w:space="0" w:color="auto"/>
              <w:bottom w:val="nil"/>
            </w:tcBorders>
          </w:tcPr>
          <w:p w:rsidR="00827F75" w:rsidRPr="00CC5D1C" w:rsidRDefault="00827F75" w:rsidP="00CC5D1C"/>
        </w:tc>
        <w:tc>
          <w:tcPr>
            <w:cnfStyle w:val="000100000000"/>
            <w:tcW w:w="3403" w:type="dxa"/>
            <w:tcBorders>
              <w:top w:val="single" w:sz="12" w:space="0" w:color="auto"/>
            </w:tcBorders>
          </w:tcPr>
          <w:p w:rsidR="00827F75" w:rsidRPr="00CC5D1C" w:rsidRDefault="00827F75" w:rsidP="00CC5D1C"/>
        </w:tc>
      </w:tr>
      <w:tr w:rsidR="00827F75" w:rsidRPr="00CC5D1C" w:rsidTr="00923E6B">
        <w:trPr>
          <w:trHeight w:val="537"/>
        </w:trPr>
        <w:tc>
          <w:tcPr>
            <w:tcW w:w="2292" w:type="dxa"/>
            <w:tcBorders>
              <w:top w:val="nil"/>
              <w:bottom w:val="nil"/>
            </w:tcBorders>
          </w:tcPr>
          <w:p w:rsidR="00827F75" w:rsidRPr="00CC5D1C" w:rsidRDefault="00827F75" w:rsidP="00CC5D1C">
            <w:r w:rsidRPr="00CC5D1C">
              <w:t>Международный пакт об экономических, с</w:t>
            </w:r>
            <w:r w:rsidRPr="00CC5D1C">
              <w:t>о</w:t>
            </w:r>
            <w:r w:rsidRPr="00CC5D1C">
              <w:t>циальных и культурных правах 1966 года</w:t>
            </w:r>
          </w:p>
        </w:tc>
        <w:tc>
          <w:tcPr>
            <w:tcW w:w="2809" w:type="dxa"/>
            <w:tcBorders>
              <w:top w:val="nil"/>
              <w:bottom w:val="nil"/>
            </w:tcBorders>
          </w:tcPr>
          <w:p w:rsidR="00827F75" w:rsidRPr="00CC5D1C" w:rsidRDefault="00827F75" w:rsidP="00CC5D1C">
            <w:r w:rsidRPr="00CC5D1C">
              <w:t xml:space="preserve">27 апреля 1993 года; </w:t>
            </w:r>
          </w:p>
          <w:p w:rsidR="00827F75" w:rsidRPr="00CC5D1C" w:rsidRDefault="00827F75" w:rsidP="00CC5D1C">
            <w:r w:rsidRPr="00CC5D1C">
              <w:t>уведомления Китая в отн</w:t>
            </w:r>
            <w:r w:rsidRPr="00CC5D1C">
              <w:t>о</w:t>
            </w:r>
            <w:r w:rsidRPr="00CC5D1C">
              <w:t>шении ОАРМ:</w:t>
            </w:r>
          </w:p>
          <w:p w:rsidR="00827F75" w:rsidRPr="00CC5D1C" w:rsidRDefault="00827F75" w:rsidP="00CC5D1C">
            <w:r w:rsidRPr="00CC5D1C">
              <w:t>1. от 2 декабря 1999 года, з</w:t>
            </w:r>
            <w:r w:rsidRPr="00CC5D1C">
              <w:t>а</w:t>
            </w:r>
            <w:r w:rsidRPr="00CC5D1C">
              <w:t>регистрировано Ген</w:t>
            </w:r>
            <w:r w:rsidRPr="00CC5D1C">
              <w:t>е</w:t>
            </w:r>
            <w:r w:rsidRPr="00CC5D1C">
              <w:t>ральным секретарем 3</w:t>
            </w:r>
            <w:r w:rsidR="00733A3A" w:rsidRPr="00CC5D1C">
              <w:t> </w:t>
            </w:r>
            <w:r w:rsidRPr="00CC5D1C">
              <w:t xml:space="preserve">декабря </w:t>
            </w:r>
            <w:r w:rsidR="0059699C">
              <w:br/>
            </w:r>
            <w:r w:rsidRPr="00CC5D1C">
              <w:t>1999 года (Сборник межд</w:t>
            </w:r>
            <w:r w:rsidRPr="00CC5D1C">
              <w:t>у</w:t>
            </w:r>
            <w:r w:rsidRPr="00CC5D1C">
              <w:t>наро</w:t>
            </w:r>
            <w:r w:rsidRPr="00CC5D1C">
              <w:t>д</w:t>
            </w:r>
            <w:r w:rsidRPr="00CC5D1C">
              <w:t>ных договоров ООН, том</w:t>
            </w:r>
            <w:r w:rsidR="00733A3A" w:rsidRPr="00CC5D1C">
              <w:t> </w:t>
            </w:r>
            <w:r w:rsidRPr="00CC5D1C">
              <w:t xml:space="preserve">2095, № A-14531, </w:t>
            </w:r>
            <w:r w:rsidR="00733A3A" w:rsidRPr="00CC5D1C">
              <w:br/>
            </w:r>
            <w:r w:rsidRPr="00CC5D1C">
              <w:t>стр.</w:t>
            </w:r>
            <w:r w:rsidR="00360810" w:rsidRPr="00CC5D1C">
              <w:t xml:space="preserve"> </w:t>
            </w:r>
            <w:r w:rsidRPr="00CC5D1C">
              <w:t>158−161);</w:t>
            </w:r>
          </w:p>
          <w:p w:rsidR="00827F75" w:rsidRPr="00CC5D1C" w:rsidRDefault="00827F75" w:rsidP="00CC5D1C">
            <w:r w:rsidRPr="00CC5D1C">
              <w:t>2. от 28 февраля 2001 г</w:t>
            </w:r>
            <w:r w:rsidRPr="00CC5D1C">
              <w:t>о</w:t>
            </w:r>
            <w:r w:rsidRPr="00CC5D1C">
              <w:t>да, зарегистрировано Генерал</w:t>
            </w:r>
            <w:r w:rsidRPr="00CC5D1C">
              <w:t>ь</w:t>
            </w:r>
            <w:r w:rsidRPr="00CC5D1C">
              <w:t>ным секретарем 27</w:t>
            </w:r>
            <w:r w:rsidR="00360810" w:rsidRPr="00CC5D1C">
              <w:t xml:space="preserve"> </w:t>
            </w:r>
            <w:r w:rsidRPr="00CC5D1C">
              <w:t>марта 2001 года (Сборник межд</w:t>
            </w:r>
            <w:r w:rsidRPr="00CC5D1C">
              <w:t>у</w:t>
            </w:r>
            <w:r w:rsidRPr="00CC5D1C">
              <w:t>народных договоров Орган</w:t>
            </w:r>
            <w:r w:rsidRPr="00CC5D1C">
              <w:t>и</w:t>
            </w:r>
            <w:r w:rsidRPr="00CC5D1C">
              <w:t>зации Объединенных Н</w:t>
            </w:r>
            <w:r w:rsidRPr="00CC5D1C">
              <w:t>а</w:t>
            </w:r>
            <w:r w:rsidRPr="00CC5D1C">
              <w:t>ций, том 2142, №</w:t>
            </w:r>
            <w:r w:rsidR="00360810" w:rsidRPr="00CC5D1C">
              <w:t xml:space="preserve"> </w:t>
            </w:r>
            <w:r w:rsidRPr="00CC5D1C">
              <w:t>A</w:t>
            </w:r>
            <w:r w:rsidR="00733A3A" w:rsidRPr="00CC5D1C">
              <w:t>-</w:t>
            </w:r>
            <w:r w:rsidRPr="00CC5D1C">
              <w:t xml:space="preserve">14531, </w:t>
            </w:r>
            <w:r w:rsidR="0059699C">
              <w:br/>
            </w:r>
            <w:r w:rsidRPr="00CC5D1C">
              <w:t>стр. 185–187).</w:t>
            </w:r>
          </w:p>
        </w:tc>
        <w:tc>
          <w:tcPr>
            <w:cnfStyle w:val="000100000000"/>
            <w:tcW w:w="3403" w:type="dxa"/>
            <w:tcBorders>
              <w:top w:val="nil"/>
            </w:tcBorders>
          </w:tcPr>
          <w:p w:rsidR="00827F75" w:rsidRPr="00CC5D1C" w:rsidRDefault="00827F75" w:rsidP="00CC5D1C">
            <w:r w:rsidRPr="00CC5D1C">
              <w:t xml:space="preserve">В 1999 году Китай заявил: </w:t>
            </w:r>
          </w:p>
          <w:p w:rsidR="00827F75" w:rsidRPr="00CC5D1C" w:rsidRDefault="00400751" w:rsidP="00CC5D1C">
            <w:r w:rsidRPr="00CC5D1C">
              <w:t>"…</w:t>
            </w:r>
            <w:r w:rsidR="00827F75" w:rsidRPr="00CC5D1C">
              <w:t>1. Применение Пакта и, в час</w:t>
            </w:r>
            <w:r w:rsidR="00827F75" w:rsidRPr="00CC5D1C">
              <w:t>т</w:t>
            </w:r>
            <w:r w:rsidR="00827F75" w:rsidRPr="00CC5D1C">
              <w:t>ности, его статьи 1 в Особом адм</w:t>
            </w:r>
            <w:r w:rsidR="00827F75" w:rsidRPr="00CC5D1C">
              <w:t>и</w:t>
            </w:r>
            <w:r w:rsidR="00827F75" w:rsidRPr="00CC5D1C">
              <w:t>нистративном районе Макао не з</w:t>
            </w:r>
            <w:r w:rsidR="00827F75" w:rsidRPr="00CC5D1C">
              <w:t>а</w:t>
            </w:r>
            <w:r w:rsidR="00827F75" w:rsidRPr="00CC5D1C">
              <w:t>трагивает статус Макао, как тот о</w:t>
            </w:r>
            <w:r w:rsidR="00827F75" w:rsidRPr="00CC5D1C">
              <w:t>п</w:t>
            </w:r>
            <w:r w:rsidR="00827F75" w:rsidRPr="00CC5D1C">
              <w:t>ределен в Совместном заявлении и О</w:t>
            </w:r>
            <w:r w:rsidR="00827F75" w:rsidRPr="00CC5D1C">
              <w:t>с</w:t>
            </w:r>
            <w:r w:rsidR="00827F75" w:rsidRPr="00CC5D1C">
              <w:t>новном законе.</w:t>
            </w:r>
          </w:p>
          <w:p w:rsidR="00827F75" w:rsidRPr="00CC5D1C" w:rsidRDefault="00827F75" w:rsidP="00CC5D1C">
            <w:r w:rsidRPr="00CC5D1C">
              <w:t>2. Положения Пакта, которые пр</w:t>
            </w:r>
            <w:r w:rsidRPr="00CC5D1C">
              <w:t>и</w:t>
            </w:r>
            <w:r w:rsidRPr="00CC5D1C">
              <w:t>менимы в Особом администрати</w:t>
            </w:r>
            <w:r w:rsidRPr="00CC5D1C">
              <w:t>в</w:t>
            </w:r>
            <w:r w:rsidRPr="00CC5D1C">
              <w:t>ном районе Макао, осуществляются в Макао посредством законодател</w:t>
            </w:r>
            <w:r w:rsidRPr="00CC5D1C">
              <w:t>ь</w:t>
            </w:r>
            <w:r w:rsidRPr="00CC5D1C">
              <w:t>ства Особого административно</w:t>
            </w:r>
            <w:r w:rsidR="00733A3A" w:rsidRPr="00CC5D1C">
              <w:t>го района Макао.</w:t>
            </w:r>
          </w:p>
          <w:p w:rsidR="00827F75" w:rsidRPr="00CC5D1C" w:rsidRDefault="00827F75" w:rsidP="00CC5D1C">
            <w:r w:rsidRPr="00CC5D1C">
              <w:t>Жители Макао не ограничены в своих правах и свободах, если тол</w:t>
            </w:r>
            <w:r w:rsidRPr="00CC5D1C">
              <w:t>ь</w:t>
            </w:r>
            <w:r w:rsidRPr="00CC5D1C">
              <w:t>ко законом не пред</w:t>
            </w:r>
            <w:r w:rsidRPr="00CC5D1C">
              <w:t>у</w:t>
            </w:r>
            <w:r w:rsidRPr="00CC5D1C">
              <w:t>смотрено иное. Любые ограничения не могут пр</w:t>
            </w:r>
            <w:r w:rsidRPr="00CC5D1C">
              <w:t>о</w:t>
            </w:r>
            <w:r w:rsidRPr="00CC5D1C">
              <w:t>тиворечить положениям Пакта, пр</w:t>
            </w:r>
            <w:r w:rsidRPr="00CC5D1C">
              <w:t>и</w:t>
            </w:r>
            <w:r w:rsidRPr="00CC5D1C">
              <w:t>менимым в особом админист</w:t>
            </w:r>
            <w:r w:rsidR="000D2675" w:rsidRPr="00CC5D1C">
              <w:t>рати</w:t>
            </w:r>
            <w:r w:rsidR="000D2675" w:rsidRPr="00CC5D1C">
              <w:t>в</w:t>
            </w:r>
            <w:r w:rsidR="000D2675" w:rsidRPr="00CC5D1C">
              <w:t>ном районе Макао</w:t>
            </w:r>
            <w:r w:rsidRPr="00CC5D1C">
              <w:t>…".</w:t>
            </w:r>
          </w:p>
        </w:tc>
      </w:tr>
      <w:tr w:rsidR="00827F75" w:rsidRPr="00CC5D1C" w:rsidTr="00923E6B">
        <w:tc>
          <w:tcPr>
            <w:tcW w:w="2292" w:type="dxa"/>
            <w:tcBorders>
              <w:top w:val="nil"/>
            </w:tcBorders>
          </w:tcPr>
          <w:p w:rsidR="00827F75" w:rsidRPr="00CC5D1C" w:rsidRDefault="00827F75" w:rsidP="00CC5D1C"/>
        </w:tc>
        <w:tc>
          <w:tcPr>
            <w:tcW w:w="2809" w:type="dxa"/>
            <w:tcBorders>
              <w:top w:val="nil"/>
            </w:tcBorders>
          </w:tcPr>
          <w:p w:rsidR="00827F75" w:rsidRPr="00CC5D1C" w:rsidRDefault="00827F75" w:rsidP="00CC5D1C"/>
        </w:tc>
        <w:tc>
          <w:tcPr>
            <w:cnfStyle w:val="000100000000"/>
            <w:tcW w:w="3403" w:type="dxa"/>
            <w:tcBorders>
              <w:top w:val="nil"/>
            </w:tcBorders>
          </w:tcPr>
          <w:p w:rsidR="00827F75" w:rsidRPr="00CC5D1C" w:rsidRDefault="00827F75" w:rsidP="00CC5D1C">
            <w:r w:rsidRPr="00CC5D1C">
              <w:t>В 2001 году Китай далее за</w:t>
            </w:r>
            <w:r w:rsidRPr="00CC5D1C">
              <w:t>я</w:t>
            </w:r>
            <w:r w:rsidRPr="00CC5D1C">
              <w:t xml:space="preserve">вил в отношении ОАРМ: </w:t>
            </w:r>
            <w:r w:rsidR="0059699C">
              <w:t xml:space="preserve"> </w:t>
            </w:r>
            <w:r w:rsidR="00400751" w:rsidRPr="00CC5D1C">
              <w:t>"</w:t>
            </w:r>
            <w:r w:rsidRPr="00CC5D1C">
              <w:t>…2. В соо</w:t>
            </w:r>
            <w:r w:rsidRPr="00CC5D1C">
              <w:t>т</w:t>
            </w:r>
            <w:r w:rsidRPr="00CC5D1C">
              <w:t>ветствии с официал</w:t>
            </w:r>
            <w:r w:rsidRPr="00CC5D1C">
              <w:t>ь</w:t>
            </w:r>
            <w:r w:rsidRPr="00CC5D1C">
              <w:t>ными нотами на имя Генерального секретаря О</w:t>
            </w:r>
            <w:r w:rsidRPr="00CC5D1C">
              <w:t>р</w:t>
            </w:r>
            <w:r w:rsidRPr="00CC5D1C">
              <w:t>ганизации Объедине</w:t>
            </w:r>
            <w:r w:rsidRPr="00CC5D1C">
              <w:t>н</w:t>
            </w:r>
            <w:r w:rsidRPr="00CC5D1C">
              <w:t>ных Наций … от 20</w:t>
            </w:r>
            <w:r w:rsidR="00360810" w:rsidRPr="00CC5D1C">
              <w:t xml:space="preserve"> </w:t>
            </w:r>
            <w:r w:rsidRPr="00CC5D1C">
              <w:t>июня 1997 года и 2 декабря 1999 года, соответственно, Межд</w:t>
            </w:r>
            <w:r w:rsidRPr="00CC5D1C">
              <w:t>у</w:t>
            </w:r>
            <w:r w:rsidRPr="00CC5D1C">
              <w:t>народный пакт об экономических, социальных и кул</w:t>
            </w:r>
            <w:r w:rsidRPr="00CC5D1C">
              <w:t>ь</w:t>
            </w:r>
            <w:r w:rsidRPr="00CC5D1C">
              <w:t>турных правах применяет</w:t>
            </w:r>
            <w:r w:rsidR="00400751" w:rsidRPr="00CC5D1C">
              <w:t>ся в</w:t>
            </w:r>
            <w:r w:rsidRPr="00CC5D1C">
              <w:t>… Особом админис</w:t>
            </w:r>
            <w:r w:rsidRPr="00CC5D1C">
              <w:t>т</w:t>
            </w:r>
            <w:r w:rsidRPr="00CC5D1C">
              <w:t>рати</w:t>
            </w:r>
            <w:r w:rsidRPr="00CC5D1C">
              <w:t>в</w:t>
            </w:r>
            <w:r w:rsidRPr="00CC5D1C">
              <w:t>ном районе Макао Китайской Народной Республики и на основ</w:t>
            </w:r>
            <w:r w:rsidRPr="00CC5D1C">
              <w:t>а</w:t>
            </w:r>
            <w:r w:rsidRPr="00CC5D1C">
              <w:t>нии положений Основного закона… Особого адм</w:t>
            </w:r>
            <w:r w:rsidRPr="00CC5D1C">
              <w:t>и</w:t>
            </w:r>
            <w:r w:rsidRPr="00CC5D1C">
              <w:t>нистративного района Макао Китайской Народной Ре</w:t>
            </w:r>
            <w:r w:rsidRPr="00CC5D1C">
              <w:t>с</w:t>
            </w:r>
            <w:r w:rsidRPr="00CC5D1C">
              <w:t>публики осуществляется посредс</w:t>
            </w:r>
            <w:r w:rsidRPr="00CC5D1C">
              <w:t>т</w:t>
            </w:r>
            <w:r w:rsidRPr="00CC5D1C">
              <w:t>вом соотве</w:t>
            </w:r>
            <w:r w:rsidRPr="00CC5D1C">
              <w:t>т</w:t>
            </w:r>
            <w:r w:rsidRPr="00CC5D1C">
              <w:t>ствующих законов…".</w:t>
            </w:r>
          </w:p>
        </w:tc>
      </w:tr>
      <w:tr w:rsidR="00827F75" w:rsidRPr="00CC5D1C" w:rsidTr="00923E6B">
        <w:tc>
          <w:tcPr>
            <w:tcW w:w="2292" w:type="dxa"/>
            <w:tcBorders>
              <w:bottom w:val="nil"/>
            </w:tcBorders>
          </w:tcPr>
          <w:p w:rsidR="00827F75" w:rsidRPr="00CC5D1C" w:rsidRDefault="00827F75" w:rsidP="00CC5D1C">
            <w:r w:rsidRPr="00CC5D1C">
              <w:t>Международный пакт о гражданских и полит</w:t>
            </w:r>
            <w:r w:rsidRPr="00CC5D1C">
              <w:t>и</w:t>
            </w:r>
            <w:r w:rsidRPr="00CC5D1C">
              <w:t>ческих пр</w:t>
            </w:r>
            <w:r w:rsidRPr="00CC5D1C">
              <w:t>а</w:t>
            </w:r>
            <w:r w:rsidRPr="00CC5D1C">
              <w:t>вах 1966 года</w:t>
            </w:r>
          </w:p>
        </w:tc>
        <w:tc>
          <w:tcPr>
            <w:tcW w:w="2809" w:type="dxa"/>
            <w:tcBorders>
              <w:bottom w:val="nil"/>
            </w:tcBorders>
          </w:tcPr>
          <w:p w:rsidR="00827F75" w:rsidRPr="00CC5D1C" w:rsidRDefault="00827F75" w:rsidP="00CC5D1C">
            <w:r w:rsidRPr="00CC5D1C">
              <w:t>27 апреля 1993 года;</w:t>
            </w:r>
          </w:p>
          <w:p w:rsidR="00827F75" w:rsidRPr="00CC5D1C" w:rsidRDefault="00827F75" w:rsidP="00CC5D1C">
            <w:r w:rsidRPr="00CC5D1C">
              <w:t>уведомление Китая в отн</w:t>
            </w:r>
            <w:r w:rsidRPr="00CC5D1C">
              <w:t>о</w:t>
            </w:r>
            <w:r w:rsidRPr="00CC5D1C">
              <w:t>шении ОАРМ:</w:t>
            </w:r>
          </w:p>
          <w:p w:rsidR="00687394" w:rsidRPr="003E5DC1" w:rsidRDefault="00687394" w:rsidP="003E5DC1">
            <w:pPr>
              <w:pStyle w:val="Bullet1GR"/>
              <w:tabs>
                <w:tab w:val="clear" w:pos="1701"/>
              </w:tabs>
              <w:spacing w:before="0"/>
              <w:ind w:left="214" w:right="0" w:hanging="180"/>
              <w:jc w:val="left"/>
              <w:rPr>
                <w:sz w:val="18"/>
              </w:rPr>
            </w:pPr>
            <w:r w:rsidRPr="003E5DC1">
              <w:rPr>
                <w:sz w:val="18"/>
              </w:rPr>
              <w:t>от 2 декабря 1999 года; зар</w:t>
            </w:r>
            <w:r w:rsidRPr="003E5DC1">
              <w:rPr>
                <w:sz w:val="18"/>
              </w:rPr>
              <w:t>е</w:t>
            </w:r>
            <w:r w:rsidRPr="003E5DC1">
              <w:rPr>
                <w:sz w:val="18"/>
              </w:rPr>
              <w:t xml:space="preserve">гистрировано Генеральным секретарем 3 декабря </w:t>
            </w:r>
            <w:r w:rsidR="003E5DC1" w:rsidRPr="003E5DC1">
              <w:rPr>
                <w:sz w:val="18"/>
              </w:rPr>
              <w:br/>
            </w:r>
            <w:r w:rsidRPr="003E5DC1">
              <w:rPr>
                <w:sz w:val="18"/>
              </w:rPr>
              <w:t>1999 года</w:t>
            </w:r>
            <w:r w:rsidR="0070716A" w:rsidRPr="003E5DC1">
              <w:rPr>
                <w:sz w:val="18"/>
              </w:rPr>
              <w:t xml:space="preserve"> (Сборник междун</w:t>
            </w:r>
            <w:r w:rsidR="0070716A" w:rsidRPr="003E5DC1">
              <w:rPr>
                <w:sz w:val="18"/>
              </w:rPr>
              <w:t>а</w:t>
            </w:r>
            <w:r w:rsidR="0070716A" w:rsidRPr="003E5DC1">
              <w:rPr>
                <w:sz w:val="18"/>
              </w:rPr>
              <w:t>родных д</w:t>
            </w:r>
            <w:r w:rsidR="0070716A" w:rsidRPr="003E5DC1">
              <w:rPr>
                <w:sz w:val="18"/>
              </w:rPr>
              <w:t>о</w:t>
            </w:r>
            <w:r w:rsidR="0070716A" w:rsidRPr="003E5DC1">
              <w:rPr>
                <w:sz w:val="18"/>
              </w:rPr>
              <w:t xml:space="preserve">говоров ООН, </w:t>
            </w:r>
            <w:r w:rsidR="003E5DC1">
              <w:rPr>
                <w:sz w:val="18"/>
              </w:rPr>
              <w:br/>
            </w:r>
            <w:r w:rsidR="0070716A" w:rsidRPr="003E5DC1">
              <w:rPr>
                <w:sz w:val="18"/>
              </w:rPr>
              <w:t xml:space="preserve">том 2095, № А-14668, </w:t>
            </w:r>
            <w:r w:rsidR="0070716A" w:rsidRPr="003E5DC1">
              <w:rPr>
                <w:sz w:val="18"/>
              </w:rPr>
              <w:br/>
              <w:t>стр. 169−173)</w:t>
            </w:r>
          </w:p>
        </w:tc>
        <w:tc>
          <w:tcPr>
            <w:cnfStyle w:val="000100000000"/>
            <w:tcW w:w="3403" w:type="dxa"/>
          </w:tcPr>
          <w:p w:rsidR="00827F75" w:rsidRPr="00CC5D1C" w:rsidRDefault="00827F75" w:rsidP="00CC5D1C">
            <w:r w:rsidRPr="00CC5D1C">
              <w:t>В 1999 году Китай заявил:</w:t>
            </w:r>
          </w:p>
          <w:p w:rsidR="00827F75" w:rsidRPr="00CC5D1C" w:rsidRDefault="00827F75" w:rsidP="00CC5D1C">
            <w:r w:rsidRPr="00CC5D1C">
              <w:t>"…1. Применение Пакта и, в час</w:t>
            </w:r>
            <w:r w:rsidRPr="00CC5D1C">
              <w:t>т</w:t>
            </w:r>
            <w:r w:rsidRPr="00CC5D1C">
              <w:t>ности, его статьи 1 в Особом адм</w:t>
            </w:r>
            <w:r w:rsidRPr="00CC5D1C">
              <w:t>и</w:t>
            </w:r>
            <w:r w:rsidRPr="00CC5D1C">
              <w:t>нистративном районе Макао не з</w:t>
            </w:r>
            <w:r w:rsidRPr="00CC5D1C">
              <w:t>а</w:t>
            </w:r>
            <w:r w:rsidRPr="00CC5D1C">
              <w:t>трагивает статус Макао, как тот о</w:t>
            </w:r>
            <w:r w:rsidRPr="00CC5D1C">
              <w:t>п</w:t>
            </w:r>
            <w:r w:rsidRPr="00CC5D1C">
              <w:t>ределен в совместном заявлении и О</w:t>
            </w:r>
            <w:r w:rsidRPr="00CC5D1C">
              <w:t>с</w:t>
            </w:r>
            <w:r w:rsidR="0070716A" w:rsidRPr="00CC5D1C">
              <w:t>новном законе.</w:t>
            </w:r>
          </w:p>
          <w:p w:rsidR="002A1F6A" w:rsidRPr="00CC5D1C" w:rsidRDefault="002A1F6A" w:rsidP="00CC5D1C">
            <w:r w:rsidRPr="00CC5D1C">
              <w:t>2.</w:t>
            </w:r>
            <w:r w:rsidRPr="00CC5D1C">
              <w:tab/>
              <w:t>Пункт 4 статьи 12 и ст</w:t>
            </w:r>
            <w:r w:rsidRPr="00CC5D1C">
              <w:t>а</w:t>
            </w:r>
            <w:r w:rsidRPr="00CC5D1C">
              <w:t>тья 13 Пакта не применяются в Особом административном районе Макао в отношении въезда и выезда лиц и высылки иностранцев с его терр</w:t>
            </w:r>
            <w:r w:rsidRPr="00CC5D1C">
              <w:t>и</w:t>
            </w:r>
            <w:r w:rsidRPr="00CC5D1C">
              <w:t>тории; эти вопросы по-прежнему регламентируются нормами Совм</w:t>
            </w:r>
            <w:r w:rsidRPr="00CC5D1C">
              <w:t>е</w:t>
            </w:r>
            <w:r w:rsidRPr="00CC5D1C">
              <w:t>стного заявления и Основного зак</w:t>
            </w:r>
            <w:r w:rsidRPr="00CC5D1C">
              <w:t>о</w:t>
            </w:r>
            <w:r w:rsidRPr="00CC5D1C">
              <w:t>на и других соответствующих зак</w:t>
            </w:r>
            <w:r w:rsidRPr="00CC5D1C">
              <w:t>о</w:t>
            </w:r>
            <w:r w:rsidRPr="00CC5D1C">
              <w:t>нов Особого административного района Макао.</w:t>
            </w:r>
          </w:p>
        </w:tc>
      </w:tr>
      <w:tr w:rsidR="00827F75" w:rsidRPr="007831E4" w:rsidTr="00923E6B">
        <w:tc>
          <w:tcPr>
            <w:tcW w:w="2292" w:type="dxa"/>
            <w:tcBorders>
              <w:top w:val="nil"/>
              <w:bottom w:val="nil"/>
            </w:tcBorders>
          </w:tcPr>
          <w:p w:rsidR="00827F75" w:rsidRPr="007831E4" w:rsidRDefault="00827F75" w:rsidP="007831E4"/>
        </w:tc>
        <w:tc>
          <w:tcPr>
            <w:tcW w:w="2809" w:type="dxa"/>
            <w:tcBorders>
              <w:top w:val="nil"/>
              <w:bottom w:val="nil"/>
            </w:tcBorders>
          </w:tcPr>
          <w:p w:rsidR="00827F75" w:rsidRPr="007831E4" w:rsidRDefault="00827F75" w:rsidP="007831E4"/>
        </w:tc>
        <w:tc>
          <w:tcPr>
            <w:cnfStyle w:val="000100000000"/>
            <w:tcW w:w="3403" w:type="dxa"/>
            <w:tcBorders>
              <w:top w:val="nil"/>
            </w:tcBorders>
          </w:tcPr>
          <w:p w:rsidR="00827F75" w:rsidRPr="007831E4" w:rsidRDefault="00827F75" w:rsidP="007831E4">
            <w:r w:rsidRPr="007831E4">
              <w:t>3.</w:t>
            </w:r>
            <w:r w:rsidRPr="007831E4">
              <w:tab/>
              <w:t xml:space="preserve">Пункт </w:t>
            </w:r>
            <w:proofErr w:type="spellStart"/>
            <w:r w:rsidRPr="007831E4">
              <w:t>b</w:t>
            </w:r>
            <w:proofErr w:type="spellEnd"/>
            <w:r w:rsidRPr="007831E4">
              <w:t>) статьи 25 Пакта не применяется в Особом администр</w:t>
            </w:r>
            <w:r w:rsidRPr="007831E4">
              <w:t>а</w:t>
            </w:r>
            <w:r w:rsidRPr="007831E4">
              <w:t>тивном районе Макао в отношении состава выборных органов и поря</w:t>
            </w:r>
            <w:r w:rsidRPr="007831E4">
              <w:t>д</w:t>
            </w:r>
            <w:r w:rsidRPr="007831E4">
              <w:t>ка выборов и и</w:t>
            </w:r>
            <w:r w:rsidRPr="007831E4">
              <w:t>з</w:t>
            </w:r>
            <w:r w:rsidRPr="007831E4">
              <w:t>брания их членов, как те опред</w:t>
            </w:r>
            <w:r w:rsidRPr="007831E4">
              <w:t>е</w:t>
            </w:r>
            <w:r w:rsidRPr="007831E4">
              <w:t>лены в Совместном заявлении и Основном законе.</w:t>
            </w:r>
          </w:p>
          <w:p w:rsidR="00827F75" w:rsidRPr="007831E4" w:rsidRDefault="00827F75" w:rsidP="007831E4">
            <w:r w:rsidRPr="007831E4">
              <w:t>4.</w:t>
            </w:r>
            <w:r w:rsidRPr="007831E4">
              <w:tab/>
              <w:t>Положения Пакта, кот</w:t>
            </w:r>
            <w:r w:rsidRPr="007831E4">
              <w:t>о</w:t>
            </w:r>
            <w:r w:rsidRPr="007831E4">
              <w:t>рые применимы в Особом администр</w:t>
            </w:r>
            <w:r w:rsidRPr="007831E4">
              <w:t>а</w:t>
            </w:r>
            <w:r w:rsidRPr="007831E4">
              <w:t>тивном районе Макао, осуществл</w:t>
            </w:r>
            <w:r w:rsidRPr="007831E4">
              <w:t>я</w:t>
            </w:r>
            <w:r w:rsidRPr="007831E4">
              <w:t>ются в Макао посредством закон</w:t>
            </w:r>
            <w:r w:rsidRPr="007831E4">
              <w:t>о</w:t>
            </w:r>
            <w:r w:rsidRPr="007831E4">
              <w:t>дательства Особого администрати</w:t>
            </w:r>
            <w:r w:rsidRPr="007831E4">
              <w:t>в</w:t>
            </w:r>
            <w:r w:rsidRPr="007831E4">
              <w:t>ного района Макао. Права и своб</w:t>
            </w:r>
            <w:r w:rsidRPr="007831E4">
              <w:t>о</w:t>
            </w:r>
            <w:r w:rsidRPr="007831E4">
              <w:t>ды жителей Макао могут быть о</w:t>
            </w:r>
            <w:r w:rsidRPr="007831E4">
              <w:t>г</w:t>
            </w:r>
            <w:r w:rsidRPr="007831E4">
              <w:t>раничены не иначе как на основ</w:t>
            </w:r>
            <w:r w:rsidRPr="007831E4">
              <w:t>а</w:t>
            </w:r>
            <w:r w:rsidRPr="007831E4">
              <w:t>нии закона, и любые их огранич</w:t>
            </w:r>
            <w:r w:rsidRPr="007831E4">
              <w:t>е</w:t>
            </w:r>
            <w:r w:rsidRPr="007831E4">
              <w:t>ния не могут противоречить пол</w:t>
            </w:r>
            <w:r w:rsidRPr="007831E4">
              <w:t>о</w:t>
            </w:r>
            <w:r w:rsidRPr="007831E4">
              <w:t>жениям Пакта, применимым в Ос</w:t>
            </w:r>
            <w:r w:rsidRPr="007831E4">
              <w:t>о</w:t>
            </w:r>
            <w:r w:rsidRPr="007831E4">
              <w:t>бом административном районе М</w:t>
            </w:r>
            <w:r w:rsidRPr="007831E4">
              <w:t>а</w:t>
            </w:r>
            <w:r w:rsidRPr="007831E4">
              <w:t>као…".</w:t>
            </w:r>
          </w:p>
        </w:tc>
      </w:tr>
      <w:tr w:rsidR="00827F75" w:rsidRPr="007831E4" w:rsidTr="00923E6B">
        <w:tc>
          <w:tcPr>
            <w:tcW w:w="2292" w:type="dxa"/>
            <w:tcBorders>
              <w:top w:val="nil"/>
            </w:tcBorders>
          </w:tcPr>
          <w:p w:rsidR="00827F75" w:rsidRPr="007831E4" w:rsidRDefault="00827F75" w:rsidP="007831E4">
            <w:r w:rsidRPr="007831E4">
              <w:t xml:space="preserve">Международная </w:t>
            </w:r>
            <w:r w:rsidRPr="007831E4">
              <w:br/>
              <w:t>конвенция о ликвид</w:t>
            </w:r>
            <w:r w:rsidRPr="007831E4">
              <w:t>а</w:t>
            </w:r>
            <w:r w:rsidRPr="007831E4">
              <w:t>ции всех форм расовой дискрим</w:t>
            </w:r>
            <w:r w:rsidRPr="007831E4">
              <w:t>и</w:t>
            </w:r>
            <w:r w:rsidRPr="007831E4">
              <w:t xml:space="preserve">нации </w:t>
            </w:r>
            <w:r w:rsidR="00F87905">
              <w:br/>
            </w:r>
            <w:r w:rsidRPr="007831E4">
              <w:t>1966</w:t>
            </w:r>
            <w:r w:rsidR="00360810" w:rsidRPr="007831E4">
              <w:t xml:space="preserve"> </w:t>
            </w:r>
            <w:r w:rsidRPr="007831E4">
              <w:t>года</w:t>
            </w:r>
          </w:p>
        </w:tc>
        <w:tc>
          <w:tcPr>
            <w:tcW w:w="2809" w:type="dxa"/>
            <w:tcBorders>
              <w:top w:val="nil"/>
            </w:tcBorders>
          </w:tcPr>
          <w:p w:rsidR="00827F75" w:rsidRPr="007831E4" w:rsidRDefault="00827F75" w:rsidP="007831E4">
            <w:r w:rsidRPr="007831E4">
              <w:t>27 апреля 1999 года;</w:t>
            </w:r>
          </w:p>
          <w:p w:rsidR="00827F75" w:rsidRPr="007831E4" w:rsidRDefault="00827F75" w:rsidP="007831E4">
            <w:r w:rsidRPr="007831E4">
              <w:t>уведомление Китая в отн</w:t>
            </w:r>
            <w:r w:rsidRPr="007831E4">
              <w:t>о</w:t>
            </w:r>
            <w:r w:rsidRPr="007831E4">
              <w:t>шении ОАРМ</w:t>
            </w:r>
            <w:r w:rsidR="000F50BC">
              <w:t>:</w:t>
            </w:r>
          </w:p>
          <w:p w:rsidR="00827F75" w:rsidRPr="007831E4" w:rsidRDefault="00827F75" w:rsidP="00F87905">
            <w:pPr>
              <w:pStyle w:val="Bullet1GR"/>
              <w:tabs>
                <w:tab w:val="clear" w:pos="1701"/>
              </w:tabs>
              <w:ind w:left="214" w:right="0" w:hanging="180"/>
              <w:jc w:val="left"/>
            </w:pPr>
            <w:r w:rsidRPr="007831E4">
              <w:t xml:space="preserve">от 19 </w:t>
            </w:r>
            <w:r w:rsidRPr="00F87905">
              <w:rPr>
                <w:sz w:val="18"/>
              </w:rPr>
              <w:t>октября</w:t>
            </w:r>
            <w:r w:rsidRPr="007831E4">
              <w:t xml:space="preserve"> 1999</w:t>
            </w:r>
            <w:r w:rsidR="00A91FAE" w:rsidRPr="007831E4">
              <w:t> </w:t>
            </w:r>
            <w:r w:rsidRPr="007831E4">
              <w:t>года; з</w:t>
            </w:r>
            <w:r w:rsidRPr="007831E4">
              <w:t>а</w:t>
            </w:r>
            <w:r w:rsidRPr="007831E4">
              <w:t>регистрировано Генерал</w:t>
            </w:r>
            <w:r w:rsidRPr="007831E4">
              <w:t>ь</w:t>
            </w:r>
            <w:r w:rsidRPr="007831E4">
              <w:t>ным секретарем 19</w:t>
            </w:r>
            <w:r w:rsidR="00360810" w:rsidRPr="007831E4">
              <w:t xml:space="preserve"> </w:t>
            </w:r>
            <w:r w:rsidRPr="007831E4">
              <w:t xml:space="preserve">октября </w:t>
            </w:r>
            <w:r w:rsidR="003E5DC1">
              <w:br/>
            </w:r>
            <w:r w:rsidRPr="007831E4">
              <w:t>1999 года (Сборник ме</w:t>
            </w:r>
            <w:r w:rsidRPr="007831E4">
              <w:t>ж</w:t>
            </w:r>
            <w:r w:rsidRPr="007831E4">
              <w:t>дународных договоров ООН, том</w:t>
            </w:r>
            <w:r w:rsidR="00360810" w:rsidRPr="007831E4">
              <w:t xml:space="preserve"> </w:t>
            </w:r>
            <w:r w:rsidRPr="007831E4">
              <w:t>2086, № А-9464, стр.</w:t>
            </w:r>
            <w:r w:rsidR="00360810" w:rsidRPr="007831E4">
              <w:t xml:space="preserve"> </w:t>
            </w:r>
            <w:r w:rsidRPr="007831E4">
              <w:t>24−26)</w:t>
            </w:r>
          </w:p>
        </w:tc>
        <w:tc>
          <w:tcPr>
            <w:cnfStyle w:val="000100000000"/>
            <w:tcW w:w="3403" w:type="dxa"/>
            <w:tcBorders>
              <w:top w:val="nil"/>
            </w:tcBorders>
          </w:tcPr>
          <w:p w:rsidR="00827F75" w:rsidRPr="007831E4" w:rsidRDefault="00827F75" w:rsidP="007831E4">
            <w:r w:rsidRPr="007831E4">
              <w:t>Оговорка Китая к статье 22 Конве</w:t>
            </w:r>
            <w:r w:rsidRPr="007831E4">
              <w:t>н</w:t>
            </w:r>
            <w:r w:rsidRPr="007831E4">
              <w:t>ции касается и ОАРМ.</w:t>
            </w:r>
          </w:p>
        </w:tc>
      </w:tr>
      <w:tr w:rsidR="00827F75" w:rsidRPr="007831E4" w:rsidTr="00923E6B">
        <w:tc>
          <w:tcPr>
            <w:tcW w:w="2292" w:type="dxa"/>
          </w:tcPr>
          <w:p w:rsidR="00827F75" w:rsidRPr="007831E4" w:rsidRDefault="00827F75" w:rsidP="007831E4">
            <w:r w:rsidRPr="007831E4">
              <w:t xml:space="preserve">Международная </w:t>
            </w:r>
            <w:r w:rsidRPr="007831E4">
              <w:br/>
              <w:t>конвенция о ликвид</w:t>
            </w:r>
            <w:r w:rsidRPr="007831E4">
              <w:t>а</w:t>
            </w:r>
            <w:r w:rsidRPr="007831E4">
              <w:t>ции всех форм дискр</w:t>
            </w:r>
            <w:r w:rsidRPr="007831E4">
              <w:t>и</w:t>
            </w:r>
            <w:r w:rsidRPr="007831E4">
              <w:t>минации в отн</w:t>
            </w:r>
            <w:r w:rsidRPr="007831E4">
              <w:t>о</w:t>
            </w:r>
            <w:r w:rsidRPr="007831E4">
              <w:t>шении женщин 1979</w:t>
            </w:r>
            <w:r w:rsidR="00360810" w:rsidRPr="007831E4">
              <w:t xml:space="preserve"> </w:t>
            </w:r>
            <w:r w:rsidRPr="007831E4">
              <w:t>года</w:t>
            </w:r>
          </w:p>
        </w:tc>
        <w:tc>
          <w:tcPr>
            <w:tcW w:w="2809" w:type="dxa"/>
          </w:tcPr>
          <w:p w:rsidR="00827F75" w:rsidRPr="007831E4" w:rsidRDefault="00827F75" w:rsidP="007831E4">
            <w:r w:rsidRPr="007831E4">
              <w:t>27 апреля 1999 года;</w:t>
            </w:r>
          </w:p>
          <w:p w:rsidR="00827F75" w:rsidRPr="007831E4" w:rsidRDefault="00827F75" w:rsidP="007831E4">
            <w:r w:rsidRPr="007831E4">
              <w:t>уведомление Китая в отн</w:t>
            </w:r>
            <w:r w:rsidRPr="007831E4">
              <w:t>о</w:t>
            </w:r>
            <w:r w:rsidRPr="007831E4">
              <w:t>шении ОАРМ</w:t>
            </w:r>
            <w:r w:rsidR="000F50BC">
              <w:t>:</w:t>
            </w:r>
          </w:p>
          <w:p w:rsidR="00827F75" w:rsidRPr="007831E4" w:rsidRDefault="00827F75" w:rsidP="00F87905">
            <w:pPr>
              <w:pStyle w:val="Bullet1GR"/>
              <w:tabs>
                <w:tab w:val="clear" w:pos="1701"/>
              </w:tabs>
              <w:ind w:left="214" w:right="0" w:hanging="180"/>
              <w:jc w:val="left"/>
            </w:pPr>
            <w:r w:rsidRPr="007831E4">
              <w:t>от 19 октября 1999</w:t>
            </w:r>
            <w:r w:rsidR="00A91FAE" w:rsidRPr="007831E4">
              <w:t> </w:t>
            </w:r>
            <w:r w:rsidRPr="007831E4">
              <w:t>года; зарегистрировано Ген</w:t>
            </w:r>
            <w:r w:rsidRPr="007831E4">
              <w:t>е</w:t>
            </w:r>
            <w:r w:rsidRPr="007831E4">
              <w:t xml:space="preserve">ральным секретарем </w:t>
            </w:r>
            <w:r w:rsidR="00A91FAE" w:rsidRPr="007831E4">
              <w:br/>
            </w:r>
            <w:r w:rsidRPr="007831E4">
              <w:t>19</w:t>
            </w:r>
            <w:r w:rsidR="00360810" w:rsidRPr="007831E4">
              <w:t xml:space="preserve"> </w:t>
            </w:r>
            <w:r w:rsidRPr="007831E4">
              <w:t>октября 1999 года (Сбо</w:t>
            </w:r>
            <w:r w:rsidRPr="007831E4">
              <w:t>р</w:t>
            </w:r>
            <w:r w:rsidRPr="007831E4">
              <w:t>ник международных догов</w:t>
            </w:r>
            <w:r w:rsidRPr="007831E4">
              <w:t>о</w:t>
            </w:r>
            <w:r w:rsidRPr="007831E4">
              <w:t>ров ООН, том</w:t>
            </w:r>
            <w:r w:rsidR="00360810" w:rsidRPr="007831E4">
              <w:t xml:space="preserve"> </w:t>
            </w:r>
            <w:r w:rsidRPr="007831E4">
              <w:t xml:space="preserve">2086, </w:t>
            </w:r>
            <w:r w:rsidR="00D12F6B" w:rsidRPr="007831E4">
              <w:br/>
            </w:r>
            <w:r w:rsidR="007831E4" w:rsidRPr="007831E4">
              <w:t>№ А-20378, стр. 116−118)</w:t>
            </w:r>
          </w:p>
        </w:tc>
        <w:tc>
          <w:tcPr>
            <w:cnfStyle w:val="000100000000"/>
            <w:tcW w:w="3403" w:type="dxa"/>
          </w:tcPr>
          <w:p w:rsidR="00827F75" w:rsidRPr="007831E4" w:rsidRDefault="00827F75" w:rsidP="007831E4">
            <w:r w:rsidRPr="007831E4">
              <w:t xml:space="preserve">Оговорка Китая к пункту 1 </w:t>
            </w:r>
            <w:r w:rsidR="007831E4">
              <w:br/>
            </w:r>
            <w:r w:rsidRPr="007831E4">
              <w:t>статьи</w:t>
            </w:r>
            <w:r w:rsidR="00360810" w:rsidRPr="007831E4">
              <w:t xml:space="preserve"> </w:t>
            </w:r>
            <w:r w:rsidRPr="007831E4">
              <w:t>29 Конвенции касается и ОАРМ.</w:t>
            </w:r>
          </w:p>
        </w:tc>
      </w:tr>
      <w:tr w:rsidR="00827F75" w:rsidRPr="007831E4" w:rsidTr="00923E6B">
        <w:tc>
          <w:tcPr>
            <w:tcW w:w="2292" w:type="dxa"/>
            <w:tcBorders>
              <w:bottom w:val="nil"/>
            </w:tcBorders>
          </w:tcPr>
          <w:p w:rsidR="00827F75" w:rsidRPr="007831E4" w:rsidRDefault="00827F75" w:rsidP="007831E4">
            <w:r w:rsidRPr="007831E4">
              <w:t xml:space="preserve">Конвенция против </w:t>
            </w:r>
            <w:r w:rsidRPr="007831E4">
              <w:br/>
              <w:t>пыток и других жест</w:t>
            </w:r>
            <w:r w:rsidRPr="007831E4">
              <w:t>о</w:t>
            </w:r>
            <w:r w:rsidRPr="007831E4">
              <w:t>ких, бесчелове</w:t>
            </w:r>
            <w:r w:rsidRPr="007831E4">
              <w:t>ч</w:t>
            </w:r>
            <w:r w:rsidRPr="007831E4">
              <w:t>ных и унижающих достоинс</w:t>
            </w:r>
            <w:r w:rsidRPr="007831E4">
              <w:t>т</w:t>
            </w:r>
            <w:r w:rsidRPr="007831E4">
              <w:t>во видов обращения и наказ</w:t>
            </w:r>
            <w:r w:rsidRPr="007831E4">
              <w:t>а</w:t>
            </w:r>
            <w:r w:rsidRPr="007831E4">
              <w:t>ния 1984</w:t>
            </w:r>
            <w:r w:rsidR="00360810" w:rsidRPr="007831E4">
              <w:t xml:space="preserve"> </w:t>
            </w:r>
            <w:r w:rsidRPr="007831E4">
              <w:t>года</w:t>
            </w:r>
          </w:p>
        </w:tc>
        <w:tc>
          <w:tcPr>
            <w:tcW w:w="2809" w:type="dxa"/>
            <w:tcBorders>
              <w:bottom w:val="nil"/>
            </w:tcBorders>
          </w:tcPr>
          <w:p w:rsidR="00827F75" w:rsidRPr="007831E4" w:rsidRDefault="00827F75" w:rsidP="007831E4">
            <w:r w:rsidRPr="007831E4">
              <w:t>15 июня 1999 года;</w:t>
            </w:r>
          </w:p>
          <w:p w:rsidR="00827F75" w:rsidRPr="007831E4" w:rsidRDefault="00827F75" w:rsidP="007831E4">
            <w:r w:rsidRPr="007831E4">
              <w:t>уведомление Китая в отн</w:t>
            </w:r>
            <w:r w:rsidRPr="007831E4">
              <w:t>о</w:t>
            </w:r>
            <w:r w:rsidRPr="007831E4">
              <w:t>шении ОАРМ</w:t>
            </w:r>
            <w:r w:rsidR="000F50BC">
              <w:t>:</w:t>
            </w:r>
          </w:p>
          <w:p w:rsidR="00827F75" w:rsidRPr="007831E4" w:rsidRDefault="00827F75" w:rsidP="00F87905">
            <w:pPr>
              <w:pStyle w:val="Bullet1GR"/>
              <w:tabs>
                <w:tab w:val="clear" w:pos="1701"/>
              </w:tabs>
              <w:ind w:left="214" w:right="0" w:hanging="180"/>
              <w:jc w:val="left"/>
            </w:pPr>
            <w:r w:rsidRPr="007831E4">
              <w:t>от 19 октября 1999</w:t>
            </w:r>
            <w:r w:rsidR="00A91FAE" w:rsidRPr="007831E4">
              <w:t> </w:t>
            </w:r>
            <w:r w:rsidRPr="007831E4">
              <w:t>года; зарегистрировано Ген</w:t>
            </w:r>
            <w:r w:rsidRPr="007831E4">
              <w:t>е</w:t>
            </w:r>
            <w:r w:rsidRPr="007831E4">
              <w:t xml:space="preserve">ральным секретарем </w:t>
            </w:r>
            <w:r w:rsidR="00D12F6B" w:rsidRPr="007831E4">
              <w:br/>
            </w:r>
            <w:r w:rsidRPr="007831E4">
              <w:t>19</w:t>
            </w:r>
            <w:r w:rsidR="00360810" w:rsidRPr="007831E4">
              <w:t xml:space="preserve"> </w:t>
            </w:r>
            <w:r w:rsidRPr="007831E4">
              <w:t>октября 1999 года (Сбо</w:t>
            </w:r>
            <w:r w:rsidRPr="007831E4">
              <w:t>р</w:t>
            </w:r>
            <w:r w:rsidRPr="007831E4">
              <w:t>ник международных догов</w:t>
            </w:r>
            <w:r w:rsidRPr="007831E4">
              <w:t>о</w:t>
            </w:r>
            <w:r w:rsidRPr="007831E4">
              <w:t>ров ООН, том</w:t>
            </w:r>
            <w:r w:rsidR="00360810" w:rsidRPr="007831E4">
              <w:t xml:space="preserve"> </w:t>
            </w:r>
            <w:r w:rsidRPr="007831E4">
              <w:t xml:space="preserve">2086, </w:t>
            </w:r>
            <w:r w:rsidR="00D12F6B" w:rsidRPr="007831E4">
              <w:br/>
            </w:r>
            <w:r w:rsidRPr="007831E4">
              <w:t>№ А-24841, стр.</w:t>
            </w:r>
            <w:r w:rsidR="00360810" w:rsidRPr="007831E4">
              <w:t xml:space="preserve"> </w:t>
            </w:r>
            <w:r w:rsidRPr="007831E4">
              <w:t>124−127)</w:t>
            </w:r>
          </w:p>
        </w:tc>
        <w:tc>
          <w:tcPr>
            <w:cnfStyle w:val="000100000000"/>
            <w:tcW w:w="3403" w:type="dxa"/>
          </w:tcPr>
          <w:p w:rsidR="00827F75" w:rsidRPr="007831E4" w:rsidRDefault="00827F75" w:rsidP="007831E4">
            <w:r w:rsidRPr="007831E4">
              <w:t>Оговорка Китая к статье 20 и пун</w:t>
            </w:r>
            <w:r w:rsidRPr="007831E4">
              <w:t>к</w:t>
            </w:r>
            <w:r w:rsidRPr="007831E4">
              <w:t>ту</w:t>
            </w:r>
            <w:r w:rsidR="00360810" w:rsidRPr="007831E4">
              <w:t xml:space="preserve"> </w:t>
            </w:r>
            <w:r w:rsidRPr="007831E4">
              <w:t>1 статьи 30 Конвенции касается и ОАРМ.</w:t>
            </w:r>
          </w:p>
        </w:tc>
      </w:tr>
      <w:tr w:rsidR="00827F75" w:rsidRPr="007831E4" w:rsidTr="00923E6B">
        <w:tc>
          <w:tcPr>
            <w:tcW w:w="2292" w:type="dxa"/>
            <w:tcBorders>
              <w:top w:val="nil"/>
              <w:bottom w:val="nil"/>
            </w:tcBorders>
          </w:tcPr>
          <w:p w:rsidR="00827F75" w:rsidRPr="007831E4" w:rsidRDefault="00827F75" w:rsidP="007831E4">
            <w:r w:rsidRPr="007831E4">
              <w:t>Конвенция о правах ребенка 1989</w:t>
            </w:r>
            <w:r w:rsidR="00360810" w:rsidRPr="007831E4">
              <w:t xml:space="preserve"> </w:t>
            </w:r>
            <w:r w:rsidRPr="007831E4">
              <w:t>года</w:t>
            </w:r>
          </w:p>
        </w:tc>
        <w:tc>
          <w:tcPr>
            <w:tcW w:w="2809" w:type="dxa"/>
            <w:tcBorders>
              <w:top w:val="nil"/>
              <w:bottom w:val="nil"/>
            </w:tcBorders>
          </w:tcPr>
          <w:p w:rsidR="00827F75" w:rsidRPr="007831E4" w:rsidRDefault="00827F75" w:rsidP="007831E4">
            <w:r w:rsidRPr="007831E4">
              <w:t>27 апреля 1999 года;</w:t>
            </w:r>
          </w:p>
          <w:p w:rsidR="00827F75" w:rsidRPr="007831E4" w:rsidRDefault="00827F75" w:rsidP="007831E4">
            <w:r w:rsidRPr="007831E4">
              <w:t>уведомление Китая в отн</w:t>
            </w:r>
            <w:r w:rsidRPr="007831E4">
              <w:t>о</w:t>
            </w:r>
            <w:r w:rsidRPr="007831E4">
              <w:t>шении ОАРМ</w:t>
            </w:r>
            <w:r w:rsidR="000F50BC">
              <w:t>:</w:t>
            </w:r>
          </w:p>
          <w:p w:rsidR="00827F75" w:rsidRPr="007831E4" w:rsidRDefault="00827F75" w:rsidP="005A61F8">
            <w:pPr>
              <w:pStyle w:val="Bullet1GR"/>
              <w:tabs>
                <w:tab w:val="clear" w:pos="1701"/>
              </w:tabs>
              <w:ind w:left="214" w:right="0" w:hanging="180"/>
              <w:jc w:val="left"/>
            </w:pPr>
            <w:r w:rsidRPr="007831E4">
              <w:t>от 19 октября 1999</w:t>
            </w:r>
            <w:r w:rsidR="00D12F6B" w:rsidRPr="007831E4">
              <w:t> </w:t>
            </w:r>
            <w:r w:rsidRPr="007831E4">
              <w:t>года; зарегистрировано Ген</w:t>
            </w:r>
            <w:r w:rsidRPr="007831E4">
              <w:t>е</w:t>
            </w:r>
            <w:r w:rsidRPr="007831E4">
              <w:t>ральным секретарем ООН 19</w:t>
            </w:r>
            <w:r w:rsidR="00360810" w:rsidRPr="007831E4">
              <w:t xml:space="preserve"> </w:t>
            </w:r>
            <w:r w:rsidRPr="007831E4">
              <w:t>октября 1999 года (Сборник межд</w:t>
            </w:r>
            <w:r w:rsidRPr="007831E4">
              <w:t>у</w:t>
            </w:r>
            <w:r w:rsidRPr="007831E4">
              <w:t>народных договоров ООН, том</w:t>
            </w:r>
            <w:r w:rsidR="00360810" w:rsidRPr="007831E4">
              <w:t xml:space="preserve"> </w:t>
            </w:r>
            <w:r w:rsidRPr="007831E4">
              <w:t>2086, № А-27531, стр.</w:t>
            </w:r>
            <w:r w:rsidR="00360810" w:rsidRPr="007831E4">
              <w:t xml:space="preserve"> </w:t>
            </w:r>
            <w:r w:rsidRPr="007831E4">
              <w:t>139−142)</w:t>
            </w:r>
          </w:p>
        </w:tc>
        <w:tc>
          <w:tcPr>
            <w:cnfStyle w:val="000100000000"/>
            <w:tcW w:w="3403" w:type="dxa"/>
            <w:tcBorders>
              <w:top w:val="nil"/>
            </w:tcBorders>
          </w:tcPr>
          <w:p w:rsidR="00827F75" w:rsidRPr="007831E4" w:rsidRDefault="00827F75" w:rsidP="007831E4"/>
        </w:tc>
      </w:tr>
      <w:tr w:rsidR="00827F75" w:rsidRPr="007831E4" w:rsidTr="00923E6B">
        <w:tc>
          <w:tcPr>
            <w:tcW w:w="2292" w:type="dxa"/>
            <w:tcBorders>
              <w:top w:val="nil"/>
            </w:tcBorders>
          </w:tcPr>
          <w:p w:rsidR="00827F75" w:rsidRPr="007831E4" w:rsidRDefault="00827F75" w:rsidP="007831E4">
            <w:r w:rsidRPr="007831E4">
              <w:t>Факультативный прот</w:t>
            </w:r>
            <w:r w:rsidRPr="007831E4">
              <w:t>о</w:t>
            </w:r>
            <w:r w:rsidRPr="007831E4">
              <w:t>кол к Конвенции о пр</w:t>
            </w:r>
            <w:r w:rsidRPr="007831E4">
              <w:t>а</w:t>
            </w:r>
            <w:r w:rsidRPr="007831E4">
              <w:t>вах ребенка, касающи</w:t>
            </w:r>
            <w:r w:rsidRPr="007831E4">
              <w:t>й</w:t>
            </w:r>
            <w:r w:rsidRPr="007831E4">
              <w:t>ся участия детей в во</w:t>
            </w:r>
            <w:r w:rsidRPr="007831E4">
              <w:t>о</w:t>
            </w:r>
            <w:r w:rsidRPr="007831E4">
              <w:t>руженных конфликтах, 2000</w:t>
            </w:r>
            <w:r w:rsidR="00360810" w:rsidRPr="007831E4">
              <w:t xml:space="preserve"> </w:t>
            </w:r>
            <w:r w:rsidRPr="007831E4">
              <w:t>года</w:t>
            </w:r>
          </w:p>
        </w:tc>
        <w:tc>
          <w:tcPr>
            <w:tcW w:w="2809" w:type="dxa"/>
            <w:tcBorders>
              <w:top w:val="nil"/>
            </w:tcBorders>
          </w:tcPr>
          <w:p w:rsidR="00827F75" w:rsidRPr="007831E4" w:rsidRDefault="00827F75" w:rsidP="007831E4">
            <w:r w:rsidRPr="007831E4">
              <w:t xml:space="preserve">Как и для Китая, </w:t>
            </w:r>
            <w:r w:rsidR="00D12F6B" w:rsidRPr="007831E4">
              <w:br/>
            </w:r>
            <w:r w:rsidRPr="007831E4">
              <w:t>т.е. 20</w:t>
            </w:r>
            <w:r w:rsidR="00360810" w:rsidRPr="007831E4">
              <w:t xml:space="preserve"> </w:t>
            </w:r>
            <w:r w:rsidRPr="007831E4">
              <w:t>марта 2008 года</w:t>
            </w:r>
          </w:p>
          <w:p w:rsidR="000F50BC" w:rsidRDefault="00827F75" w:rsidP="007831E4">
            <w:r w:rsidRPr="007831E4">
              <w:t>Сообщение Китая в отнош</w:t>
            </w:r>
            <w:r w:rsidRPr="007831E4">
              <w:t>е</w:t>
            </w:r>
            <w:r w:rsidRPr="007831E4">
              <w:t>нии ОАРМ:</w:t>
            </w:r>
          </w:p>
          <w:p w:rsidR="00827F75" w:rsidRPr="007831E4" w:rsidRDefault="00827F75" w:rsidP="007831E4">
            <w:r w:rsidRPr="007831E4">
              <w:t>депоз</w:t>
            </w:r>
            <w:r w:rsidRPr="007831E4">
              <w:t>и</w:t>
            </w:r>
            <w:r w:rsidRPr="007831E4">
              <w:t xml:space="preserve">тарий C.N.165.2008. TREATIES-4 от 11 марта </w:t>
            </w:r>
            <w:r w:rsidR="00164697">
              <w:br/>
            </w:r>
            <w:r w:rsidRPr="007831E4">
              <w:t>2003 года</w:t>
            </w:r>
          </w:p>
        </w:tc>
        <w:tc>
          <w:tcPr>
            <w:cnfStyle w:val="000100000000"/>
            <w:tcW w:w="3403" w:type="dxa"/>
            <w:tcBorders>
              <w:top w:val="nil"/>
            </w:tcBorders>
          </w:tcPr>
          <w:p w:rsidR="00827F75" w:rsidRPr="007831E4" w:rsidRDefault="00827F75" w:rsidP="007831E4"/>
        </w:tc>
      </w:tr>
      <w:tr w:rsidR="00827F75" w:rsidRPr="007831E4" w:rsidTr="00923E6B">
        <w:tc>
          <w:tcPr>
            <w:tcW w:w="2292" w:type="dxa"/>
          </w:tcPr>
          <w:p w:rsidR="00827F75" w:rsidRPr="007831E4" w:rsidRDefault="00827F75" w:rsidP="007831E4">
            <w:r w:rsidRPr="007831E4">
              <w:t>Факультативный прот</w:t>
            </w:r>
            <w:r w:rsidRPr="007831E4">
              <w:t>о</w:t>
            </w:r>
            <w:r w:rsidRPr="007831E4">
              <w:t>кол к Конвенции о пр</w:t>
            </w:r>
            <w:r w:rsidRPr="007831E4">
              <w:t>а</w:t>
            </w:r>
            <w:r w:rsidRPr="007831E4">
              <w:t>вах ребенка, касающи</w:t>
            </w:r>
            <w:r w:rsidRPr="007831E4">
              <w:t>й</w:t>
            </w:r>
            <w:r w:rsidRPr="007831E4">
              <w:t>ся продажи детей, де</w:t>
            </w:r>
            <w:r w:rsidRPr="007831E4">
              <w:t>т</w:t>
            </w:r>
            <w:r w:rsidRPr="007831E4">
              <w:t>ской проституции и детской порнографии, 2000</w:t>
            </w:r>
            <w:r w:rsidR="00360810" w:rsidRPr="007831E4">
              <w:t xml:space="preserve"> </w:t>
            </w:r>
            <w:r w:rsidRPr="007831E4">
              <w:t>года</w:t>
            </w:r>
          </w:p>
        </w:tc>
        <w:tc>
          <w:tcPr>
            <w:tcW w:w="2809" w:type="dxa"/>
          </w:tcPr>
          <w:p w:rsidR="00827F75" w:rsidRPr="007831E4" w:rsidRDefault="00827F75" w:rsidP="007831E4">
            <w:r w:rsidRPr="007831E4">
              <w:t>Как и для Китая, 3 января 2003</w:t>
            </w:r>
            <w:r w:rsidR="00360810" w:rsidRPr="007831E4">
              <w:t xml:space="preserve"> </w:t>
            </w:r>
            <w:r w:rsidRPr="007831E4">
              <w:t>года</w:t>
            </w:r>
          </w:p>
          <w:p w:rsidR="00925289" w:rsidRDefault="00827F75" w:rsidP="007831E4">
            <w:r w:rsidRPr="007831E4">
              <w:t>Сообщение Китая в отнош</w:t>
            </w:r>
            <w:r w:rsidRPr="007831E4">
              <w:t>е</w:t>
            </w:r>
            <w:r w:rsidRPr="007831E4">
              <w:t>нии ОАРМ</w:t>
            </w:r>
            <w:r w:rsidR="00925289">
              <w:t>:</w:t>
            </w:r>
          </w:p>
          <w:p w:rsidR="00827F75" w:rsidRPr="007831E4" w:rsidRDefault="00827F75" w:rsidP="007831E4">
            <w:r w:rsidRPr="007831E4">
              <w:t>уведомление о сдаче на хр</w:t>
            </w:r>
            <w:r w:rsidRPr="007831E4">
              <w:t>а</w:t>
            </w:r>
            <w:r w:rsidRPr="007831E4">
              <w:t>нение №</w:t>
            </w:r>
            <w:r w:rsidR="00360810" w:rsidRPr="007831E4">
              <w:t xml:space="preserve"> </w:t>
            </w:r>
            <w:r w:rsidRPr="007831E4">
              <w:t>C.N.1328. 2002. TREATIES-50 от 19 д</w:t>
            </w:r>
            <w:r w:rsidRPr="007831E4">
              <w:t>е</w:t>
            </w:r>
            <w:r w:rsidRPr="007831E4">
              <w:t>кабря 2002 года</w:t>
            </w:r>
          </w:p>
        </w:tc>
        <w:tc>
          <w:tcPr>
            <w:cnfStyle w:val="000100000000"/>
            <w:tcW w:w="3403" w:type="dxa"/>
          </w:tcPr>
          <w:p w:rsidR="00827F75" w:rsidRPr="007831E4" w:rsidRDefault="00827F75" w:rsidP="007831E4"/>
        </w:tc>
      </w:tr>
    </w:tbl>
    <w:p w:rsidR="00827F75" w:rsidRPr="00411BAE" w:rsidRDefault="00827F75" w:rsidP="00360810">
      <w:pPr>
        <w:pStyle w:val="H23GR"/>
      </w:pPr>
      <w:r>
        <w:tab/>
        <w:t>2.</w:t>
      </w:r>
      <w:r>
        <w:tab/>
        <w:t>Другие конвенции Организации Объединенных Наций о правах человека и</w:t>
      </w:r>
      <w:r w:rsidR="00360810">
        <w:t xml:space="preserve"> </w:t>
      </w:r>
      <w:r>
        <w:t>связанные с ними конвенции</w:t>
      </w:r>
    </w:p>
    <w:tbl>
      <w:tblPr>
        <w:tblStyle w:val="TabTxt"/>
        <w:tblW w:w="8504" w:type="dxa"/>
        <w:tblInd w:w="1134" w:type="dxa"/>
        <w:tblLayout w:type="fixed"/>
        <w:tblLook w:val="01E0"/>
      </w:tblPr>
      <w:tblGrid>
        <w:gridCol w:w="2311"/>
        <w:gridCol w:w="2798"/>
        <w:gridCol w:w="3395"/>
      </w:tblGrid>
      <w:tr w:rsidR="00827F75" w:rsidRPr="000631A9" w:rsidTr="00462192">
        <w:trPr>
          <w:tblHeader/>
        </w:trPr>
        <w:tc>
          <w:tcPr>
            <w:tcW w:w="2311" w:type="dxa"/>
            <w:tcBorders>
              <w:top w:val="single" w:sz="4" w:space="0" w:color="auto"/>
              <w:bottom w:val="single" w:sz="12" w:space="0" w:color="auto"/>
            </w:tcBorders>
            <w:shd w:val="clear" w:color="auto" w:fill="auto"/>
            <w:vAlign w:val="bottom"/>
          </w:tcPr>
          <w:p w:rsidR="00827F75" w:rsidRPr="000631A9" w:rsidRDefault="00827F75" w:rsidP="00E440EA">
            <w:pPr>
              <w:spacing w:before="80" w:after="80" w:line="200" w:lineRule="exact"/>
              <w:rPr>
                <w:i/>
                <w:sz w:val="16"/>
              </w:rPr>
            </w:pPr>
            <w:r w:rsidRPr="000631A9">
              <w:rPr>
                <w:i/>
                <w:sz w:val="16"/>
              </w:rPr>
              <w:t>Конвенция/протокол</w:t>
            </w:r>
          </w:p>
        </w:tc>
        <w:tc>
          <w:tcPr>
            <w:tcW w:w="2798" w:type="dxa"/>
            <w:tcBorders>
              <w:top w:val="single" w:sz="4" w:space="0" w:color="auto"/>
              <w:bottom w:val="single" w:sz="12" w:space="0" w:color="auto"/>
            </w:tcBorders>
            <w:shd w:val="clear" w:color="auto" w:fill="auto"/>
          </w:tcPr>
          <w:p w:rsidR="00827F75" w:rsidRPr="000631A9" w:rsidRDefault="00827F75" w:rsidP="000631A9">
            <w:pPr>
              <w:spacing w:before="80" w:after="80" w:line="200" w:lineRule="exact"/>
              <w:rPr>
                <w:i/>
                <w:sz w:val="16"/>
              </w:rPr>
            </w:pPr>
            <w:r w:rsidRPr="000631A9">
              <w:rPr>
                <w:i/>
                <w:sz w:val="16"/>
              </w:rPr>
              <w:t>Дата вступления в силу/</w:t>
            </w:r>
            <w:r w:rsidRPr="000631A9">
              <w:rPr>
                <w:i/>
                <w:sz w:val="16"/>
              </w:rPr>
              <w:br/>
              <w:t>продолжение действия</w:t>
            </w:r>
          </w:p>
        </w:tc>
        <w:tc>
          <w:tcPr>
            <w:cnfStyle w:val="000100000000"/>
            <w:tcW w:w="3395" w:type="dxa"/>
            <w:tcBorders>
              <w:bottom w:val="single" w:sz="12" w:space="0" w:color="auto"/>
            </w:tcBorders>
            <w:shd w:val="clear" w:color="auto" w:fill="auto"/>
            <w:vAlign w:val="bottom"/>
          </w:tcPr>
          <w:p w:rsidR="00827F75" w:rsidRPr="000631A9" w:rsidRDefault="00827F75" w:rsidP="00AB6E99">
            <w:pPr>
              <w:spacing w:before="80" w:after="80" w:line="200" w:lineRule="exact"/>
              <w:rPr>
                <w:i/>
                <w:sz w:val="16"/>
              </w:rPr>
            </w:pPr>
            <w:r w:rsidRPr="000631A9">
              <w:rPr>
                <w:i/>
                <w:sz w:val="16"/>
              </w:rPr>
              <w:t>Оговорк</w:t>
            </w:r>
            <w:r w:rsidR="008035D1">
              <w:rPr>
                <w:i/>
                <w:sz w:val="16"/>
              </w:rPr>
              <w:t>и</w:t>
            </w:r>
            <w:r w:rsidRPr="000631A9">
              <w:rPr>
                <w:i/>
                <w:sz w:val="16"/>
              </w:rPr>
              <w:t>/заявлени</w:t>
            </w:r>
            <w:r w:rsidR="008035D1">
              <w:rPr>
                <w:i/>
                <w:sz w:val="16"/>
              </w:rPr>
              <w:t>я</w:t>
            </w:r>
          </w:p>
        </w:tc>
      </w:tr>
      <w:tr w:rsidR="00827F75" w:rsidRPr="000631A9" w:rsidTr="00AB6E99">
        <w:tc>
          <w:tcPr>
            <w:tcW w:w="2311" w:type="dxa"/>
            <w:tcBorders>
              <w:top w:val="single" w:sz="12" w:space="0" w:color="auto"/>
              <w:bottom w:val="nil"/>
            </w:tcBorders>
          </w:tcPr>
          <w:p w:rsidR="00827F75" w:rsidRPr="000631A9" w:rsidRDefault="00827F75" w:rsidP="000631A9">
            <w:r w:rsidRPr="000631A9">
              <w:t>Конвенция о запрещ</w:t>
            </w:r>
            <w:r w:rsidRPr="000631A9">
              <w:t>е</w:t>
            </w:r>
            <w:r w:rsidRPr="000631A9">
              <w:t>нии преступления ген</w:t>
            </w:r>
            <w:r w:rsidRPr="000631A9">
              <w:t>о</w:t>
            </w:r>
            <w:r w:rsidRPr="000631A9">
              <w:t>цида и наказании за н</w:t>
            </w:r>
            <w:r w:rsidRPr="000631A9">
              <w:t>е</w:t>
            </w:r>
            <w:r w:rsidRPr="000631A9">
              <w:t>го 1948</w:t>
            </w:r>
            <w:r w:rsidR="00360810" w:rsidRPr="000631A9">
              <w:t xml:space="preserve"> </w:t>
            </w:r>
            <w:r w:rsidRPr="000631A9">
              <w:t>года</w:t>
            </w:r>
          </w:p>
        </w:tc>
        <w:tc>
          <w:tcPr>
            <w:tcW w:w="2798" w:type="dxa"/>
            <w:tcBorders>
              <w:top w:val="single" w:sz="12" w:space="0" w:color="auto"/>
              <w:bottom w:val="nil"/>
            </w:tcBorders>
          </w:tcPr>
          <w:p w:rsidR="00827F75" w:rsidRPr="000631A9" w:rsidRDefault="00827F75" w:rsidP="000631A9">
            <w:r w:rsidRPr="000631A9">
              <w:t>16 сентября 1999 года;</w:t>
            </w:r>
          </w:p>
          <w:p w:rsidR="00827F75" w:rsidRPr="000631A9" w:rsidRDefault="00827F75" w:rsidP="000631A9">
            <w:r w:rsidRPr="000631A9">
              <w:t>уведомление Китая в отн</w:t>
            </w:r>
            <w:r w:rsidRPr="000631A9">
              <w:t>о</w:t>
            </w:r>
            <w:r w:rsidRPr="000631A9">
              <w:t>шении ОАРМ</w:t>
            </w:r>
            <w:r w:rsidR="000F50BC">
              <w:t>:</w:t>
            </w:r>
          </w:p>
          <w:p w:rsidR="00827F75" w:rsidRPr="000631A9" w:rsidRDefault="00827F75" w:rsidP="00AB6E99">
            <w:pPr>
              <w:pStyle w:val="Bullet1GR"/>
              <w:tabs>
                <w:tab w:val="clear" w:pos="1701"/>
              </w:tabs>
              <w:ind w:left="214" w:right="0" w:hanging="180"/>
              <w:jc w:val="left"/>
            </w:pPr>
            <w:r w:rsidRPr="000631A9">
              <w:t>от 16 декабря 1999 года; зарегистрировано Ген</w:t>
            </w:r>
            <w:r w:rsidRPr="000631A9">
              <w:t>е</w:t>
            </w:r>
            <w:r w:rsidRPr="000631A9">
              <w:t>ральным секр</w:t>
            </w:r>
            <w:r w:rsidRPr="000631A9">
              <w:t>е</w:t>
            </w:r>
            <w:r w:rsidRPr="000631A9">
              <w:t>тарем ООН 17</w:t>
            </w:r>
            <w:r w:rsidR="00360810" w:rsidRPr="000631A9">
              <w:t xml:space="preserve"> </w:t>
            </w:r>
            <w:r w:rsidRPr="000631A9">
              <w:t>декабря 1999 года (Сборник межд</w:t>
            </w:r>
            <w:r w:rsidRPr="000631A9">
              <w:t>у</w:t>
            </w:r>
            <w:r w:rsidRPr="000631A9">
              <w:t>народных дог</w:t>
            </w:r>
            <w:r w:rsidRPr="000631A9">
              <w:t>о</w:t>
            </w:r>
            <w:r w:rsidRPr="000631A9">
              <w:t xml:space="preserve">воров ООН, том 2095, </w:t>
            </w:r>
            <w:r w:rsidRPr="000631A9">
              <w:br/>
              <w:t>№</w:t>
            </w:r>
            <w:r w:rsidR="00360810" w:rsidRPr="000631A9">
              <w:t xml:space="preserve"> </w:t>
            </w:r>
            <w:r w:rsidRPr="000631A9">
              <w:t>А-1021, стр. 51−53)</w:t>
            </w:r>
          </w:p>
        </w:tc>
        <w:tc>
          <w:tcPr>
            <w:cnfStyle w:val="000100000000"/>
            <w:tcW w:w="3395" w:type="dxa"/>
            <w:tcBorders>
              <w:top w:val="single" w:sz="12" w:space="0" w:color="auto"/>
            </w:tcBorders>
          </w:tcPr>
          <w:p w:rsidR="00827F75" w:rsidRPr="000631A9" w:rsidRDefault="00827F75" w:rsidP="000631A9">
            <w:r w:rsidRPr="000631A9">
              <w:t>Оговорка Китая к статье 9 Конве</w:t>
            </w:r>
            <w:r w:rsidRPr="000631A9">
              <w:t>н</w:t>
            </w:r>
            <w:r w:rsidRPr="000631A9">
              <w:t>ции касается также ОАРМ.</w:t>
            </w:r>
          </w:p>
        </w:tc>
      </w:tr>
      <w:tr w:rsidR="00827F75" w:rsidRPr="000631A9" w:rsidTr="00AB6E99">
        <w:tc>
          <w:tcPr>
            <w:tcW w:w="2311" w:type="dxa"/>
            <w:tcBorders>
              <w:top w:val="nil"/>
              <w:bottom w:val="nil"/>
            </w:tcBorders>
          </w:tcPr>
          <w:p w:rsidR="00827F75" w:rsidRPr="000631A9" w:rsidRDefault="00827F75" w:rsidP="00B05B40">
            <w:pPr>
              <w:spacing w:line="220" w:lineRule="exact"/>
            </w:pPr>
            <w:r w:rsidRPr="000631A9">
              <w:t>Конвенция о рабстве 1926 года</w:t>
            </w:r>
          </w:p>
        </w:tc>
        <w:tc>
          <w:tcPr>
            <w:tcW w:w="2798" w:type="dxa"/>
            <w:tcBorders>
              <w:top w:val="nil"/>
              <w:bottom w:val="nil"/>
            </w:tcBorders>
          </w:tcPr>
          <w:p w:rsidR="00827F75" w:rsidRPr="000631A9" w:rsidRDefault="00827F75" w:rsidP="00B05B40">
            <w:pPr>
              <w:spacing w:after="80" w:line="220" w:lineRule="exact"/>
            </w:pPr>
            <w:r w:rsidRPr="000631A9">
              <w:t>4 октября 1927 года (повто</w:t>
            </w:r>
            <w:r w:rsidRPr="000631A9">
              <w:t>р</w:t>
            </w:r>
            <w:r w:rsidRPr="000631A9">
              <w:t>ное заявление о распростр</w:t>
            </w:r>
            <w:r w:rsidRPr="000631A9">
              <w:t>а</w:t>
            </w:r>
            <w:r w:rsidRPr="000631A9">
              <w:t>нении действия от 20</w:t>
            </w:r>
            <w:r w:rsidR="00360810" w:rsidRPr="000631A9">
              <w:t xml:space="preserve"> </w:t>
            </w:r>
            <w:r w:rsidRPr="000631A9">
              <w:t xml:space="preserve">октября </w:t>
            </w:r>
            <w:r w:rsidR="00274C6D" w:rsidRPr="000631A9">
              <w:br/>
            </w:r>
            <w:r w:rsidRPr="000631A9">
              <w:t>1999</w:t>
            </w:r>
            <w:r w:rsidR="00360810" w:rsidRPr="000631A9">
              <w:t xml:space="preserve"> </w:t>
            </w:r>
            <w:r w:rsidRPr="000631A9">
              <w:t>года);</w:t>
            </w:r>
          </w:p>
          <w:p w:rsidR="00827F75" w:rsidRPr="000631A9" w:rsidRDefault="00827F75" w:rsidP="00B05B40">
            <w:pPr>
              <w:spacing w:after="80" w:line="220" w:lineRule="exact"/>
            </w:pPr>
            <w:r w:rsidRPr="000631A9">
              <w:t>уведомление Китая в отн</w:t>
            </w:r>
            <w:r w:rsidRPr="000631A9">
              <w:t>о</w:t>
            </w:r>
            <w:r w:rsidRPr="000631A9">
              <w:t>шении ОАРМ</w:t>
            </w:r>
            <w:r w:rsidR="000F50BC">
              <w:t>:</w:t>
            </w:r>
          </w:p>
          <w:p w:rsidR="00827F75" w:rsidRPr="000631A9" w:rsidRDefault="00827F75" w:rsidP="00B05B40">
            <w:pPr>
              <w:pStyle w:val="Bullet1GR"/>
              <w:tabs>
                <w:tab w:val="clear" w:pos="1701"/>
              </w:tabs>
              <w:spacing w:line="220" w:lineRule="exact"/>
              <w:ind w:left="214" w:right="0" w:hanging="180"/>
              <w:jc w:val="left"/>
            </w:pPr>
            <w:r w:rsidRPr="000631A9">
              <w:t>от 19 октября 1999 года; зарегистрировано Ген</w:t>
            </w:r>
            <w:r w:rsidRPr="000631A9">
              <w:t>е</w:t>
            </w:r>
            <w:r w:rsidRPr="000631A9">
              <w:t>ральным секр</w:t>
            </w:r>
            <w:r w:rsidRPr="000631A9">
              <w:t>е</w:t>
            </w:r>
            <w:r w:rsidRPr="000631A9">
              <w:t>тарем ООН 19 октября 1999 года (Сборник межд</w:t>
            </w:r>
            <w:r w:rsidRPr="000631A9">
              <w:t>у</w:t>
            </w:r>
            <w:r w:rsidRPr="000631A9">
              <w:t>народных дог</w:t>
            </w:r>
            <w:r w:rsidRPr="000631A9">
              <w:t>о</w:t>
            </w:r>
            <w:r w:rsidRPr="000631A9">
              <w:t>воров ООН, том 2086, № С-1414, стр. 267−270)</w:t>
            </w:r>
          </w:p>
        </w:tc>
        <w:tc>
          <w:tcPr>
            <w:cnfStyle w:val="000100000000"/>
            <w:tcW w:w="3395" w:type="dxa"/>
            <w:tcBorders>
              <w:top w:val="nil"/>
            </w:tcBorders>
          </w:tcPr>
          <w:p w:rsidR="00827F75" w:rsidRPr="000631A9" w:rsidRDefault="00827F75" w:rsidP="00B05B40">
            <w:pPr>
              <w:spacing w:line="220" w:lineRule="exact"/>
            </w:pPr>
            <w:r w:rsidRPr="000631A9">
              <w:t>Китай заявил оговорку к ст</w:t>
            </w:r>
            <w:r w:rsidRPr="000631A9">
              <w:t>а</w:t>
            </w:r>
            <w:r w:rsidRPr="000631A9">
              <w:t>тье 8 Конвенции в отношении ее прим</w:t>
            </w:r>
            <w:r w:rsidRPr="000631A9">
              <w:t>е</w:t>
            </w:r>
            <w:r w:rsidRPr="000631A9">
              <w:t>нения в ОАРМ.</w:t>
            </w:r>
          </w:p>
        </w:tc>
      </w:tr>
      <w:tr w:rsidR="00827F75" w:rsidRPr="000631A9" w:rsidTr="00AB6E99">
        <w:tc>
          <w:tcPr>
            <w:tcW w:w="2311" w:type="dxa"/>
            <w:tcBorders>
              <w:top w:val="nil"/>
            </w:tcBorders>
          </w:tcPr>
          <w:p w:rsidR="00827F75" w:rsidRPr="000631A9" w:rsidRDefault="00827F75" w:rsidP="000631A9">
            <w:r w:rsidRPr="000631A9">
              <w:t>Конвенция о борьбе с торговлей людьми и с эксплуатацией прост</w:t>
            </w:r>
            <w:r w:rsidRPr="000631A9">
              <w:t>и</w:t>
            </w:r>
            <w:r w:rsidRPr="000631A9">
              <w:t>туции третьими лицами 1950</w:t>
            </w:r>
            <w:r w:rsidR="00360810" w:rsidRPr="000631A9">
              <w:t xml:space="preserve"> </w:t>
            </w:r>
            <w:r w:rsidRPr="000631A9">
              <w:t>года</w:t>
            </w:r>
          </w:p>
        </w:tc>
        <w:tc>
          <w:tcPr>
            <w:tcW w:w="2798" w:type="dxa"/>
            <w:tcBorders>
              <w:top w:val="nil"/>
            </w:tcBorders>
          </w:tcPr>
          <w:p w:rsidR="00827F75" w:rsidRPr="000631A9" w:rsidRDefault="00827F75" w:rsidP="000631A9">
            <w:r w:rsidRPr="000631A9">
              <w:t>29 декабря 1992 года (п</w:t>
            </w:r>
            <w:r w:rsidRPr="000631A9">
              <w:t>о</w:t>
            </w:r>
            <w:r w:rsidRPr="000631A9">
              <w:t>вторное заявление о распр</w:t>
            </w:r>
            <w:r w:rsidRPr="000631A9">
              <w:t>о</w:t>
            </w:r>
            <w:r w:rsidRPr="000631A9">
              <w:t>странении действия от 7</w:t>
            </w:r>
            <w:r w:rsidR="00360810" w:rsidRPr="000631A9">
              <w:t xml:space="preserve"> </w:t>
            </w:r>
            <w:r w:rsidRPr="000631A9">
              <w:t>и</w:t>
            </w:r>
            <w:r w:rsidRPr="000631A9">
              <w:t>ю</w:t>
            </w:r>
            <w:r w:rsidRPr="000631A9">
              <w:t>ля 1999</w:t>
            </w:r>
            <w:r w:rsidR="00360810" w:rsidRPr="000631A9">
              <w:t xml:space="preserve"> </w:t>
            </w:r>
            <w:r w:rsidRPr="000631A9">
              <w:t>года, а также о н</w:t>
            </w:r>
            <w:r w:rsidRPr="000631A9">
              <w:t>а</w:t>
            </w:r>
            <w:r w:rsidRPr="000631A9">
              <w:t>значении компетентного о</w:t>
            </w:r>
            <w:r w:rsidRPr="000631A9">
              <w:t>р</w:t>
            </w:r>
            <w:r w:rsidRPr="000631A9">
              <w:t>гана Макао для целей статьи 14 Конвенции);</w:t>
            </w:r>
          </w:p>
          <w:p w:rsidR="00827F75" w:rsidRPr="000631A9" w:rsidRDefault="00827F75" w:rsidP="000631A9">
            <w:r w:rsidRPr="000631A9">
              <w:t>уведомление Китая в отн</w:t>
            </w:r>
            <w:r w:rsidRPr="000631A9">
              <w:t>о</w:t>
            </w:r>
            <w:r w:rsidRPr="000631A9">
              <w:t>шении ОАРМ</w:t>
            </w:r>
            <w:r w:rsidR="000F50BC">
              <w:t>:</w:t>
            </w:r>
          </w:p>
          <w:p w:rsidR="00827F75" w:rsidRPr="000631A9" w:rsidRDefault="00827F75" w:rsidP="00A16627">
            <w:pPr>
              <w:pStyle w:val="Bullet1GR"/>
              <w:tabs>
                <w:tab w:val="clear" w:pos="1701"/>
              </w:tabs>
              <w:ind w:left="214" w:right="0" w:hanging="180"/>
              <w:jc w:val="left"/>
            </w:pPr>
            <w:r w:rsidRPr="000631A9">
              <w:t>от 2 декабря 1999 года; з</w:t>
            </w:r>
            <w:r w:rsidRPr="000631A9">
              <w:t>а</w:t>
            </w:r>
            <w:r w:rsidRPr="000631A9">
              <w:t>регистрировано Генерал</w:t>
            </w:r>
            <w:r w:rsidRPr="000631A9">
              <w:t>ь</w:t>
            </w:r>
            <w:r w:rsidRPr="000631A9">
              <w:t>ным секрет</w:t>
            </w:r>
            <w:r w:rsidRPr="000631A9">
              <w:t>а</w:t>
            </w:r>
            <w:r w:rsidRPr="000631A9">
              <w:t xml:space="preserve">рем 3 декабря </w:t>
            </w:r>
            <w:r w:rsidR="00274C6D" w:rsidRPr="000631A9">
              <w:br/>
            </w:r>
            <w:r w:rsidRPr="000631A9">
              <w:t>1999 года (Сборник ме</w:t>
            </w:r>
            <w:r w:rsidRPr="000631A9">
              <w:t>ж</w:t>
            </w:r>
            <w:r w:rsidRPr="000631A9">
              <w:t>дународных договоров ООН, том 2095, № А-1342, стр.</w:t>
            </w:r>
            <w:r w:rsidR="00360810" w:rsidRPr="000631A9">
              <w:t xml:space="preserve"> </w:t>
            </w:r>
            <w:r w:rsidRPr="000631A9">
              <w:t>55−57)</w:t>
            </w:r>
          </w:p>
        </w:tc>
        <w:tc>
          <w:tcPr>
            <w:cnfStyle w:val="000100000000"/>
            <w:tcW w:w="3395" w:type="dxa"/>
            <w:tcBorders>
              <w:top w:val="nil"/>
            </w:tcBorders>
          </w:tcPr>
          <w:p w:rsidR="00827F75" w:rsidRPr="000631A9" w:rsidRDefault="00827F75" w:rsidP="000631A9"/>
        </w:tc>
      </w:tr>
      <w:tr w:rsidR="00827F75" w:rsidRPr="000631A9" w:rsidTr="00A16627">
        <w:tc>
          <w:tcPr>
            <w:tcW w:w="2311" w:type="dxa"/>
            <w:tcBorders>
              <w:bottom w:val="nil"/>
            </w:tcBorders>
          </w:tcPr>
          <w:p w:rsidR="00827F75" w:rsidRPr="000631A9" w:rsidRDefault="00827F75" w:rsidP="000631A9">
            <w:r w:rsidRPr="000631A9">
              <w:t>Конвенция о статусе беженцев 1951</w:t>
            </w:r>
            <w:r w:rsidR="00360810" w:rsidRPr="000631A9">
              <w:t xml:space="preserve"> </w:t>
            </w:r>
            <w:r w:rsidRPr="000631A9">
              <w:t xml:space="preserve">года и Протокол к ней </w:t>
            </w:r>
            <w:r w:rsidR="00274C6D" w:rsidRPr="000631A9">
              <w:br/>
            </w:r>
            <w:r w:rsidRPr="000631A9">
              <w:t>1967</w:t>
            </w:r>
            <w:r w:rsidR="00360810" w:rsidRPr="000631A9">
              <w:t xml:space="preserve"> </w:t>
            </w:r>
            <w:r w:rsidRPr="000631A9">
              <w:t>года</w:t>
            </w:r>
          </w:p>
        </w:tc>
        <w:tc>
          <w:tcPr>
            <w:tcW w:w="2798" w:type="dxa"/>
            <w:tcBorders>
              <w:bottom w:val="nil"/>
            </w:tcBorders>
          </w:tcPr>
          <w:p w:rsidR="00827F75" w:rsidRPr="000631A9" w:rsidRDefault="00827F75" w:rsidP="000631A9">
            <w:r w:rsidRPr="000631A9">
              <w:t>13 июля 1996 года (повторное заявление о распространении действия от 27</w:t>
            </w:r>
            <w:r w:rsidR="00360810" w:rsidRPr="000631A9">
              <w:t xml:space="preserve"> </w:t>
            </w:r>
            <w:r w:rsidRPr="000631A9">
              <w:t xml:space="preserve">апреля </w:t>
            </w:r>
            <w:r w:rsidR="00A16627">
              <w:br/>
            </w:r>
            <w:r w:rsidRPr="000631A9">
              <w:t>1999</w:t>
            </w:r>
            <w:r w:rsidR="00360810" w:rsidRPr="000631A9">
              <w:t xml:space="preserve"> </w:t>
            </w:r>
            <w:r w:rsidRPr="000631A9">
              <w:t>года);</w:t>
            </w:r>
          </w:p>
          <w:p w:rsidR="00827F75" w:rsidRPr="000631A9" w:rsidRDefault="00827F75" w:rsidP="000631A9">
            <w:r w:rsidRPr="000631A9">
              <w:t>уведомление Китая в отн</w:t>
            </w:r>
            <w:r w:rsidRPr="000631A9">
              <w:t>о</w:t>
            </w:r>
            <w:r w:rsidRPr="000631A9">
              <w:t>шении ОАРМ</w:t>
            </w:r>
            <w:r w:rsidR="000F50BC">
              <w:t>:</w:t>
            </w:r>
          </w:p>
          <w:p w:rsidR="00827F75" w:rsidRPr="000631A9" w:rsidRDefault="00827F75" w:rsidP="00A16627">
            <w:pPr>
              <w:pStyle w:val="Bullet1GR"/>
              <w:tabs>
                <w:tab w:val="clear" w:pos="1701"/>
              </w:tabs>
              <w:ind w:left="214" w:right="0" w:hanging="180"/>
              <w:jc w:val="left"/>
            </w:pPr>
            <w:r w:rsidRPr="000631A9">
              <w:t>от 2 декабря 1999 года; з</w:t>
            </w:r>
            <w:r w:rsidRPr="000631A9">
              <w:t>а</w:t>
            </w:r>
            <w:r w:rsidRPr="000631A9">
              <w:t>регистрировано Генерал</w:t>
            </w:r>
            <w:r w:rsidRPr="000631A9">
              <w:t>ь</w:t>
            </w:r>
            <w:r w:rsidRPr="000631A9">
              <w:t>ным секретарем ООН 3 д</w:t>
            </w:r>
            <w:r w:rsidRPr="000631A9">
              <w:t>е</w:t>
            </w:r>
            <w:r w:rsidRPr="000631A9">
              <w:t>кабря 1999 года (Сборник международных дог</w:t>
            </w:r>
            <w:r w:rsidRPr="000631A9">
              <w:t>о</w:t>
            </w:r>
            <w:r w:rsidRPr="000631A9">
              <w:t xml:space="preserve">воров ООН, том 2095, № А-2545, стр. 64−66 и том 2095, </w:t>
            </w:r>
            <w:r w:rsidR="00A16627">
              <w:br/>
            </w:r>
            <w:r w:rsidRPr="000631A9">
              <w:t>№</w:t>
            </w:r>
            <w:r w:rsidR="00360810" w:rsidRPr="000631A9">
              <w:t xml:space="preserve"> </w:t>
            </w:r>
            <w:r w:rsidRPr="000631A9">
              <w:t>А-8791, стр.</w:t>
            </w:r>
            <w:r w:rsidR="00360810" w:rsidRPr="000631A9">
              <w:t xml:space="preserve"> </w:t>
            </w:r>
            <w:r w:rsidRPr="000631A9">
              <w:t>133−134)</w:t>
            </w:r>
          </w:p>
        </w:tc>
        <w:tc>
          <w:tcPr>
            <w:cnfStyle w:val="000100000000"/>
            <w:tcW w:w="3395" w:type="dxa"/>
          </w:tcPr>
          <w:p w:rsidR="00827F75" w:rsidRPr="000631A9" w:rsidRDefault="00827F75" w:rsidP="000631A9">
            <w:r w:rsidRPr="000631A9">
              <w:t>Оговорка, заявленная Китаем к ст</w:t>
            </w:r>
            <w:r w:rsidRPr="000631A9">
              <w:t>а</w:t>
            </w:r>
            <w:r w:rsidRPr="000631A9">
              <w:t>тье</w:t>
            </w:r>
            <w:r w:rsidR="00360810" w:rsidRPr="000631A9">
              <w:t xml:space="preserve"> </w:t>
            </w:r>
            <w:r w:rsidRPr="000631A9">
              <w:t>4 Протокола, касается и ОАРМ.</w:t>
            </w:r>
          </w:p>
        </w:tc>
      </w:tr>
      <w:tr w:rsidR="00827F75" w:rsidRPr="000631A9" w:rsidTr="00A16627">
        <w:trPr>
          <w:trHeight w:val="3553"/>
        </w:trPr>
        <w:tc>
          <w:tcPr>
            <w:tcW w:w="2311" w:type="dxa"/>
            <w:tcBorders>
              <w:top w:val="nil"/>
              <w:bottom w:val="nil"/>
            </w:tcBorders>
          </w:tcPr>
          <w:p w:rsidR="00827F75" w:rsidRPr="000631A9" w:rsidRDefault="00827F75" w:rsidP="000631A9">
            <w:r w:rsidRPr="000631A9">
              <w:t>Дополнительная ко</w:t>
            </w:r>
            <w:r w:rsidRPr="000631A9">
              <w:t>н</w:t>
            </w:r>
            <w:r w:rsidRPr="000631A9">
              <w:t>венция об упразднении рабства, работорговли и институтов и обычаев, сходных с рабством, 1956</w:t>
            </w:r>
            <w:r w:rsidR="00360810" w:rsidRPr="000631A9">
              <w:t xml:space="preserve"> </w:t>
            </w:r>
            <w:r w:rsidRPr="000631A9">
              <w:t>года</w:t>
            </w:r>
          </w:p>
        </w:tc>
        <w:tc>
          <w:tcPr>
            <w:tcW w:w="2798" w:type="dxa"/>
            <w:tcBorders>
              <w:top w:val="nil"/>
              <w:bottom w:val="nil"/>
            </w:tcBorders>
          </w:tcPr>
          <w:p w:rsidR="00827F75" w:rsidRPr="000631A9" w:rsidRDefault="00827F75" w:rsidP="000631A9">
            <w:r w:rsidRPr="000631A9">
              <w:t>10 августа 1959 года (повто</w:t>
            </w:r>
            <w:r w:rsidRPr="000631A9">
              <w:t>р</w:t>
            </w:r>
            <w:r w:rsidRPr="000631A9">
              <w:t>ное заявление о распростр</w:t>
            </w:r>
            <w:r w:rsidRPr="000631A9">
              <w:t>а</w:t>
            </w:r>
            <w:r w:rsidRPr="000631A9">
              <w:t>нении действия от 27 апреля 1999 года);</w:t>
            </w:r>
          </w:p>
          <w:p w:rsidR="00827F75" w:rsidRPr="000631A9" w:rsidRDefault="00827F75" w:rsidP="000631A9">
            <w:r w:rsidRPr="000631A9">
              <w:t>уведомление Китая в отн</w:t>
            </w:r>
            <w:r w:rsidRPr="000631A9">
              <w:t>о</w:t>
            </w:r>
            <w:r w:rsidR="00925289">
              <w:t>шении ОАРМ</w:t>
            </w:r>
            <w:r w:rsidR="000F50BC">
              <w:t>:</w:t>
            </w:r>
          </w:p>
          <w:p w:rsidR="00827F75" w:rsidRPr="000631A9" w:rsidRDefault="00827F75" w:rsidP="00A16627">
            <w:pPr>
              <w:pStyle w:val="Bullet1GR"/>
              <w:tabs>
                <w:tab w:val="clear" w:pos="1701"/>
              </w:tabs>
              <w:ind w:left="214" w:right="0" w:hanging="180"/>
              <w:jc w:val="left"/>
            </w:pPr>
            <w:r w:rsidRPr="000631A9">
              <w:t>от 2 декабря 1999 года; з</w:t>
            </w:r>
            <w:r w:rsidRPr="000631A9">
              <w:t>а</w:t>
            </w:r>
            <w:r w:rsidRPr="000631A9">
              <w:t>регистрировано Генерал</w:t>
            </w:r>
            <w:r w:rsidRPr="000631A9">
              <w:t>ь</w:t>
            </w:r>
            <w:r w:rsidRPr="000631A9">
              <w:t>ным секретарем ООН 3 д</w:t>
            </w:r>
            <w:r w:rsidRPr="000631A9">
              <w:t>е</w:t>
            </w:r>
            <w:r w:rsidRPr="000631A9">
              <w:t>кабря 1999 года (Сбо</w:t>
            </w:r>
            <w:r w:rsidRPr="000631A9">
              <w:t>р</w:t>
            </w:r>
            <w:r w:rsidRPr="000631A9">
              <w:t>ник международных дог</w:t>
            </w:r>
            <w:r w:rsidRPr="000631A9">
              <w:t>о</w:t>
            </w:r>
            <w:r w:rsidRPr="000631A9">
              <w:t xml:space="preserve">воров ООН, том 2095, № А-3822, стр. 73−75). </w:t>
            </w:r>
          </w:p>
        </w:tc>
        <w:tc>
          <w:tcPr>
            <w:cnfStyle w:val="000100000000"/>
            <w:tcW w:w="3395" w:type="dxa"/>
            <w:tcBorders>
              <w:top w:val="nil"/>
            </w:tcBorders>
          </w:tcPr>
          <w:p w:rsidR="00827F75" w:rsidRPr="000631A9" w:rsidRDefault="00827F75" w:rsidP="000631A9"/>
        </w:tc>
      </w:tr>
      <w:tr w:rsidR="00827F75" w:rsidRPr="000631A9" w:rsidTr="00A16627">
        <w:trPr>
          <w:trHeight w:val="3317"/>
        </w:trPr>
        <w:tc>
          <w:tcPr>
            <w:tcW w:w="2311" w:type="dxa"/>
            <w:tcBorders>
              <w:top w:val="nil"/>
            </w:tcBorders>
          </w:tcPr>
          <w:p w:rsidR="00827F75" w:rsidRPr="000631A9" w:rsidRDefault="00827F75" w:rsidP="000631A9">
            <w:r w:rsidRPr="000631A9">
              <w:t>Конвенция Организации Объединенных Наций против транснаци</w:t>
            </w:r>
            <w:r w:rsidRPr="000631A9">
              <w:t>о</w:t>
            </w:r>
            <w:r w:rsidRPr="000631A9">
              <w:t>нальной организова</w:t>
            </w:r>
            <w:r w:rsidRPr="000631A9">
              <w:t>н</w:t>
            </w:r>
            <w:r w:rsidRPr="000631A9">
              <w:t>ной преступности 2000</w:t>
            </w:r>
            <w:r w:rsidR="00360810" w:rsidRPr="000631A9">
              <w:t xml:space="preserve"> </w:t>
            </w:r>
            <w:r w:rsidRPr="000631A9">
              <w:t>года</w:t>
            </w:r>
          </w:p>
        </w:tc>
        <w:tc>
          <w:tcPr>
            <w:tcW w:w="2798" w:type="dxa"/>
            <w:tcBorders>
              <w:top w:val="nil"/>
            </w:tcBorders>
          </w:tcPr>
          <w:p w:rsidR="00827F75" w:rsidRPr="000631A9" w:rsidRDefault="00827F75" w:rsidP="000631A9">
            <w:r w:rsidRPr="000631A9">
              <w:t>Как и для Китая, т.е. 23 о</w:t>
            </w:r>
            <w:r w:rsidRPr="000631A9">
              <w:t>к</w:t>
            </w:r>
            <w:r w:rsidRPr="000631A9">
              <w:t>тября 2003 года;</w:t>
            </w:r>
          </w:p>
          <w:p w:rsidR="00827F75" w:rsidRPr="000631A9" w:rsidRDefault="00827F75" w:rsidP="000631A9">
            <w:r w:rsidRPr="000631A9">
              <w:t>сообщение Китая в отнош</w:t>
            </w:r>
            <w:r w:rsidRPr="000631A9">
              <w:t>е</w:t>
            </w:r>
            <w:r w:rsidRPr="000631A9">
              <w:t>нии ОАРМ</w:t>
            </w:r>
            <w:r w:rsidR="000F50BC">
              <w:t>:</w:t>
            </w:r>
          </w:p>
          <w:p w:rsidR="00827F75" w:rsidRPr="000631A9" w:rsidRDefault="00827F75" w:rsidP="00925289">
            <w:pPr>
              <w:pStyle w:val="Bullet1GR"/>
              <w:tabs>
                <w:tab w:val="clear" w:pos="1701"/>
              </w:tabs>
              <w:ind w:left="214" w:right="0" w:hanging="180"/>
              <w:jc w:val="left"/>
            </w:pPr>
            <w:r w:rsidRPr="000631A9">
              <w:t>от 23 сентября 2003 года; зарегистрировано Ген</w:t>
            </w:r>
            <w:r w:rsidRPr="000631A9">
              <w:t>е</w:t>
            </w:r>
            <w:r w:rsidRPr="000631A9">
              <w:t>ральным секретарем ООН 23</w:t>
            </w:r>
            <w:r w:rsidR="00360810" w:rsidRPr="000631A9">
              <w:t xml:space="preserve"> </w:t>
            </w:r>
            <w:r w:rsidRPr="000631A9">
              <w:t>сентября 2003 года (Сборник междунаро</w:t>
            </w:r>
            <w:r w:rsidRPr="000631A9">
              <w:t>д</w:t>
            </w:r>
            <w:r w:rsidRPr="000631A9">
              <w:t>ных договоров ООН, том 2226, № А-39574, стр.</w:t>
            </w:r>
            <w:r w:rsidR="00360810" w:rsidRPr="000631A9">
              <w:t xml:space="preserve"> </w:t>
            </w:r>
            <w:r w:rsidRPr="000631A9">
              <w:t>482−483).</w:t>
            </w:r>
          </w:p>
        </w:tc>
        <w:tc>
          <w:tcPr>
            <w:cnfStyle w:val="000100000000"/>
            <w:tcW w:w="3395" w:type="dxa"/>
            <w:tcBorders>
              <w:top w:val="nil"/>
            </w:tcBorders>
          </w:tcPr>
          <w:p w:rsidR="00827F75" w:rsidRPr="000631A9" w:rsidRDefault="00827F75" w:rsidP="000631A9">
            <w:r w:rsidRPr="000631A9">
              <w:t xml:space="preserve">Как и для Китая, т.е. оговорка к пункту 2 статьи 35 Конвенции. </w:t>
            </w:r>
          </w:p>
          <w:p w:rsidR="00827F75" w:rsidRPr="000631A9" w:rsidRDefault="00827F75" w:rsidP="000631A9">
            <w:r w:rsidRPr="000631A9">
              <w:t>Сообщение Китая в отношении ОАРМ также касается конкре</w:t>
            </w:r>
            <w:r w:rsidRPr="000631A9">
              <w:t>т</w:t>
            </w:r>
            <w:r w:rsidRPr="000631A9">
              <w:t>ного порядка применения п</w:t>
            </w:r>
            <w:r w:rsidRPr="000631A9">
              <w:t>о</w:t>
            </w:r>
            <w:r w:rsidRPr="000631A9">
              <w:t>ложений пункта 3 статьи 5, пункта</w:t>
            </w:r>
            <w:r w:rsidR="00360810" w:rsidRPr="000631A9">
              <w:t xml:space="preserve"> </w:t>
            </w:r>
            <w:r w:rsidRPr="000631A9">
              <w:t>5 статьи 16, пунктов 13 и 14 статьи 18 и пункта 6 статьи 31 Конвенции в ОАРМ</w:t>
            </w:r>
            <w:r w:rsidR="00925289">
              <w:t>.</w:t>
            </w:r>
          </w:p>
        </w:tc>
      </w:tr>
      <w:tr w:rsidR="00827F75" w:rsidRPr="000631A9" w:rsidTr="00E440EA">
        <w:tc>
          <w:tcPr>
            <w:tcW w:w="2311" w:type="dxa"/>
          </w:tcPr>
          <w:p w:rsidR="00827F75" w:rsidRPr="000631A9" w:rsidRDefault="00827F75" w:rsidP="000631A9">
            <w:r w:rsidRPr="000631A9">
              <w:t>Протокол о предупре</w:t>
            </w:r>
            <w:r w:rsidRPr="000631A9">
              <w:t>ж</w:t>
            </w:r>
            <w:r w:rsidRPr="000631A9">
              <w:t>дении и пресечении торговли людьми, ос</w:t>
            </w:r>
            <w:r w:rsidRPr="000631A9">
              <w:t>о</w:t>
            </w:r>
            <w:r w:rsidRPr="000631A9">
              <w:t>бенно женщинами и детьми, и наказании за нее, дополняющий Ко</w:t>
            </w:r>
            <w:r w:rsidRPr="000631A9">
              <w:t>н</w:t>
            </w:r>
            <w:r w:rsidRPr="000631A9">
              <w:t>венцию Организации Объединенных Наций против транснаци</w:t>
            </w:r>
            <w:r w:rsidRPr="000631A9">
              <w:t>о</w:t>
            </w:r>
            <w:r w:rsidRPr="000631A9">
              <w:t>нальной организова</w:t>
            </w:r>
            <w:r w:rsidRPr="000631A9">
              <w:t>н</w:t>
            </w:r>
            <w:r w:rsidRPr="000631A9">
              <w:t xml:space="preserve">ной преступности, </w:t>
            </w:r>
            <w:r w:rsidR="00497E35">
              <w:br/>
            </w:r>
            <w:r w:rsidRPr="000631A9">
              <w:t>2000</w:t>
            </w:r>
            <w:r w:rsidR="00360810" w:rsidRPr="000631A9">
              <w:t xml:space="preserve"> </w:t>
            </w:r>
            <w:r w:rsidRPr="000631A9">
              <w:t>года</w:t>
            </w:r>
          </w:p>
        </w:tc>
        <w:tc>
          <w:tcPr>
            <w:tcW w:w="2798" w:type="dxa"/>
          </w:tcPr>
          <w:p w:rsidR="00827F75" w:rsidRPr="000631A9" w:rsidRDefault="00827F75" w:rsidP="000631A9">
            <w:r w:rsidRPr="000631A9">
              <w:t>Как и для Китая, т.е. 10 марта 2010 года;</w:t>
            </w:r>
          </w:p>
          <w:p w:rsidR="00827F75" w:rsidRPr="000631A9" w:rsidRDefault="00827F75" w:rsidP="000631A9">
            <w:r w:rsidRPr="000631A9">
              <w:t>уведомление Китая в отн</w:t>
            </w:r>
            <w:r w:rsidRPr="000631A9">
              <w:t>о</w:t>
            </w:r>
            <w:r w:rsidRPr="000631A9">
              <w:t>шении ОАРМ</w:t>
            </w:r>
            <w:r w:rsidR="000F50BC">
              <w:t>:</w:t>
            </w:r>
          </w:p>
          <w:p w:rsidR="00827F75" w:rsidRPr="000631A9" w:rsidRDefault="00827F75" w:rsidP="00497E35">
            <w:pPr>
              <w:pStyle w:val="Bullet1GR"/>
              <w:tabs>
                <w:tab w:val="clear" w:pos="1701"/>
              </w:tabs>
              <w:ind w:left="214" w:right="0" w:hanging="180"/>
              <w:jc w:val="left"/>
            </w:pPr>
            <w:r w:rsidRPr="000631A9">
              <w:t>от 4 февраля 2010 года; з</w:t>
            </w:r>
            <w:r w:rsidRPr="000631A9">
              <w:t>а</w:t>
            </w:r>
            <w:r w:rsidRPr="000631A9">
              <w:t>регистрировано Генерал</w:t>
            </w:r>
            <w:r w:rsidRPr="000631A9">
              <w:t>ь</w:t>
            </w:r>
            <w:r w:rsidRPr="000631A9">
              <w:t xml:space="preserve">ным секретарем ООН </w:t>
            </w:r>
            <w:r w:rsidR="00497E35">
              <w:br/>
            </w:r>
            <w:r w:rsidRPr="000631A9">
              <w:t>8</w:t>
            </w:r>
            <w:r w:rsidR="00360810" w:rsidRPr="000631A9">
              <w:t xml:space="preserve"> </w:t>
            </w:r>
            <w:r w:rsidRPr="000631A9">
              <w:t>февраля 2010 года (ув</w:t>
            </w:r>
            <w:r w:rsidRPr="000631A9">
              <w:t>е</w:t>
            </w:r>
            <w:r w:rsidRPr="000631A9">
              <w:t>домление о сдаче на хр</w:t>
            </w:r>
            <w:r w:rsidRPr="000631A9">
              <w:t>а</w:t>
            </w:r>
            <w:r w:rsidRPr="000631A9">
              <w:t>нение № CN.46.2010. TREATIES-2 от 8 февраля 2010 года).</w:t>
            </w:r>
          </w:p>
        </w:tc>
        <w:tc>
          <w:tcPr>
            <w:cnfStyle w:val="000100000000"/>
            <w:tcW w:w="3395" w:type="dxa"/>
          </w:tcPr>
          <w:p w:rsidR="00827F75" w:rsidRPr="000631A9" w:rsidRDefault="00827F75" w:rsidP="000631A9">
            <w:r w:rsidRPr="000631A9">
              <w:t>Как и для Китая, оговорка к пункту 2 статьи 15 Протокола.</w:t>
            </w:r>
          </w:p>
        </w:tc>
      </w:tr>
    </w:tbl>
    <w:p w:rsidR="00827F75" w:rsidRPr="006D2067" w:rsidRDefault="00827F75" w:rsidP="00360810">
      <w:pPr>
        <w:pStyle w:val="H23GR"/>
      </w:pPr>
      <w:r>
        <w:tab/>
        <w:t>3.</w:t>
      </w:r>
      <w:r w:rsidRPr="006D2067">
        <w:tab/>
        <w:t>Конвенци</w:t>
      </w:r>
      <w:r>
        <w:t>и</w:t>
      </w:r>
      <w:r w:rsidRPr="006D2067">
        <w:t xml:space="preserve"> Международной организации труда</w:t>
      </w:r>
    </w:p>
    <w:p w:rsidR="00827F75" w:rsidRPr="001A1A2A" w:rsidRDefault="00827F75" w:rsidP="00360810">
      <w:pPr>
        <w:pStyle w:val="SingleTxtGR"/>
      </w:pPr>
      <w:r w:rsidRPr="006D2067">
        <w:t>74.</w:t>
      </w:r>
      <w:r w:rsidRPr="006D2067">
        <w:tab/>
        <w:t>В настоящее время в ОАРМ применяются следующие конвенции Межд</w:t>
      </w:r>
      <w:r w:rsidRPr="006D2067">
        <w:t>у</w:t>
      </w:r>
      <w:r w:rsidRPr="006D2067">
        <w:t>народной организации труда.</w:t>
      </w:r>
    </w:p>
    <w:tbl>
      <w:tblPr>
        <w:tblStyle w:val="TabTxt"/>
        <w:tblW w:w="8504" w:type="dxa"/>
        <w:tblInd w:w="1134" w:type="dxa"/>
        <w:tblLayout w:type="fixed"/>
        <w:tblLook w:val="01E0"/>
      </w:tblPr>
      <w:tblGrid>
        <w:gridCol w:w="2296"/>
        <w:gridCol w:w="2813"/>
        <w:gridCol w:w="3395"/>
      </w:tblGrid>
      <w:tr w:rsidR="00827F75" w:rsidRPr="00CD76A2" w:rsidTr="00226CAE">
        <w:trPr>
          <w:tblHeader/>
        </w:trPr>
        <w:tc>
          <w:tcPr>
            <w:tcW w:w="2296" w:type="dxa"/>
            <w:tcBorders>
              <w:top w:val="single" w:sz="4" w:space="0" w:color="auto"/>
              <w:bottom w:val="single" w:sz="12" w:space="0" w:color="auto"/>
            </w:tcBorders>
            <w:shd w:val="clear" w:color="auto" w:fill="auto"/>
            <w:vAlign w:val="bottom"/>
          </w:tcPr>
          <w:p w:rsidR="00827F75" w:rsidRPr="00CD76A2" w:rsidRDefault="00827F75" w:rsidP="000F50BC">
            <w:pPr>
              <w:spacing w:before="80" w:line="200" w:lineRule="exact"/>
              <w:rPr>
                <w:i/>
                <w:sz w:val="16"/>
              </w:rPr>
            </w:pPr>
            <w:r w:rsidRPr="00CD76A2">
              <w:rPr>
                <w:i/>
                <w:sz w:val="16"/>
              </w:rPr>
              <w:t>Конве</w:t>
            </w:r>
            <w:r w:rsidRPr="00CD76A2">
              <w:rPr>
                <w:i/>
                <w:sz w:val="16"/>
              </w:rPr>
              <w:t>н</w:t>
            </w:r>
            <w:r w:rsidRPr="00CD76A2">
              <w:rPr>
                <w:i/>
                <w:sz w:val="16"/>
              </w:rPr>
              <w:t>ция/протокол</w:t>
            </w:r>
          </w:p>
        </w:tc>
        <w:tc>
          <w:tcPr>
            <w:tcW w:w="2813" w:type="dxa"/>
            <w:tcBorders>
              <w:top w:val="single" w:sz="4" w:space="0" w:color="auto"/>
              <w:bottom w:val="single" w:sz="12" w:space="0" w:color="auto"/>
            </w:tcBorders>
            <w:shd w:val="clear" w:color="auto" w:fill="auto"/>
          </w:tcPr>
          <w:p w:rsidR="00827F75" w:rsidRPr="00CD76A2" w:rsidRDefault="00827F75" w:rsidP="000F50BC">
            <w:pPr>
              <w:spacing w:before="80" w:line="200" w:lineRule="exact"/>
              <w:rPr>
                <w:i/>
                <w:sz w:val="16"/>
              </w:rPr>
            </w:pPr>
            <w:r w:rsidRPr="00CD76A2">
              <w:rPr>
                <w:i/>
                <w:sz w:val="16"/>
              </w:rPr>
              <w:t>Дата вступления в с</w:t>
            </w:r>
            <w:r w:rsidRPr="00CD76A2">
              <w:rPr>
                <w:i/>
                <w:sz w:val="16"/>
              </w:rPr>
              <w:t>и</w:t>
            </w:r>
            <w:r w:rsidRPr="00CD76A2">
              <w:rPr>
                <w:i/>
                <w:sz w:val="16"/>
              </w:rPr>
              <w:t>лу/</w:t>
            </w:r>
            <w:r w:rsidR="008F1908">
              <w:rPr>
                <w:i/>
                <w:sz w:val="16"/>
              </w:rPr>
              <w:br/>
            </w:r>
            <w:r w:rsidRPr="00CD76A2">
              <w:rPr>
                <w:i/>
                <w:sz w:val="16"/>
              </w:rPr>
              <w:t>продолжение де</w:t>
            </w:r>
            <w:r w:rsidRPr="00CD76A2">
              <w:rPr>
                <w:i/>
                <w:sz w:val="16"/>
              </w:rPr>
              <w:t>й</w:t>
            </w:r>
            <w:r w:rsidRPr="00CD76A2">
              <w:rPr>
                <w:i/>
                <w:sz w:val="16"/>
              </w:rPr>
              <w:t>ствия</w:t>
            </w:r>
          </w:p>
        </w:tc>
        <w:tc>
          <w:tcPr>
            <w:cnfStyle w:val="000100000000"/>
            <w:tcW w:w="3395" w:type="dxa"/>
            <w:tcBorders>
              <w:bottom w:val="single" w:sz="12" w:space="0" w:color="auto"/>
            </w:tcBorders>
            <w:shd w:val="clear" w:color="auto" w:fill="auto"/>
            <w:vAlign w:val="bottom"/>
          </w:tcPr>
          <w:p w:rsidR="00827F75" w:rsidRPr="00CD76A2" w:rsidRDefault="00827F75" w:rsidP="000F50BC">
            <w:pPr>
              <w:spacing w:before="80" w:line="200" w:lineRule="exact"/>
              <w:rPr>
                <w:i/>
                <w:sz w:val="16"/>
              </w:rPr>
            </w:pPr>
            <w:r w:rsidRPr="00CD76A2">
              <w:rPr>
                <w:i/>
                <w:sz w:val="16"/>
              </w:rPr>
              <w:t>Оговорк</w:t>
            </w:r>
            <w:r w:rsidR="00146759">
              <w:rPr>
                <w:i/>
                <w:sz w:val="16"/>
              </w:rPr>
              <w:t>и</w:t>
            </w:r>
            <w:r w:rsidRPr="00CD76A2">
              <w:rPr>
                <w:i/>
                <w:sz w:val="16"/>
              </w:rPr>
              <w:t>/заявлени</w:t>
            </w:r>
            <w:r w:rsidR="00146759">
              <w:rPr>
                <w:i/>
                <w:sz w:val="16"/>
              </w:rPr>
              <w:t>я</w:t>
            </w:r>
          </w:p>
        </w:tc>
      </w:tr>
      <w:tr w:rsidR="00827F75" w:rsidRPr="00497E35" w:rsidTr="00226CAE">
        <w:tc>
          <w:tcPr>
            <w:tcW w:w="2296" w:type="dxa"/>
            <w:tcBorders>
              <w:top w:val="single" w:sz="12" w:space="0" w:color="auto"/>
              <w:bottom w:val="nil"/>
            </w:tcBorders>
          </w:tcPr>
          <w:p w:rsidR="00827F75" w:rsidRPr="00497E35" w:rsidRDefault="00827F75" w:rsidP="000F50BC">
            <w:r w:rsidRPr="00497E35">
              <w:t>Конвенция 1921</w:t>
            </w:r>
            <w:r w:rsidR="00360810" w:rsidRPr="00497E35">
              <w:t xml:space="preserve"> </w:t>
            </w:r>
            <w:r w:rsidRPr="00497E35">
              <w:t>года о еженедельном о</w:t>
            </w:r>
            <w:r w:rsidRPr="00497E35">
              <w:t>т</w:t>
            </w:r>
            <w:r w:rsidRPr="00497E35">
              <w:t>дыхе в промышле</w:t>
            </w:r>
            <w:r w:rsidRPr="00497E35">
              <w:t>н</w:t>
            </w:r>
            <w:r w:rsidRPr="00497E35">
              <w:t xml:space="preserve">ности </w:t>
            </w:r>
            <w:r w:rsidR="00CD76A2">
              <w:br/>
            </w:r>
            <w:r w:rsidRPr="00497E35">
              <w:t>(№ 14)</w:t>
            </w:r>
          </w:p>
        </w:tc>
        <w:tc>
          <w:tcPr>
            <w:tcW w:w="2813" w:type="dxa"/>
            <w:tcBorders>
              <w:top w:val="single" w:sz="12" w:space="0" w:color="auto"/>
              <w:bottom w:val="nil"/>
            </w:tcBorders>
          </w:tcPr>
          <w:p w:rsidR="00827F75" w:rsidRPr="00497E35" w:rsidRDefault="00827F75" w:rsidP="006F6902">
            <w:pPr>
              <w:spacing w:after="80"/>
            </w:pPr>
            <w:r w:rsidRPr="00497E35">
              <w:t>11 ноября 1964 года (повто</w:t>
            </w:r>
            <w:r w:rsidRPr="00497E35">
              <w:t>р</w:t>
            </w:r>
            <w:r w:rsidRPr="00497E35">
              <w:t>ное заявление о распростр</w:t>
            </w:r>
            <w:r w:rsidRPr="00497E35">
              <w:t>а</w:t>
            </w:r>
            <w:r w:rsidRPr="00497E35">
              <w:t>нении дейс</w:t>
            </w:r>
            <w:r w:rsidRPr="00497E35">
              <w:t>т</w:t>
            </w:r>
            <w:r w:rsidRPr="00497E35">
              <w:t>вия от 20</w:t>
            </w:r>
            <w:r w:rsidR="00360810" w:rsidRPr="00497E35">
              <w:t xml:space="preserve"> </w:t>
            </w:r>
            <w:r w:rsidRPr="00497E35">
              <w:t>октября 1999 года);</w:t>
            </w:r>
          </w:p>
          <w:p w:rsidR="00827F75" w:rsidRPr="00497E35" w:rsidRDefault="00827F75" w:rsidP="006F6902">
            <w:pPr>
              <w:spacing w:after="80"/>
            </w:pPr>
            <w:r w:rsidRPr="00497E35">
              <w:t>уведомление Китая в отн</w:t>
            </w:r>
            <w:r w:rsidRPr="00497E35">
              <w:t>о</w:t>
            </w:r>
            <w:r w:rsidRPr="00497E35">
              <w:t>ше</w:t>
            </w:r>
            <w:r w:rsidR="00497E35" w:rsidRPr="00497E35">
              <w:t>нии ОАРМ</w:t>
            </w:r>
            <w:r w:rsidR="000F50BC">
              <w:t>:</w:t>
            </w:r>
          </w:p>
          <w:p w:rsidR="00827F75" w:rsidRPr="00497E35" w:rsidRDefault="00827F75" w:rsidP="006F6902">
            <w:pPr>
              <w:pStyle w:val="Bullet1GR"/>
              <w:tabs>
                <w:tab w:val="clear" w:pos="1701"/>
              </w:tabs>
              <w:spacing w:after="0"/>
              <w:ind w:left="215" w:right="0" w:hanging="181"/>
              <w:jc w:val="left"/>
            </w:pPr>
            <w:r w:rsidRPr="00497E35">
              <w:t>от 20 октября 1999 г</w:t>
            </w:r>
            <w:r w:rsidRPr="00497E35">
              <w:t>о</w:t>
            </w:r>
            <w:r w:rsidRPr="00497E35">
              <w:t>да; зарегистрировано Ген</w:t>
            </w:r>
            <w:r w:rsidRPr="00497E35">
              <w:t>е</w:t>
            </w:r>
            <w:r w:rsidRPr="00497E35">
              <w:t>ральным дире</w:t>
            </w:r>
            <w:r w:rsidRPr="00497E35">
              <w:t>к</w:t>
            </w:r>
            <w:r w:rsidRPr="00497E35">
              <w:t>тором МОТ 20 декабря 1999 года и Г</w:t>
            </w:r>
            <w:r w:rsidRPr="00497E35">
              <w:t>е</w:t>
            </w:r>
            <w:r w:rsidRPr="00497E35">
              <w:t>неральным секретарем ООН 23 марта 2000</w:t>
            </w:r>
            <w:r w:rsidR="00360810" w:rsidRPr="00497E35">
              <w:t xml:space="preserve"> </w:t>
            </w:r>
            <w:r w:rsidRPr="00497E35">
              <w:t>года (Сборник международных д</w:t>
            </w:r>
            <w:r w:rsidRPr="00497E35">
              <w:t>о</w:t>
            </w:r>
            <w:r w:rsidRPr="00497E35">
              <w:t>говоров ООН, том</w:t>
            </w:r>
            <w:r w:rsidR="00360810" w:rsidRPr="00497E35">
              <w:t xml:space="preserve"> </w:t>
            </w:r>
            <w:r w:rsidRPr="00497E35">
              <w:t>2102, № А-597, стр. 342).</w:t>
            </w:r>
          </w:p>
        </w:tc>
        <w:tc>
          <w:tcPr>
            <w:cnfStyle w:val="000100000000"/>
            <w:tcW w:w="3395" w:type="dxa"/>
            <w:tcBorders>
              <w:top w:val="single" w:sz="12" w:space="0" w:color="auto"/>
            </w:tcBorders>
          </w:tcPr>
          <w:p w:rsidR="00827F75" w:rsidRPr="00497E35" w:rsidRDefault="00827F75" w:rsidP="000F50BC"/>
        </w:tc>
      </w:tr>
      <w:tr w:rsidR="00827F75" w:rsidRPr="00497E35" w:rsidTr="00226CAE">
        <w:tc>
          <w:tcPr>
            <w:tcW w:w="2296" w:type="dxa"/>
            <w:tcBorders>
              <w:top w:val="nil"/>
            </w:tcBorders>
          </w:tcPr>
          <w:p w:rsidR="00827F75" w:rsidRPr="00497E35" w:rsidRDefault="00827F75" w:rsidP="000F50BC">
            <w:r w:rsidRPr="00497E35">
              <w:t>Конвенция 1930</w:t>
            </w:r>
            <w:r w:rsidR="00360810" w:rsidRPr="00497E35">
              <w:t xml:space="preserve"> </w:t>
            </w:r>
            <w:r w:rsidRPr="00497E35">
              <w:t>года о принуд</w:t>
            </w:r>
            <w:r w:rsidRPr="00497E35">
              <w:t>и</w:t>
            </w:r>
            <w:r w:rsidRPr="00497E35">
              <w:t>тельном труде (№</w:t>
            </w:r>
            <w:r w:rsidR="00360810" w:rsidRPr="00497E35">
              <w:t xml:space="preserve"> </w:t>
            </w:r>
            <w:r w:rsidRPr="00497E35">
              <w:t>29)</w:t>
            </w:r>
          </w:p>
        </w:tc>
        <w:tc>
          <w:tcPr>
            <w:tcW w:w="2813" w:type="dxa"/>
            <w:tcBorders>
              <w:top w:val="nil"/>
            </w:tcBorders>
          </w:tcPr>
          <w:p w:rsidR="00827F75" w:rsidRPr="00497E35" w:rsidRDefault="00827F75" w:rsidP="000F50BC">
            <w:r w:rsidRPr="00497E35">
              <w:t>26 июня 1957 года;</w:t>
            </w:r>
          </w:p>
          <w:p w:rsidR="00827F75" w:rsidRPr="00497E35" w:rsidRDefault="00827F75" w:rsidP="000F50BC">
            <w:r w:rsidRPr="00497E35">
              <w:t>уведомление Китая в отн</w:t>
            </w:r>
            <w:r w:rsidRPr="00497E35">
              <w:t>о</w:t>
            </w:r>
            <w:r w:rsidRPr="00497E35">
              <w:t>ше</w:t>
            </w:r>
            <w:r w:rsidR="00CD76A2">
              <w:t>нии ОАРМ</w:t>
            </w:r>
            <w:r w:rsidR="000F50BC">
              <w:t>:</w:t>
            </w:r>
          </w:p>
          <w:p w:rsidR="00827F75" w:rsidRPr="00497E35" w:rsidRDefault="00827F75" w:rsidP="000F50BC">
            <w:pPr>
              <w:pStyle w:val="Bullet1GR"/>
              <w:tabs>
                <w:tab w:val="clear" w:pos="1701"/>
              </w:tabs>
              <w:ind w:left="215" w:right="0" w:hanging="181"/>
              <w:jc w:val="left"/>
            </w:pPr>
            <w:r w:rsidRPr="00497E35">
              <w:t>от 20 октября 1999 г</w:t>
            </w:r>
            <w:r w:rsidRPr="00497E35">
              <w:t>о</w:t>
            </w:r>
            <w:r w:rsidRPr="00497E35">
              <w:t>да; зарегистрировано Ген</w:t>
            </w:r>
            <w:r w:rsidRPr="00497E35">
              <w:t>е</w:t>
            </w:r>
            <w:r w:rsidRPr="00497E35">
              <w:t>ральным дире</w:t>
            </w:r>
            <w:r w:rsidRPr="00497E35">
              <w:t>к</w:t>
            </w:r>
            <w:r w:rsidRPr="00497E35">
              <w:t>тором МОТ 20 декабря 1999 года и Г</w:t>
            </w:r>
            <w:r w:rsidRPr="00497E35">
              <w:t>е</w:t>
            </w:r>
            <w:r w:rsidRPr="00497E35">
              <w:t>неральным секретарем ООН 23 марта 2000 года (Сборник международных д</w:t>
            </w:r>
            <w:r w:rsidRPr="00497E35">
              <w:t>о</w:t>
            </w:r>
            <w:r w:rsidRPr="00497E35">
              <w:t>говоров ООН, том 2102</w:t>
            </w:r>
            <w:r w:rsidR="00C83250">
              <w:t>,</w:t>
            </w:r>
            <w:r w:rsidRPr="00497E35">
              <w:t xml:space="preserve"> № А-612, стр. 351).</w:t>
            </w:r>
          </w:p>
        </w:tc>
        <w:tc>
          <w:tcPr>
            <w:cnfStyle w:val="000100000000"/>
            <w:tcW w:w="3395" w:type="dxa"/>
            <w:tcBorders>
              <w:top w:val="nil"/>
            </w:tcBorders>
          </w:tcPr>
          <w:p w:rsidR="00827F75" w:rsidRPr="00497E35" w:rsidRDefault="00827F75" w:rsidP="000F50BC"/>
        </w:tc>
      </w:tr>
      <w:tr w:rsidR="00827F75" w:rsidRPr="00497E35" w:rsidTr="00226CAE">
        <w:tc>
          <w:tcPr>
            <w:tcW w:w="2296" w:type="dxa"/>
          </w:tcPr>
          <w:p w:rsidR="00827F75" w:rsidRPr="00497E35" w:rsidRDefault="00827F75" w:rsidP="000F50BC">
            <w:r w:rsidRPr="00497E35">
              <w:t>Конвенция 1947</w:t>
            </w:r>
            <w:r w:rsidR="00360810" w:rsidRPr="00497E35">
              <w:t xml:space="preserve"> </w:t>
            </w:r>
            <w:r w:rsidRPr="00497E35">
              <w:t>года об инспекции труда в пр</w:t>
            </w:r>
            <w:r w:rsidRPr="00497E35">
              <w:t>о</w:t>
            </w:r>
            <w:r w:rsidRPr="00497E35">
              <w:t>мышленности и торго</w:t>
            </w:r>
            <w:r w:rsidRPr="00497E35">
              <w:t>в</w:t>
            </w:r>
            <w:r w:rsidRPr="00497E35">
              <w:t>ле (№ 81)</w:t>
            </w:r>
          </w:p>
        </w:tc>
        <w:tc>
          <w:tcPr>
            <w:tcW w:w="2813" w:type="dxa"/>
          </w:tcPr>
          <w:p w:rsidR="00827F75" w:rsidRPr="00497E35" w:rsidRDefault="00827F75" w:rsidP="000F50BC">
            <w:r w:rsidRPr="00497E35">
              <w:t>12 февраля 1963 года (п</w:t>
            </w:r>
            <w:r w:rsidRPr="00497E35">
              <w:t>о</w:t>
            </w:r>
            <w:r w:rsidRPr="00497E35">
              <w:t>вторное заявление о распр</w:t>
            </w:r>
            <w:r w:rsidRPr="00497E35">
              <w:t>о</w:t>
            </w:r>
            <w:r w:rsidRPr="00497E35">
              <w:t>странении дейс</w:t>
            </w:r>
            <w:r w:rsidRPr="00497E35">
              <w:t>т</w:t>
            </w:r>
            <w:r w:rsidRPr="00497E35">
              <w:t xml:space="preserve">вия от </w:t>
            </w:r>
            <w:r w:rsidR="00C83250">
              <w:br/>
            </w:r>
            <w:r w:rsidRPr="00497E35">
              <w:t>29 ноября 1999 года);</w:t>
            </w:r>
          </w:p>
          <w:p w:rsidR="00827F75" w:rsidRPr="00497E35" w:rsidRDefault="00827F75" w:rsidP="000F50BC">
            <w:r w:rsidRPr="00497E35">
              <w:t>уведомление Китая в отн</w:t>
            </w:r>
            <w:r w:rsidRPr="00497E35">
              <w:t>о</w:t>
            </w:r>
            <w:r w:rsidRPr="00497E35">
              <w:t>шении ОАРМ</w:t>
            </w:r>
            <w:r w:rsidR="000F50BC">
              <w:t>:</w:t>
            </w:r>
          </w:p>
          <w:p w:rsidR="00827F75" w:rsidRPr="00497E35" w:rsidRDefault="00827F75" w:rsidP="000F50BC">
            <w:pPr>
              <w:pStyle w:val="Bullet1GR"/>
              <w:tabs>
                <w:tab w:val="clear" w:pos="1701"/>
              </w:tabs>
              <w:ind w:left="215" w:right="0" w:hanging="181"/>
              <w:jc w:val="left"/>
            </w:pPr>
            <w:r w:rsidRPr="00497E35">
              <w:t>от 14 декабря 1999 г</w:t>
            </w:r>
            <w:r w:rsidRPr="00497E35">
              <w:t>о</w:t>
            </w:r>
            <w:r w:rsidRPr="00497E35">
              <w:t>да; зарегистрировано Ген</w:t>
            </w:r>
            <w:r w:rsidRPr="00497E35">
              <w:t>е</w:t>
            </w:r>
            <w:r w:rsidRPr="00497E35">
              <w:t>ральным дире</w:t>
            </w:r>
            <w:r w:rsidRPr="00497E35">
              <w:t>к</w:t>
            </w:r>
            <w:r w:rsidRPr="00497E35">
              <w:t>тором МОТ 20 декабря 1999 года и Г</w:t>
            </w:r>
            <w:r w:rsidRPr="00497E35">
              <w:t>е</w:t>
            </w:r>
            <w:r w:rsidRPr="00497E35">
              <w:t>неральным секретарем ООН 23 марта 2000 года (Сборник международных д</w:t>
            </w:r>
            <w:r w:rsidRPr="00497E35">
              <w:t>о</w:t>
            </w:r>
            <w:r w:rsidRPr="00497E35">
              <w:t>говоров ООН, том 2102, №</w:t>
            </w:r>
            <w:r w:rsidR="00360810" w:rsidRPr="00497E35">
              <w:t xml:space="preserve"> </w:t>
            </w:r>
            <w:r w:rsidRPr="00497E35">
              <w:t>А-792, стр. 355).</w:t>
            </w:r>
          </w:p>
        </w:tc>
        <w:tc>
          <w:tcPr>
            <w:cnfStyle w:val="000100000000"/>
            <w:tcW w:w="3395" w:type="dxa"/>
          </w:tcPr>
          <w:p w:rsidR="00827F75" w:rsidRPr="00497E35" w:rsidRDefault="00827F75" w:rsidP="000F50BC"/>
        </w:tc>
      </w:tr>
      <w:tr w:rsidR="00827F75" w:rsidRPr="00497E35" w:rsidTr="00226CAE">
        <w:tc>
          <w:tcPr>
            <w:tcW w:w="2296" w:type="dxa"/>
            <w:tcBorders>
              <w:bottom w:val="nil"/>
            </w:tcBorders>
          </w:tcPr>
          <w:p w:rsidR="00827F75" w:rsidRPr="00497E35" w:rsidRDefault="00827F75" w:rsidP="000F50BC">
            <w:r w:rsidRPr="00497E35">
              <w:t>Конвенция 1948</w:t>
            </w:r>
            <w:r w:rsidR="00360810" w:rsidRPr="00497E35">
              <w:t xml:space="preserve"> </w:t>
            </w:r>
            <w:r w:rsidRPr="00497E35">
              <w:t>года о свободе а</w:t>
            </w:r>
            <w:r w:rsidRPr="00497E35">
              <w:t>с</w:t>
            </w:r>
            <w:r w:rsidRPr="00497E35">
              <w:t>социаций и защите права на орг</w:t>
            </w:r>
            <w:r w:rsidRPr="00497E35">
              <w:t>а</w:t>
            </w:r>
            <w:r w:rsidRPr="00497E35">
              <w:t>низацию (№ 87)</w:t>
            </w:r>
          </w:p>
        </w:tc>
        <w:tc>
          <w:tcPr>
            <w:tcW w:w="2813" w:type="dxa"/>
            <w:tcBorders>
              <w:bottom w:val="nil"/>
            </w:tcBorders>
          </w:tcPr>
          <w:p w:rsidR="00827F75" w:rsidRPr="00497E35" w:rsidRDefault="00827F75" w:rsidP="000F50BC">
            <w:r w:rsidRPr="00497E35">
              <w:t>14 октября 1978 года (п</w:t>
            </w:r>
            <w:r w:rsidRPr="00497E35">
              <w:t>о</w:t>
            </w:r>
            <w:r w:rsidRPr="00497E35">
              <w:t>вторное заявление о распр</w:t>
            </w:r>
            <w:r w:rsidRPr="00497E35">
              <w:t>о</w:t>
            </w:r>
            <w:r w:rsidRPr="00497E35">
              <w:t>странении действия от 6 се</w:t>
            </w:r>
            <w:r w:rsidRPr="00497E35">
              <w:t>н</w:t>
            </w:r>
            <w:r w:rsidRPr="00497E35">
              <w:t xml:space="preserve">тября 1999 года); </w:t>
            </w:r>
          </w:p>
          <w:p w:rsidR="00827F75" w:rsidRPr="00497E35" w:rsidRDefault="00827F75" w:rsidP="000F50BC">
            <w:r w:rsidRPr="00497E35">
              <w:t>уведомление Китая в отн</w:t>
            </w:r>
            <w:r w:rsidRPr="00497E35">
              <w:t>о</w:t>
            </w:r>
            <w:r w:rsidRPr="00497E35">
              <w:t>шении ОАРМ</w:t>
            </w:r>
            <w:r w:rsidR="000F50BC">
              <w:t>:</w:t>
            </w:r>
          </w:p>
          <w:p w:rsidR="00827F75" w:rsidRPr="00497E35" w:rsidRDefault="00827F75" w:rsidP="000F50BC">
            <w:pPr>
              <w:pStyle w:val="Bullet1GR"/>
              <w:tabs>
                <w:tab w:val="clear" w:pos="1701"/>
              </w:tabs>
              <w:ind w:left="215" w:right="0" w:hanging="181"/>
              <w:jc w:val="left"/>
            </w:pPr>
            <w:r w:rsidRPr="00497E35">
              <w:t>от 3 декабря 1999 года; з</w:t>
            </w:r>
            <w:r w:rsidRPr="00497E35">
              <w:t>а</w:t>
            </w:r>
            <w:r w:rsidRPr="00497E35">
              <w:t>регистрировано Генерал</w:t>
            </w:r>
            <w:r w:rsidRPr="00497E35">
              <w:t>ь</w:t>
            </w:r>
            <w:r w:rsidRPr="00497E35">
              <w:t xml:space="preserve">ным директором МОТ </w:t>
            </w:r>
            <w:r w:rsidR="00C83250">
              <w:br/>
            </w:r>
            <w:r w:rsidRPr="00497E35">
              <w:t>20</w:t>
            </w:r>
            <w:r w:rsidR="00360810" w:rsidRPr="00497E35">
              <w:t xml:space="preserve"> </w:t>
            </w:r>
            <w:r w:rsidRPr="00497E35">
              <w:t>декабря 1999 года и Г</w:t>
            </w:r>
            <w:r w:rsidRPr="00497E35">
              <w:t>е</w:t>
            </w:r>
            <w:r w:rsidRPr="00497E35">
              <w:t>неральным секретарем ООН 23 марта 2000 года (Сбо</w:t>
            </w:r>
            <w:r w:rsidRPr="00497E35">
              <w:t>р</w:t>
            </w:r>
            <w:r w:rsidRPr="00497E35">
              <w:t>ник международных дог</w:t>
            </w:r>
            <w:r w:rsidRPr="00497E35">
              <w:t>о</w:t>
            </w:r>
            <w:r w:rsidRPr="00497E35">
              <w:t xml:space="preserve">воров ООН, том 2102, </w:t>
            </w:r>
            <w:r w:rsidRPr="00497E35">
              <w:br/>
              <w:t>№</w:t>
            </w:r>
            <w:r w:rsidR="00360810" w:rsidRPr="00497E35">
              <w:t xml:space="preserve"> </w:t>
            </w:r>
            <w:r w:rsidRPr="00497E35">
              <w:t>А-881, стр. 358).</w:t>
            </w:r>
          </w:p>
        </w:tc>
        <w:tc>
          <w:tcPr>
            <w:cnfStyle w:val="000100000000"/>
            <w:tcW w:w="3395" w:type="dxa"/>
          </w:tcPr>
          <w:p w:rsidR="00827F75" w:rsidRPr="00497E35" w:rsidRDefault="00827F75" w:rsidP="000F50BC"/>
        </w:tc>
      </w:tr>
      <w:tr w:rsidR="00827F75" w:rsidRPr="00497E35" w:rsidTr="00226CAE">
        <w:tc>
          <w:tcPr>
            <w:tcW w:w="2296" w:type="dxa"/>
            <w:tcBorders>
              <w:top w:val="nil"/>
              <w:bottom w:val="nil"/>
            </w:tcBorders>
          </w:tcPr>
          <w:p w:rsidR="00827F75" w:rsidRPr="00497E35" w:rsidRDefault="00827F75" w:rsidP="0033527B">
            <w:pPr>
              <w:pageBreakBefore/>
            </w:pPr>
            <w:r w:rsidRPr="00497E35">
              <w:t>Конвенция 1949</w:t>
            </w:r>
            <w:r w:rsidR="00360810" w:rsidRPr="00497E35">
              <w:t xml:space="preserve"> </w:t>
            </w:r>
            <w:r w:rsidRPr="00497E35">
              <w:t>года о праве на организ</w:t>
            </w:r>
            <w:r w:rsidRPr="00497E35">
              <w:t>а</w:t>
            </w:r>
            <w:r w:rsidRPr="00497E35">
              <w:t>цию и на ведение коллекти</w:t>
            </w:r>
            <w:r w:rsidRPr="00497E35">
              <w:t>в</w:t>
            </w:r>
            <w:r w:rsidRPr="00497E35">
              <w:t>ных пер</w:t>
            </w:r>
            <w:r w:rsidRPr="00497E35">
              <w:t>е</w:t>
            </w:r>
            <w:r w:rsidRPr="00497E35">
              <w:t>говоров (№ 98)</w:t>
            </w:r>
          </w:p>
        </w:tc>
        <w:tc>
          <w:tcPr>
            <w:tcW w:w="2813" w:type="dxa"/>
            <w:tcBorders>
              <w:top w:val="nil"/>
              <w:bottom w:val="nil"/>
            </w:tcBorders>
          </w:tcPr>
          <w:p w:rsidR="00827F75" w:rsidRDefault="00827F75" w:rsidP="000F50BC">
            <w:r w:rsidRPr="00497E35">
              <w:t>1 июля 1965 года (повторное зая</w:t>
            </w:r>
            <w:r w:rsidRPr="00497E35">
              <w:t>в</w:t>
            </w:r>
            <w:r w:rsidRPr="00497E35">
              <w:t>ление о распространении действия 1999 года);</w:t>
            </w:r>
          </w:p>
          <w:p w:rsidR="00827F75" w:rsidRPr="00497E35" w:rsidRDefault="00827F75" w:rsidP="000F50BC">
            <w:r w:rsidRPr="00497E35">
              <w:t>уведомление Китая в отн</w:t>
            </w:r>
            <w:r w:rsidRPr="00497E35">
              <w:t>о</w:t>
            </w:r>
            <w:r w:rsidRPr="00497E35">
              <w:t>ше</w:t>
            </w:r>
            <w:r w:rsidR="00C83250">
              <w:t>нии ОАРМ</w:t>
            </w:r>
            <w:r w:rsidR="000F50BC">
              <w:t>:</w:t>
            </w:r>
          </w:p>
          <w:p w:rsidR="00827F75" w:rsidRPr="00497E35" w:rsidRDefault="00827F75" w:rsidP="000F50BC">
            <w:pPr>
              <w:pStyle w:val="Bullet1GR"/>
              <w:tabs>
                <w:tab w:val="clear" w:pos="1701"/>
              </w:tabs>
              <w:ind w:left="215" w:right="0" w:hanging="181"/>
              <w:jc w:val="left"/>
            </w:pPr>
            <w:r w:rsidRPr="00497E35">
              <w:t>от 20 октября 1999 г</w:t>
            </w:r>
            <w:r w:rsidRPr="00497E35">
              <w:t>о</w:t>
            </w:r>
            <w:r w:rsidRPr="00497E35">
              <w:t>да; зарегистрировано Ген</w:t>
            </w:r>
            <w:r w:rsidRPr="00497E35">
              <w:t>е</w:t>
            </w:r>
            <w:r w:rsidRPr="00497E35">
              <w:t>ральным дире</w:t>
            </w:r>
            <w:r w:rsidRPr="00497E35">
              <w:t>к</w:t>
            </w:r>
            <w:r w:rsidRPr="00497E35">
              <w:t>тором МОТ 20 декабря 1999 года и Г</w:t>
            </w:r>
            <w:r w:rsidRPr="00497E35">
              <w:t>е</w:t>
            </w:r>
            <w:r w:rsidRPr="00497E35">
              <w:t>неральным секретарем ООН 23 марта 2000 года (Сборник международных д</w:t>
            </w:r>
            <w:r w:rsidRPr="00497E35">
              <w:t>о</w:t>
            </w:r>
            <w:r w:rsidRPr="00497E35">
              <w:t>говоров ООН, том 2102, № А-1341, стр. 362).</w:t>
            </w:r>
          </w:p>
        </w:tc>
        <w:tc>
          <w:tcPr>
            <w:cnfStyle w:val="000100000000"/>
            <w:tcW w:w="3395" w:type="dxa"/>
            <w:tcBorders>
              <w:top w:val="nil"/>
            </w:tcBorders>
          </w:tcPr>
          <w:p w:rsidR="00827F75" w:rsidRPr="00497E35" w:rsidRDefault="00827F75" w:rsidP="000F50BC"/>
        </w:tc>
      </w:tr>
      <w:tr w:rsidR="00827F75" w:rsidRPr="00497E35" w:rsidTr="00226CAE">
        <w:tc>
          <w:tcPr>
            <w:tcW w:w="2296" w:type="dxa"/>
            <w:tcBorders>
              <w:top w:val="nil"/>
              <w:bottom w:val="nil"/>
            </w:tcBorders>
          </w:tcPr>
          <w:p w:rsidR="00827F75" w:rsidRPr="00497E35" w:rsidRDefault="00827F75" w:rsidP="000F50BC">
            <w:r w:rsidRPr="00497E35">
              <w:t>Конвенция 1951</w:t>
            </w:r>
            <w:r w:rsidR="00360810" w:rsidRPr="00497E35">
              <w:t xml:space="preserve"> </w:t>
            </w:r>
            <w:r w:rsidRPr="00497E35">
              <w:t>года о равном вознагра</w:t>
            </w:r>
            <w:r w:rsidRPr="00497E35">
              <w:t>ж</w:t>
            </w:r>
            <w:r w:rsidRPr="00497E35">
              <w:t>дении (№ 100)</w:t>
            </w:r>
          </w:p>
        </w:tc>
        <w:tc>
          <w:tcPr>
            <w:tcW w:w="2813" w:type="dxa"/>
            <w:tcBorders>
              <w:top w:val="nil"/>
              <w:bottom w:val="nil"/>
            </w:tcBorders>
          </w:tcPr>
          <w:p w:rsidR="00827F75" w:rsidRPr="00497E35" w:rsidRDefault="00827F75" w:rsidP="000F50BC">
            <w:r w:rsidRPr="00497E35">
              <w:t>20 февраля 1968 года (п</w:t>
            </w:r>
            <w:r w:rsidRPr="00497E35">
              <w:t>о</w:t>
            </w:r>
            <w:r w:rsidRPr="00497E35">
              <w:t>вторное заявление о распр</w:t>
            </w:r>
            <w:r w:rsidRPr="00497E35">
              <w:t>о</w:t>
            </w:r>
            <w:r w:rsidRPr="00497E35">
              <w:t>странении действия 1999 г</w:t>
            </w:r>
            <w:r w:rsidRPr="00497E35">
              <w:t>о</w:t>
            </w:r>
            <w:r w:rsidRPr="00497E35">
              <w:t>да);</w:t>
            </w:r>
          </w:p>
          <w:p w:rsidR="00827F75" w:rsidRPr="00497E35" w:rsidRDefault="00827F75" w:rsidP="000F50BC">
            <w:r w:rsidRPr="00497E35">
              <w:t>уведомление Китая в отн</w:t>
            </w:r>
            <w:r w:rsidRPr="00497E35">
              <w:t>о</w:t>
            </w:r>
            <w:r w:rsidRPr="00497E35">
              <w:t>ше</w:t>
            </w:r>
            <w:r w:rsidR="001F12EF">
              <w:t>нии ОАРМ</w:t>
            </w:r>
            <w:r w:rsidR="000F50BC">
              <w:t>:</w:t>
            </w:r>
          </w:p>
          <w:p w:rsidR="00827F75" w:rsidRPr="00497E35" w:rsidRDefault="00827F75" w:rsidP="000F50BC">
            <w:pPr>
              <w:pStyle w:val="Bullet1GR"/>
              <w:tabs>
                <w:tab w:val="clear" w:pos="1701"/>
              </w:tabs>
              <w:ind w:left="215" w:right="0" w:hanging="181"/>
              <w:jc w:val="left"/>
            </w:pPr>
            <w:r w:rsidRPr="00497E35">
              <w:t>от 20 октября 1999 г</w:t>
            </w:r>
            <w:r w:rsidRPr="00497E35">
              <w:t>о</w:t>
            </w:r>
            <w:r w:rsidRPr="00497E35">
              <w:t>да; зарегистрировано Ген</w:t>
            </w:r>
            <w:r w:rsidRPr="00497E35">
              <w:t>е</w:t>
            </w:r>
            <w:r w:rsidRPr="00497E35">
              <w:t>ральным дире</w:t>
            </w:r>
            <w:r w:rsidRPr="00497E35">
              <w:t>к</w:t>
            </w:r>
            <w:r w:rsidRPr="00497E35">
              <w:t>тором МОТ 20 декабря 1999 года и Г</w:t>
            </w:r>
            <w:r w:rsidRPr="00497E35">
              <w:t>е</w:t>
            </w:r>
            <w:r w:rsidRPr="00497E35">
              <w:t>неральным секретарем ООН 23 марта 2000 года (Сборник международных д</w:t>
            </w:r>
            <w:r w:rsidRPr="00497E35">
              <w:t>о</w:t>
            </w:r>
            <w:r w:rsidRPr="00497E35">
              <w:t>говоров ООН, том 2102, № А-2181, стр. 367).</w:t>
            </w:r>
          </w:p>
        </w:tc>
        <w:tc>
          <w:tcPr>
            <w:cnfStyle w:val="000100000000"/>
            <w:tcW w:w="3395" w:type="dxa"/>
            <w:tcBorders>
              <w:top w:val="nil"/>
            </w:tcBorders>
          </w:tcPr>
          <w:p w:rsidR="00827F75" w:rsidRPr="00497E35" w:rsidRDefault="00827F75" w:rsidP="000F50BC"/>
        </w:tc>
      </w:tr>
      <w:tr w:rsidR="00827F75" w:rsidRPr="00497E35" w:rsidTr="00226CAE">
        <w:tc>
          <w:tcPr>
            <w:tcW w:w="2296" w:type="dxa"/>
            <w:tcBorders>
              <w:top w:val="nil"/>
              <w:bottom w:val="nil"/>
            </w:tcBorders>
          </w:tcPr>
          <w:p w:rsidR="00827F75" w:rsidRPr="00497E35" w:rsidRDefault="00827F75" w:rsidP="000F50BC">
            <w:r w:rsidRPr="00497E35">
              <w:t>Конвенция 1957</w:t>
            </w:r>
            <w:r w:rsidR="00360810" w:rsidRPr="00497E35">
              <w:t xml:space="preserve"> </w:t>
            </w:r>
            <w:r w:rsidRPr="00497E35">
              <w:t>года об упразднении принуд</w:t>
            </w:r>
            <w:r w:rsidRPr="00497E35">
              <w:t>и</w:t>
            </w:r>
            <w:r w:rsidRPr="00497E35">
              <w:t>тельного труда (№</w:t>
            </w:r>
            <w:r w:rsidR="00360810" w:rsidRPr="00497E35">
              <w:t xml:space="preserve"> </w:t>
            </w:r>
            <w:r w:rsidRPr="00497E35">
              <w:t>105)</w:t>
            </w:r>
          </w:p>
        </w:tc>
        <w:tc>
          <w:tcPr>
            <w:tcW w:w="2813" w:type="dxa"/>
            <w:tcBorders>
              <w:top w:val="nil"/>
              <w:bottom w:val="nil"/>
            </w:tcBorders>
          </w:tcPr>
          <w:p w:rsidR="00827F75" w:rsidRPr="00497E35" w:rsidRDefault="00827F75" w:rsidP="000F50BC">
            <w:r w:rsidRPr="00497E35">
              <w:t>23 ноября 1960 года (повто</w:t>
            </w:r>
            <w:r w:rsidRPr="00497E35">
              <w:t>р</w:t>
            </w:r>
            <w:r w:rsidRPr="00497E35">
              <w:t>ное заявление о распростр</w:t>
            </w:r>
            <w:r w:rsidRPr="00497E35">
              <w:t>а</w:t>
            </w:r>
            <w:r w:rsidRPr="00497E35">
              <w:t>нении действия от 4 октября 1999 г</w:t>
            </w:r>
            <w:r w:rsidRPr="00497E35">
              <w:t>о</w:t>
            </w:r>
            <w:r w:rsidRPr="00497E35">
              <w:t>да);</w:t>
            </w:r>
          </w:p>
          <w:p w:rsidR="00827F75" w:rsidRPr="00497E35" w:rsidRDefault="00827F75" w:rsidP="000F50BC">
            <w:r w:rsidRPr="00497E35">
              <w:t>уведомление Китая в отн</w:t>
            </w:r>
            <w:r w:rsidRPr="00497E35">
              <w:t>о</w:t>
            </w:r>
            <w:r w:rsidRPr="00497E35">
              <w:t>шении ОАР</w:t>
            </w:r>
            <w:r w:rsidR="001F12EF">
              <w:t>М</w:t>
            </w:r>
            <w:r w:rsidR="000F50BC">
              <w:t>:</w:t>
            </w:r>
          </w:p>
        </w:tc>
        <w:tc>
          <w:tcPr>
            <w:cnfStyle w:val="000100000000"/>
            <w:tcW w:w="3395" w:type="dxa"/>
            <w:tcBorders>
              <w:top w:val="nil"/>
            </w:tcBorders>
          </w:tcPr>
          <w:p w:rsidR="00827F75" w:rsidRPr="00497E35" w:rsidRDefault="00827F75" w:rsidP="000F50BC"/>
        </w:tc>
      </w:tr>
      <w:tr w:rsidR="00827F75" w:rsidRPr="001F12EF" w:rsidTr="00226CAE">
        <w:tc>
          <w:tcPr>
            <w:tcW w:w="2296" w:type="dxa"/>
            <w:tcBorders>
              <w:top w:val="nil"/>
              <w:bottom w:val="nil"/>
            </w:tcBorders>
          </w:tcPr>
          <w:p w:rsidR="00827F75" w:rsidRPr="001F12EF" w:rsidRDefault="00827F75" w:rsidP="000F50BC"/>
        </w:tc>
        <w:tc>
          <w:tcPr>
            <w:tcW w:w="2813" w:type="dxa"/>
            <w:tcBorders>
              <w:top w:val="nil"/>
              <w:bottom w:val="nil"/>
            </w:tcBorders>
          </w:tcPr>
          <w:p w:rsidR="00827F75" w:rsidRPr="001F12EF" w:rsidRDefault="00827F75" w:rsidP="000F50BC">
            <w:pPr>
              <w:pStyle w:val="Bullet1GR"/>
              <w:tabs>
                <w:tab w:val="clear" w:pos="1701"/>
              </w:tabs>
              <w:ind w:left="215" w:right="0" w:hanging="181"/>
              <w:jc w:val="left"/>
            </w:pPr>
            <w:r w:rsidRPr="001F12EF">
              <w:t>от 20 октября 1999 года; зарегистрировано Ген</w:t>
            </w:r>
            <w:r w:rsidRPr="001F12EF">
              <w:t>е</w:t>
            </w:r>
            <w:r w:rsidRPr="001F12EF">
              <w:t>ральным директором МОТ 20 декабря 1999 года и Г</w:t>
            </w:r>
            <w:r w:rsidRPr="001F12EF">
              <w:t>е</w:t>
            </w:r>
            <w:r w:rsidRPr="001F12EF">
              <w:t>неральным секретарем ООН 23 марта 2000 года (Сборник междунаро</w:t>
            </w:r>
            <w:r w:rsidRPr="001F12EF">
              <w:t>д</w:t>
            </w:r>
            <w:r w:rsidRPr="001F12EF">
              <w:t>ных договоров ООН, том 2102, № A-4648, стр. 374).</w:t>
            </w:r>
          </w:p>
        </w:tc>
        <w:tc>
          <w:tcPr>
            <w:cnfStyle w:val="000100000000"/>
            <w:tcW w:w="3395" w:type="dxa"/>
            <w:tcBorders>
              <w:top w:val="nil"/>
            </w:tcBorders>
          </w:tcPr>
          <w:p w:rsidR="00827F75" w:rsidRPr="001F12EF" w:rsidRDefault="00827F75" w:rsidP="000F50BC"/>
        </w:tc>
      </w:tr>
      <w:tr w:rsidR="00827F75" w:rsidRPr="001F12EF" w:rsidTr="00226CAE">
        <w:tc>
          <w:tcPr>
            <w:tcW w:w="2296" w:type="dxa"/>
            <w:tcBorders>
              <w:top w:val="nil"/>
              <w:bottom w:val="nil"/>
            </w:tcBorders>
          </w:tcPr>
          <w:p w:rsidR="00827F75" w:rsidRPr="001F12EF" w:rsidRDefault="00827F75" w:rsidP="00164697">
            <w:pPr>
              <w:pageBreakBefore/>
            </w:pPr>
            <w:r w:rsidRPr="001F12EF">
              <w:t>Конвенция 1957 года о еженедельном отд</w:t>
            </w:r>
            <w:r w:rsidRPr="001F12EF">
              <w:t>ы</w:t>
            </w:r>
            <w:r w:rsidRPr="001F12EF">
              <w:t>хе в торговле и учр</w:t>
            </w:r>
            <w:r w:rsidRPr="001F12EF">
              <w:t>е</w:t>
            </w:r>
            <w:r w:rsidRPr="001F12EF">
              <w:t>ждениях (№ 106)</w:t>
            </w:r>
          </w:p>
        </w:tc>
        <w:tc>
          <w:tcPr>
            <w:tcW w:w="2813" w:type="dxa"/>
            <w:tcBorders>
              <w:top w:val="nil"/>
              <w:bottom w:val="nil"/>
            </w:tcBorders>
          </w:tcPr>
          <w:p w:rsidR="00827F75" w:rsidRDefault="00827F75" w:rsidP="000F50BC">
            <w:r w:rsidRPr="001F12EF">
              <w:t>24 октября 1961 года (п</w:t>
            </w:r>
            <w:r w:rsidRPr="001F12EF">
              <w:t>о</w:t>
            </w:r>
            <w:r w:rsidRPr="001F12EF">
              <w:t>вторное заявление о распр</w:t>
            </w:r>
            <w:r w:rsidRPr="001F12EF">
              <w:t>о</w:t>
            </w:r>
            <w:r w:rsidRPr="001F12EF">
              <w:t>странении действия 1999 г</w:t>
            </w:r>
            <w:r w:rsidRPr="001F12EF">
              <w:t>о</w:t>
            </w:r>
            <w:r w:rsidRPr="001F12EF">
              <w:t>да);</w:t>
            </w:r>
          </w:p>
          <w:p w:rsidR="00827F75" w:rsidRPr="001F12EF" w:rsidRDefault="00827F75" w:rsidP="000F50BC">
            <w:r w:rsidRPr="001F12EF">
              <w:t>уведомление Китая в отн</w:t>
            </w:r>
            <w:r w:rsidRPr="001F12EF">
              <w:t>о</w:t>
            </w:r>
            <w:r w:rsidR="00226CAE">
              <w:t>шении ОАРМ</w:t>
            </w:r>
            <w:r w:rsidR="000F50BC">
              <w:t>:</w:t>
            </w:r>
          </w:p>
          <w:p w:rsidR="00827F75" w:rsidRPr="001F12EF" w:rsidRDefault="00827F75" w:rsidP="000F50BC">
            <w:pPr>
              <w:pStyle w:val="Bullet1GR"/>
              <w:tabs>
                <w:tab w:val="clear" w:pos="1701"/>
              </w:tabs>
              <w:ind w:left="215" w:right="0" w:hanging="181"/>
              <w:jc w:val="left"/>
            </w:pPr>
            <w:r w:rsidRPr="001F12EF">
              <w:t>от 20 октября 1999 года; зарегистрировано Ген</w:t>
            </w:r>
            <w:r w:rsidRPr="001F12EF">
              <w:t>е</w:t>
            </w:r>
            <w:r w:rsidRPr="001F12EF">
              <w:t>ральным директором МОТ 20 декабря 1999 года и Г</w:t>
            </w:r>
            <w:r w:rsidRPr="001F12EF">
              <w:t>е</w:t>
            </w:r>
            <w:r w:rsidRPr="001F12EF">
              <w:t>неральным секретарем ООН 23 марта 2000 года (Сборник междунаро</w:t>
            </w:r>
            <w:r w:rsidRPr="001F12EF">
              <w:t>д</w:t>
            </w:r>
            <w:r w:rsidRPr="001F12EF">
              <w:t>ных договоров ООН, том 2102, № A-4704, стр. 375); и</w:t>
            </w:r>
          </w:p>
          <w:p w:rsidR="00827F75" w:rsidRPr="001F12EF" w:rsidRDefault="00827F75" w:rsidP="000F50BC">
            <w:pPr>
              <w:pStyle w:val="Bullet1GR"/>
              <w:tabs>
                <w:tab w:val="clear" w:pos="1701"/>
              </w:tabs>
              <w:ind w:left="215" w:right="0" w:hanging="181"/>
              <w:jc w:val="left"/>
            </w:pPr>
            <w:r w:rsidRPr="001F12EF">
              <w:t xml:space="preserve">повторные заявления от </w:t>
            </w:r>
            <w:r w:rsidR="00226CAE">
              <w:br/>
            </w:r>
            <w:r w:rsidRPr="001F12EF">
              <w:t>6</w:t>
            </w:r>
            <w:r w:rsidR="00360810" w:rsidRPr="001F12EF">
              <w:t xml:space="preserve"> </w:t>
            </w:r>
            <w:r w:rsidRPr="001F12EF">
              <w:t>я</w:t>
            </w:r>
            <w:r w:rsidRPr="001F12EF">
              <w:t>н</w:t>
            </w:r>
            <w:r w:rsidRPr="001F12EF">
              <w:t>варя 2006 года.</w:t>
            </w:r>
          </w:p>
        </w:tc>
        <w:tc>
          <w:tcPr>
            <w:cnfStyle w:val="000100000000"/>
            <w:tcW w:w="3395" w:type="dxa"/>
            <w:tcBorders>
              <w:top w:val="nil"/>
            </w:tcBorders>
          </w:tcPr>
          <w:p w:rsidR="00827F75" w:rsidRPr="001F12EF" w:rsidRDefault="00827F75" w:rsidP="000F50BC"/>
        </w:tc>
      </w:tr>
      <w:tr w:rsidR="00827F75" w:rsidRPr="001F12EF" w:rsidTr="00226CAE">
        <w:tc>
          <w:tcPr>
            <w:tcW w:w="2296" w:type="dxa"/>
            <w:tcBorders>
              <w:top w:val="nil"/>
            </w:tcBorders>
          </w:tcPr>
          <w:p w:rsidR="00827F75" w:rsidRPr="001F12EF" w:rsidRDefault="00827F75" w:rsidP="000F50BC">
            <w:r w:rsidRPr="001F12EF">
              <w:t>Конвенция 1958 года о дискриминации в о</w:t>
            </w:r>
            <w:r w:rsidRPr="001F12EF">
              <w:t>б</w:t>
            </w:r>
            <w:r w:rsidRPr="001F12EF">
              <w:t>ласти труда и зан</w:t>
            </w:r>
            <w:r w:rsidRPr="001F12EF">
              <w:t>я</w:t>
            </w:r>
            <w:r w:rsidRPr="001F12EF">
              <w:t>тий (№ 111)</w:t>
            </w:r>
          </w:p>
        </w:tc>
        <w:tc>
          <w:tcPr>
            <w:tcW w:w="2813" w:type="dxa"/>
            <w:tcBorders>
              <w:top w:val="nil"/>
            </w:tcBorders>
          </w:tcPr>
          <w:p w:rsidR="00827F75" w:rsidRPr="001F12EF" w:rsidRDefault="00827F75" w:rsidP="000F50BC">
            <w:r w:rsidRPr="001F12EF">
              <w:t>19 ноября 1960 года (повто</w:t>
            </w:r>
            <w:r w:rsidRPr="001F12EF">
              <w:t>р</w:t>
            </w:r>
            <w:r w:rsidRPr="001F12EF">
              <w:t>ное заявление о распростр</w:t>
            </w:r>
            <w:r w:rsidRPr="001F12EF">
              <w:t>а</w:t>
            </w:r>
            <w:r w:rsidRPr="001F12EF">
              <w:t>нении действия 1999 года);</w:t>
            </w:r>
          </w:p>
          <w:p w:rsidR="00827F75" w:rsidRPr="001F12EF" w:rsidRDefault="00827F75" w:rsidP="000F50BC">
            <w:r w:rsidRPr="001F12EF">
              <w:t>уведомление Китая в отн</w:t>
            </w:r>
            <w:r w:rsidRPr="001F12EF">
              <w:t>о</w:t>
            </w:r>
            <w:r w:rsidR="00226CAE">
              <w:t>шении ОАРМ</w:t>
            </w:r>
            <w:r w:rsidR="000F50BC">
              <w:t>:</w:t>
            </w:r>
          </w:p>
          <w:p w:rsidR="00827F75" w:rsidRPr="001F12EF" w:rsidRDefault="00827F75" w:rsidP="000F50BC">
            <w:pPr>
              <w:pStyle w:val="Bullet1GR"/>
              <w:tabs>
                <w:tab w:val="clear" w:pos="1701"/>
              </w:tabs>
              <w:ind w:left="215" w:right="0" w:hanging="181"/>
              <w:jc w:val="left"/>
            </w:pPr>
            <w:r w:rsidRPr="001F12EF">
              <w:t>от 20 октября 1999 года; зарегистрировано Ген</w:t>
            </w:r>
            <w:r w:rsidRPr="001F12EF">
              <w:t>е</w:t>
            </w:r>
            <w:r w:rsidRPr="001F12EF">
              <w:t>ральным директором МОТ 20 декабря 1999 года и Г</w:t>
            </w:r>
            <w:r w:rsidRPr="001F12EF">
              <w:t>е</w:t>
            </w:r>
            <w:r w:rsidRPr="001F12EF">
              <w:t>неральным секретарем ООН 23 марта 2000 года (Сборник междунаро</w:t>
            </w:r>
            <w:r w:rsidRPr="001F12EF">
              <w:t>д</w:t>
            </w:r>
            <w:r w:rsidRPr="001F12EF">
              <w:t>ных договоров ООН, том 2102, № A-5181, стр. 383).</w:t>
            </w:r>
          </w:p>
        </w:tc>
        <w:tc>
          <w:tcPr>
            <w:cnfStyle w:val="000100000000"/>
            <w:tcW w:w="3395" w:type="dxa"/>
            <w:tcBorders>
              <w:top w:val="nil"/>
            </w:tcBorders>
          </w:tcPr>
          <w:p w:rsidR="00827F75" w:rsidRPr="001F12EF" w:rsidRDefault="00827F75" w:rsidP="000F50BC"/>
        </w:tc>
      </w:tr>
      <w:tr w:rsidR="00827F75" w:rsidRPr="001F12EF" w:rsidTr="00135654">
        <w:tc>
          <w:tcPr>
            <w:tcW w:w="2296" w:type="dxa"/>
            <w:tcBorders>
              <w:bottom w:val="nil"/>
            </w:tcBorders>
          </w:tcPr>
          <w:p w:rsidR="00827F75" w:rsidRPr="001F12EF" w:rsidRDefault="00827F75" w:rsidP="000F50BC">
            <w:r w:rsidRPr="001F12EF">
              <w:t>Конвенция 1964 года о политике в области з</w:t>
            </w:r>
            <w:r w:rsidRPr="001F12EF">
              <w:t>а</w:t>
            </w:r>
            <w:r w:rsidRPr="001F12EF">
              <w:t>нятости (№ 122)</w:t>
            </w:r>
          </w:p>
        </w:tc>
        <w:tc>
          <w:tcPr>
            <w:tcW w:w="2813" w:type="dxa"/>
            <w:tcBorders>
              <w:bottom w:val="nil"/>
            </w:tcBorders>
          </w:tcPr>
          <w:p w:rsidR="00827F75" w:rsidRPr="001F12EF" w:rsidRDefault="00827F75" w:rsidP="000F50BC">
            <w:r w:rsidRPr="001F12EF">
              <w:t>9 января 1983 года (повто</w:t>
            </w:r>
            <w:r w:rsidRPr="001F12EF">
              <w:t>р</w:t>
            </w:r>
            <w:r w:rsidRPr="001F12EF">
              <w:t>ное заявление о распростр</w:t>
            </w:r>
            <w:r w:rsidRPr="001F12EF">
              <w:t>а</w:t>
            </w:r>
            <w:r w:rsidRPr="001F12EF">
              <w:t>нении действия от 9 августа 1999</w:t>
            </w:r>
            <w:r w:rsidR="00360810" w:rsidRPr="001F12EF">
              <w:t xml:space="preserve"> </w:t>
            </w:r>
            <w:r w:rsidRPr="001F12EF">
              <w:t>г</w:t>
            </w:r>
            <w:r w:rsidRPr="001F12EF">
              <w:t>о</w:t>
            </w:r>
            <w:r w:rsidRPr="001F12EF">
              <w:t>да);</w:t>
            </w:r>
          </w:p>
          <w:p w:rsidR="00827F75" w:rsidRPr="001F12EF" w:rsidRDefault="00827F75" w:rsidP="000F50BC">
            <w:r w:rsidRPr="001F12EF">
              <w:t>уведомление Китая в отн</w:t>
            </w:r>
            <w:r w:rsidRPr="001F12EF">
              <w:t>о</w:t>
            </w:r>
            <w:r w:rsidR="00226CAE">
              <w:t>шении ОАРМ</w:t>
            </w:r>
            <w:r w:rsidR="000F50BC">
              <w:t>:</w:t>
            </w:r>
          </w:p>
          <w:p w:rsidR="00827F75" w:rsidRPr="001F12EF" w:rsidRDefault="00827F75" w:rsidP="000F50BC">
            <w:pPr>
              <w:pStyle w:val="Bullet1GR"/>
              <w:tabs>
                <w:tab w:val="clear" w:pos="1701"/>
              </w:tabs>
              <w:ind w:left="215" w:right="0" w:hanging="181"/>
              <w:jc w:val="left"/>
            </w:pPr>
            <w:r w:rsidRPr="001F12EF">
              <w:t>от 3 декабря 1999 года; з</w:t>
            </w:r>
            <w:r w:rsidRPr="001F12EF">
              <w:t>а</w:t>
            </w:r>
            <w:r w:rsidRPr="001F12EF">
              <w:t>регистрировано Генерал</w:t>
            </w:r>
            <w:r w:rsidRPr="001F12EF">
              <w:t>ь</w:t>
            </w:r>
            <w:r w:rsidRPr="001F12EF">
              <w:t>ным директором МОТ 20</w:t>
            </w:r>
            <w:r w:rsidR="00135654">
              <w:t> </w:t>
            </w:r>
            <w:r w:rsidRPr="001F12EF">
              <w:t>декабря 1999 года и Г</w:t>
            </w:r>
            <w:r w:rsidRPr="001F12EF">
              <w:t>е</w:t>
            </w:r>
            <w:r w:rsidRPr="001F12EF">
              <w:t>неральным секретарем ООН 23 марта 2000 года (Сбо</w:t>
            </w:r>
            <w:r w:rsidRPr="001F12EF">
              <w:t>р</w:t>
            </w:r>
            <w:r w:rsidRPr="001F12EF">
              <w:t>ник международных дог</w:t>
            </w:r>
            <w:r w:rsidRPr="001F12EF">
              <w:t>о</w:t>
            </w:r>
            <w:r w:rsidRPr="001F12EF">
              <w:t>воров ООН, том 2102, №</w:t>
            </w:r>
            <w:r w:rsidR="00360810" w:rsidRPr="001F12EF">
              <w:t xml:space="preserve"> </w:t>
            </w:r>
            <w:r w:rsidRPr="001F12EF">
              <w:t>A</w:t>
            </w:r>
            <w:r w:rsidR="00360810" w:rsidRPr="001F12EF">
              <w:t>−</w:t>
            </w:r>
            <w:r w:rsidRPr="001F12EF">
              <w:t>8279, стр. 387).</w:t>
            </w:r>
          </w:p>
        </w:tc>
        <w:tc>
          <w:tcPr>
            <w:cnfStyle w:val="000100000000"/>
            <w:tcW w:w="3395" w:type="dxa"/>
          </w:tcPr>
          <w:p w:rsidR="00827F75" w:rsidRPr="001F12EF" w:rsidRDefault="00827F75" w:rsidP="000F50BC"/>
        </w:tc>
      </w:tr>
      <w:tr w:rsidR="00827F75" w:rsidRPr="001F12EF" w:rsidTr="00135654">
        <w:tc>
          <w:tcPr>
            <w:tcW w:w="2296" w:type="dxa"/>
            <w:tcBorders>
              <w:top w:val="nil"/>
              <w:bottom w:val="nil"/>
            </w:tcBorders>
          </w:tcPr>
          <w:p w:rsidR="00827F75" w:rsidRPr="001F12EF" w:rsidRDefault="00827F75" w:rsidP="000F50BC">
            <w:r w:rsidRPr="001F12EF">
              <w:t>Конвенция 1973 года о минимальном во</w:t>
            </w:r>
            <w:r w:rsidRPr="001F12EF">
              <w:t>з</w:t>
            </w:r>
            <w:r w:rsidRPr="001F12EF">
              <w:t>расте для приема на работу (№ 138)</w:t>
            </w:r>
          </w:p>
        </w:tc>
        <w:tc>
          <w:tcPr>
            <w:tcW w:w="2813" w:type="dxa"/>
            <w:tcBorders>
              <w:top w:val="nil"/>
              <w:bottom w:val="nil"/>
            </w:tcBorders>
          </w:tcPr>
          <w:p w:rsidR="00827F75" w:rsidRDefault="00827F75" w:rsidP="000F50BC">
            <w:r w:rsidRPr="001F12EF">
              <w:t xml:space="preserve">20 мая 1959 года (повторное заявление о распространении действия от 29 ноября </w:t>
            </w:r>
            <w:r w:rsidRPr="001F12EF">
              <w:br/>
              <w:t>1999 года);</w:t>
            </w:r>
          </w:p>
          <w:p w:rsidR="00827F75" w:rsidRPr="001F12EF" w:rsidRDefault="00827F75" w:rsidP="000F50BC">
            <w:r w:rsidRPr="001F12EF">
              <w:t>уведомление Китая в отн</w:t>
            </w:r>
            <w:r w:rsidRPr="001F12EF">
              <w:t>о</w:t>
            </w:r>
            <w:r w:rsidRPr="001F12EF">
              <w:t>шении ОАРМ:</w:t>
            </w:r>
          </w:p>
          <w:p w:rsidR="00827F75" w:rsidRPr="001F12EF" w:rsidRDefault="00827F75" w:rsidP="000F50BC">
            <w:pPr>
              <w:pStyle w:val="Bullet1GR"/>
              <w:tabs>
                <w:tab w:val="clear" w:pos="1701"/>
              </w:tabs>
              <w:ind w:left="215" w:right="0" w:hanging="181"/>
              <w:jc w:val="left"/>
            </w:pPr>
            <w:r w:rsidRPr="001F12EF">
              <w:t>от 5 октября 2000 года; з</w:t>
            </w:r>
            <w:r w:rsidRPr="001F12EF">
              <w:t>а</w:t>
            </w:r>
            <w:r w:rsidRPr="001F12EF">
              <w:t>регистрировано Генерал</w:t>
            </w:r>
            <w:r w:rsidRPr="001F12EF">
              <w:t>ь</w:t>
            </w:r>
            <w:r w:rsidRPr="001F12EF">
              <w:t>ным директором МОТ 6 октября 2000 года и Ген</w:t>
            </w:r>
            <w:r w:rsidRPr="001F12EF">
              <w:t>е</w:t>
            </w:r>
            <w:r w:rsidRPr="001F12EF">
              <w:t>ральным секрет</w:t>
            </w:r>
            <w:r w:rsidRPr="001F12EF">
              <w:t>а</w:t>
            </w:r>
            <w:r w:rsidRPr="001F12EF">
              <w:t>рем ООН 20 февраля 2001 года (Сборник международных д</w:t>
            </w:r>
            <w:r w:rsidRPr="001F12EF">
              <w:t>о</w:t>
            </w:r>
            <w:r w:rsidRPr="001F12EF">
              <w:t>говоров ООН, том 2138, № A-14862, стр. 213).</w:t>
            </w:r>
          </w:p>
        </w:tc>
        <w:tc>
          <w:tcPr>
            <w:cnfStyle w:val="000100000000"/>
            <w:tcW w:w="3395" w:type="dxa"/>
            <w:tcBorders>
              <w:top w:val="nil"/>
            </w:tcBorders>
          </w:tcPr>
          <w:p w:rsidR="00827F75" w:rsidRDefault="00827F75" w:rsidP="000F50BC">
            <w:r w:rsidRPr="001F12EF">
              <w:t>Уведомление Китая в отношении ОАРМ также касается конкретного порядка применения Конвенции в ОАРМ:</w:t>
            </w:r>
          </w:p>
          <w:p w:rsidR="00827F75" w:rsidRPr="001F12EF" w:rsidRDefault="00135654" w:rsidP="000F50BC">
            <w:r>
              <w:t>"…</w:t>
            </w:r>
            <w:r w:rsidR="00827F75" w:rsidRPr="001F12EF">
              <w:t>1. Минимальный возраст при</w:t>
            </w:r>
            <w:r w:rsidR="00827F75" w:rsidRPr="001F12EF">
              <w:t>е</w:t>
            </w:r>
            <w:r w:rsidR="00827F75" w:rsidRPr="001F12EF">
              <w:t>ма на работу в государственной службе составляет 18 лет;</w:t>
            </w:r>
          </w:p>
          <w:p w:rsidR="00827F75" w:rsidRPr="001F12EF" w:rsidRDefault="00827F75" w:rsidP="000F50BC">
            <w:r w:rsidRPr="001F12EF">
              <w:t>2. Минимальный возраст приема на работу в частном секторе составл</w:t>
            </w:r>
            <w:r w:rsidRPr="001F12EF">
              <w:t>я</w:t>
            </w:r>
            <w:r w:rsidRPr="001F12EF">
              <w:t>ет 16 лет; прием на работу лиц в во</w:t>
            </w:r>
            <w:r w:rsidRPr="001F12EF">
              <w:t>з</w:t>
            </w:r>
            <w:r w:rsidRPr="001F12EF">
              <w:t>расте менее 16 лет, но не менее 14 лет, в исключительных случаях ра</w:t>
            </w:r>
            <w:r w:rsidRPr="001F12EF">
              <w:t>з</w:t>
            </w:r>
            <w:r w:rsidRPr="001F12EF">
              <w:t>решается законом в случаях предв</w:t>
            </w:r>
            <w:r w:rsidRPr="001F12EF">
              <w:t>а</w:t>
            </w:r>
            <w:r w:rsidRPr="001F12EF">
              <w:t>рительного подтверждения того, что несовершеннолетний о</w:t>
            </w:r>
            <w:r w:rsidRPr="001F12EF">
              <w:t>б</w:t>
            </w:r>
            <w:r w:rsidRPr="001F12EF">
              <w:t>ладает физическими способност</w:t>
            </w:r>
            <w:r w:rsidRPr="001F12EF">
              <w:t>я</w:t>
            </w:r>
            <w:r w:rsidRPr="001F12EF">
              <w:t>ми, необх</w:t>
            </w:r>
            <w:r w:rsidRPr="001F12EF">
              <w:t>о</w:t>
            </w:r>
            <w:r w:rsidRPr="001F12EF">
              <w:t>димыми для выполнения такой р</w:t>
            </w:r>
            <w:r w:rsidRPr="001F12EF">
              <w:t>а</w:t>
            </w:r>
            <w:r w:rsidRPr="001F12EF">
              <w:t>боты;</w:t>
            </w:r>
          </w:p>
        </w:tc>
      </w:tr>
      <w:tr w:rsidR="00827F75" w:rsidRPr="001F12EF" w:rsidTr="00135654">
        <w:tc>
          <w:tcPr>
            <w:tcW w:w="2296" w:type="dxa"/>
            <w:tcBorders>
              <w:top w:val="nil"/>
            </w:tcBorders>
          </w:tcPr>
          <w:p w:rsidR="00827F75" w:rsidRPr="001F12EF" w:rsidRDefault="00827F75" w:rsidP="000F50BC"/>
        </w:tc>
        <w:tc>
          <w:tcPr>
            <w:tcW w:w="2813" w:type="dxa"/>
            <w:tcBorders>
              <w:top w:val="nil"/>
            </w:tcBorders>
          </w:tcPr>
          <w:p w:rsidR="00827F75" w:rsidRPr="001F12EF" w:rsidRDefault="00827F75" w:rsidP="000F50BC"/>
        </w:tc>
        <w:tc>
          <w:tcPr>
            <w:cnfStyle w:val="000100000000"/>
            <w:tcW w:w="3395" w:type="dxa"/>
            <w:tcBorders>
              <w:top w:val="nil"/>
            </w:tcBorders>
          </w:tcPr>
          <w:p w:rsidR="00827F75" w:rsidRPr="001F12EF" w:rsidRDefault="00827F75" w:rsidP="000F50BC">
            <w:r w:rsidRPr="001F12EF">
              <w:t>3. Школьное обучение обязательно для всех детей в возрасте от 5 до 15 лет…".</w:t>
            </w:r>
          </w:p>
        </w:tc>
      </w:tr>
      <w:tr w:rsidR="00827F75" w:rsidRPr="001F12EF" w:rsidTr="00551802">
        <w:tc>
          <w:tcPr>
            <w:tcW w:w="2296" w:type="dxa"/>
            <w:tcBorders>
              <w:bottom w:val="nil"/>
            </w:tcBorders>
          </w:tcPr>
          <w:p w:rsidR="00827F75" w:rsidRPr="001F12EF" w:rsidRDefault="00827F75" w:rsidP="000F50BC">
            <w:r w:rsidRPr="001F12EF">
              <w:t>Конвенция 1981 года о безопасности и г</w:t>
            </w:r>
            <w:r w:rsidRPr="001F12EF">
              <w:t>и</w:t>
            </w:r>
            <w:r w:rsidRPr="001F12EF">
              <w:t>гиене труда (№ 155)</w:t>
            </w:r>
          </w:p>
        </w:tc>
        <w:tc>
          <w:tcPr>
            <w:tcW w:w="2813" w:type="dxa"/>
            <w:tcBorders>
              <w:bottom w:val="nil"/>
            </w:tcBorders>
          </w:tcPr>
          <w:p w:rsidR="00827F75" w:rsidRPr="001F12EF" w:rsidRDefault="00827F75" w:rsidP="000F50BC">
            <w:r w:rsidRPr="001F12EF">
              <w:t xml:space="preserve">28 мая 1985 года (повторное заявление о распространении действия от 6 августа </w:t>
            </w:r>
            <w:r w:rsidR="00551802">
              <w:br/>
            </w:r>
            <w:r w:rsidRPr="001F12EF">
              <w:t>1999</w:t>
            </w:r>
            <w:r w:rsidR="00360810" w:rsidRPr="001F12EF">
              <w:t xml:space="preserve"> </w:t>
            </w:r>
            <w:r w:rsidRPr="001F12EF">
              <w:t>года − недействител</w:t>
            </w:r>
            <w:r w:rsidRPr="001F12EF">
              <w:t>ь</w:t>
            </w:r>
            <w:r w:rsidRPr="001F12EF">
              <w:t xml:space="preserve">но); </w:t>
            </w:r>
          </w:p>
          <w:p w:rsidR="00827F75" w:rsidRPr="001F12EF" w:rsidRDefault="00827F75" w:rsidP="000F50BC">
            <w:r w:rsidRPr="001F12EF">
              <w:t>20 декабря 1999 года;</w:t>
            </w:r>
          </w:p>
          <w:p w:rsidR="00827F75" w:rsidRPr="001F12EF" w:rsidRDefault="00827F75" w:rsidP="000F50BC">
            <w:r w:rsidRPr="001F12EF">
              <w:t>уведомление Китая в отн</w:t>
            </w:r>
            <w:r w:rsidRPr="001F12EF">
              <w:t>о</w:t>
            </w:r>
            <w:r w:rsidR="00135654">
              <w:t>шении ОАРМ</w:t>
            </w:r>
            <w:r w:rsidR="000F50BC">
              <w:t>:</w:t>
            </w:r>
          </w:p>
          <w:p w:rsidR="00827F75" w:rsidRDefault="00827F75" w:rsidP="000F50BC">
            <w:pPr>
              <w:pStyle w:val="Bullet1GR"/>
              <w:tabs>
                <w:tab w:val="clear" w:pos="1701"/>
              </w:tabs>
              <w:ind w:left="215" w:right="0" w:hanging="181"/>
              <w:jc w:val="left"/>
            </w:pPr>
            <w:r w:rsidRPr="001F12EF">
              <w:t>от 3 декабря 1999 года: з</w:t>
            </w:r>
            <w:r w:rsidRPr="001F12EF">
              <w:t>а</w:t>
            </w:r>
            <w:r w:rsidRPr="001F12EF">
              <w:t>регистрировано Генерал</w:t>
            </w:r>
            <w:r w:rsidRPr="001F12EF">
              <w:t>ь</w:t>
            </w:r>
            <w:r w:rsidRPr="001F12EF">
              <w:t xml:space="preserve">ным директором МОТ </w:t>
            </w:r>
            <w:r w:rsidR="00551802">
              <w:br/>
            </w:r>
            <w:r w:rsidRPr="001F12EF">
              <w:t>20</w:t>
            </w:r>
            <w:r w:rsidR="00360810" w:rsidRPr="001F12EF">
              <w:t xml:space="preserve"> </w:t>
            </w:r>
            <w:r w:rsidRPr="001F12EF">
              <w:t>декабря 1999 года и Г</w:t>
            </w:r>
            <w:r w:rsidRPr="001F12EF">
              <w:t>е</w:t>
            </w:r>
            <w:r w:rsidRPr="001F12EF">
              <w:t>неральным секретарем ООН 23 марта 2000 года (Сбо</w:t>
            </w:r>
            <w:r w:rsidRPr="001F12EF">
              <w:t>р</w:t>
            </w:r>
            <w:r w:rsidRPr="001F12EF">
              <w:t>ник международных дог</w:t>
            </w:r>
            <w:r w:rsidRPr="001F12EF">
              <w:t>о</w:t>
            </w:r>
            <w:r w:rsidRPr="001F12EF">
              <w:t xml:space="preserve">воров ООН, том 2102, </w:t>
            </w:r>
            <w:r w:rsidR="00551802">
              <w:br/>
            </w:r>
            <w:r w:rsidRPr="001F12EF">
              <w:t>№</w:t>
            </w:r>
            <w:r w:rsidR="00360810" w:rsidRPr="001F12EF">
              <w:t xml:space="preserve"> </w:t>
            </w:r>
            <w:r w:rsidRPr="001F12EF">
              <w:t>А-22345, стр. 431);</w:t>
            </w:r>
          </w:p>
          <w:p w:rsidR="00551802" w:rsidRPr="001F12EF" w:rsidRDefault="00551802" w:rsidP="000F50BC">
            <w:pPr>
              <w:pStyle w:val="Bullet1GR"/>
              <w:tabs>
                <w:tab w:val="clear" w:pos="1701"/>
              </w:tabs>
              <w:ind w:left="215" w:right="0" w:hanging="181"/>
              <w:jc w:val="left"/>
            </w:pPr>
            <w:r w:rsidRPr="001F12EF">
              <w:t xml:space="preserve">подтверждено Китаем </w:t>
            </w:r>
            <w:r>
              <w:br/>
            </w:r>
            <w:r w:rsidRPr="001F12EF">
              <w:t>25 я</w:t>
            </w:r>
            <w:r w:rsidRPr="001F12EF">
              <w:t>н</w:t>
            </w:r>
            <w:r w:rsidRPr="001F12EF">
              <w:t>варя 2007 года.</w:t>
            </w:r>
          </w:p>
        </w:tc>
        <w:tc>
          <w:tcPr>
            <w:cnfStyle w:val="000100000000"/>
            <w:tcW w:w="3395" w:type="dxa"/>
          </w:tcPr>
          <w:p w:rsidR="00827F75" w:rsidRPr="001F12EF" w:rsidRDefault="00827F75" w:rsidP="000F50BC"/>
        </w:tc>
      </w:tr>
      <w:tr w:rsidR="00827F75" w:rsidRPr="001F12EF" w:rsidTr="00551802">
        <w:tc>
          <w:tcPr>
            <w:tcW w:w="2296" w:type="dxa"/>
            <w:tcBorders>
              <w:top w:val="nil"/>
              <w:bottom w:val="nil"/>
            </w:tcBorders>
          </w:tcPr>
          <w:p w:rsidR="00827F75" w:rsidRPr="001F12EF" w:rsidRDefault="00827F75" w:rsidP="000F50BC">
            <w:r w:rsidRPr="001F12EF">
              <w:t>Конвенция 1999 года о запрещении и неме</w:t>
            </w:r>
            <w:r w:rsidRPr="001F12EF">
              <w:t>д</w:t>
            </w:r>
            <w:r w:rsidRPr="001F12EF">
              <w:t>ленных мерах по иск</w:t>
            </w:r>
            <w:r w:rsidRPr="001F12EF">
              <w:t>о</w:t>
            </w:r>
            <w:r w:rsidRPr="001F12EF">
              <w:t>ренению наиху</w:t>
            </w:r>
            <w:r w:rsidRPr="001F12EF">
              <w:t>д</w:t>
            </w:r>
            <w:r w:rsidRPr="001F12EF">
              <w:t xml:space="preserve">ших форм детского труда </w:t>
            </w:r>
            <w:r w:rsidR="00551802">
              <w:br/>
            </w:r>
            <w:r w:rsidRPr="001F12EF">
              <w:t>(№ 182)</w:t>
            </w:r>
          </w:p>
        </w:tc>
        <w:tc>
          <w:tcPr>
            <w:tcW w:w="2813" w:type="dxa"/>
            <w:tcBorders>
              <w:top w:val="nil"/>
              <w:bottom w:val="nil"/>
            </w:tcBorders>
          </w:tcPr>
          <w:p w:rsidR="00827F75" w:rsidRPr="001F12EF" w:rsidRDefault="00827F75" w:rsidP="000F50BC">
            <w:r w:rsidRPr="001F12EF">
              <w:t>То же, что и в отношении К</w:t>
            </w:r>
            <w:r w:rsidRPr="001F12EF">
              <w:t>и</w:t>
            </w:r>
            <w:r w:rsidRPr="001F12EF">
              <w:t>тая, 9 августа 2003 года;</w:t>
            </w:r>
          </w:p>
          <w:p w:rsidR="00827F75" w:rsidRPr="001F12EF" w:rsidRDefault="00827F75" w:rsidP="000F50BC">
            <w:r w:rsidRPr="001F12EF">
              <w:t>сообщение Китая в отнош</w:t>
            </w:r>
            <w:r w:rsidRPr="001F12EF">
              <w:t>е</w:t>
            </w:r>
            <w:r w:rsidR="00551802">
              <w:t>нии ОАРМ</w:t>
            </w:r>
            <w:r w:rsidR="000F50BC">
              <w:t>:</w:t>
            </w:r>
          </w:p>
          <w:p w:rsidR="00827F75" w:rsidRPr="001F12EF" w:rsidRDefault="00827F75" w:rsidP="000F50BC">
            <w:pPr>
              <w:pStyle w:val="Bullet1GR"/>
              <w:tabs>
                <w:tab w:val="clear" w:pos="1701"/>
              </w:tabs>
              <w:ind w:left="215" w:right="0" w:hanging="181"/>
              <w:jc w:val="left"/>
            </w:pPr>
            <w:r w:rsidRPr="001F12EF">
              <w:t>от 7 августа 2002 года; з</w:t>
            </w:r>
            <w:r w:rsidRPr="001F12EF">
              <w:t>а</w:t>
            </w:r>
            <w:r w:rsidRPr="001F12EF">
              <w:t>регистрировано Генерал</w:t>
            </w:r>
            <w:r w:rsidRPr="001F12EF">
              <w:t>ь</w:t>
            </w:r>
            <w:r w:rsidRPr="001F12EF">
              <w:t xml:space="preserve">ным директором МОТ </w:t>
            </w:r>
            <w:r w:rsidR="00551802">
              <w:br/>
            </w:r>
            <w:r w:rsidRPr="001F12EF">
              <w:t>8 августа 2002 года и Ген</w:t>
            </w:r>
            <w:r w:rsidRPr="001F12EF">
              <w:t>е</w:t>
            </w:r>
            <w:r w:rsidRPr="001F12EF">
              <w:t>ральным секрет</w:t>
            </w:r>
            <w:r w:rsidRPr="001F12EF">
              <w:t>а</w:t>
            </w:r>
            <w:r w:rsidRPr="001F12EF">
              <w:t>рем ООН 6</w:t>
            </w:r>
            <w:r w:rsidR="00360810" w:rsidRPr="001F12EF">
              <w:t xml:space="preserve"> </w:t>
            </w:r>
            <w:r w:rsidRPr="001F12EF">
              <w:t>марта 2003 года (Сборник международных д</w:t>
            </w:r>
            <w:r w:rsidRPr="001F12EF">
              <w:t>о</w:t>
            </w:r>
            <w:r w:rsidRPr="001F12EF">
              <w:t xml:space="preserve">говоров ООН, том 2210, </w:t>
            </w:r>
            <w:r w:rsidR="00551802">
              <w:br/>
            </w:r>
            <w:r w:rsidRPr="001F12EF">
              <w:t>№</w:t>
            </w:r>
            <w:r w:rsidR="00360810" w:rsidRPr="001F12EF">
              <w:t xml:space="preserve"> </w:t>
            </w:r>
            <w:r w:rsidRPr="001F12EF">
              <w:t>А-37245, стр. 265).</w:t>
            </w:r>
          </w:p>
        </w:tc>
        <w:tc>
          <w:tcPr>
            <w:cnfStyle w:val="000100000000"/>
            <w:tcW w:w="3395" w:type="dxa"/>
            <w:tcBorders>
              <w:top w:val="nil"/>
              <w:bottom w:val="nil"/>
            </w:tcBorders>
          </w:tcPr>
          <w:p w:rsidR="00827F75" w:rsidRPr="001F12EF" w:rsidRDefault="00827F75" w:rsidP="000F50BC"/>
        </w:tc>
      </w:tr>
    </w:tbl>
    <w:p w:rsidR="00827F75" w:rsidRPr="00860E3F" w:rsidRDefault="00827F75" w:rsidP="00360810">
      <w:pPr>
        <w:pStyle w:val="H23GR"/>
      </w:pPr>
      <w:r>
        <w:tab/>
        <w:t>4.</w:t>
      </w:r>
      <w:r w:rsidRPr="00860E3F">
        <w:tab/>
      </w:r>
      <w:r>
        <w:t>Конвенции</w:t>
      </w:r>
      <w:r w:rsidRPr="00860E3F">
        <w:t xml:space="preserve"> Организации Объединенных Наций по вопросам образования, науки и культуры</w:t>
      </w:r>
    </w:p>
    <w:p w:rsidR="00827F75" w:rsidRPr="00860E3F" w:rsidRDefault="00827F75" w:rsidP="00360810">
      <w:pPr>
        <w:pStyle w:val="SingleTxtGR"/>
      </w:pPr>
      <w:r w:rsidRPr="00860E3F">
        <w:t>75.</w:t>
      </w:r>
      <w:r w:rsidRPr="00860E3F">
        <w:tab/>
        <w:t>В</w:t>
      </w:r>
      <w:r>
        <w:t xml:space="preserve"> настоящее время в ОАРМ действует следующая Конвенция</w:t>
      </w:r>
      <w:r w:rsidRPr="00860E3F">
        <w:t xml:space="preserve"> ЮНЕСКО:</w:t>
      </w:r>
    </w:p>
    <w:tbl>
      <w:tblPr>
        <w:tblStyle w:val="TabTxt"/>
        <w:tblW w:w="8504" w:type="dxa"/>
        <w:tblInd w:w="1134" w:type="dxa"/>
        <w:tblLayout w:type="fixed"/>
        <w:tblLook w:val="01E0"/>
      </w:tblPr>
      <w:tblGrid>
        <w:gridCol w:w="2296"/>
        <w:gridCol w:w="2813"/>
        <w:gridCol w:w="3395"/>
      </w:tblGrid>
      <w:tr w:rsidR="00D87CD7" w:rsidRPr="00CD76A2" w:rsidTr="004A2EA5">
        <w:trPr>
          <w:tblHeader/>
        </w:trPr>
        <w:tc>
          <w:tcPr>
            <w:tcW w:w="2296" w:type="dxa"/>
            <w:tcBorders>
              <w:top w:val="single" w:sz="4" w:space="0" w:color="auto"/>
              <w:bottom w:val="single" w:sz="12" w:space="0" w:color="auto"/>
            </w:tcBorders>
            <w:shd w:val="clear" w:color="auto" w:fill="auto"/>
            <w:vAlign w:val="bottom"/>
          </w:tcPr>
          <w:p w:rsidR="00D87CD7" w:rsidRPr="00CD76A2" w:rsidRDefault="00D87CD7" w:rsidP="004A2EA5">
            <w:pPr>
              <w:spacing w:before="80" w:after="80" w:line="200" w:lineRule="exact"/>
              <w:rPr>
                <w:i/>
                <w:sz w:val="16"/>
              </w:rPr>
            </w:pPr>
            <w:r w:rsidRPr="00CD76A2">
              <w:rPr>
                <w:i/>
                <w:sz w:val="16"/>
              </w:rPr>
              <w:t>Конве</w:t>
            </w:r>
            <w:r w:rsidRPr="00CD76A2">
              <w:rPr>
                <w:i/>
                <w:sz w:val="16"/>
              </w:rPr>
              <w:t>н</w:t>
            </w:r>
            <w:r w:rsidRPr="00CD76A2">
              <w:rPr>
                <w:i/>
                <w:sz w:val="16"/>
              </w:rPr>
              <w:t>ция/протокол</w:t>
            </w:r>
          </w:p>
        </w:tc>
        <w:tc>
          <w:tcPr>
            <w:tcW w:w="2813" w:type="dxa"/>
            <w:tcBorders>
              <w:top w:val="single" w:sz="4" w:space="0" w:color="auto"/>
              <w:bottom w:val="single" w:sz="12" w:space="0" w:color="auto"/>
            </w:tcBorders>
            <w:shd w:val="clear" w:color="auto" w:fill="auto"/>
          </w:tcPr>
          <w:p w:rsidR="00D87CD7" w:rsidRPr="00CD76A2" w:rsidRDefault="00D87CD7" w:rsidP="004A2EA5">
            <w:pPr>
              <w:spacing w:before="80" w:after="80" w:line="200" w:lineRule="exact"/>
              <w:rPr>
                <w:i/>
                <w:sz w:val="16"/>
              </w:rPr>
            </w:pPr>
            <w:r w:rsidRPr="00CD76A2">
              <w:rPr>
                <w:i/>
                <w:sz w:val="16"/>
              </w:rPr>
              <w:t>Дата вступления в с</w:t>
            </w:r>
            <w:r w:rsidRPr="00CD76A2">
              <w:rPr>
                <w:i/>
                <w:sz w:val="16"/>
              </w:rPr>
              <w:t>и</w:t>
            </w:r>
            <w:r w:rsidRPr="00CD76A2">
              <w:rPr>
                <w:i/>
                <w:sz w:val="16"/>
              </w:rPr>
              <w:t>лу/</w:t>
            </w:r>
            <w:r w:rsidR="008F1908">
              <w:rPr>
                <w:i/>
                <w:sz w:val="16"/>
              </w:rPr>
              <w:br/>
            </w:r>
            <w:r w:rsidRPr="00CD76A2">
              <w:rPr>
                <w:i/>
                <w:sz w:val="16"/>
              </w:rPr>
              <w:t>продолжение де</w:t>
            </w:r>
            <w:r w:rsidRPr="00CD76A2">
              <w:rPr>
                <w:i/>
                <w:sz w:val="16"/>
              </w:rPr>
              <w:t>й</w:t>
            </w:r>
            <w:r w:rsidRPr="00CD76A2">
              <w:rPr>
                <w:i/>
                <w:sz w:val="16"/>
              </w:rPr>
              <w:t>ствия</w:t>
            </w:r>
          </w:p>
        </w:tc>
        <w:tc>
          <w:tcPr>
            <w:cnfStyle w:val="000100000000"/>
            <w:tcW w:w="3395" w:type="dxa"/>
            <w:tcBorders>
              <w:bottom w:val="single" w:sz="12" w:space="0" w:color="auto"/>
            </w:tcBorders>
            <w:shd w:val="clear" w:color="auto" w:fill="auto"/>
            <w:vAlign w:val="bottom"/>
          </w:tcPr>
          <w:p w:rsidR="00D87CD7" w:rsidRPr="00CD76A2" w:rsidRDefault="00D87CD7" w:rsidP="004A2EA5">
            <w:pPr>
              <w:spacing w:before="80" w:after="80" w:line="200" w:lineRule="exact"/>
              <w:rPr>
                <w:i/>
                <w:sz w:val="16"/>
              </w:rPr>
            </w:pPr>
            <w:r w:rsidRPr="00CD76A2">
              <w:rPr>
                <w:i/>
                <w:sz w:val="16"/>
              </w:rPr>
              <w:t>Оговорк</w:t>
            </w:r>
            <w:r w:rsidR="0033527B">
              <w:rPr>
                <w:i/>
                <w:sz w:val="16"/>
              </w:rPr>
              <w:t>и</w:t>
            </w:r>
            <w:r w:rsidRPr="00CD76A2">
              <w:rPr>
                <w:i/>
                <w:sz w:val="16"/>
              </w:rPr>
              <w:t>/заявлени</w:t>
            </w:r>
            <w:r w:rsidR="0033527B">
              <w:rPr>
                <w:i/>
                <w:sz w:val="16"/>
              </w:rPr>
              <w:t>я</w:t>
            </w:r>
          </w:p>
        </w:tc>
      </w:tr>
      <w:tr w:rsidR="00827F75" w:rsidRPr="00D87CD7" w:rsidTr="00D87CD7">
        <w:tc>
          <w:tcPr>
            <w:tcW w:w="2296" w:type="dxa"/>
            <w:tcBorders>
              <w:top w:val="single" w:sz="12" w:space="0" w:color="auto"/>
            </w:tcBorders>
          </w:tcPr>
          <w:p w:rsidR="00827F75" w:rsidRPr="00D87CD7" w:rsidRDefault="00827F75" w:rsidP="00D87CD7">
            <w:r w:rsidRPr="00D87CD7">
              <w:t>Конвенция 1960 года о борьбе с дискримин</w:t>
            </w:r>
            <w:r w:rsidRPr="00D87CD7">
              <w:t>а</w:t>
            </w:r>
            <w:r w:rsidRPr="00D87CD7">
              <w:t>цией в области образ</w:t>
            </w:r>
            <w:r w:rsidRPr="00D87CD7">
              <w:t>о</w:t>
            </w:r>
            <w:r w:rsidRPr="00D87CD7">
              <w:t>вания</w:t>
            </w:r>
          </w:p>
        </w:tc>
        <w:tc>
          <w:tcPr>
            <w:tcW w:w="2813" w:type="dxa"/>
            <w:tcBorders>
              <w:top w:val="single" w:sz="12" w:space="0" w:color="auto"/>
            </w:tcBorders>
          </w:tcPr>
          <w:p w:rsidR="00827F75" w:rsidRPr="00D87CD7" w:rsidRDefault="00827F75" w:rsidP="00D87CD7">
            <w:r w:rsidRPr="00D87CD7">
              <w:t>8 апреля 1981 года (повто</w:t>
            </w:r>
            <w:r w:rsidRPr="00D87CD7">
              <w:t>р</w:t>
            </w:r>
            <w:r w:rsidRPr="00D87CD7">
              <w:t>ное заявление о распростр</w:t>
            </w:r>
            <w:r w:rsidRPr="00D87CD7">
              <w:t>а</w:t>
            </w:r>
            <w:r w:rsidRPr="00D87CD7">
              <w:t>нении действия от 31 апреля 1999 г</w:t>
            </w:r>
            <w:r w:rsidRPr="00D87CD7">
              <w:t>о</w:t>
            </w:r>
            <w:r w:rsidRPr="00D87CD7">
              <w:t>да);</w:t>
            </w:r>
          </w:p>
          <w:p w:rsidR="00827F75" w:rsidRPr="00D87CD7" w:rsidRDefault="00827F75" w:rsidP="00D87CD7">
            <w:r w:rsidRPr="00D87CD7">
              <w:t>уведомление Китая в отн</w:t>
            </w:r>
            <w:r w:rsidRPr="00D87CD7">
              <w:t>о</w:t>
            </w:r>
            <w:r w:rsidRPr="00D87CD7">
              <w:t>шении ОАРМ:</w:t>
            </w:r>
          </w:p>
          <w:p w:rsidR="00827F75" w:rsidRPr="00D87CD7" w:rsidRDefault="00827F75" w:rsidP="00D87CD7">
            <w:r w:rsidRPr="00D87CD7">
              <w:t>от 17 октября 1999 года; зар</w:t>
            </w:r>
            <w:r w:rsidRPr="00D87CD7">
              <w:t>е</w:t>
            </w:r>
            <w:r w:rsidRPr="00D87CD7">
              <w:t>гистрировано Генеральным директором ЮНЕСКО 21 о</w:t>
            </w:r>
            <w:r w:rsidRPr="00D87CD7">
              <w:t>к</w:t>
            </w:r>
            <w:r w:rsidRPr="00D87CD7">
              <w:t>тября 1999 года и Генерал</w:t>
            </w:r>
            <w:r w:rsidRPr="00D87CD7">
              <w:t>ь</w:t>
            </w:r>
            <w:r w:rsidRPr="00D87CD7">
              <w:t>ным секретарем ООН 13 а</w:t>
            </w:r>
            <w:r w:rsidRPr="00D87CD7">
              <w:t>п</w:t>
            </w:r>
            <w:r w:rsidRPr="00D87CD7">
              <w:t>реля 2000 года (Сборник м</w:t>
            </w:r>
            <w:r w:rsidRPr="00D87CD7">
              <w:t>е</w:t>
            </w:r>
            <w:r w:rsidRPr="00D87CD7">
              <w:t>ждународных дог</w:t>
            </w:r>
            <w:r w:rsidRPr="00D87CD7">
              <w:t>о</w:t>
            </w:r>
            <w:r w:rsidRPr="00D87CD7">
              <w:t xml:space="preserve">воров ООН, том 2105, </w:t>
            </w:r>
            <w:r w:rsidRPr="00D87CD7">
              <w:br/>
              <w:t>№</w:t>
            </w:r>
            <w:r w:rsidR="00360810" w:rsidRPr="00D87CD7">
              <w:t xml:space="preserve"> </w:t>
            </w:r>
            <w:r w:rsidRPr="00D87CD7">
              <w:t>А-6193, стр. 591).</w:t>
            </w:r>
          </w:p>
        </w:tc>
        <w:tc>
          <w:tcPr>
            <w:cnfStyle w:val="000100000000"/>
            <w:tcW w:w="3395" w:type="dxa"/>
            <w:tcBorders>
              <w:top w:val="single" w:sz="12" w:space="0" w:color="auto"/>
            </w:tcBorders>
          </w:tcPr>
          <w:p w:rsidR="00827F75" w:rsidRPr="00D87CD7" w:rsidRDefault="00827F75" w:rsidP="00D87CD7"/>
        </w:tc>
      </w:tr>
    </w:tbl>
    <w:p w:rsidR="00827F75" w:rsidRPr="00860E3F" w:rsidRDefault="00827F75" w:rsidP="00360810">
      <w:pPr>
        <w:pStyle w:val="H23GR"/>
      </w:pPr>
      <w:r>
        <w:tab/>
        <w:t>5.</w:t>
      </w:r>
      <w:r w:rsidRPr="00860E3F">
        <w:tab/>
        <w:t>Конвенции Гаагской конференции по международному частному праву</w:t>
      </w:r>
    </w:p>
    <w:p w:rsidR="00827F75" w:rsidRDefault="00827F75" w:rsidP="00360810">
      <w:pPr>
        <w:pStyle w:val="SingleTxtGR"/>
      </w:pPr>
      <w:r w:rsidRPr="00860E3F">
        <w:t>76.</w:t>
      </w:r>
      <w:r w:rsidRPr="00860E3F">
        <w:tab/>
        <w:t>В настоящее время в Макао действуют следующие конвенции Гаагской конференции по междун</w:t>
      </w:r>
      <w:r w:rsidRPr="00860E3F">
        <w:t>а</w:t>
      </w:r>
      <w:r>
        <w:t>родному частному праву:</w:t>
      </w:r>
    </w:p>
    <w:tbl>
      <w:tblPr>
        <w:tblStyle w:val="TabTxt"/>
        <w:tblW w:w="8504" w:type="dxa"/>
        <w:tblInd w:w="1134" w:type="dxa"/>
        <w:tblLayout w:type="fixed"/>
        <w:tblLook w:val="01E0"/>
      </w:tblPr>
      <w:tblGrid>
        <w:gridCol w:w="2296"/>
        <w:gridCol w:w="2813"/>
        <w:gridCol w:w="14"/>
        <w:gridCol w:w="3381"/>
      </w:tblGrid>
      <w:tr w:rsidR="00012EBB" w:rsidRPr="00CD76A2" w:rsidTr="00012EBB">
        <w:trPr>
          <w:tblHeader/>
        </w:trPr>
        <w:tc>
          <w:tcPr>
            <w:tcW w:w="2296" w:type="dxa"/>
            <w:tcBorders>
              <w:top w:val="single" w:sz="4" w:space="0" w:color="auto"/>
              <w:bottom w:val="single" w:sz="12" w:space="0" w:color="auto"/>
            </w:tcBorders>
            <w:shd w:val="clear" w:color="auto" w:fill="auto"/>
            <w:vAlign w:val="bottom"/>
          </w:tcPr>
          <w:p w:rsidR="00012EBB" w:rsidRPr="00CD76A2" w:rsidRDefault="00012EBB" w:rsidP="004A2EA5">
            <w:pPr>
              <w:spacing w:before="80" w:after="80" w:line="200" w:lineRule="exact"/>
              <w:rPr>
                <w:i/>
                <w:sz w:val="16"/>
              </w:rPr>
            </w:pPr>
            <w:r w:rsidRPr="00CD76A2">
              <w:rPr>
                <w:i/>
                <w:sz w:val="16"/>
              </w:rPr>
              <w:t>Конве</w:t>
            </w:r>
            <w:r w:rsidRPr="00CD76A2">
              <w:rPr>
                <w:i/>
                <w:sz w:val="16"/>
              </w:rPr>
              <w:t>н</w:t>
            </w:r>
            <w:r w:rsidRPr="00CD76A2">
              <w:rPr>
                <w:i/>
                <w:sz w:val="16"/>
              </w:rPr>
              <w:t>ция/протокол</w:t>
            </w:r>
          </w:p>
        </w:tc>
        <w:tc>
          <w:tcPr>
            <w:tcW w:w="2813" w:type="dxa"/>
            <w:tcBorders>
              <w:top w:val="single" w:sz="4" w:space="0" w:color="auto"/>
              <w:bottom w:val="single" w:sz="12" w:space="0" w:color="auto"/>
            </w:tcBorders>
            <w:shd w:val="clear" w:color="auto" w:fill="auto"/>
          </w:tcPr>
          <w:p w:rsidR="00012EBB" w:rsidRPr="00CD76A2" w:rsidRDefault="00012EBB" w:rsidP="004A2EA5">
            <w:pPr>
              <w:spacing w:before="80" w:after="80" w:line="200" w:lineRule="exact"/>
              <w:rPr>
                <w:i/>
                <w:sz w:val="16"/>
              </w:rPr>
            </w:pPr>
            <w:r w:rsidRPr="00CD76A2">
              <w:rPr>
                <w:i/>
                <w:sz w:val="16"/>
              </w:rPr>
              <w:t>Дата вступления в с</w:t>
            </w:r>
            <w:r w:rsidRPr="00CD76A2">
              <w:rPr>
                <w:i/>
                <w:sz w:val="16"/>
              </w:rPr>
              <w:t>и</w:t>
            </w:r>
            <w:r w:rsidRPr="00CD76A2">
              <w:rPr>
                <w:i/>
                <w:sz w:val="16"/>
              </w:rPr>
              <w:t>лу/</w:t>
            </w:r>
            <w:r>
              <w:rPr>
                <w:i/>
                <w:sz w:val="16"/>
              </w:rPr>
              <w:br/>
            </w:r>
            <w:r w:rsidRPr="00CD76A2">
              <w:rPr>
                <w:i/>
                <w:sz w:val="16"/>
              </w:rPr>
              <w:t>продолжение де</w:t>
            </w:r>
            <w:r w:rsidRPr="00CD76A2">
              <w:rPr>
                <w:i/>
                <w:sz w:val="16"/>
              </w:rPr>
              <w:t>й</w:t>
            </w:r>
            <w:r w:rsidRPr="00CD76A2">
              <w:rPr>
                <w:i/>
                <w:sz w:val="16"/>
              </w:rPr>
              <w:t>ствия</w:t>
            </w:r>
          </w:p>
        </w:tc>
        <w:tc>
          <w:tcPr>
            <w:cnfStyle w:val="000100000000"/>
            <w:tcW w:w="3395" w:type="dxa"/>
            <w:gridSpan w:val="2"/>
            <w:tcBorders>
              <w:bottom w:val="single" w:sz="12" w:space="0" w:color="auto"/>
            </w:tcBorders>
            <w:shd w:val="clear" w:color="auto" w:fill="auto"/>
            <w:vAlign w:val="bottom"/>
          </w:tcPr>
          <w:p w:rsidR="00012EBB" w:rsidRPr="00CD76A2" w:rsidRDefault="00012EBB" w:rsidP="004A2EA5">
            <w:pPr>
              <w:spacing w:before="80" w:after="80" w:line="200" w:lineRule="exact"/>
              <w:rPr>
                <w:i/>
                <w:sz w:val="16"/>
              </w:rPr>
            </w:pPr>
            <w:r w:rsidRPr="00CD76A2">
              <w:rPr>
                <w:i/>
                <w:sz w:val="16"/>
              </w:rPr>
              <w:t>Оговорк</w:t>
            </w:r>
            <w:r w:rsidR="00300F9E">
              <w:rPr>
                <w:i/>
                <w:sz w:val="16"/>
              </w:rPr>
              <w:t>и</w:t>
            </w:r>
            <w:r w:rsidRPr="00CD76A2">
              <w:rPr>
                <w:i/>
                <w:sz w:val="16"/>
              </w:rPr>
              <w:t>/заявлени</w:t>
            </w:r>
            <w:r w:rsidR="00300F9E">
              <w:rPr>
                <w:i/>
                <w:sz w:val="16"/>
              </w:rPr>
              <w:t>я</w:t>
            </w:r>
          </w:p>
        </w:tc>
      </w:tr>
      <w:tr w:rsidR="00827F75" w:rsidRPr="00713EAD" w:rsidTr="00012EBB">
        <w:tc>
          <w:tcPr>
            <w:tcW w:w="2296" w:type="dxa"/>
            <w:tcBorders>
              <w:top w:val="single" w:sz="12" w:space="0" w:color="auto"/>
              <w:bottom w:val="nil"/>
            </w:tcBorders>
          </w:tcPr>
          <w:p w:rsidR="00827F75" w:rsidRPr="00713EAD" w:rsidRDefault="00827F75" w:rsidP="00360810">
            <w:r w:rsidRPr="00713EAD">
              <w:t>Конвенция о пр</w:t>
            </w:r>
            <w:r w:rsidRPr="00713EAD">
              <w:t>а</w:t>
            </w:r>
            <w:r w:rsidRPr="00713EAD">
              <w:t>ве, приме</w:t>
            </w:r>
            <w:r>
              <w:t>нимом к ал</w:t>
            </w:r>
            <w:r>
              <w:t>и</w:t>
            </w:r>
            <w:r w:rsidRPr="00713EAD">
              <w:t>ментным обязательс</w:t>
            </w:r>
            <w:r w:rsidRPr="00713EAD">
              <w:t>т</w:t>
            </w:r>
            <w:r w:rsidRPr="00713EAD">
              <w:t>вам в отношении д</w:t>
            </w:r>
            <w:r w:rsidRPr="00713EAD">
              <w:t>е</w:t>
            </w:r>
            <w:r w:rsidRPr="00713EAD">
              <w:t>тей 1956 года</w:t>
            </w:r>
          </w:p>
        </w:tc>
        <w:tc>
          <w:tcPr>
            <w:tcW w:w="2827" w:type="dxa"/>
            <w:gridSpan w:val="2"/>
            <w:tcBorders>
              <w:top w:val="single" w:sz="12" w:space="0" w:color="auto"/>
              <w:bottom w:val="nil"/>
            </w:tcBorders>
          </w:tcPr>
          <w:p w:rsidR="00827F75" w:rsidRPr="00713EAD" w:rsidRDefault="00827F75" w:rsidP="00360810">
            <w:r w:rsidRPr="00713EAD">
              <w:t>23 апреля 1968 года (повто</w:t>
            </w:r>
            <w:r w:rsidRPr="00713EAD">
              <w:t>р</w:t>
            </w:r>
            <w:r w:rsidRPr="00713EAD">
              <w:t>ное заявление о распростр</w:t>
            </w:r>
            <w:r w:rsidRPr="00713EAD">
              <w:t>а</w:t>
            </w:r>
            <w:r w:rsidRPr="00713EAD">
              <w:t>нении действия 1999 года);</w:t>
            </w:r>
          </w:p>
          <w:p w:rsidR="00827F75" w:rsidRPr="00713EAD" w:rsidRDefault="00827F75" w:rsidP="00360810">
            <w:pPr>
              <w:tabs>
                <w:tab w:val="left" w:pos="289"/>
              </w:tabs>
            </w:pPr>
            <w:r w:rsidRPr="00713EAD">
              <w:t>уведомление Китая в отн</w:t>
            </w:r>
            <w:r w:rsidRPr="00713EAD">
              <w:t>о</w:t>
            </w:r>
            <w:r w:rsidRPr="00713EAD">
              <w:t>шении ОАРМ:</w:t>
            </w:r>
          </w:p>
          <w:p w:rsidR="00827F75" w:rsidRPr="00713EAD" w:rsidRDefault="00827F75" w:rsidP="00827F75">
            <w:pPr>
              <w:pStyle w:val="Bullet1GR"/>
              <w:numPr>
                <w:ilvl w:val="0"/>
                <w:numId w:val="1"/>
              </w:numPr>
              <w:tabs>
                <w:tab w:val="clear" w:pos="1701"/>
              </w:tabs>
              <w:ind w:left="247" w:right="41" w:hanging="210"/>
              <w:jc w:val="left"/>
            </w:pPr>
            <w:r w:rsidRPr="00713EAD">
              <w:t>от 3</w:t>
            </w:r>
            <w:r>
              <w:t>0 сентября 1999 года; получено м</w:t>
            </w:r>
            <w:r w:rsidRPr="00713EAD">
              <w:t>инистерством иностранных дел Ни</w:t>
            </w:r>
            <w:r>
              <w:t>де</w:t>
            </w:r>
            <w:r>
              <w:t>р</w:t>
            </w:r>
            <w:r>
              <w:t>ландов 30</w:t>
            </w:r>
            <w:r w:rsidR="00360810">
              <w:t xml:space="preserve"> </w:t>
            </w:r>
            <w:r w:rsidRPr="00713EAD">
              <w:t xml:space="preserve">сентября </w:t>
            </w:r>
            <w:r w:rsidR="00012EBB">
              <w:br/>
            </w:r>
            <w:r w:rsidRPr="00713EAD">
              <w:t>1999 года, зарегистрир</w:t>
            </w:r>
            <w:r w:rsidRPr="00713EAD">
              <w:t>о</w:t>
            </w:r>
            <w:r w:rsidRPr="00713EAD">
              <w:t>вано Генеральным секр</w:t>
            </w:r>
            <w:r w:rsidRPr="00713EAD">
              <w:t>е</w:t>
            </w:r>
            <w:r w:rsidRPr="00713EAD">
              <w:t>тарем ООН 27</w:t>
            </w:r>
            <w:r w:rsidR="00360810">
              <w:t xml:space="preserve"> </w:t>
            </w:r>
            <w:r>
              <w:t>декабря</w:t>
            </w:r>
            <w:r w:rsidRPr="00713EAD">
              <w:t xml:space="preserve"> 1999</w:t>
            </w:r>
            <w:r w:rsidR="00360810">
              <w:t xml:space="preserve"> </w:t>
            </w:r>
            <w:r>
              <w:t>года (С</w:t>
            </w:r>
            <w:r w:rsidRPr="00713EAD">
              <w:t>борник ме</w:t>
            </w:r>
            <w:r w:rsidRPr="00713EAD">
              <w:t>ж</w:t>
            </w:r>
            <w:r w:rsidRPr="00713EAD">
              <w:t>дународных договоров Организации Объедине</w:t>
            </w:r>
            <w:r w:rsidRPr="00713EAD">
              <w:t>н</w:t>
            </w:r>
            <w:r w:rsidRPr="00713EAD">
              <w:t xml:space="preserve">ных Наций, том 2095, </w:t>
            </w:r>
            <w:r w:rsidR="00012EBB">
              <w:br/>
            </w:r>
            <w:r w:rsidRPr="00713EAD">
              <w:t>№ А-7412, стр.</w:t>
            </w:r>
            <w:r w:rsidR="00360810">
              <w:t xml:space="preserve"> </w:t>
            </w:r>
            <w:r w:rsidRPr="00713EAD">
              <w:t>118−120)</w:t>
            </w:r>
          </w:p>
        </w:tc>
        <w:tc>
          <w:tcPr>
            <w:cnfStyle w:val="000100000000"/>
            <w:tcW w:w="3381" w:type="dxa"/>
            <w:tcBorders>
              <w:top w:val="single" w:sz="12" w:space="0" w:color="auto"/>
            </w:tcBorders>
          </w:tcPr>
          <w:p w:rsidR="00827F75" w:rsidRPr="00713EAD" w:rsidRDefault="00827F75" w:rsidP="00360810"/>
        </w:tc>
      </w:tr>
      <w:tr w:rsidR="00827F75" w:rsidRPr="00713EAD" w:rsidTr="00012EBB">
        <w:tc>
          <w:tcPr>
            <w:tcW w:w="2296" w:type="dxa"/>
            <w:tcBorders>
              <w:top w:val="nil"/>
            </w:tcBorders>
          </w:tcPr>
          <w:p w:rsidR="00827F75" w:rsidRPr="00713EAD" w:rsidRDefault="00827F75" w:rsidP="00360810">
            <w:r w:rsidRPr="00713EAD">
              <w:t>Конвенция о пр</w:t>
            </w:r>
            <w:r w:rsidRPr="00713EAD">
              <w:t>и</w:t>
            </w:r>
            <w:r w:rsidRPr="00713EAD">
              <w:t>знании и испо</w:t>
            </w:r>
            <w:r w:rsidRPr="00713EAD">
              <w:t>л</w:t>
            </w:r>
            <w:r>
              <w:t>нении решений по делам об а</w:t>
            </w:r>
            <w:r w:rsidRPr="00713EAD">
              <w:t>л</w:t>
            </w:r>
            <w:r>
              <w:t>и</w:t>
            </w:r>
            <w:r w:rsidRPr="00713EAD">
              <w:t>мен</w:t>
            </w:r>
            <w:r w:rsidRPr="00713EAD">
              <w:t>т</w:t>
            </w:r>
            <w:r w:rsidRPr="00713EAD">
              <w:t>ных обязательствах в отношении д</w:t>
            </w:r>
            <w:r w:rsidRPr="00713EAD">
              <w:t>е</w:t>
            </w:r>
            <w:r w:rsidRPr="00713EAD">
              <w:t xml:space="preserve">тей </w:t>
            </w:r>
            <w:r w:rsidR="00885F35" w:rsidRPr="00885F35">
              <w:br/>
            </w:r>
            <w:r w:rsidRPr="00713EAD">
              <w:t>1958 года</w:t>
            </w:r>
          </w:p>
        </w:tc>
        <w:tc>
          <w:tcPr>
            <w:tcW w:w="2827" w:type="dxa"/>
            <w:gridSpan w:val="2"/>
            <w:tcBorders>
              <w:top w:val="nil"/>
            </w:tcBorders>
          </w:tcPr>
          <w:p w:rsidR="00827F75" w:rsidRPr="00713EAD" w:rsidRDefault="00827F75" w:rsidP="00360810">
            <w:r w:rsidRPr="00713EAD">
              <w:t>24 февраля 1974 года (п</w:t>
            </w:r>
            <w:r w:rsidRPr="00713EAD">
              <w:t>о</w:t>
            </w:r>
            <w:r w:rsidRPr="00713EAD">
              <w:t>вторное заявление о распр</w:t>
            </w:r>
            <w:r w:rsidRPr="00713EAD">
              <w:t>о</w:t>
            </w:r>
            <w:r w:rsidRPr="00713EAD">
              <w:t>странении действия 1999 г</w:t>
            </w:r>
            <w:r w:rsidRPr="00713EAD">
              <w:t>о</w:t>
            </w:r>
            <w:r w:rsidRPr="00713EAD">
              <w:t>да);</w:t>
            </w:r>
          </w:p>
          <w:p w:rsidR="00827F75" w:rsidRPr="00713EAD" w:rsidRDefault="00827F75" w:rsidP="00360810">
            <w:r w:rsidRPr="00713EAD">
              <w:t>уведомление Китая в отн</w:t>
            </w:r>
            <w:r w:rsidRPr="00713EAD">
              <w:t>о</w:t>
            </w:r>
            <w:r w:rsidRPr="00713EAD">
              <w:t>шении ОАРМ:</w:t>
            </w:r>
          </w:p>
          <w:p w:rsidR="00827F75" w:rsidRPr="00713EAD" w:rsidRDefault="00827F75" w:rsidP="00827F75">
            <w:pPr>
              <w:pStyle w:val="Bullet1GR"/>
              <w:numPr>
                <w:ilvl w:val="0"/>
                <w:numId w:val="1"/>
              </w:numPr>
              <w:tabs>
                <w:tab w:val="clear" w:pos="1701"/>
              </w:tabs>
              <w:ind w:left="247" w:right="41" w:hanging="210"/>
              <w:jc w:val="left"/>
            </w:pPr>
            <w:r w:rsidRPr="00713EAD">
              <w:t>10 декабря 1999 года; ув</w:t>
            </w:r>
            <w:r w:rsidRPr="00713EAD">
              <w:t>е</w:t>
            </w:r>
            <w:r w:rsidRPr="00713EAD">
              <w:t xml:space="preserve">домление </w:t>
            </w:r>
            <w:r>
              <w:t>получено м</w:t>
            </w:r>
            <w:r w:rsidRPr="00713EAD">
              <w:t>ин</w:t>
            </w:r>
            <w:r w:rsidRPr="00713EAD">
              <w:t>и</w:t>
            </w:r>
            <w:r w:rsidRPr="00713EAD">
              <w:t>стерством иностранных дел Нидерландов 30 се</w:t>
            </w:r>
            <w:r w:rsidRPr="00713EAD">
              <w:t>н</w:t>
            </w:r>
            <w:r w:rsidRPr="00713EAD">
              <w:t>тября 1999 г</w:t>
            </w:r>
            <w:r w:rsidRPr="00713EAD">
              <w:t>о</w:t>
            </w:r>
            <w:r w:rsidRPr="00713EAD">
              <w:t>да</w:t>
            </w:r>
          </w:p>
        </w:tc>
        <w:tc>
          <w:tcPr>
            <w:cnfStyle w:val="000100000000"/>
            <w:tcW w:w="3381" w:type="dxa"/>
            <w:tcBorders>
              <w:top w:val="nil"/>
            </w:tcBorders>
          </w:tcPr>
          <w:p w:rsidR="00827F75" w:rsidRPr="00713EAD" w:rsidRDefault="00827F75" w:rsidP="00360810">
            <w:r w:rsidRPr="00713EAD">
              <w:t>Уведомление Китая в о</w:t>
            </w:r>
            <w:r w:rsidRPr="00713EAD">
              <w:t>т</w:t>
            </w:r>
            <w:r w:rsidRPr="00713EAD">
              <w:t>ношении ОАРМ также к</w:t>
            </w:r>
            <w:r w:rsidRPr="00713EAD">
              <w:t>а</w:t>
            </w:r>
            <w:r w:rsidRPr="00713EAD">
              <w:t>сается конкретного порядка применения Ко</w:t>
            </w:r>
            <w:r w:rsidRPr="00713EAD">
              <w:t>н</w:t>
            </w:r>
            <w:r w:rsidRPr="00713EAD">
              <w:t>венции в ОАРМ (назн</w:t>
            </w:r>
            <w:r w:rsidRPr="00713EAD">
              <w:t>а</w:t>
            </w:r>
            <w:r w:rsidRPr="00713EAD">
              <w:t>чение структур ОАРМ и дру</w:t>
            </w:r>
            <w:r>
              <w:t>гих стру</w:t>
            </w:r>
            <w:r>
              <w:t>к</w:t>
            </w:r>
            <w:r>
              <w:t>тур Китая для целей</w:t>
            </w:r>
            <w:r w:rsidRPr="00713EAD">
              <w:t xml:space="preserve"> применения Ко</w:t>
            </w:r>
            <w:r w:rsidRPr="00713EAD">
              <w:t>н</w:t>
            </w:r>
            <w:r w:rsidRPr="00713EAD">
              <w:t>венции в ОАРМ)</w:t>
            </w:r>
          </w:p>
        </w:tc>
      </w:tr>
      <w:tr w:rsidR="00827F75" w:rsidRPr="00713EAD" w:rsidTr="00012EBB">
        <w:tc>
          <w:tcPr>
            <w:tcW w:w="2296" w:type="dxa"/>
            <w:tcBorders>
              <w:bottom w:val="nil"/>
            </w:tcBorders>
          </w:tcPr>
          <w:p w:rsidR="00827F75" w:rsidRPr="00713EAD" w:rsidRDefault="00827F75" w:rsidP="00360810">
            <w:r w:rsidRPr="00713EAD">
              <w:t>Конвенции о компете</w:t>
            </w:r>
            <w:r w:rsidRPr="00713EAD">
              <w:t>н</w:t>
            </w:r>
            <w:r w:rsidRPr="00713EAD">
              <w:t>ции и применимом пр</w:t>
            </w:r>
            <w:r w:rsidRPr="00713EAD">
              <w:t>а</w:t>
            </w:r>
            <w:r w:rsidRPr="00713EAD">
              <w:t>ве в отношении защ</w:t>
            </w:r>
            <w:r w:rsidRPr="00713EAD">
              <w:t>и</w:t>
            </w:r>
            <w:r w:rsidRPr="00713EAD">
              <w:t>ты несоверше</w:t>
            </w:r>
            <w:r w:rsidRPr="00713EAD">
              <w:t>н</w:t>
            </w:r>
            <w:r>
              <w:t>нолетних 1961</w:t>
            </w:r>
            <w:r w:rsidR="00360810">
              <w:t xml:space="preserve"> </w:t>
            </w:r>
            <w:r w:rsidRPr="00713EAD">
              <w:t>года</w:t>
            </w:r>
          </w:p>
        </w:tc>
        <w:tc>
          <w:tcPr>
            <w:tcW w:w="2827" w:type="dxa"/>
            <w:gridSpan w:val="2"/>
            <w:tcBorders>
              <w:bottom w:val="nil"/>
            </w:tcBorders>
          </w:tcPr>
          <w:p w:rsidR="00827F75" w:rsidRPr="00713EAD" w:rsidRDefault="00827F75" w:rsidP="00360810">
            <w:r w:rsidRPr="00713EAD">
              <w:t>4 февраля 1969 года (повто</w:t>
            </w:r>
            <w:r w:rsidRPr="00713EAD">
              <w:t>р</w:t>
            </w:r>
            <w:r w:rsidRPr="00713EAD">
              <w:t>ное заявление о распростр</w:t>
            </w:r>
            <w:r w:rsidRPr="00713EAD">
              <w:t>а</w:t>
            </w:r>
            <w:r w:rsidRPr="00713EAD">
              <w:t>нении действия 1999 года);</w:t>
            </w:r>
          </w:p>
          <w:p w:rsidR="00827F75" w:rsidRPr="00713EAD" w:rsidRDefault="00827F75" w:rsidP="00360810">
            <w:r w:rsidRPr="00713EAD">
              <w:t>уведомление Китая в отн</w:t>
            </w:r>
            <w:r w:rsidRPr="00713EAD">
              <w:t>о</w:t>
            </w:r>
            <w:r w:rsidRPr="00713EAD">
              <w:t>шении ОАРМ:</w:t>
            </w:r>
          </w:p>
          <w:p w:rsidR="00827F75" w:rsidRPr="00713EAD" w:rsidRDefault="00827F75" w:rsidP="00827F75">
            <w:pPr>
              <w:pStyle w:val="Bullet1GR"/>
              <w:numPr>
                <w:ilvl w:val="0"/>
                <w:numId w:val="1"/>
              </w:numPr>
              <w:tabs>
                <w:tab w:val="clear" w:pos="1701"/>
              </w:tabs>
              <w:ind w:left="247" w:right="55" w:hanging="210"/>
              <w:jc w:val="left"/>
            </w:pPr>
            <w:r w:rsidRPr="00713EAD">
              <w:t>от 3</w:t>
            </w:r>
            <w:r>
              <w:t>0 сентября 1999 года; получено м</w:t>
            </w:r>
            <w:r w:rsidRPr="00713EAD">
              <w:t>инистерством иностранных дел Ниде</w:t>
            </w:r>
            <w:r w:rsidRPr="00713EAD">
              <w:t>р</w:t>
            </w:r>
            <w:r w:rsidRPr="00713EAD">
              <w:t>ландов 30</w:t>
            </w:r>
            <w:r w:rsidR="00360810">
              <w:t xml:space="preserve"> </w:t>
            </w:r>
            <w:r w:rsidRPr="00713EAD">
              <w:t xml:space="preserve">сентября </w:t>
            </w:r>
            <w:r w:rsidR="00263B7E">
              <w:br/>
            </w:r>
            <w:r w:rsidRPr="00713EAD">
              <w:t>1999 года, зарегистрир</w:t>
            </w:r>
            <w:r w:rsidRPr="00713EAD">
              <w:t>о</w:t>
            </w:r>
            <w:r w:rsidRPr="00713EAD">
              <w:t>вано Генеральным секр</w:t>
            </w:r>
            <w:r w:rsidRPr="00713EAD">
              <w:t>е</w:t>
            </w:r>
            <w:r w:rsidRPr="00713EAD">
              <w:t>тарем ООН 28 декабря 1999 года (</w:t>
            </w:r>
            <w:r>
              <w:t>С</w:t>
            </w:r>
            <w:r w:rsidRPr="00713EAD">
              <w:t>борник ме</w:t>
            </w:r>
            <w:r w:rsidRPr="00713EAD">
              <w:t>ж</w:t>
            </w:r>
            <w:r w:rsidRPr="00713EAD">
              <w:t>дународных договоров ООН, том 2095, № А-9431, стр.</w:t>
            </w:r>
            <w:r w:rsidR="00360810">
              <w:t xml:space="preserve"> </w:t>
            </w:r>
            <w:r w:rsidRPr="00713EAD">
              <w:t>139−141)</w:t>
            </w:r>
          </w:p>
        </w:tc>
        <w:tc>
          <w:tcPr>
            <w:cnfStyle w:val="000100000000"/>
            <w:tcW w:w="3381" w:type="dxa"/>
          </w:tcPr>
          <w:p w:rsidR="00827F75" w:rsidRPr="00713EAD" w:rsidRDefault="00827F75" w:rsidP="00360810"/>
        </w:tc>
      </w:tr>
      <w:tr w:rsidR="00827F75" w:rsidRPr="00713EAD" w:rsidTr="00012EBB">
        <w:tc>
          <w:tcPr>
            <w:tcW w:w="2296" w:type="dxa"/>
            <w:tcBorders>
              <w:top w:val="nil"/>
              <w:bottom w:val="nil"/>
            </w:tcBorders>
          </w:tcPr>
          <w:p w:rsidR="00827F75" w:rsidRPr="00713EAD" w:rsidRDefault="00827F75" w:rsidP="00360810">
            <w:r w:rsidRPr="00713EAD">
              <w:t>Конвенция о гражда</w:t>
            </w:r>
            <w:r w:rsidRPr="00713EAD">
              <w:t>н</w:t>
            </w:r>
            <w:r w:rsidRPr="00713EAD">
              <w:t>ско-правовых аспе</w:t>
            </w:r>
            <w:r w:rsidRPr="00713EAD">
              <w:t>к</w:t>
            </w:r>
            <w:r w:rsidRPr="00713EAD">
              <w:t>тах международных пох</w:t>
            </w:r>
            <w:r w:rsidRPr="00713EAD">
              <w:t>и</w:t>
            </w:r>
            <w:r w:rsidRPr="00713EAD">
              <w:t>щений детей</w:t>
            </w:r>
          </w:p>
        </w:tc>
        <w:tc>
          <w:tcPr>
            <w:tcW w:w="2827" w:type="dxa"/>
            <w:gridSpan w:val="2"/>
            <w:tcBorders>
              <w:top w:val="nil"/>
              <w:bottom w:val="nil"/>
            </w:tcBorders>
          </w:tcPr>
          <w:p w:rsidR="00827F75" w:rsidRPr="00713EAD" w:rsidRDefault="00827F75" w:rsidP="00360810">
            <w:r w:rsidRPr="00713EAD">
              <w:t>1 марта 1999 года;</w:t>
            </w:r>
          </w:p>
          <w:p w:rsidR="00827F75" w:rsidRPr="00713EAD" w:rsidRDefault="00827F75" w:rsidP="00360810">
            <w:r w:rsidRPr="00713EAD">
              <w:t>уведомление Китая в отн</w:t>
            </w:r>
            <w:r w:rsidRPr="00713EAD">
              <w:t>о</w:t>
            </w:r>
            <w:r w:rsidRPr="00713EAD">
              <w:t>шении ОАРМ:</w:t>
            </w:r>
          </w:p>
          <w:p w:rsidR="00827F75" w:rsidRPr="00713EAD" w:rsidRDefault="00827F75" w:rsidP="00827F75">
            <w:pPr>
              <w:pStyle w:val="Bullet1GR"/>
              <w:numPr>
                <w:ilvl w:val="0"/>
                <w:numId w:val="1"/>
              </w:numPr>
              <w:tabs>
                <w:tab w:val="clear" w:pos="1701"/>
              </w:tabs>
              <w:ind w:left="247" w:right="55" w:hanging="210"/>
              <w:jc w:val="left"/>
            </w:pPr>
            <w:r w:rsidRPr="00713EAD">
              <w:t xml:space="preserve">от </w:t>
            </w:r>
            <w:r>
              <w:t>10 декабря 1999 года; получено м</w:t>
            </w:r>
            <w:r w:rsidRPr="00713EAD">
              <w:t>инистерством иностранных дел Ниде</w:t>
            </w:r>
            <w:r w:rsidRPr="00713EAD">
              <w:t>р</w:t>
            </w:r>
            <w:r w:rsidRPr="00713EAD">
              <w:t xml:space="preserve">ландов 10 декабря </w:t>
            </w:r>
            <w:r w:rsidR="00263B7E">
              <w:br/>
            </w:r>
            <w:r w:rsidRPr="00713EAD">
              <w:t>1999 года, зарегистрир</w:t>
            </w:r>
            <w:r w:rsidRPr="00713EAD">
              <w:t>о</w:t>
            </w:r>
            <w:r w:rsidRPr="00713EAD">
              <w:t>вано Генеральным секр</w:t>
            </w:r>
            <w:r w:rsidRPr="00713EAD">
              <w:t>е</w:t>
            </w:r>
            <w:r w:rsidRPr="00713EAD">
              <w:t>т</w:t>
            </w:r>
            <w:r>
              <w:t>арем ООН 23 февраля 2000 года (С</w:t>
            </w:r>
            <w:r w:rsidRPr="00713EAD">
              <w:t>борник ме</w:t>
            </w:r>
            <w:r w:rsidRPr="00713EAD">
              <w:t>ж</w:t>
            </w:r>
            <w:r w:rsidRPr="00713EAD">
              <w:t xml:space="preserve">дународных договоров ООН, том 2100, </w:t>
            </w:r>
            <w:r w:rsidR="00D823BB">
              <w:br/>
            </w:r>
            <w:r w:rsidRPr="00713EAD">
              <w:t>№ А-22514, стр. 160)</w:t>
            </w:r>
          </w:p>
        </w:tc>
        <w:tc>
          <w:tcPr>
            <w:cnfStyle w:val="000100000000"/>
            <w:tcW w:w="3381" w:type="dxa"/>
            <w:tcBorders>
              <w:top w:val="nil"/>
            </w:tcBorders>
          </w:tcPr>
          <w:p w:rsidR="00827F75" w:rsidRPr="00713EAD" w:rsidRDefault="00827F75" w:rsidP="00360810"/>
        </w:tc>
      </w:tr>
      <w:tr w:rsidR="00827F75" w:rsidRPr="00713EAD" w:rsidTr="00012EBB">
        <w:tc>
          <w:tcPr>
            <w:tcW w:w="2296" w:type="dxa"/>
            <w:tcBorders>
              <w:top w:val="nil"/>
            </w:tcBorders>
          </w:tcPr>
          <w:p w:rsidR="00827F75" w:rsidRPr="00713EAD" w:rsidRDefault="00827F75" w:rsidP="00885F35">
            <w:r w:rsidRPr="00713EAD">
              <w:t>Конвенция о з</w:t>
            </w:r>
            <w:r w:rsidRPr="00713EAD">
              <w:t>а</w:t>
            </w:r>
            <w:r w:rsidRPr="00713EAD">
              <w:t>щите детей и с</w:t>
            </w:r>
            <w:r w:rsidRPr="00713EAD">
              <w:t>о</w:t>
            </w:r>
            <w:r w:rsidRPr="00713EAD">
              <w:t>трудничестве в вопросах междун</w:t>
            </w:r>
            <w:r w:rsidRPr="00713EAD">
              <w:t>а</w:t>
            </w:r>
            <w:r w:rsidRPr="00713EAD">
              <w:t>родного усыновл</w:t>
            </w:r>
            <w:r w:rsidRPr="00713EAD">
              <w:t>е</w:t>
            </w:r>
            <w:r w:rsidRPr="00713EAD">
              <w:t>ния/</w:t>
            </w:r>
            <w:r>
              <w:br/>
            </w:r>
            <w:r w:rsidRPr="00713EAD">
              <w:t>удоче</w:t>
            </w:r>
            <w:r>
              <w:t>рения 1993</w:t>
            </w:r>
            <w:r w:rsidR="00360810">
              <w:t xml:space="preserve"> </w:t>
            </w:r>
            <w:r w:rsidRPr="00713EAD">
              <w:t>года</w:t>
            </w:r>
          </w:p>
        </w:tc>
        <w:tc>
          <w:tcPr>
            <w:tcW w:w="2827" w:type="dxa"/>
            <w:gridSpan w:val="2"/>
            <w:tcBorders>
              <w:top w:val="nil"/>
            </w:tcBorders>
          </w:tcPr>
          <w:p w:rsidR="00827F75" w:rsidRPr="00713EAD" w:rsidRDefault="00827F75" w:rsidP="00360810">
            <w:r w:rsidRPr="00713EAD">
              <w:t>То же что и в отношении К</w:t>
            </w:r>
            <w:r w:rsidRPr="00713EAD">
              <w:t>и</w:t>
            </w:r>
            <w:r w:rsidRPr="00713EAD">
              <w:t>тая, 1 я</w:t>
            </w:r>
            <w:r w:rsidRPr="00713EAD">
              <w:t>н</w:t>
            </w:r>
            <w:r w:rsidRPr="00713EAD">
              <w:t xml:space="preserve">варя </w:t>
            </w:r>
            <w:r>
              <w:t>2006</w:t>
            </w:r>
            <w:r w:rsidRPr="00713EAD">
              <w:t xml:space="preserve"> года;</w:t>
            </w:r>
          </w:p>
          <w:p w:rsidR="00827F75" w:rsidRPr="00713EAD" w:rsidRDefault="00827F75" w:rsidP="00360810">
            <w:r w:rsidRPr="00713EAD">
              <w:t>сообщение Китая в отнош</w:t>
            </w:r>
            <w:r w:rsidRPr="00713EAD">
              <w:t>е</w:t>
            </w:r>
            <w:r w:rsidRPr="00713EAD">
              <w:t xml:space="preserve">нии ОАРМ: </w:t>
            </w:r>
          </w:p>
          <w:p w:rsidR="00827F75" w:rsidRPr="00713EAD" w:rsidRDefault="00827F75" w:rsidP="00827F75">
            <w:pPr>
              <w:pStyle w:val="Bullet1GR"/>
              <w:numPr>
                <w:ilvl w:val="0"/>
                <w:numId w:val="1"/>
              </w:numPr>
              <w:tabs>
                <w:tab w:val="clear" w:pos="1701"/>
              </w:tabs>
              <w:ind w:left="247" w:right="55" w:hanging="210"/>
              <w:jc w:val="left"/>
            </w:pPr>
            <w:r w:rsidRPr="00713EAD">
              <w:t xml:space="preserve">от </w:t>
            </w:r>
            <w:r>
              <w:t>7 сентября 2005 года; получено м</w:t>
            </w:r>
            <w:r w:rsidRPr="00713EAD">
              <w:t>инистерством иностранных дел Ниде</w:t>
            </w:r>
            <w:r w:rsidRPr="00713EAD">
              <w:t>р</w:t>
            </w:r>
            <w:r w:rsidRPr="00713EAD">
              <w:t xml:space="preserve">ландов 10 декабря </w:t>
            </w:r>
            <w:r w:rsidR="00832782">
              <w:br/>
            </w:r>
            <w:r w:rsidRPr="00713EAD">
              <w:t>1999 года, зарегистрир</w:t>
            </w:r>
            <w:r w:rsidRPr="00713EAD">
              <w:t>о</w:t>
            </w:r>
            <w:r w:rsidRPr="00713EAD">
              <w:t>вано Генеральным секр</w:t>
            </w:r>
            <w:r w:rsidRPr="00713EAD">
              <w:t>е</w:t>
            </w:r>
            <w:r w:rsidRPr="00713EAD">
              <w:t>т</w:t>
            </w:r>
            <w:r>
              <w:t>арем ООН 23 февраля 2000 года (С</w:t>
            </w:r>
            <w:r w:rsidRPr="00713EAD">
              <w:t>борник ме</w:t>
            </w:r>
            <w:r w:rsidRPr="00713EAD">
              <w:t>ж</w:t>
            </w:r>
            <w:r w:rsidRPr="00713EAD">
              <w:t xml:space="preserve">дународных договоров ООН, том 2100, </w:t>
            </w:r>
            <w:r w:rsidR="00832782">
              <w:br/>
            </w:r>
            <w:r w:rsidRPr="00713EAD">
              <w:t>№ А−22514, стр.</w:t>
            </w:r>
            <w:r w:rsidR="00360810">
              <w:t xml:space="preserve"> </w:t>
            </w:r>
            <w:r w:rsidRPr="00713EAD">
              <w:t>160)</w:t>
            </w:r>
          </w:p>
        </w:tc>
        <w:tc>
          <w:tcPr>
            <w:cnfStyle w:val="000100000000"/>
            <w:tcW w:w="3381" w:type="dxa"/>
            <w:tcBorders>
              <w:top w:val="nil"/>
            </w:tcBorders>
          </w:tcPr>
          <w:p w:rsidR="00827F75" w:rsidRPr="00713EAD" w:rsidRDefault="00827F75" w:rsidP="00360810"/>
        </w:tc>
      </w:tr>
    </w:tbl>
    <w:p w:rsidR="00827F75" w:rsidRPr="00903334" w:rsidRDefault="00827F75" w:rsidP="00360810">
      <w:pPr>
        <w:pStyle w:val="H23GR"/>
      </w:pPr>
      <w:r>
        <w:tab/>
        <w:t>6.</w:t>
      </w:r>
      <w:r w:rsidRPr="00903334">
        <w:tab/>
        <w:t>Женевские конвенции и другие договоры в области международного гуманитарн</w:t>
      </w:r>
      <w:r w:rsidRPr="00903334">
        <w:t>о</w:t>
      </w:r>
      <w:r w:rsidRPr="00903334">
        <w:t>го права</w:t>
      </w:r>
    </w:p>
    <w:p w:rsidR="00827F75" w:rsidRDefault="00827F75" w:rsidP="00360810">
      <w:pPr>
        <w:pStyle w:val="SingleTxtGR"/>
      </w:pPr>
      <w:r>
        <w:t>77.</w:t>
      </w:r>
      <w:r>
        <w:tab/>
        <w:t>В отношении тех конвенций и протоколов, которые должны применяться на всей территории государства, затрагивая иностранные дела или оборону, сл</w:t>
      </w:r>
      <w:r>
        <w:t>е</w:t>
      </w:r>
      <w:r>
        <w:t>дует обратиться к информации, представленной Китаем.</w:t>
      </w:r>
    </w:p>
    <w:p w:rsidR="00827F75" w:rsidRPr="00A12283" w:rsidRDefault="00827F75" w:rsidP="00360810">
      <w:pPr>
        <w:pStyle w:val="H1GR"/>
      </w:pPr>
      <w:bookmarkStart w:id="96" w:name="_Toc73328514"/>
      <w:bookmarkStart w:id="97" w:name="_Toc73946165"/>
      <w:bookmarkStart w:id="98" w:name="_Toc133268782"/>
      <w:bookmarkStart w:id="99" w:name="_Toc260840567"/>
      <w:bookmarkStart w:id="100" w:name="_Toc262066813"/>
      <w:r w:rsidRPr="00A12283">
        <w:rPr>
          <w:lang w:val="en-GB"/>
        </w:rPr>
        <w:tab/>
      </w:r>
      <w:bookmarkStart w:id="101" w:name="_Toc286829805"/>
      <w:bookmarkStart w:id="102" w:name="_Toc286830008"/>
      <w:r w:rsidRPr="00A12283">
        <w:rPr>
          <w:lang w:val="en-GB"/>
        </w:rPr>
        <w:t>B</w:t>
      </w:r>
      <w:r w:rsidRPr="00A12283">
        <w:t>.</w:t>
      </w:r>
      <w:r w:rsidRPr="00A12283">
        <w:tab/>
      </w:r>
      <w:bookmarkEnd w:id="96"/>
      <w:bookmarkEnd w:id="97"/>
      <w:bookmarkEnd w:id="98"/>
      <w:bookmarkEnd w:id="99"/>
      <w:bookmarkEnd w:id="100"/>
      <w:bookmarkEnd w:id="101"/>
      <w:bookmarkEnd w:id="102"/>
      <w:r>
        <w:t>Внутренняя нормативно-правовая база защиты прав человека</w:t>
      </w:r>
    </w:p>
    <w:p w:rsidR="00827F75" w:rsidRPr="00A12283" w:rsidRDefault="00827F75" w:rsidP="00360810">
      <w:pPr>
        <w:pStyle w:val="H23GR"/>
      </w:pPr>
      <w:bookmarkStart w:id="103" w:name="_Toc260840568"/>
      <w:bookmarkStart w:id="104" w:name="_Toc262066814"/>
      <w:r w:rsidRPr="00A12283">
        <w:tab/>
      </w:r>
      <w:bookmarkStart w:id="105" w:name="_Toc286829806"/>
      <w:bookmarkStart w:id="106" w:name="_Toc286830009"/>
      <w:r w:rsidRPr="007A0307">
        <w:t>1.</w:t>
      </w:r>
      <w:r w:rsidRPr="00A12283">
        <w:tab/>
      </w:r>
      <w:bookmarkEnd w:id="103"/>
      <w:bookmarkEnd w:id="104"/>
      <w:bookmarkEnd w:id="105"/>
      <w:bookmarkEnd w:id="106"/>
      <w:r>
        <w:t>Механизмы защиты прав человека в правовой системе ОАРМ</w:t>
      </w:r>
    </w:p>
    <w:p w:rsidR="00827F75" w:rsidRPr="00A12283" w:rsidRDefault="00827F75" w:rsidP="00360810">
      <w:pPr>
        <w:pStyle w:val="SingleTxtGR"/>
      </w:pPr>
      <w:r w:rsidRPr="00A12283">
        <w:t>78.</w:t>
      </w:r>
      <w:r w:rsidRPr="00A12283">
        <w:tab/>
      </w:r>
      <w:r>
        <w:t>Как</w:t>
      </w:r>
      <w:r w:rsidRPr="00A12283">
        <w:t xml:space="preserve"> </w:t>
      </w:r>
      <w:r>
        <w:t>это</w:t>
      </w:r>
      <w:r w:rsidRPr="00A12283">
        <w:t xml:space="preserve"> </w:t>
      </w:r>
      <w:r>
        <w:t>подробно</w:t>
      </w:r>
      <w:r w:rsidRPr="00A12283">
        <w:t xml:space="preserve"> </w:t>
      </w:r>
      <w:r>
        <w:t>описано</w:t>
      </w:r>
      <w:r w:rsidRPr="00A12283">
        <w:t xml:space="preserve"> </w:t>
      </w:r>
      <w:r>
        <w:t>в</w:t>
      </w:r>
      <w:r w:rsidRPr="00A12283">
        <w:t xml:space="preserve"> </w:t>
      </w:r>
      <w:r>
        <w:t>части</w:t>
      </w:r>
      <w:r w:rsidRPr="00A12283">
        <w:t xml:space="preserve"> </w:t>
      </w:r>
      <w:r>
        <w:t>третьей</w:t>
      </w:r>
      <w:r w:rsidRPr="00A12283">
        <w:t xml:space="preserve"> </w:t>
      </w:r>
      <w:r>
        <w:t>базового</w:t>
      </w:r>
      <w:r w:rsidRPr="00A12283">
        <w:t xml:space="preserve"> </w:t>
      </w:r>
      <w:r>
        <w:t>документа</w:t>
      </w:r>
      <w:r w:rsidRPr="00A12283">
        <w:t xml:space="preserve"> Кита</w:t>
      </w:r>
      <w:r>
        <w:t>я</w:t>
      </w:r>
      <w:r w:rsidRPr="00A12283">
        <w:t xml:space="preserve"> (</w:t>
      </w:r>
      <w:r w:rsidRPr="00A12283">
        <w:rPr>
          <w:lang w:val="en-GB"/>
        </w:rPr>
        <w:t>HRI</w:t>
      </w:r>
      <w:r w:rsidRPr="00A12283">
        <w:t>/</w:t>
      </w:r>
      <w:r w:rsidRPr="00A12283">
        <w:rPr>
          <w:lang w:val="en-GB"/>
        </w:rPr>
        <w:t>CORE</w:t>
      </w:r>
      <w:r w:rsidRPr="00A12283">
        <w:t>/1/</w:t>
      </w:r>
      <w:r w:rsidRPr="00A12283">
        <w:rPr>
          <w:lang w:val="en-GB"/>
        </w:rPr>
        <w:t>Add</w:t>
      </w:r>
      <w:r w:rsidRPr="00A12283">
        <w:t>.21/</w:t>
      </w:r>
      <w:r w:rsidRPr="00A12283">
        <w:rPr>
          <w:lang w:val="en-GB"/>
        </w:rPr>
        <w:t>Rev</w:t>
      </w:r>
      <w:r w:rsidRPr="00A12283">
        <w:t xml:space="preserve">.2), </w:t>
      </w:r>
      <w:r>
        <w:t xml:space="preserve">основные права и свободы закреплены в Основном законе, главным образом в его главе </w:t>
      </w:r>
      <w:r w:rsidRPr="00A12283">
        <w:rPr>
          <w:lang w:val="en-GB"/>
        </w:rPr>
        <w:t>III</w:t>
      </w:r>
      <w:r w:rsidRPr="00A12283">
        <w:t xml:space="preserve"> (</w:t>
      </w:r>
      <w:r>
        <w:t xml:space="preserve">статьи </w:t>
      </w:r>
      <w:r w:rsidRPr="00A12283">
        <w:t>24</w:t>
      </w:r>
      <w:r>
        <w:t>−</w:t>
      </w:r>
      <w:r w:rsidRPr="00A12283">
        <w:t xml:space="preserve">44), </w:t>
      </w:r>
      <w:r>
        <w:t>без ущерба для других прав и свобод, признаваемых в других главах Основного закона и в других з</w:t>
      </w:r>
      <w:r>
        <w:t>а</w:t>
      </w:r>
      <w:r>
        <w:t>конах</w:t>
      </w:r>
      <w:r w:rsidRPr="00A12283">
        <w:t xml:space="preserve">. </w:t>
      </w:r>
    </w:p>
    <w:p w:rsidR="00827F75" w:rsidRPr="00AD1DF0" w:rsidRDefault="00827F75" w:rsidP="00360810">
      <w:pPr>
        <w:pStyle w:val="SingleTxtGR"/>
      </w:pPr>
      <w:r w:rsidRPr="00AD1DF0">
        <w:t>79.</w:t>
      </w:r>
      <w:r w:rsidRPr="00AD1DF0">
        <w:tab/>
      </w:r>
      <w:r>
        <w:t>На практике большинство прав человека, предусмотренных в основных междун</w:t>
      </w:r>
      <w:r>
        <w:t>а</w:t>
      </w:r>
      <w:r>
        <w:t>родных договорах, имеют прямые или близкие соответствия как на уровне Конституции, так и на уровне других законов. Как</w:t>
      </w:r>
      <w:r w:rsidRPr="00AD1DF0">
        <w:t xml:space="preserve"> </w:t>
      </w:r>
      <w:r>
        <w:t>и</w:t>
      </w:r>
      <w:r w:rsidRPr="00AD1DF0">
        <w:t xml:space="preserve"> </w:t>
      </w:r>
      <w:r>
        <w:t>в</w:t>
      </w:r>
      <w:r w:rsidRPr="00AD1DF0">
        <w:t xml:space="preserve"> </w:t>
      </w:r>
      <w:r>
        <w:t>других</w:t>
      </w:r>
      <w:r w:rsidRPr="00AD1DF0">
        <w:t xml:space="preserve"> </w:t>
      </w:r>
      <w:r>
        <w:t>странах</w:t>
      </w:r>
      <w:r w:rsidRPr="00AD1DF0">
        <w:t xml:space="preserve"> </w:t>
      </w:r>
      <w:r>
        <w:t>континентального</w:t>
      </w:r>
      <w:r w:rsidRPr="00AD1DF0">
        <w:t xml:space="preserve"> </w:t>
      </w:r>
      <w:r>
        <w:t>права</w:t>
      </w:r>
      <w:r w:rsidRPr="00AD1DF0">
        <w:t xml:space="preserve">, </w:t>
      </w:r>
      <w:r>
        <w:t>основные</w:t>
      </w:r>
      <w:r w:rsidR="00360810" w:rsidRPr="00360810">
        <w:t xml:space="preserve"> </w:t>
      </w:r>
      <w:r>
        <w:t>права</w:t>
      </w:r>
      <w:r w:rsidRPr="00AD1DF0">
        <w:t xml:space="preserve"> </w:t>
      </w:r>
      <w:r>
        <w:t>имеют</w:t>
      </w:r>
      <w:r w:rsidRPr="00AD1DF0">
        <w:t xml:space="preserve"> </w:t>
      </w:r>
      <w:r>
        <w:t>еще</w:t>
      </w:r>
      <w:r w:rsidRPr="00AD1DF0">
        <w:t xml:space="preserve"> </w:t>
      </w:r>
      <w:r>
        <w:t>большее</w:t>
      </w:r>
      <w:r w:rsidRPr="00AD1DF0">
        <w:t xml:space="preserve"> </w:t>
      </w:r>
      <w:r>
        <w:t>значение</w:t>
      </w:r>
      <w:r w:rsidRPr="00AD1DF0">
        <w:t xml:space="preserve">, </w:t>
      </w:r>
      <w:r>
        <w:t>чем</w:t>
      </w:r>
      <w:r w:rsidRPr="00AD1DF0">
        <w:t xml:space="preserve"> </w:t>
      </w:r>
      <w:r>
        <w:t>личные права. Более того, они считаются общими принципами права, отраже</w:t>
      </w:r>
      <w:r>
        <w:t>н</w:t>
      </w:r>
      <w:r>
        <w:t>ными во всей правовой системе, и имеют прямое действие. Законодательная, исполнительная и судебная власти связаны ими</w:t>
      </w:r>
      <w:r w:rsidRPr="00AD1DF0">
        <w:t xml:space="preserve">. </w:t>
      </w:r>
    </w:p>
    <w:p w:rsidR="00827F75" w:rsidRPr="00AD1DF0" w:rsidRDefault="00827F75" w:rsidP="00360810">
      <w:pPr>
        <w:pStyle w:val="SingleTxtGR"/>
      </w:pPr>
      <w:r w:rsidRPr="00AD1DF0">
        <w:t>80.</w:t>
      </w:r>
      <w:r w:rsidRPr="00AD1DF0">
        <w:tab/>
      </w:r>
      <w:r>
        <w:t>Кроме того, следует напомнить, что применимые международные догов</w:t>
      </w:r>
      <w:r>
        <w:t>о</w:t>
      </w:r>
      <w:r>
        <w:t>ры имеют прямое действие и преимущественную силу по отношению к вну</w:t>
      </w:r>
      <w:r>
        <w:t>т</w:t>
      </w:r>
      <w:r>
        <w:t>ренним законам.</w:t>
      </w:r>
    </w:p>
    <w:p w:rsidR="00827F75" w:rsidRPr="00AD1DF0" w:rsidRDefault="00827F75" w:rsidP="00360810">
      <w:pPr>
        <w:pStyle w:val="H23GR"/>
      </w:pPr>
      <w:r w:rsidRPr="00AD1DF0">
        <w:tab/>
      </w:r>
      <w:bookmarkStart w:id="107" w:name="_Toc286829807"/>
      <w:bookmarkStart w:id="108" w:name="_Toc286830010"/>
      <w:r>
        <w:rPr>
          <w:lang w:val="en-US"/>
        </w:rPr>
        <w:t>2.</w:t>
      </w:r>
      <w:r>
        <w:tab/>
      </w:r>
      <w:bookmarkEnd w:id="107"/>
      <w:bookmarkEnd w:id="108"/>
      <w:r>
        <w:t>Дальнейшее развитие законодательства</w:t>
      </w:r>
    </w:p>
    <w:p w:rsidR="00827F75" w:rsidRPr="00AD1DF0" w:rsidRDefault="00827F75" w:rsidP="00360810">
      <w:pPr>
        <w:pStyle w:val="SingleTxtGR"/>
      </w:pPr>
      <w:r w:rsidRPr="00AD1DF0">
        <w:t>81.</w:t>
      </w:r>
      <w:r w:rsidRPr="00AD1DF0">
        <w:tab/>
      </w:r>
      <w:r>
        <w:t>Ниже представлен краткий неисчерпывающий перечень некоторых из наиболее важных изменений в законодательстве в области защиты прав челов</w:t>
      </w:r>
      <w:r>
        <w:t>е</w:t>
      </w:r>
      <w:r>
        <w:t>ка за прошедшие годы</w:t>
      </w:r>
      <w:r w:rsidRPr="00AD1DF0">
        <w:t>:</w:t>
      </w:r>
    </w:p>
    <w:p w:rsidR="00827F75" w:rsidRPr="00E31DEE" w:rsidRDefault="00827F75" w:rsidP="00360810">
      <w:pPr>
        <w:pStyle w:val="SingleTxtGR"/>
        <w:ind w:left="1701" w:hanging="567"/>
      </w:pPr>
      <w:r>
        <w:tab/>
      </w:r>
      <w:proofErr w:type="spellStart"/>
      <w:r w:rsidRPr="00A12283">
        <w:rPr>
          <w:lang w:val="en-GB"/>
        </w:rPr>
        <w:t>i</w:t>
      </w:r>
      <w:proofErr w:type="spellEnd"/>
      <w:r w:rsidRPr="00E31DEE">
        <w:t>)</w:t>
      </w:r>
      <w:r w:rsidRPr="00E31DEE">
        <w:tab/>
      </w:r>
      <w:r>
        <w:t>з</w:t>
      </w:r>
      <w:r w:rsidRPr="00E31DEE">
        <w:t xml:space="preserve">акон № 1/2004 </w:t>
      </w:r>
      <w:r>
        <w:t>от</w:t>
      </w:r>
      <w:r w:rsidRPr="00E31DEE">
        <w:t xml:space="preserve"> 23 </w:t>
      </w:r>
      <w:r>
        <w:t>февраля</w:t>
      </w:r>
      <w:r w:rsidRPr="00E31DEE">
        <w:t xml:space="preserve">, </w:t>
      </w:r>
      <w:r>
        <w:t>которым</w:t>
      </w:r>
      <w:r w:rsidRPr="00E31DEE">
        <w:t xml:space="preserve"> </w:t>
      </w:r>
      <w:r>
        <w:t>для</w:t>
      </w:r>
      <w:r w:rsidRPr="00E31DEE">
        <w:t xml:space="preserve"> </w:t>
      </w:r>
      <w:r>
        <w:t>целей</w:t>
      </w:r>
      <w:r w:rsidRPr="00E31DEE">
        <w:t xml:space="preserve"> </w:t>
      </w:r>
      <w:r>
        <w:t>применения</w:t>
      </w:r>
      <w:r w:rsidRPr="00E31DEE">
        <w:t xml:space="preserve"> </w:t>
      </w:r>
      <w:r>
        <w:t>в</w:t>
      </w:r>
      <w:r w:rsidRPr="00E31DEE">
        <w:t xml:space="preserve"> ОАРМ </w:t>
      </w:r>
      <w:r>
        <w:t>Конвенции</w:t>
      </w:r>
      <w:r w:rsidRPr="00E31DEE">
        <w:t xml:space="preserve"> 1951 </w:t>
      </w:r>
      <w:r>
        <w:t>года</w:t>
      </w:r>
      <w:r w:rsidRPr="00E31DEE">
        <w:t xml:space="preserve"> </w:t>
      </w:r>
      <w:r>
        <w:t>о</w:t>
      </w:r>
      <w:r w:rsidRPr="00E31DEE">
        <w:t xml:space="preserve"> </w:t>
      </w:r>
      <w:r>
        <w:t>статусе</w:t>
      </w:r>
      <w:r w:rsidRPr="00E31DEE">
        <w:t xml:space="preserve"> </w:t>
      </w:r>
      <w:r>
        <w:t>беженцев</w:t>
      </w:r>
      <w:r w:rsidRPr="00E31DEE">
        <w:t xml:space="preserve"> </w:t>
      </w:r>
      <w:r>
        <w:t>и</w:t>
      </w:r>
      <w:r w:rsidRPr="00E31DEE">
        <w:t xml:space="preserve"> </w:t>
      </w:r>
      <w:r>
        <w:t>Протокола</w:t>
      </w:r>
      <w:r w:rsidRPr="00E31DEE">
        <w:t xml:space="preserve"> </w:t>
      </w:r>
      <w:r>
        <w:t>к</w:t>
      </w:r>
      <w:r w:rsidRPr="00E31DEE">
        <w:t xml:space="preserve"> </w:t>
      </w:r>
      <w:r>
        <w:t>ней</w:t>
      </w:r>
      <w:r w:rsidRPr="00E31DEE">
        <w:t xml:space="preserve"> </w:t>
      </w:r>
      <w:r>
        <w:t>1967</w:t>
      </w:r>
      <w:r w:rsidR="00360810">
        <w:t xml:space="preserve"> </w:t>
      </w:r>
      <w:r>
        <w:t>года устанавливаются процедуры признания и утраты статуса беженца, учреждается Комиссия по делам беженцев и предусмотрены меры по з</w:t>
      </w:r>
      <w:r>
        <w:t>а</w:t>
      </w:r>
      <w:r>
        <w:t>щите прав беженцев и развитию сотрудничества с Управлением Верхо</w:t>
      </w:r>
      <w:r>
        <w:t>в</w:t>
      </w:r>
      <w:r>
        <w:t>ного комиссара Организации Объединенных Наций по делам беже</w:t>
      </w:r>
      <w:r>
        <w:t>н</w:t>
      </w:r>
      <w:r>
        <w:t>цев</w:t>
      </w:r>
      <w:r w:rsidRPr="00E31DEE">
        <w:t xml:space="preserve">; </w:t>
      </w:r>
    </w:p>
    <w:p w:rsidR="00827F75" w:rsidRPr="00E31DEE" w:rsidRDefault="00827F75" w:rsidP="00360810">
      <w:pPr>
        <w:pStyle w:val="SingleTxtGR"/>
        <w:ind w:left="1701" w:hanging="567"/>
      </w:pPr>
      <w:r>
        <w:tab/>
      </w:r>
      <w:r w:rsidRPr="00A12283">
        <w:rPr>
          <w:lang w:val="en-GB"/>
        </w:rPr>
        <w:t>ii</w:t>
      </w:r>
      <w:r w:rsidRPr="00E31DEE">
        <w:t>)</w:t>
      </w:r>
      <w:r w:rsidRPr="00E31DEE">
        <w:tab/>
      </w:r>
      <w:r>
        <w:t>з</w:t>
      </w:r>
      <w:r w:rsidRPr="00E31DEE">
        <w:t xml:space="preserve">акон № 8/2005 </w:t>
      </w:r>
      <w:r>
        <w:t>от</w:t>
      </w:r>
      <w:r w:rsidRPr="00E31DEE">
        <w:t xml:space="preserve"> 22 </w:t>
      </w:r>
      <w:r>
        <w:t>августа об основах правового регулирования защиты личных данных, который укрепляет основное право на неприко</w:t>
      </w:r>
      <w:r>
        <w:t>с</w:t>
      </w:r>
      <w:r>
        <w:t>новенность час</w:t>
      </w:r>
      <w:r>
        <w:t>т</w:t>
      </w:r>
      <w:r>
        <w:t>ной жизни</w:t>
      </w:r>
      <w:r w:rsidRPr="00E31DEE">
        <w:t xml:space="preserve">; </w:t>
      </w:r>
    </w:p>
    <w:p w:rsidR="00827F75" w:rsidRPr="00E31DEE" w:rsidRDefault="00827F75" w:rsidP="00360810">
      <w:pPr>
        <w:pStyle w:val="SingleTxtGR"/>
        <w:ind w:left="1701" w:hanging="567"/>
      </w:pPr>
      <w:r>
        <w:tab/>
      </w:r>
      <w:r w:rsidRPr="00A12283">
        <w:rPr>
          <w:lang w:val="en-GB"/>
        </w:rPr>
        <w:t>iii</w:t>
      </w:r>
      <w:r w:rsidRPr="00E31DEE">
        <w:t>)</w:t>
      </w:r>
      <w:r w:rsidRPr="00E31DEE">
        <w:tab/>
      </w:r>
      <w:r>
        <w:t>з</w:t>
      </w:r>
      <w:r w:rsidRPr="00E31DEE">
        <w:t xml:space="preserve">акон № 9/2006 </w:t>
      </w:r>
      <w:r>
        <w:t>от</w:t>
      </w:r>
      <w:r w:rsidRPr="00E31DEE">
        <w:t xml:space="preserve"> 26 </w:t>
      </w:r>
      <w:r>
        <w:t>декабря</w:t>
      </w:r>
      <w:r w:rsidRPr="00E31DEE">
        <w:t xml:space="preserve"> 2006 </w:t>
      </w:r>
      <w:r>
        <w:t>года</w:t>
      </w:r>
      <w:r w:rsidRPr="00E31DEE">
        <w:t xml:space="preserve"> </w:t>
      </w:r>
      <w:r>
        <w:t>об</w:t>
      </w:r>
      <w:r w:rsidRPr="00E31DEE">
        <w:t xml:space="preserve"> </w:t>
      </w:r>
      <w:r>
        <w:t>основах</w:t>
      </w:r>
      <w:r w:rsidRPr="00E31DEE">
        <w:t xml:space="preserve"> </w:t>
      </w:r>
      <w:r>
        <w:t>правового</w:t>
      </w:r>
      <w:r w:rsidRPr="00E31DEE">
        <w:t xml:space="preserve"> </w:t>
      </w:r>
      <w:r>
        <w:t>рег</w:t>
      </w:r>
      <w:r>
        <w:t>у</w:t>
      </w:r>
      <w:r>
        <w:t>лирования</w:t>
      </w:r>
      <w:r w:rsidRPr="00E31DEE">
        <w:t xml:space="preserve"> </w:t>
      </w:r>
      <w:r>
        <w:t>начального и среднего образования, в котором подтверждается и конкретизируется право каждого на равный доступ к образованию</w:t>
      </w:r>
      <w:r w:rsidRPr="00E31DEE">
        <w:t xml:space="preserve">; </w:t>
      </w:r>
    </w:p>
    <w:p w:rsidR="00827F75" w:rsidRPr="00E31DEE" w:rsidRDefault="00827F75" w:rsidP="00360810">
      <w:pPr>
        <w:pStyle w:val="SingleTxtGR"/>
        <w:ind w:left="1701" w:hanging="567"/>
      </w:pPr>
      <w:r>
        <w:tab/>
      </w:r>
      <w:r w:rsidRPr="00A12283">
        <w:rPr>
          <w:lang w:val="en-GB"/>
        </w:rPr>
        <w:t>iv</w:t>
      </w:r>
      <w:r w:rsidRPr="00E31DEE">
        <w:t>)</w:t>
      </w:r>
      <w:r w:rsidRPr="00E31DEE">
        <w:tab/>
      </w:r>
      <w:r>
        <w:t>з</w:t>
      </w:r>
      <w:r w:rsidRPr="00E31DEE">
        <w:t>акон № 2/2007</w:t>
      </w:r>
      <w:r>
        <w:t xml:space="preserve"> от 16 апреля 2007 года о системе правосудия по д</w:t>
      </w:r>
      <w:r>
        <w:t>е</w:t>
      </w:r>
      <w:r>
        <w:t>лам несовершеннолетних, предусматривающий реформу этой системы на основе принц</w:t>
      </w:r>
      <w:r>
        <w:t>и</w:t>
      </w:r>
      <w:r>
        <w:t>пов восстановительного правосудия</w:t>
      </w:r>
      <w:r w:rsidRPr="00E31DEE">
        <w:t xml:space="preserve">; </w:t>
      </w:r>
    </w:p>
    <w:p w:rsidR="00827F75" w:rsidRPr="00E31DEE" w:rsidRDefault="00827F75" w:rsidP="00360810">
      <w:pPr>
        <w:pStyle w:val="SingleTxtGR"/>
        <w:ind w:left="1701" w:hanging="567"/>
      </w:pPr>
      <w:r>
        <w:tab/>
      </w:r>
      <w:r w:rsidRPr="00A12283">
        <w:rPr>
          <w:lang w:val="en-GB"/>
        </w:rPr>
        <w:t>v</w:t>
      </w:r>
      <w:r>
        <w:t>)</w:t>
      </w:r>
      <w:r>
        <w:tab/>
        <w:t>з</w:t>
      </w:r>
      <w:r w:rsidRPr="00E31DEE">
        <w:t xml:space="preserve">акон № 6/2008 </w:t>
      </w:r>
      <w:r>
        <w:t>от</w:t>
      </w:r>
      <w:r w:rsidRPr="00E31DEE">
        <w:t xml:space="preserve"> 23 </w:t>
      </w:r>
      <w:r>
        <w:t>июня</w:t>
      </w:r>
      <w:r w:rsidRPr="00E31DEE">
        <w:t xml:space="preserve"> 2008 </w:t>
      </w:r>
      <w:r>
        <w:t>года</w:t>
      </w:r>
      <w:r w:rsidRPr="00E31DEE">
        <w:t xml:space="preserve"> </w:t>
      </w:r>
      <w:r>
        <w:t>о</w:t>
      </w:r>
      <w:r w:rsidRPr="00E31DEE">
        <w:t xml:space="preserve"> </w:t>
      </w:r>
      <w:r>
        <w:t>борьбе</w:t>
      </w:r>
      <w:r w:rsidRPr="00E31DEE">
        <w:t xml:space="preserve"> </w:t>
      </w:r>
      <w:r>
        <w:t>с</w:t>
      </w:r>
      <w:r w:rsidRPr="00E31DEE">
        <w:t xml:space="preserve"> </w:t>
      </w:r>
      <w:r>
        <w:t>торговлей</w:t>
      </w:r>
      <w:r w:rsidRPr="00E31DEE">
        <w:t xml:space="preserve"> </w:t>
      </w:r>
      <w:r>
        <w:t>людьми</w:t>
      </w:r>
      <w:r w:rsidRPr="00E31DEE">
        <w:t xml:space="preserve">, </w:t>
      </w:r>
      <w:r>
        <w:t>который</w:t>
      </w:r>
      <w:r w:rsidRPr="00E31DEE">
        <w:t xml:space="preserve"> </w:t>
      </w:r>
      <w:r>
        <w:t>дает</w:t>
      </w:r>
      <w:r w:rsidRPr="00E31DEE">
        <w:t xml:space="preserve"> </w:t>
      </w:r>
      <w:r>
        <w:t>новое</w:t>
      </w:r>
      <w:r w:rsidRPr="00E31DEE">
        <w:t xml:space="preserve"> </w:t>
      </w:r>
      <w:r>
        <w:t>определение</w:t>
      </w:r>
      <w:r w:rsidRPr="00E31DEE">
        <w:t xml:space="preserve"> </w:t>
      </w:r>
      <w:r>
        <w:t>преступления</w:t>
      </w:r>
      <w:r w:rsidRPr="00E31DEE">
        <w:t xml:space="preserve"> </w:t>
      </w:r>
      <w:r>
        <w:t>торговли</w:t>
      </w:r>
      <w:r w:rsidRPr="00E31DEE">
        <w:t xml:space="preserve"> </w:t>
      </w:r>
      <w:r>
        <w:t>людьми</w:t>
      </w:r>
      <w:r w:rsidRPr="00E31DEE">
        <w:t xml:space="preserve"> </w:t>
      </w:r>
      <w:r>
        <w:t>в</w:t>
      </w:r>
      <w:r w:rsidRPr="00E31DEE">
        <w:t xml:space="preserve"> </w:t>
      </w:r>
      <w:r>
        <w:t>соо</w:t>
      </w:r>
      <w:r>
        <w:t>т</w:t>
      </w:r>
      <w:r>
        <w:t>ветствии</w:t>
      </w:r>
      <w:r w:rsidRPr="00E31DEE">
        <w:t xml:space="preserve"> </w:t>
      </w:r>
      <w:r>
        <w:t>с</w:t>
      </w:r>
      <w:r w:rsidRPr="00E31DEE">
        <w:t xml:space="preserve"> </w:t>
      </w:r>
      <w:r>
        <w:t>Протоколом</w:t>
      </w:r>
      <w:r w:rsidRPr="00E31DEE">
        <w:t xml:space="preserve"> 2000 </w:t>
      </w:r>
      <w:r>
        <w:t>года о предупреждении пресечения торговли людьми, особенно женщинами и детьми, и наказании за нее, дополня</w:t>
      </w:r>
      <w:r>
        <w:t>ю</w:t>
      </w:r>
      <w:r>
        <w:t>щим Конвенцию Организации</w:t>
      </w:r>
      <w:r w:rsidRPr="00E31DEE">
        <w:t xml:space="preserve"> </w:t>
      </w:r>
      <w:r>
        <w:t>Объединенных</w:t>
      </w:r>
      <w:r w:rsidRPr="00E31DEE">
        <w:t xml:space="preserve"> </w:t>
      </w:r>
      <w:r>
        <w:t>Наций</w:t>
      </w:r>
      <w:r w:rsidRPr="00E31DEE">
        <w:t xml:space="preserve"> </w:t>
      </w:r>
      <w:r>
        <w:t>против</w:t>
      </w:r>
      <w:r w:rsidRPr="00E31DEE">
        <w:t xml:space="preserve"> </w:t>
      </w:r>
      <w:r>
        <w:t>транснаци</w:t>
      </w:r>
      <w:r>
        <w:t>о</w:t>
      </w:r>
      <w:r>
        <w:t>нальной</w:t>
      </w:r>
      <w:r w:rsidRPr="00E31DEE">
        <w:t xml:space="preserve"> </w:t>
      </w:r>
      <w:r>
        <w:t>организованной</w:t>
      </w:r>
      <w:r w:rsidRPr="00E31DEE">
        <w:t xml:space="preserve"> </w:t>
      </w:r>
      <w:r>
        <w:t>преступности</w:t>
      </w:r>
      <w:r w:rsidRPr="00E31DEE">
        <w:t xml:space="preserve">, </w:t>
      </w:r>
      <w:r>
        <w:t>предоставляет</w:t>
      </w:r>
      <w:r w:rsidRPr="00E31DEE">
        <w:t xml:space="preserve"> </w:t>
      </w:r>
      <w:r>
        <w:t>особую</w:t>
      </w:r>
      <w:r w:rsidRPr="00E31DEE">
        <w:t xml:space="preserve"> </w:t>
      </w:r>
      <w:r>
        <w:t>защиту</w:t>
      </w:r>
      <w:r w:rsidRPr="00E31DEE">
        <w:t xml:space="preserve"> </w:t>
      </w:r>
      <w:r>
        <w:t>жертвам торговли людьми, предусматривает уг</w:t>
      </w:r>
      <w:r>
        <w:t>о</w:t>
      </w:r>
      <w:r>
        <w:t>ловную ответственность юридических лиц и вносит поправки в положения уголовного закона об экстерриториальной юрисдикции</w:t>
      </w:r>
      <w:r w:rsidRPr="00E31DEE">
        <w:t xml:space="preserve">; </w:t>
      </w:r>
    </w:p>
    <w:p w:rsidR="00827F75" w:rsidRPr="00E31DEE" w:rsidRDefault="00827F75" w:rsidP="00360810">
      <w:pPr>
        <w:pStyle w:val="SingleTxtGR"/>
        <w:ind w:left="1701" w:hanging="567"/>
      </w:pPr>
      <w:r>
        <w:tab/>
      </w:r>
      <w:r w:rsidRPr="00A12283">
        <w:rPr>
          <w:lang w:val="en-GB"/>
        </w:rPr>
        <w:t>vi</w:t>
      </w:r>
      <w:r>
        <w:t>)</w:t>
      </w:r>
      <w:r>
        <w:tab/>
        <w:t>з</w:t>
      </w:r>
      <w:r w:rsidRPr="00E31DEE">
        <w:t xml:space="preserve">акон № 7/2008 </w:t>
      </w:r>
      <w:r>
        <w:t>от</w:t>
      </w:r>
      <w:r w:rsidRPr="00E31DEE">
        <w:t xml:space="preserve"> 18 </w:t>
      </w:r>
      <w:r>
        <w:t>августа</w:t>
      </w:r>
      <w:r w:rsidRPr="00E31DEE">
        <w:t xml:space="preserve"> 2008 </w:t>
      </w:r>
      <w:r>
        <w:t>года</w:t>
      </w:r>
      <w:r w:rsidRPr="00E31DEE">
        <w:t xml:space="preserve"> </w:t>
      </w:r>
      <w:r>
        <w:t>о</w:t>
      </w:r>
      <w:r w:rsidRPr="00E31DEE">
        <w:t xml:space="preserve"> </w:t>
      </w:r>
      <w:r>
        <w:t>трудовых</w:t>
      </w:r>
      <w:r w:rsidRPr="00E31DEE">
        <w:t xml:space="preserve"> </w:t>
      </w:r>
      <w:r>
        <w:t>отношениях</w:t>
      </w:r>
      <w:r w:rsidRPr="00E31DEE">
        <w:t xml:space="preserve"> </w:t>
      </w:r>
      <w:r>
        <w:t>в</w:t>
      </w:r>
      <w:r w:rsidRPr="00E31DEE">
        <w:t xml:space="preserve"> </w:t>
      </w:r>
      <w:r>
        <w:t>частном</w:t>
      </w:r>
      <w:r w:rsidRPr="00E31DEE">
        <w:t xml:space="preserve"> </w:t>
      </w:r>
      <w:r>
        <w:t>секторе</w:t>
      </w:r>
      <w:r w:rsidRPr="00E31DEE">
        <w:t xml:space="preserve">, </w:t>
      </w:r>
      <w:r>
        <w:t>который</w:t>
      </w:r>
      <w:r w:rsidRPr="00E31DEE">
        <w:t xml:space="preserve"> </w:t>
      </w:r>
      <w:r>
        <w:t>основан</w:t>
      </w:r>
      <w:r w:rsidRPr="00E31DEE">
        <w:t xml:space="preserve"> </w:t>
      </w:r>
      <w:r>
        <w:t>на</w:t>
      </w:r>
      <w:r w:rsidRPr="00E31DEE">
        <w:t xml:space="preserve"> </w:t>
      </w:r>
      <w:r>
        <w:t>принципах</w:t>
      </w:r>
      <w:r w:rsidRPr="00E31DEE">
        <w:t xml:space="preserve"> </w:t>
      </w:r>
      <w:r>
        <w:t>недискриминации</w:t>
      </w:r>
      <w:r w:rsidRPr="00E31DEE">
        <w:t xml:space="preserve"> </w:t>
      </w:r>
      <w:r>
        <w:t>и р</w:t>
      </w:r>
      <w:r>
        <w:t>а</w:t>
      </w:r>
      <w:r>
        <w:t>венства возможн</w:t>
      </w:r>
      <w:r>
        <w:t>о</w:t>
      </w:r>
      <w:r>
        <w:t>стей трудоустройства</w:t>
      </w:r>
      <w:r w:rsidRPr="00E31DEE">
        <w:t xml:space="preserve">; </w:t>
      </w:r>
    </w:p>
    <w:p w:rsidR="00827F75" w:rsidRPr="00E31DEE" w:rsidRDefault="00827F75" w:rsidP="00360810">
      <w:pPr>
        <w:pStyle w:val="SingleTxtGR"/>
        <w:ind w:left="1701" w:hanging="567"/>
      </w:pPr>
      <w:r>
        <w:tab/>
      </w:r>
      <w:r w:rsidRPr="00A12283">
        <w:rPr>
          <w:lang w:val="en-GB"/>
        </w:rPr>
        <w:t>vii</w:t>
      </w:r>
      <w:r>
        <w:t>)</w:t>
      </w:r>
      <w:r>
        <w:tab/>
        <w:t>з</w:t>
      </w:r>
      <w:r w:rsidRPr="00E31DEE">
        <w:t xml:space="preserve">акон № 16/2008 </w:t>
      </w:r>
      <w:r>
        <w:t>от</w:t>
      </w:r>
      <w:r w:rsidRPr="00E31DEE">
        <w:t xml:space="preserve"> 31 </w:t>
      </w:r>
      <w:r>
        <w:t>декабря</w:t>
      </w:r>
      <w:r w:rsidRPr="00E31DEE">
        <w:t xml:space="preserve"> 2008 </w:t>
      </w:r>
      <w:r>
        <w:t>года</w:t>
      </w:r>
      <w:r w:rsidRPr="00E31DEE">
        <w:t xml:space="preserve">, </w:t>
      </w:r>
      <w:r>
        <w:t>который</w:t>
      </w:r>
      <w:r w:rsidRPr="00E31DEE">
        <w:t xml:space="preserve"> </w:t>
      </w:r>
      <w:r>
        <w:t>заменил</w:t>
      </w:r>
      <w:r w:rsidRPr="00E31DEE">
        <w:t xml:space="preserve"> </w:t>
      </w:r>
      <w:r>
        <w:t>пре</w:t>
      </w:r>
      <w:r>
        <w:t>ж</w:t>
      </w:r>
      <w:r>
        <w:t>ний</w:t>
      </w:r>
      <w:r w:rsidRPr="00E31DEE">
        <w:t xml:space="preserve"> </w:t>
      </w:r>
      <w:r>
        <w:t>з</w:t>
      </w:r>
      <w:r w:rsidRPr="00E31DEE">
        <w:t xml:space="preserve">акон </w:t>
      </w:r>
      <w:r>
        <w:t>о</w:t>
      </w:r>
      <w:r w:rsidRPr="00E31DEE">
        <w:t xml:space="preserve"> </w:t>
      </w:r>
      <w:r>
        <w:t>праве</w:t>
      </w:r>
      <w:r w:rsidRPr="00E31DEE">
        <w:t xml:space="preserve"> </w:t>
      </w:r>
      <w:r>
        <w:t>собраний</w:t>
      </w:r>
      <w:r w:rsidRPr="00E31DEE">
        <w:t xml:space="preserve"> </w:t>
      </w:r>
      <w:r>
        <w:t>и</w:t>
      </w:r>
      <w:r w:rsidRPr="00E31DEE">
        <w:t xml:space="preserve"> </w:t>
      </w:r>
      <w:r>
        <w:t>демонстраций, уточнив в числе прочих и</w:t>
      </w:r>
      <w:r>
        <w:t>з</w:t>
      </w:r>
      <w:r>
        <w:t>менений вопросы гражданского процесса, связанные с правом обжалов</w:t>
      </w:r>
      <w:r>
        <w:t>а</w:t>
      </w:r>
      <w:r>
        <w:t>ния решений, отказывающих в осуществлении права собраний или д</w:t>
      </w:r>
      <w:r>
        <w:t>е</w:t>
      </w:r>
      <w:r>
        <w:t>монстраций или огр</w:t>
      </w:r>
      <w:r>
        <w:t>а</w:t>
      </w:r>
      <w:r>
        <w:t>ничивающих его</w:t>
      </w:r>
      <w:r w:rsidRPr="00E31DEE">
        <w:t>.</w:t>
      </w:r>
    </w:p>
    <w:p w:rsidR="00827F75" w:rsidRDefault="00827F75" w:rsidP="00360810">
      <w:pPr>
        <w:pStyle w:val="SingleTxtGR"/>
        <w:ind w:left="1701" w:hanging="567"/>
      </w:pPr>
      <w:r>
        <w:tab/>
      </w:r>
      <w:r>
        <w:rPr>
          <w:lang w:val="en-US"/>
        </w:rPr>
        <w:t>viii</w:t>
      </w:r>
      <w:r>
        <w:t>)</w:t>
      </w:r>
      <w:r>
        <w:tab/>
        <w:t>закон № 1/2009 от 29 января 2009 года, дополняющий закон об о</w:t>
      </w:r>
      <w:r>
        <w:t>б</w:t>
      </w:r>
      <w:r>
        <w:t>ращении к закону и суду, расширяя его действие по кругу лиц и правоо</w:t>
      </w:r>
      <w:r>
        <w:t>т</w:t>
      </w:r>
      <w:r>
        <w:t>ношений, с тем чтобы он охватывал всех людей в ОАРМ вне зависимости от их статуса по отношению к судебному процессу, а также стадии пр</w:t>
      </w:r>
      <w:r>
        <w:t>о</w:t>
      </w:r>
      <w:r>
        <w:t>цесса, расширив в том же объеме право на юридическую помощь и с</w:t>
      </w:r>
      <w:r>
        <w:t>у</w:t>
      </w:r>
      <w:r>
        <w:t>дебное возмещение.</w:t>
      </w:r>
    </w:p>
    <w:p w:rsidR="00827F75" w:rsidRPr="00934CCB" w:rsidRDefault="00827F75" w:rsidP="00360810">
      <w:pPr>
        <w:pStyle w:val="H23GR"/>
      </w:pPr>
      <w:r>
        <w:tab/>
        <w:t>3.</w:t>
      </w:r>
      <w:r w:rsidRPr="00934CCB">
        <w:tab/>
        <w:t>Новые меры ограничительного характера</w:t>
      </w:r>
    </w:p>
    <w:p w:rsidR="00827F75" w:rsidRDefault="00827F75" w:rsidP="00360810">
      <w:pPr>
        <w:pStyle w:val="SingleTxtGR"/>
      </w:pPr>
      <w:r>
        <w:t>82.</w:t>
      </w:r>
      <w:r>
        <w:tab/>
        <w:t>Пункт 2 статьи 40 Основного закона предусматривает, что права и своб</w:t>
      </w:r>
      <w:r>
        <w:t>о</w:t>
      </w:r>
      <w:r>
        <w:t>ды, которыми пользуются жители ОАРМ, не подвергаются ограничениям, п</w:t>
      </w:r>
      <w:r>
        <w:t>о</w:t>
      </w:r>
      <w:r>
        <w:t>мимо предусмо</w:t>
      </w:r>
      <w:r>
        <w:t>т</w:t>
      </w:r>
      <w:r>
        <w:t>ренных законом, и что такие ограничения, в частности, не должны противоречить применимым нормам Международного пакта о гра</w:t>
      </w:r>
      <w:r>
        <w:t>ж</w:t>
      </w:r>
      <w:r>
        <w:t>данских и политических правах и Международного пакта об экономических, социальных и культурных правах. Таким образом, любая мера, которая может ограничивать или умалять основные права и свободы, допустима лишь с с</w:t>
      </w:r>
      <w:r>
        <w:t>о</w:t>
      </w:r>
      <w:r>
        <w:t>блюдением этого требования. В этой связи следует соо</w:t>
      </w:r>
      <w:r w:rsidR="00E31849">
        <w:t>бщить лишь о принятии закона № 9</w:t>
      </w:r>
      <w:r>
        <w:t>/2002 от 9 декабря 2002 года и закона № 2/2004 от 8 марта 2004 года. Тем не менее важно подчеркнуть, что предусмотренные в них ограничител</w:t>
      </w:r>
      <w:r>
        <w:t>ь</w:t>
      </w:r>
      <w:r>
        <w:t>ные меры носят исключительный и временный характер и подчиняются критериям необходимости, с</w:t>
      </w:r>
      <w:r>
        <w:t>о</w:t>
      </w:r>
      <w:r>
        <w:t>размерности и цели.</w:t>
      </w:r>
    </w:p>
    <w:p w:rsidR="00827F75" w:rsidRDefault="00827F75" w:rsidP="00360810">
      <w:pPr>
        <w:pStyle w:val="SingleTxtGR"/>
      </w:pPr>
      <w:r>
        <w:t>83.</w:t>
      </w:r>
      <w:r>
        <w:tab/>
        <w:t>Указанный закон № 9/2002 о внутренней безопасности допускает во</w:t>
      </w:r>
      <w:r>
        <w:t>з</w:t>
      </w:r>
      <w:r>
        <w:t>можность ограничения основных прав в случае чрезвычайной ситуации, возн</w:t>
      </w:r>
      <w:r>
        <w:t>и</w:t>
      </w:r>
      <w:r>
        <w:t>кающей в результате серьезной угрозы внутренней безопасности ОАРМ. Для того чтобы срок таких ограничений превышал 48 часов, необходимы предвар</w:t>
      </w:r>
      <w:r>
        <w:t>и</w:t>
      </w:r>
      <w:r>
        <w:t>тельные консультации с Исполнител</w:t>
      </w:r>
      <w:r>
        <w:t>ь</w:t>
      </w:r>
      <w:r>
        <w:t>ным советом и немедленное уведомление председателя Законодательного совета. Что касается закона № 2/2004 о проф</w:t>
      </w:r>
      <w:r>
        <w:t>и</w:t>
      </w:r>
      <w:r>
        <w:t>лактике инфекционных заболеваний, борьбе с ними и их лечении, который н</w:t>
      </w:r>
      <w:r>
        <w:t>а</w:t>
      </w:r>
      <w:r>
        <w:t>целен на предотвращение риска распространения перечисле</w:t>
      </w:r>
      <w:r>
        <w:t>н</w:t>
      </w:r>
      <w:r>
        <w:t>ных в приложении к нему инфекционных заболеваний, то он допускает ограничение основных свобод в некоторых ситуациях высокого риска для здоровья общества. В соо</w:t>
      </w:r>
      <w:r>
        <w:t>т</w:t>
      </w:r>
      <w:r>
        <w:t>ветствии с этим законом лица, инфицированные, возможно инфицированные или подвергающиеся высокой опасности инфицирования инфекционными з</w:t>
      </w:r>
      <w:r>
        <w:t>а</w:t>
      </w:r>
      <w:r>
        <w:t>болеваниями, могут быть подвергнуты медицинскому осмотру, ограничения в осуществлении некот</w:t>
      </w:r>
      <w:r>
        <w:t>о</w:t>
      </w:r>
      <w:r>
        <w:t>рых видов деятельности или принудительной изоляции. Однако решение о принудительной изоляции подлежит подтверждению судом первой инстанции в 72-часовой срок с момента изоляции. Этого решение суда может быть обжаловано.</w:t>
      </w:r>
    </w:p>
    <w:p w:rsidR="00827F75" w:rsidRPr="00934CCB" w:rsidRDefault="00827F75" w:rsidP="00360810">
      <w:pPr>
        <w:pStyle w:val="H23GR"/>
      </w:pPr>
      <w:r>
        <w:tab/>
        <w:t>4.</w:t>
      </w:r>
      <w:r w:rsidRPr="00934CCB">
        <w:tab/>
        <w:t>Новые органы по защите прав человека</w:t>
      </w:r>
    </w:p>
    <w:p w:rsidR="00827F75" w:rsidRDefault="00827F75" w:rsidP="00360810">
      <w:pPr>
        <w:pStyle w:val="SingleTxtGR"/>
      </w:pPr>
      <w:r>
        <w:t>84.</w:t>
      </w:r>
      <w:r>
        <w:tab/>
        <w:t>Для поощрения основных прав создано большое число консультативных органов, таких как уже названные Комиссия по делам беженцев (2004 год), Консультативный совет по реконструкции старых районов города (2005 год), Консультативная комиссия по делам женщин (2005 год), Комиссия по дисци</w:t>
      </w:r>
      <w:r>
        <w:t>п</w:t>
      </w:r>
      <w:r>
        <w:t>линарному контролю за силами и службами безопасности ОАРМ (2005 год), Комиссия по борьбе с ВИЧ/СПИДом (2005 год), Комиссия по психическому здоровью (2005 год), Бюро по защите данных (2007 год), Комиссия по контролю за осуществлением мер по борьбе с торговлей людьми (2007 год), Комиссия по делам престарелых (2007 год), Комиссия по борьбе с наркотиками (2008 год) и Комиссия по делам реабилитации (2008 год).</w:t>
      </w:r>
    </w:p>
    <w:p w:rsidR="00827F75" w:rsidRDefault="00827F75" w:rsidP="00360810">
      <w:pPr>
        <w:pStyle w:val="SingleTxtGR"/>
      </w:pPr>
      <w:r>
        <w:t>85.</w:t>
      </w:r>
      <w:r>
        <w:tab/>
        <w:t>Большинство из этих органов, которые играют ключевую роль в поощр</w:t>
      </w:r>
      <w:r>
        <w:t>е</w:t>
      </w:r>
      <w:r>
        <w:t>нии и защите основных прав, состоит из представителей административных о</w:t>
      </w:r>
      <w:r>
        <w:t>р</w:t>
      </w:r>
      <w:r>
        <w:t>ганов ОАРМ и НПО, а также видных деятелей гражданского общества.</w:t>
      </w:r>
    </w:p>
    <w:p w:rsidR="00827F75" w:rsidRPr="00934CCB" w:rsidRDefault="00827F75" w:rsidP="00360810">
      <w:pPr>
        <w:pStyle w:val="H1GR"/>
      </w:pPr>
      <w:r>
        <w:tab/>
        <w:t>С</w:t>
      </w:r>
      <w:r w:rsidRPr="00934CCB">
        <w:t>.</w:t>
      </w:r>
      <w:r w:rsidRPr="00934CCB">
        <w:tab/>
        <w:t>Внутренняя нормативно-правовая база поощрения прав человека</w:t>
      </w:r>
    </w:p>
    <w:p w:rsidR="00827F75" w:rsidRPr="00934CCB" w:rsidRDefault="00827F75" w:rsidP="00360810">
      <w:pPr>
        <w:pStyle w:val="H23GR"/>
      </w:pPr>
      <w:r>
        <w:tab/>
        <w:t>1.</w:t>
      </w:r>
      <w:r w:rsidRPr="00934CCB">
        <w:tab/>
        <w:t>Взаимосвязь между поощрением прав человека и их всесторонним осуществлением</w:t>
      </w:r>
    </w:p>
    <w:p w:rsidR="00827F75" w:rsidRPr="008C1460" w:rsidRDefault="00827F75" w:rsidP="00360810">
      <w:pPr>
        <w:pStyle w:val="SingleTxtGR"/>
      </w:pPr>
      <w:r>
        <w:t>86.</w:t>
      </w:r>
      <w:r>
        <w:tab/>
        <w:t>В ОАРМ поощрение и защита основных прав рассматриваются не только как кл</w:t>
      </w:r>
      <w:r>
        <w:t>ю</w:t>
      </w:r>
      <w:r>
        <w:t xml:space="preserve">чевые факторы их всестороннего осуществления индивидами, но и как одна из основ политики устойчивого и гармоничного социального развития </w:t>
      </w:r>
      <w:r w:rsidR="00E31849">
        <w:t>Р</w:t>
      </w:r>
      <w:r>
        <w:t xml:space="preserve">айона. В этой связи в ОАРМ будут и далее предприниматься особые усилия в этом направлении. </w:t>
      </w:r>
    </w:p>
    <w:p w:rsidR="00827F75" w:rsidRPr="00412687" w:rsidRDefault="00827F75" w:rsidP="00360810">
      <w:pPr>
        <w:pStyle w:val="H23GR"/>
      </w:pPr>
      <w:r>
        <w:tab/>
        <w:t>2.</w:t>
      </w:r>
      <w:r w:rsidRPr="00412687">
        <w:tab/>
        <w:t>Общий принцип публичности права</w:t>
      </w:r>
    </w:p>
    <w:p w:rsidR="00827F75" w:rsidRDefault="00827F75" w:rsidP="00360810">
      <w:pPr>
        <w:pStyle w:val="SingleTxtGR"/>
      </w:pPr>
      <w:r w:rsidRPr="00DD05C7">
        <w:t>87.</w:t>
      </w:r>
      <w:r>
        <w:tab/>
      </w:r>
      <w:r w:rsidRPr="00DD05C7">
        <w:t>В</w:t>
      </w:r>
      <w:r>
        <w:t xml:space="preserve"> официальн</w:t>
      </w:r>
      <w:r w:rsidRPr="00F53C4B">
        <w:t>ых ведомостях</w:t>
      </w:r>
      <w:r w:rsidRPr="00DD05C7">
        <w:t xml:space="preserve"> ОАРМ</w:t>
      </w:r>
      <w:r>
        <w:t xml:space="preserve"> публикуются аутентичные тексты действу</w:t>
      </w:r>
      <w:r>
        <w:t>ю</w:t>
      </w:r>
      <w:r>
        <w:t xml:space="preserve">щих международных договоров, </w:t>
      </w:r>
      <w:r w:rsidRPr="00DD05C7">
        <w:t>сопровож</w:t>
      </w:r>
      <w:r>
        <w:t>даемые</w:t>
      </w:r>
      <w:r w:rsidRPr="00DD05C7">
        <w:t xml:space="preserve"> их переводом на об</w:t>
      </w:r>
      <w:r>
        <w:t>а</w:t>
      </w:r>
      <w:r w:rsidRPr="00DD05C7">
        <w:t xml:space="preserve"> официальных язы</w:t>
      </w:r>
      <w:r>
        <w:t>ка</w:t>
      </w:r>
      <w:r w:rsidRPr="00DD05C7">
        <w:t>. Официальны</w:t>
      </w:r>
      <w:r>
        <w:t>е</w:t>
      </w:r>
      <w:r w:rsidRPr="00DD05C7">
        <w:t xml:space="preserve"> </w:t>
      </w:r>
      <w:r>
        <w:t xml:space="preserve">ведомости имеются в бесплатном доступе в Интернете </w:t>
      </w:r>
      <w:r w:rsidRPr="00DD05C7">
        <w:t>(http://www.io.gov.mo).</w:t>
      </w:r>
      <w:r>
        <w:t xml:space="preserve"> Издательское</w:t>
      </w:r>
      <w:r w:rsidRPr="00DD05C7">
        <w:t xml:space="preserve"> бюро ОАРМ, по возможности, также</w:t>
      </w:r>
      <w:r>
        <w:t xml:space="preserve"> предоставл</w:t>
      </w:r>
      <w:r>
        <w:t>я</w:t>
      </w:r>
      <w:r>
        <w:t>ет их полные тексты</w:t>
      </w:r>
      <w:r w:rsidRPr="00DD05C7">
        <w:t xml:space="preserve"> на английском языке. Тексты законов и догово</w:t>
      </w:r>
      <w:r>
        <w:t>ров</w:t>
      </w:r>
      <w:r w:rsidRPr="00DD05C7">
        <w:t xml:space="preserve"> также</w:t>
      </w:r>
      <w:r>
        <w:t xml:space="preserve"> имеются на сайтах</w:t>
      </w:r>
      <w:r w:rsidRPr="00DD05C7">
        <w:t xml:space="preserve"> других государственных</w:t>
      </w:r>
      <w:r w:rsidRPr="00F515F0">
        <w:t xml:space="preserve"> </w:t>
      </w:r>
      <w:r w:rsidRPr="00DD05C7">
        <w:t xml:space="preserve">ведомств </w:t>
      </w:r>
      <w:r>
        <w:t>и орг</w:t>
      </w:r>
      <w:r>
        <w:t>а</w:t>
      </w:r>
      <w:r>
        <w:t>низаций.</w:t>
      </w:r>
    </w:p>
    <w:p w:rsidR="00827F75" w:rsidRDefault="00827F75" w:rsidP="00360810">
      <w:pPr>
        <w:pStyle w:val="H23GR"/>
      </w:pPr>
      <w:r>
        <w:tab/>
        <w:t>3.</w:t>
      </w:r>
      <w:r>
        <w:tab/>
      </w:r>
      <w:r w:rsidRPr="00DD05C7">
        <w:t xml:space="preserve">Другие </w:t>
      </w:r>
      <w:r>
        <w:t>формы пропаганды правовых знаний и поощрения прав</w:t>
      </w:r>
      <w:r w:rsidRPr="00DD05C7">
        <w:t xml:space="preserve"> ч</w:t>
      </w:r>
      <w:r w:rsidRPr="00DD05C7">
        <w:t>е</w:t>
      </w:r>
      <w:r w:rsidRPr="00DD05C7">
        <w:t>ловека</w:t>
      </w:r>
    </w:p>
    <w:p w:rsidR="00827F75" w:rsidRDefault="00827F75" w:rsidP="00360810">
      <w:pPr>
        <w:pStyle w:val="SingleTxtGR"/>
      </w:pPr>
      <w:r w:rsidRPr="00DD05C7">
        <w:t>88.</w:t>
      </w:r>
      <w:r>
        <w:tab/>
      </w:r>
      <w:r w:rsidRPr="00DD05C7">
        <w:t>Большинство ос</w:t>
      </w:r>
      <w:r>
        <w:t>новных международных договоров о правах</w:t>
      </w:r>
      <w:r w:rsidRPr="00DD05C7">
        <w:t xml:space="preserve"> человека опубликованы в</w:t>
      </w:r>
      <w:r>
        <w:t xml:space="preserve"> виде брошюр</w:t>
      </w:r>
      <w:r w:rsidRPr="00DD05C7">
        <w:t xml:space="preserve"> и широко </w:t>
      </w:r>
      <w:r>
        <w:t>распространяются</w:t>
      </w:r>
      <w:r w:rsidRPr="00DD05C7">
        <w:t xml:space="preserve"> среди населения</w:t>
      </w:r>
      <w:r>
        <w:t xml:space="preserve"> Макао</w:t>
      </w:r>
      <w:r w:rsidRPr="00DD05C7">
        <w:t>.</w:t>
      </w:r>
      <w:r>
        <w:t xml:space="preserve"> Эти </w:t>
      </w:r>
      <w:r w:rsidRPr="00DD05C7">
        <w:t>брошюр</w:t>
      </w:r>
      <w:r>
        <w:t>ы</w:t>
      </w:r>
      <w:r w:rsidRPr="00DD05C7">
        <w:t xml:space="preserve"> и листо</w:t>
      </w:r>
      <w:r>
        <w:t>вки выставляются на специально оформленных стендах для их</w:t>
      </w:r>
      <w:r w:rsidRPr="00DD05C7">
        <w:t xml:space="preserve"> бесплатного распространения</w:t>
      </w:r>
      <w:r>
        <w:t xml:space="preserve"> среди населения</w:t>
      </w:r>
      <w:r w:rsidRPr="00DD05C7">
        <w:t xml:space="preserve">. Например, </w:t>
      </w:r>
      <w:r>
        <w:t>во всем</w:t>
      </w:r>
      <w:r w:rsidRPr="00383224">
        <w:t xml:space="preserve"> </w:t>
      </w:r>
      <w:r w:rsidRPr="00DD05C7">
        <w:t>ОАРМ</w:t>
      </w:r>
      <w:r>
        <w:t xml:space="preserve"> распространяются бр</w:t>
      </w:r>
      <w:r>
        <w:t>о</w:t>
      </w:r>
      <w:r>
        <w:t>шюры, посвященные Международному пакту о гражданских и политических правах, Международному пакту об экономич</w:t>
      </w:r>
      <w:r>
        <w:t>е</w:t>
      </w:r>
      <w:r>
        <w:t xml:space="preserve">ских, социальных и культурных правах, Конвенции </w:t>
      </w:r>
      <w:r w:rsidRPr="00DD05C7">
        <w:t>о правах ребенка, Конве</w:t>
      </w:r>
      <w:r w:rsidRPr="00DD05C7">
        <w:t>н</w:t>
      </w:r>
      <w:r w:rsidRPr="00DD05C7">
        <w:t>ции о ликвидации всех форм дискриминации в отнош</w:t>
      </w:r>
      <w:r w:rsidRPr="00DD05C7">
        <w:t>е</w:t>
      </w:r>
      <w:r w:rsidRPr="00DD05C7">
        <w:t>нии женщин</w:t>
      </w:r>
      <w:r>
        <w:t xml:space="preserve">, а также другие пояснительные </w:t>
      </w:r>
      <w:r w:rsidRPr="00DD05C7">
        <w:t>брошюр</w:t>
      </w:r>
      <w:r>
        <w:t>ы</w:t>
      </w:r>
      <w:r w:rsidRPr="00DD05C7">
        <w:t>, та</w:t>
      </w:r>
      <w:r>
        <w:t>кие</w:t>
      </w:r>
      <w:r w:rsidRPr="00DD05C7">
        <w:t xml:space="preserve"> как </w:t>
      </w:r>
      <w:r>
        <w:t xml:space="preserve">"Азбука основных </w:t>
      </w:r>
      <w:r w:rsidRPr="00DD05C7">
        <w:t>пра</w:t>
      </w:r>
      <w:r>
        <w:t>в человека", "Что нужно</w:t>
      </w:r>
      <w:r w:rsidRPr="00DD05C7">
        <w:t xml:space="preserve"> знать</w:t>
      </w:r>
      <w:r>
        <w:t xml:space="preserve"> об</w:t>
      </w:r>
      <w:r w:rsidRPr="00DD05C7">
        <w:t xml:space="preserve"> Ос</w:t>
      </w:r>
      <w:r>
        <w:t>новном</w:t>
      </w:r>
      <w:r w:rsidRPr="00DD05C7">
        <w:t xml:space="preserve"> закон</w:t>
      </w:r>
      <w:r>
        <w:t>е", "</w:t>
      </w:r>
      <w:r w:rsidRPr="00DD05C7">
        <w:t>Прав</w:t>
      </w:r>
      <w:r>
        <w:t>а</w:t>
      </w:r>
      <w:r w:rsidRPr="00DD05C7">
        <w:t xml:space="preserve"> тру</w:t>
      </w:r>
      <w:r>
        <w:t>дящихся</w:t>
      </w:r>
      <w:r w:rsidRPr="00DD05C7">
        <w:t>",</w:t>
      </w:r>
      <w:r>
        <w:t xml:space="preserve"> "Семейное пр</w:t>
      </w:r>
      <w:r>
        <w:t>а</w:t>
      </w:r>
      <w:r>
        <w:t>во</w:t>
      </w:r>
      <w:r w:rsidRPr="00DD05C7">
        <w:t>",</w:t>
      </w:r>
      <w:r>
        <w:t xml:space="preserve"> "</w:t>
      </w:r>
      <w:r w:rsidRPr="00DD05C7">
        <w:t xml:space="preserve">Право на </w:t>
      </w:r>
      <w:r>
        <w:t>юридическую</w:t>
      </w:r>
      <w:r w:rsidRPr="00DD05C7">
        <w:t xml:space="preserve"> по</w:t>
      </w:r>
      <w:r>
        <w:t xml:space="preserve">мощь </w:t>
      </w:r>
      <w:r w:rsidRPr="00DD05C7">
        <w:t>и</w:t>
      </w:r>
      <w:r>
        <w:t xml:space="preserve"> усыновление</w:t>
      </w:r>
      <w:r w:rsidRPr="00DD05C7">
        <w:t xml:space="preserve">". </w:t>
      </w:r>
      <w:r>
        <w:t>В этой связи сл</w:t>
      </w:r>
      <w:r>
        <w:t>е</w:t>
      </w:r>
      <w:r>
        <w:t xml:space="preserve">дует упомянуть </w:t>
      </w:r>
      <w:r w:rsidRPr="00DD05C7">
        <w:t>специ</w:t>
      </w:r>
      <w:r>
        <w:t>альные</w:t>
      </w:r>
      <w:r w:rsidRPr="00DD05C7">
        <w:t xml:space="preserve"> вы</w:t>
      </w:r>
      <w:r>
        <w:t>пуски "Юридического вестника</w:t>
      </w:r>
      <w:r w:rsidRPr="00DD05C7">
        <w:t xml:space="preserve"> Макао</w:t>
      </w:r>
      <w:r>
        <w:t>"</w:t>
      </w:r>
      <w:r w:rsidRPr="00DD05C7">
        <w:t>,</w:t>
      </w:r>
      <w:r>
        <w:t xml:space="preserve"> посвяще</w:t>
      </w:r>
      <w:r>
        <w:t>н</w:t>
      </w:r>
      <w:r>
        <w:t xml:space="preserve">ные осуществлению </w:t>
      </w:r>
      <w:r w:rsidRPr="00DD05C7">
        <w:t>основных международных дого</w:t>
      </w:r>
      <w:r>
        <w:t>воров о правах</w:t>
      </w:r>
      <w:r w:rsidRPr="00DD05C7">
        <w:t xml:space="preserve"> человека,</w:t>
      </w:r>
      <w:r>
        <w:t xml:space="preserve"> действующих в</w:t>
      </w:r>
      <w:r w:rsidRPr="00DD05C7">
        <w:t xml:space="preserve"> ОАРМ</w:t>
      </w:r>
      <w:r>
        <w:t xml:space="preserve">, которые выходили соответственно </w:t>
      </w:r>
      <w:r w:rsidRPr="00DD05C7">
        <w:t xml:space="preserve">в 2006, 2007 и </w:t>
      </w:r>
      <w:r>
        <w:br/>
      </w:r>
      <w:r w:rsidRPr="00DD05C7">
        <w:t>2008 годах.</w:t>
      </w:r>
    </w:p>
    <w:p w:rsidR="00827F75" w:rsidRDefault="00827F75" w:rsidP="00360810">
      <w:pPr>
        <w:pStyle w:val="SingleTxtGR"/>
      </w:pPr>
      <w:r w:rsidRPr="00DD05C7">
        <w:t>89.</w:t>
      </w:r>
      <w:r>
        <w:tab/>
        <w:t>Пропаганда правовых знаний</w:t>
      </w:r>
      <w:r w:rsidRPr="00DD05C7">
        <w:t xml:space="preserve"> </w:t>
      </w:r>
      <w:r>
        <w:t>входит в функции</w:t>
      </w:r>
      <w:r w:rsidRPr="00DD05C7">
        <w:t xml:space="preserve"> </w:t>
      </w:r>
      <w:r>
        <w:t>Б</w:t>
      </w:r>
      <w:r w:rsidRPr="00DD05C7">
        <w:t xml:space="preserve">юро по </w:t>
      </w:r>
      <w:r>
        <w:t>юридическим</w:t>
      </w:r>
      <w:r w:rsidRPr="00DD05C7">
        <w:t xml:space="preserve"> вопросам,</w:t>
      </w:r>
      <w:r>
        <w:t xml:space="preserve"> в</w:t>
      </w:r>
      <w:r w:rsidRPr="00DD05C7">
        <w:t xml:space="preserve"> кото</w:t>
      </w:r>
      <w:r>
        <w:t xml:space="preserve">ром для этого </w:t>
      </w:r>
      <w:r w:rsidRPr="00DD05C7">
        <w:t>имеет</w:t>
      </w:r>
      <w:r>
        <w:t>ся</w:t>
      </w:r>
      <w:r w:rsidRPr="00DD05C7">
        <w:t xml:space="preserve"> специальное подразделение. </w:t>
      </w:r>
      <w:r>
        <w:t>Тем не м</w:t>
      </w:r>
      <w:r>
        <w:t>е</w:t>
      </w:r>
      <w:r>
        <w:t>нее</w:t>
      </w:r>
      <w:r w:rsidRPr="00DD05C7">
        <w:t xml:space="preserve"> многие другие ведомства </w:t>
      </w:r>
      <w:r>
        <w:t xml:space="preserve">и </w:t>
      </w:r>
      <w:r w:rsidRPr="00DD05C7">
        <w:t xml:space="preserve">организации </w:t>
      </w:r>
      <w:r>
        <w:t>ОАРМ сотрудничают с ним</w:t>
      </w:r>
      <w:r w:rsidRPr="00DD05C7">
        <w:t xml:space="preserve"> или разраба</w:t>
      </w:r>
      <w:r>
        <w:t>тывают самостоятельные меры по</w:t>
      </w:r>
      <w:r w:rsidRPr="00DD05C7">
        <w:t xml:space="preserve"> распростране</w:t>
      </w:r>
      <w:r>
        <w:t>нию.</w:t>
      </w:r>
      <w:r w:rsidRPr="00DD05C7">
        <w:t xml:space="preserve"> </w:t>
      </w:r>
      <w:r>
        <w:t>Использование</w:t>
      </w:r>
      <w:r w:rsidRPr="00DD05C7">
        <w:t xml:space="preserve"> и</w:t>
      </w:r>
      <w:r w:rsidRPr="00DD05C7">
        <w:t>н</w:t>
      </w:r>
      <w:r w:rsidRPr="00DD05C7">
        <w:t xml:space="preserve">терактивных </w:t>
      </w:r>
      <w:r>
        <w:t>мероприятий</w:t>
      </w:r>
      <w:r w:rsidRPr="00DD05C7">
        <w:t>, информ</w:t>
      </w:r>
      <w:r w:rsidRPr="00DD05C7">
        <w:t>а</w:t>
      </w:r>
      <w:r w:rsidRPr="00DD05C7">
        <w:t>цион</w:t>
      </w:r>
      <w:r>
        <w:t xml:space="preserve">ных </w:t>
      </w:r>
      <w:r w:rsidRPr="00DD05C7">
        <w:t xml:space="preserve">кампаний, </w:t>
      </w:r>
      <w:r>
        <w:t xml:space="preserve">дискуссий и викторин в </w:t>
      </w:r>
      <w:r w:rsidRPr="00DD05C7">
        <w:t>средства</w:t>
      </w:r>
      <w:r>
        <w:t>х</w:t>
      </w:r>
      <w:r w:rsidRPr="00DD05C7">
        <w:t xml:space="preserve"> массовой информации, </w:t>
      </w:r>
      <w:r>
        <w:t>игровых форм</w:t>
      </w:r>
      <w:r w:rsidRPr="00DD05C7">
        <w:t xml:space="preserve"> </w:t>
      </w:r>
      <w:r>
        <w:t>и школьных мероприятий</w:t>
      </w:r>
      <w:r w:rsidRPr="00DD05C7">
        <w:t xml:space="preserve"> счита</w:t>
      </w:r>
      <w:r>
        <w:t>е</w:t>
      </w:r>
      <w:r w:rsidRPr="00DD05C7">
        <w:t>тся важным средством</w:t>
      </w:r>
      <w:r>
        <w:t xml:space="preserve"> пропаганды прав</w:t>
      </w:r>
      <w:r w:rsidRPr="00DD05C7">
        <w:t xml:space="preserve"> челов</w:t>
      </w:r>
      <w:r w:rsidRPr="00DD05C7">
        <w:t>е</w:t>
      </w:r>
      <w:r w:rsidRPr="00DD05C7">
        <w:t>ка и расши</w:t>
      </w:r>
      <w:r>
        <w:t>рения</w:t>
      </w:r>
      <w:r w:rsidRPr="00DD05C7">
        <w:t xml:space="preserve"> доступа общественности к информации об основных правах.</w:t>
      </w:r>
    </w:p>
    <w:p w:rsidR="00827F75" w:rsidRDefault="00827F75" w:rsidP="00360810">
      <w:pPr>
        <w:pStyle w:val="SingleTxtGR"/>
      </w:pPr>
      <w:r w:rsidRPr="00DD05C7">
        <w:t>90.</w:t>
      </w:r>
      <w:r>
        <w:tab/>
      </w:r>
      <w:r w:rsidRPr="00DD05C7">
        <w:t>С 2001 года Законодательн</w:t>
      </w:r>
      <w:r>
        <w:t>ый совет готовит и издает публикации, посв</w:t>
      </w:r>
      <w:r>
        <w:t>я</w:t>
      </w:r>
      <w:r>
        <w:t xml:space="preserve">щенные </w:t>
      </w:r>
      <w:r w:rsidRPr="00DD05C7">
        <w:t>наиболее важ</w:t>
      </w:r>
      <w:r>
        <w:t>ным нормативным актам, касающим</w:t>
      </w:r>
      <w:r w:rsidRPr="00DD05C7">
        <w:t>ся основных прав ч</w:t>
      </w:r>
      <w:r w:rsidRPr="00DD05C7">
        <w:t>е</w:t>
      </w:r>
      <w:r w:rsidRPr="00DD05C7">
        <w:t>ловека, т</w:t>
      </w:r>
      <w:r w:rsidRPr="00DD05C7">
        <w:t>а</w:t>
      </w:r>
      <w:r w:rsidRPr="00DD05C7">
        <w:t xml:space="preserve">ких как свобода религии, свобода </w:t>
      </w:r>
      <w:r>
        <w:t>ассоциации</w:t>
      </w:r>
      <w:r w:rsidRPr="00DD05C7">
        <w:t xml:space="preserve">, свобода печати, право </w:t>
      </w:r>
      <w:r>
        <w:t>подачи жалоб</w:t>
      </w:r>
      <w:r w:rsidRPr="00DD05C7">
        <w:t xml:space="preserve">, право на </w:t>
      </w:r>
      <w:r>
        <w:t>жилище</w:t>
      </w:r>
      <w:r w:rsidRPr="00DD05C7">
        <w:t>,</w:t>
      </w:r>
      <w:r>
        <w:t xml:space="preserve"> право на убежище и </w:t>
      </w:r>
      <w:r w:rsidRPr="00DD05C7">
        <w:t>семейн</w:t>
      </w:r>
      <w:r>
        <w:t>ые</w:t>
      </w:r>
      <w:r w:rsidRPr="00DD05C7">
        <w:t xml:space="preserve"> права. Эти пу</w:t>
      </w:r>
      <w:r w:rsidRPr="00DD05C7">
        <w:t>б</w:t>
      </w:r>
      <w:r w:rsidRPr="00DD05C7">
        <w:t xml:space="preserve">ликации </w:t>
      </w:r>
      <w:r>
        <w:t>имеются</w:t>
      </w:r>
      <w:r w:rsidRPr="00DD05C7">
        <w:t xml:space="preserve"> в И</w:t>
      </w:r>
      <w:r w:rsidRPr="00DD05C7">
        <w:t>н</w:t>
      </w:r>
      <w:r w:rsidRPr="00DD05C7">
        <w:t xml:space="preserve">тернете. </w:t>
      </w:r>
      <w:r>
        <w:t xml:space="preserve">Кроме того, </w:t>
      </w:r>
      <w:r w:rsidRPr="00DD05C7">
        <w:t xml:space="preserve">в Интернете также </w:t>
      </w:r>
      <w:r>
        <w:t xml:space="preserve">имеются </w:t>
      </w:r>
      <w:r w:rsidRPr="00DD05C7">
        <w:t>пол</w:t>
      </w:r>
      <w:r>
        <w:t>ные</w:t>
      </w:r>
      <w:r w:rsidRPr="00DD05C7">
        <w:t xml:space="preserve"> тек</w:t>
      </w:r>
      <w:r>
        <w:t xml:space="preserve">сты </w:t>
      </w:r>
      <w:r w:rsidRPr="00DD05C7">
        <w:t>решений</w:t>
      </w:r>
      <w:r>
        <w:t xml:space="preserve"> судов и заключения и рекомендации</w:t>
      </w:r>
      <w:r w:rsidRPr="00DD05C7">
        <w:t xml:space="preserve"> Комиссии </w:t>
      </w:r>
      <w:r>
        <w:t>против</w:t>
      </w:r>
      <w:r w:rsidRPr="00DD05C7">
        <w:t xml:space="preserve"> корру</w:t>
      </w:r>
      <w:r w:rsidRPr="00DD05C7">
        <w:t>п</w:t>
      </w:r>
      <w:r w:rsidRPr="00DD05C7">
        <w:t>ци</w:t>
      </w:r>
      <w:r>
        <w:t>и</w:t>
      </w:r>
      <w:r w:rsidRPr="00DD05C7">
        <w:t xml:space="preserve"> (Омбудсм</w:t>
      </w:r>
      <w:r w:rsidRPr="00DD05C7">
        <w:t>е</w:t>
      </w:r>
      <w:r w:rsidRPr="00DD05C7">
        <w:t>н</w:t>
      </w:r>
      <w:r>
        <w:t>а</w:t>
      </w:r>
      <w:r w:rsidRPr="00DD05C7">
        <w:t>).</w:t>
      </w:r>
    </w:p>
    <w:p w:rsidR="00827F75" w:rsidRDefault="00827F75" w:rsidP="00360810">
      <w:pPr>
        <w:pStyle w:val="SingleTxtGR"/>
      </w:pPr>
      <w:r w:rsidRPr="00DD05C7">
        <w:t>91.</w:t>
      </w:r>
      <w:r>
        <w:tab/>
        <w:t>Организуются также специальные</w:t>
      </w:r>
      <w:r w:rsidRPr="00DD05C7">
        <w:t xml:space="preserve"> учебные курсы</w:t>
      </w:r>
      <w:r>
        <w:t xml:space="preserve"> для </w:t>
      </w:r>
      <w:r w:rsidRPr="00DD05C7">
        <w:t>дол</w:t>
      </w:r>
      <w:r w:rsidRPr="00DD05C7">
        <w:t>ж</w:t>
      </w:r>
      <w:r w:rsidRPr="00DD05C7">
        <w:t xml:space="preserve">ностных лиц, </w:t>
      </w:r>
      <w:r>
        <w:t>судей и различных социально-профессиональных групп.</w:t>
      </w:r>
      <w:r w:rsidRPr="00DD05C7">
        <w:t xml:space="preserve"> В </w:t>
      </w:r>
      <w:r>
        <w:t>этой связи следует особо отметить</w:t>
      </w:r>
      <w:r w:rsidRPr="00DD05C7">
        <w:t xml:space="preserve"> рабо</w:t>
      </w:r>
      <w:r>
        <w:t>ту</w:t>
      </w:r>
      <w:r w:rsidRPr="00DD05C7">
        <w:t xml:space="preserve"> Учеб</w:t>
      </w:r>
      <w:r>
        <w:t>ного</w:t>
      </w:r>
      <w:r w:rsidRPr="00DD05C7">
        <w:t xml:space="preserve"> центр</w:t>
      </w:r>
      <w:r>
        <w:t>а по вопросам законодательства и прав</w:t>
      </w:r>
      <w:r>
        <w:t>о</w:t>
      </w:r>
      <w:r>
        <w:t xml:space="preserve">судия, созданного в системе </w:t>
      </w:r>
      <w:r w:rsidRPr="00DD05C7">
        <w:t>государственн</w:t>
      </w:r>
      <w:r>
        <w:t>ых органов.</w:t>
      </w:r>
      <w:r w:rsidRPr="00DD05C7">
        <w:t xml:space="preserve"> Центр </w:t>
      </w:r>
      <w:r>
        <w:t>провел</w:t>
      </w:r>
      <w:r w:rsidRPr="00DD05C7">
        <w:t xml:space="preserve"> ряд сем</w:t>
      </w:r>
      <w:r w:rsidRPr="00DD05C7">
        <w:t>и</w:t>
      </w:r>
      <w:r w:rsidRPr="00DD05C7">
        <w:t xml:space="preserve">наров и </w:t>
      </w:r>
      <w:r>
        <w:t>рабочих совещаний</w:t>
      </w:r>
      <w:r w:rsidRPr="00DD05C7">
        <w:t xml:space="preserve">, </w:t>
      </w:r>
      <w:r>
        <w:t>посвященных защите</w:t>
      </w:r>
      <w:r w:rsidRPr="00DD05C7">
        <w:t xml:space="preserve"> основных прав, напри</w:t>
      </w:r>
      <w:r>
        <w:t>мер</w:t>
      </w:r>
      <w:r w:rsidRPr="00DD05C7">
        <w:t xml:space="preserve"> семинары по</w:t>
      </w:r>
      <w:r>
        <w:t xml:space="preserve"> темам "Б</w:t>
      </w:r>
      <w:r>
        <w:t>е</w:t>
      </w:r>
      <w:r>
        <w:t>женское право", "</w:t>
      </w:r>
      <w:r w:rsidRPr="00DD05C7">
        <w:t>Права человека</w:t>
      </w:r>
      <w:r>
        <w:t>"</w:t>
      </w:r>
      <w:r w:rsidRPr="00DD05C7">
        <w:t xml:space="preserve">, </w:t>
      </w:r>
      <w:r>
        <w:t>"Устав</w:t>
      </w:r>
      <w:r w:rsidRPr="00DD05C7">
        <w:t xml:space="preserve"> Организации Объединенных Наций и ос</w:t>
      </w:r>
      <w:r>
        <w:t>новные</w:t>
      </w:r>
      <w:r w:rsidRPr="00DD05C7">
        <w:t xml:space="preserve"> пра</w:t>
      </w:r>
      <w:r>
        <w:t>ва</w:t>
      </w:r>
      <w:r w:rsidRPr="00DD05C7">
        <w:t>:</w:t>
      </w:r>
      <w:r>
        <w:t xml:space="preserve"> воплощение прав человека как испо</w:t>
      </w:r>
      <w:r>
        <w:t>л</w:t>
      </w:r>
      <w:r>
        <w:t xml:space="preserve">нение мечты о всемирном языке?", "Договор о </w:t>
      </w:r>
      <w:r w:rsidRPr="00DD05C7">
        <w:t>прав</w:t>
      </w:r>
      <w:r>
        <w:t>ах</w:t>
      </w:r>
      <w:r w:rsidRPr="00DD05C7">
        <w:t xml:space="preserve"> человека</w:t>
      </w:r>
      <w:r>
        <w:t xml:space="preserve"> и их осущест</w:t>
      </w:r>
      <w:r>
        <w:t>в</w:t>
      </w:r>
      <w:r>
        <w:t>ление"</w:t>
      </w:r>
      <w:r w:rsidRPr="00DD05C7">
        <w:t xml:space="preserve">, </w:t>
      </w:r>
      <w:r>
        <w:t>"П</w:t>
      </w:r>
      <w:r w:rsidRPr="00DD05C7">
        <w:t xml:space="preserve">рава человека и международное право: некоторые глобальные </w:t>
      </w:r>
      <w:r>
        <w:t>пр</w:t>
      </w:r>
      <w:r>
        <w:t>о</w:t>
      </w:r>
      <w:r>
        <w:t xml:space="preserve">блемы", а также </w:t>
      </w:r>
      <w:r w:rsidRPr="00DD05C7">
        <w:t>семинары</w:t>
      </w:r>
      <w:r>
        <w:t xml:space="preserve"> по теме "</w:t>
      </w:r>
      <w:r w:rsidRPr="00DD05C7">
        <w:t xml:space="preserve">Процедура </w:t>
      </w:r>
      <w:r>
        <w:t>представления докладов о пр</w:t>
      </w:r>
      <w:r>
        <w:t>а</w:t>
      </w:r>
      <w:r>
        <w:t>вах человека"</w:t>
      </w:r>
      <w:r w:rsidRPr="00DD05C7">
        <w:t>.</w:t>
      </w:r>
    </w:p>
    <w:p w:rsidR="00827F75" w:rsidRDefault="00827F75" w:rsidP="00360810">
      <w:pPr>
        <w:pStyle w:val="SingleTxtGR"/>
      </w:pPr>
      <w:r w:rsidRPr="00DD05C7">
        <w:t>92.</w:t>
      </w:r>
      <w:r>
        <w:tab/>
        <w:t>В соответствии с их тематикой, каждая</w:t>
      </w:r>
      <w:r w:rsidRPr="00DD05C7">
        <w:t xml:space="preserve"> из</w:t>
      </w:r>
      <w:r>
        <w:t xml:space="preserve"> указанных</w:t>
      </w:r>
      <w:r w:rsidRPr="00DD05C7">
        <w:t xml:space="preserve"> выше</w:t>
      </w:r>
      <w:r>
        <w:t xml:space="preserve"> </w:t>
      </w:r>
      <w:r w:rsidRPr="00DD05C7">
        <w:t>консультати</w:t>
      </w:r>
      <w:r w:rsidRPr="00DD05C7">
        <w:t>в</w:t>
      </w:r>
      <w:r>
        <w:t>ных</w:t>
      </w:r>
      <w:r w:rsidRPr="00DD05C7">
        <w:t xml:space="preserve"> к</w:t>
      </w:r>
      <w:r w:rsidRPr="00DD05C7">
        <w:t>о</w:t>
      </w:r>
      <w:r w:rsidRPr="00DD05C7">
        <w:t xml:space="preserve">миссий играет важную роль не только в </w:t>
      </w:r>
      <w:r>
        <w:t>ограждении</w:t>
      </w:r>
      <w:r w:rsidRPr="00DD05C7">
        <w:t xml:space="preserve"> основных прав и свобод, но и в их </w:t>
      </w:r>
      <w:r>
        <w:t xml:space="preserve">поощрении и пропаганде среди </w:t>
      </w:r>
      <w:r w:rsidRPr="00DD05C7">
        <w:t>общес</w:t>
      </w:r>
      <w:r w:rsidRPr="00DD05C7">
        <w:t>т</w:t>
      </w:r>
      <w:r w:rsidRPr="00DD05C7">
        <w:t>в</w:t>
      </w:r>
      <w:r>
        <w:t>а</w:t>
      </w:r>
      <w:r w:rsidRPr="00DD05C7">
        <w:t>.</w:t>
      </w:r>
    </w:p>
    <w:p w:rsidR="00827F75" w:rsidRPr="00EB7916" w:rsidRDefault="00827F75" w:rsidP="00360810">
      <w:pPr>
        <w:pStyle w:val="SingleTxtGR"/>
      </w:pPr>
      <w:r w:rsidRPr="00DD05C7">
        <w:t>93.</w:t>
      </w:r>
      <w:r>
        <w:tab/>
      </w:r>
      <w:r w:rsidRPr="00DD05C7">
        <w:t xml:space="preserve">Кроме того, Макао </w:t>
      </w:r>
      <w:r>
        <w:t>обладает</w:t>
      </w:r>
      <w:r w:rsidRPr="00DD05C7">
        <w:t xml:space="preserve"> ценным историческим и культурным насл</w:t>
      </w:r>
      <w:r w:rsidRPr="00DD05C7">
        <w:t>е</w:t>
      </w:r>
      <w:r w:rsidRPr="00DD05C7">
        <w:t xml:space="preserve">дием, </w:t>
      </w:r>
      <w:r>
        <w:t>благодаря 500-</w:t>
      </w:r>
      <w:r w:rsidRPr="00DD05C7">
        <w:t>лет</w:t>
      </w:r>
      <w:r>
        <w:t>ней истории взаимодействия культуры Востока и Зап</w:t>
      </w:r>
      <w:r>
        <w:t>а</w:t>
      </w:r>
      <w:r>
        <w:t>да. Важным си</w:t>
      </w:r>
      <w:r>
        <w:t>м</w:t>
      </w:r>
      <w:r>
        <w:t>волом</w:t>
      </w:r>
      <w:r w:rsidRPr="00DD05C7">
        <w:t xml:space="preserve"> признания такого наследия </w:t>
      </w:r>
      <w:r>
        <w:t xml:space="preserve">стало включение </w:t>
      </w:r>
      <w:r w:rsidRPr="00DD05C7">
        <w:t>в 2005 году "Историче</w:t>
      </w:r>
      <w:r>
        <w:t>ского</w:t>
      </w:r>
      <w:r w:rsidRPr="00DD05C7">
        <w:t xml:space="preserve"> центр</w:t>
      </w:r>
      <w:r>
        <w:t>а</w:t>
      </w:r>
      <w:r w:rsidRPr="00DD05C7">
        <w:t xml:space="preserve"> Макао" в Список всемирного наследия ЮНЕСКО. Сл</w:t>
      </w:r>
      <w:r w:rsidRPr="00DD05C7">
        <w:t>е</w:t>
      </w:r>
      <w:r w:rsidRPr="00DD05C7">
        <w:t>дует подчеркнуть, что правительство ОАРМ ак</w:t>
      </w:r>
      <w:r>
        <w:t xml:space="preserve">тивно пропагандирует </w:t>
      </w:r>
      <w:r w:rsidRPr="00DD05C7">
        <w:t>культу</w:t>
      </w:r>
      <w:r w:rsidRPr="00DD05C7">
        <w:t>р</w:t>
      </w:r>
      <w:r w:rsidRPr="00DD05C7">
        <w:t>но</w:t>
      </w:r>
      <w:r>
        <w:t>е</w:t>
      </w:r>
      <w:r w:rsidRPr="00DD05C7">
        <w:t xml:space="preserve"> насле</w:t>
      </w:r>
      <w:r>
        <w:t>дие</w:t>
      </w:r>
      <w:r w:rsidRPr="00DD05C7">
        <w:t xml:space="preserve"> Макао</w:t>
      </w:r>
      <w:r>
        <w:t>, разъясняя общ</w:t>
      </w:r>
      <w:r>
        <w:t>е</w:t>
      </w:r>
      <w:r>
        <w:t>ству необходимость его сохранения</w:t>
      </w:r>
      <w:r w:rsidRPr="00DD05C7">
        <w:t xml:space="preserve">, в том числе </w:t>
      </w:r>
      <w:r>
        <w:t>с помощью</w:t>
      </w:r>
      <w:r w:rsidRPr="00DD05C7">
        <w:t xml:space="preserve"> образования,</w:t>
      </w:r>
      <w:r>
        <w:t xml:space="preserve"> информац</w:t>
      </w:r>
      <w:r>
        <w:t>и</w:t>
      </w:r>
      <w:r>
        <w:t>онных</w:t>
      </w:r>
      <w:r w:rsidRPr="00DD05C7">
        <w:t xml:space="preserve"> кампаний и </w:t>
      </w:r>
      <w:r>
        <w:t>обучения.</w:t>
      </w:r>
    </w:p>
    <w:p w:rsidR="00827F75" w:rsidRPr="00B33FE0" w:rsidRDefault="00827F75" w:rsidP="00360810">
      <w:pPr>
        <w:pStyle w:val="H23GR"/>
      </w:pPr>
      <w:r>
        <w:rPr>
          <w:lang w:val="en-US"/>
        </w:rPr>
        <w:tab/>
      </w:r>
      <w:r>
        <w:t>4.</w:t>
      </w:r>
      <w:r w:rsidRPr="00B33FE0">
        <w:tab/>
        <w:t>Бюджетные ассигнования и их динамика</w:t>
      </w:r>
    </w:p>
    <w:p w:rsidR="00827F75" w:rsidRPr="00B33FE0" w:rsidRDefault="00827F75" w:rsidP="00360810">
      <w:pPr>
        <w:pStyle w:val="SingleTxtGR"/>
      </w:pPr>
      <w:r w:rsidRPr="00B33FE0">
        <w:t>94.</w:t>
      </w:r>
      <w:r w:rsidRPr="00B33FE0">
        <w:tab/>
        <w:t>Что касается суммы и динамики бюджетных ассигнований, то вопросы основных прав отражены во всех областях государственного управления и, т</w:t>
      </w:r>
      <w:r w:rsidRPr="00B33FE0">
        <w:t>а</w:t>
      </w:r>
      <w:r w:rsidRPr="00B33FE0">
        <w:t xml:space="preserve">ким образом, финансирование по направлению основных прав не </w:t>
      </w:r>
      <w:r>
        <w:t>выделено о</w:t>
      </w:r>
      <w:r>
        <w:t>т</w:t>
      </w:r>
      <w:r>
        <w:t>дельной статьей</w:t>
      </w:r>
      <w:r w:rsidRPr="00B33FE0">
        <w:t xml:space="preserve"> в государственном бюджете ОАРМ. Распределение средств н</w:t>
      </w:r>
      <w:r w:rsidRPr="00B33FE0">
        <w:t>о</w:t>
      </w:r>
      <w:r w:rsidRPr="00B33FE0">
        <w:t>сит объективный характер и следует строгим правилам закона. Поэтому все м</w:t>
      </w:r>
      <w:r w:rsidRPr="00B33FE0">
        <w:t>е</w:t>
      </w:r>
      <w:r w:rsidRPr="00B33FE0">
        <w:t>ры имеют равный статус и равное финансирование</w:t>
      </w:r>
      <w:r>
        <w:t>,</w:t>
      </w:r>
      <w:r w:rsidRPr="00B33FE0">
        <w:t xml:space="preserve"> завис</w:t>
      </w:r>
      <w:r>
        <w:t>я</w:t>
      </w:r>
      <w:r w:rsidRPr="00B33FE0">
        <w:t>т только от характера таких мер</w:t>
      </w:r>
      <w:r>
        <w:t>;</w:t>
      </w:r>
      <w:r w:rsidRPr="00B33FE0">
        <w:t xml:space="preserve"> например некоторые меры специально предназначены для женщин как в случае материнских пособий по уходу за ребенком, в то время как другие меры предназначены для других конкретных групп населения, таких как дети и пр</w:t>
      </w:r>
      <w:r w:rsidRPr="00B33FE0">
        <w:t>е</w:t>
      </w:r>
      <w:r w:rsidRPr="00B33FE0">
        <w:t>старелые.</w:t>
      </w:r>
    </w:p>
    <w:p w:rsidR="00827F75" w:rsidRPr="00B33FE0" w:rsidRDefault="00827F75" w:rsidP="00360810">
      <w:pPr>
        <w:pStyle w:val="H1GR"/>
      </w:pPr>
      <w:r>
        <w:tab/>
      </w:r>
      <w:r>
        <w:rPr>
          <w:lang w:val="en-US"/>
        </w:rPr>
        <w:t>D</w:t>
      </w:r>
      <w:r w:rsidRPr="00B33FE0">
        <w:t>.</w:t>
      </w:r>
      <w:r w:rsidRPr="00B33FE0">
        <w:tab/>
        <w:t>Процесс доклада</w:t>
      </w:r>
    </w:p>
    <w:p w:rsidR="00827F75" w:rsidRPr="00B33FE0" w:rsidRDefault="00827F75" w:rsidP="00360810">
      <w:pPr>
        <w:pStyle w:val="SingleTxtGR"/>
      </w:pPr>
      <w:r w:rsidRPr="00B33FE0">
        <w:t>95.</w:t>
      </w:r>
      <w:r w:rsidRPr="00B33FE0">
        <w:tab/>
        <w:t>Китай отвеча</w:t>
      </w:r>
      <w:r>
        <w:t>ет</w:t>
      </w:r>
      <w:r w:rsidRPr="00B33FE0">
        <w:t xml:space="preserve"> за представление докладов в отношении ОАРМ согласно различны</w:t>
      </w:r>
      <w:r>
        <w:t>м</w:t>
      </w:r>
      <w:r w:rsidRPr="00B33FE0">
        <w:t xml:space="preserve"> договорам о правах человека. Однако части докладов Китая, посв</w:t>
      </w:r>
      <w:r w:rsidRPr="00B33FE0">
        <w:t>я</w:t>
      </w:r>
      <w:r w:rsidRPr="00B33FE0">
        <w:t>щенные ОАРМ готов</w:t>
      </w:r>
      <w:r>
        <w:t>я</w:t>
      </w:r>
      <w:r w:rsidRPr="00B33FE0">
        <w:t>тся правительством ОАРМ и представляются централ</w:t>
      </w:r>
      <w:r w:rsidRPr="00B33FE0">
        <w:t>ь</w:t>
      </w:r>
      <w:r w:rsidRPr="00B33FE0">
        <w:t>ному народному правительству.</w:t>
      </w:r>
    </w:p>
    <w:p w:rsidR="00827F75" w:rsidRPr="00B33FE0" w:rsidRDefault="00827F75" w:rsidP="00360810">
      <w:pPr>
        <w:pStyle w:val="SingleTxtGR"/>
      </w:pPr>
      <w:r w:rsidRPr="00B33FE0">
        <w:t>96.</w:t>
      </w:r>
      <w:r w:rsidRPr="00B33FE0">
        <w:tab/>
        <w:t>В правительстве ОАРМ проекты докладов, которые должны предста</w:t>
      </w:r>
      <w:r w:rsidRPr="00B33FE0">
        <w:t>в</w:t>
      </w:r>
      <w:r w:rsidRPr="00B33FE0">
        <w:t>ляться центральному народному правительству, готовятся отделом междун</w:t>
      </w:r>
      <w:r w:rsidRPr="00B33FE0">
        <w:t>а</w:t>
      </w:r>
      <w:r w:rsidRPr="00B33FE0">
        <w:t>родного права ОАРМ под руководством департамента по делам администрации и правосудия. Все государственные ведомства и организации, а также соотве</w:t>
      </w:r>
      <w:r w:rsidRPr="00B33FE0">
        <w:t>т</w:t>
      </w:r>
      <w:r w:rsidRPr="00B33FE0">
        <w:t>ствующие комиссии и НПО имеют возможность представить свои материалы и предложения.</w:t>
      </w:r>
    </w:p>
    <w:p w:rsidR="00827F75" w:rsidRPr="00B33FE0" w:rsidRDefault="00827F75" w:rsidP="00360810">
      <w:pPr>
        <w:pStyle w:val="SingleTxtGR"/>
      </w:pPr>
      <w:r w:rsidRPr="00B33FE0">
        <w:t>97.</w:t>
      </w:r>
      <w:r w:rsidRPr="00B33FE0">
        <w:tab/>
        <w:t xml:space="preserve">В соответствии с руководящими принципами, касающимися докладов </w:t>
      </w:r>
      <w:r>
        <w:t>Совету</w:t>
      </w:r>
      <w:r w:rsidRPr="00B33FE0">
        <w:t xml:space="preserve"> по правам человека, процесс подготовки докладов был дополнительно улучшен. После представления докладов центральному народному правител</w:t>
      </w:r>
      <w:r w:rsidRPr="00B33FE0">
        <w:t>ь</w:t>
      </w:r>
      <w:r w:rsidRPr="00B33FE0">
        <w:t xml:space="preserve">ству, но до их доработки их полный текст размещается на </w:t>
      </w:r>
      <w:proofErr w:type="spellStart"/>
      <w:r w:rsidRPr="00B33FE0">
        <w:t>вебстранице</w:t>
      </w:r>
      <w:proofErr w:type="spellEnd"/>
      <w:r w:rsidRPr="00B33FE0">
        <w:t xml:space="preserve"> прав</w:t>
      </w:r>
      <w:r w:rsidRPr="00B33FE0">
        <w:t>и</w:t>
      </w:r>
      <w:r w:rsidRPr="00B33FE0">
        <w:t xml:space="preserve">тельства ОАРМ </w:t>
      </w:r>
      <w:r>
        <w:t>для</w:t>
      </w:r>
      <w:r w:rsidRPr="00B33FE0">
        <w:t xml:space="preserve"> высказывания </w:t>
      </w:r>
      <w:r>
        <w:t xml:space="preserve">по нему </w:t>
      </w:r>
      <w:r w:rsidRPr="00B33FE0">
        <w:t>замечаний и предложений. Соотве</w:t>
      </w:r>
      <w:r w:rsidRPr="00B33FE0">
        <w:t>т</w:t>
      </w:r>
      <w:r w:rsidRPr="00B33FE0">
        <w:t>ствующ</w:t>
      </w:r>
      <w:r>
        <w:t>и</w:t>
      </w:r>
      <w:r w:rsidRPr="00B33FE0">
        <w:t>е дополнени</w:t>
      </w:r>
      <w:r>
        <w:t>я</w:t>
      </w:r>
      <w:r w:rsidRPr="00B33FE0">
        <w:t xml:space="preserve"> внос</w:t>
      </w:r>
      <w:r>
        <w:t>я</w:t>
      </w:r>
      <w:r w:rsidRPr="00B33FE0">
        <w:t>тся затем в текст доклада.</w:t>
      </w:r>
    </w:p>
    <w:p w:rsidR="00827F75" w:rsidRPr="00B33FE0" w:rsidRDefault="00827F75" w:rsidP="00360810">
      <w:pPr>
        <w:pStyle w:val="SingleTxtGR"/>
      </w:pPr>
      <w:r w:rsidRPr="00B33FE0">
        <w:t>98.</w:t>
      </w:r>
      <w:r w:rsidRPr="00B33FE0">
        <w:tab/>
        <w:t>Такая же процедура используется и в случае перечня вопросов и закл</w:t>
      </w:r>
      <w:r w:rsidRPr="00B33FE0">
        <w:t>ю</w:t>
      </w:r>
      <w:r w:rsidRPr="00B33FE0">
        <w:t xml:space="preserve">чительных замечаний </w:t>
      </w:r>
      <w:r>
        <w:t>Совета</w:t>
      </w:r>
      <w:r w:rsidRPr="00B33FE0">
        <w:t xml:space="preserve"> по правам человека. В последние годы заключ</w:t>
      </w:r>
      <w:r w:rsidRPr="00B33FE0">
        <w:t>и</w:t>
      </w:r>
      <w:r w:rsidRPr="00B33FE0">
        <w:t>тельные замечания также направляются Законодательному совету.</w:t>
      </w:r>
    </w:p>
    <w:p w:rsidR="00827F75" w:rsidRPr="00E82738" w:rsidRDefault="00827F75" w:rsidP="00360810">
      <w:pPr>
        <w:pStyle w:val="HChGR"/>
      </w:pPr>
      <w:r>
        <w:rPr>
          <w:lang w:val="en-US"/>
        </w:rPr>
        <w:tab/>
        <w:t>IV</w:t>
      </w:r>
      <w:r w:rsidRPr="00B33FE0">
        <w:t>.</w:t>
      </w:r>
      <w:r w:rsidRPr="00B33FE0">
        <w:tab/>
        <w:t xml:space="preserve">Информация о </w:t>
      </w:r>
      <w:proofErr w:type="spellStart"/>
      <w:r w:rsidRPr="00B33FE0">
        <w:t>недискриминации</w:t>
      </w:r>
      <w:proofErr w:type="spellEnd"/>
      <w:r w:rsidRPr="00B33FE0">
        <w:t xml:space="preserve"> и равенстве </w:t>
      </w:r>
      <w:r w:rsidRPr="00E82738">
        <w:br/>
      </w:r>
      <w:r w:rsidRPr="00B33FE0">
        <w:t>и действенных средствах правовой защиты</w:t>
      </w:r>
    </w:p>
    <w:p w:rsidR="00827F75" w:rsidRPr="00B33FE0" w:rsidRDefault="00827F75" w:rsidP="00360810">
      <w:pPr>
        <w:pStyle w:val="SingleTxtGR"/>
      </w:pPr>
      <w:r w:rsidRPr="00B33FE0">
        <w:t>99.</w:t>
      </w:r>
      <w:r w:rsidRPr="00B33FE0">
        <w:tab/>
        <w:t xml:space="preserve">Права на равенство и </w:t>
      </w:r>
      <w:proofErr w:type="spellStart"/>
      <w:r w:rsidRPr="00B33FE0">
        <w:t>недискриминацию</w:t>
      </w:r>
      <w:proofErr w:type="spellEnd"/>
      <w:r w:rsidRPr="00B33FE0">
        <w:t xml:space="preserve"> гарантированы Основным зак</w:t>
      </w:r>
      <w:r w:rsidRPr="00B33FE0">
        <w:t>о</w:t>
      </w:r>
      <w:r w:rsidRPr="00B33FE0">
        <w:t xml:space="preserve">ном. Статья </w:t>
      </w:r>
      <w:r w:rsidRPr="00E82738">
        <w:t xml:space="preserve">25 </w:t>
      </w:r>
      <w:r w:rsidRPr="00B33FE0">
        <w:t>Основного закона прямо устанавливает, что "все люди равны п</w:t>
      </w:r>
      <w:r w:rsidRPr="00B33FE0">
        <w:t>е</w:t>
      </w:r>
      <w:r w:rsidRPr="00B33FE0">
        <w:t>ред законом и свободны от дискриминации вне зависимости от их гражданства, происхождения, расы, пола, языка, религии, политической ориентации или идеологических убеждений, образования, материального или сословного пол</w:t>
      </w:r>
      <w:r w:rsidRPr="00B33FE0">
        <w:t>о</w:t>
      </w:r>
      <w:r w:rsidRPr="00B33FE0">
        <w:t>жения". Кроме того, признавая фактическое сохранение неравенства</w:t>
      </w:r>
      <w:r>
        <w:t>,</w:t>
      </w:r>
      <w:r w:rsidRPr="00B33FE0">
        <w:t xml:space="preserve"> пункт</w:t>
      </w:r>
      <w:r>
        <w:t>ы</w:t>
      </w:r>
      <w:r w:rsidRPr="00B33FE0">
        <w:t xml:space="preserve"> 2 и 3 статьи 3</w:t>
      </w:r>
      <w:r>
        <w:t>8</w:t>
      </w:r>
      <w:r w:rsidRPr="00B33FE0">
        <w:t xml:space="preserve"> Основного закона также прямо </w:t>
      </w:r>
      <w:r>
        <w:t>предусматривают</w:t>
      </w:r>
      <w:r w:rsidRPr="00B33FE0">
        <w:t xml:space="preserve"> особ</w:t>
      </w:r>
      <w:r>
        <w:t>ую</w:t>
      </w:r>
      <w:r w:rsidRPr="00B33FE0">
        <w:t xml:space="preserve"> защит</w:t>
      </w:r>
      <w:r>
        <w:t>у</w:t>
      </w:r>
      <w:r w:rsidRPr="00B33FE0">
        <w:t xml:space="preserve"> законных прав и интересов женщин и несовершеннолетних, престарелых и и</w:t>
      </w:r>
      <w:r w:rsidRPr="00B33FE0">
        <w:t>н</w:t>
      </w:r>
      <w:r w:rsidRPr="00B33FE0">
        <w:t>валидов.</w:t>
      </w:r>
    </w:p>
    <w:p w:rsidR="00827F75" w:rsidRPr="00B33FE0" w:rsidRDefault="00827F75" w:rsidP="00360810">
      <w:pPr>
        <w:pStyle w:val="SingleTxtGR"/>
      </w:pPr>
      <w:r w:rsidRPr="00B33FE0">
        <w:t>100.</w:t>
      </w:r>
      <w:r w:rsidRPr="00B33FE0">
        <w:tab/>
        <w:t xml:space="preserve">Статья </w:t>
      </w:r>
      <w:r>
        <w:t>2</w:t>
      </w:r>
      <w:r w:rsidRPr="00B33FE0">
        <w:t>23 Уголовного кодекса содержит квалификацию преступления расовой дискриминации. В ее части 1 предусматривается наказание за создание организаций или ведение организованной пропагандистской деятельности, по</w:t>
      </w:r>
      <w:r w:rsidRPr="00B33FE0">
        <w:t>д</w:t>
      </w:r>
      <w:r w:rsidRPr="00B33FE0">
        <w:t>стрекающей к дискриминации, ненависти или насилию на расовой почв</w:t>
      </w:r>
      <w:r>
        <w:t>е</w:t>
      </w:r>
      <w:r w:rsidRPr="00B33FE0">
        <w:t xml:space="preserve"> или поощряющей их, включая членство в таких организациях или участие в такой деятельности и их финансирование. </w:t>
      </w:r>
      <w:r>
        <w:t>Кроме того, в</w:t>
      </w:r>
      <w:r w:rsidRPr="00B33FE0">
        <w:t xml:space="preserve"> части 2 той же статьи пред</w:t>
      </w:r>
      <w:r w:rsidRPr="00B33FE0">
        <w:t>у</w:t>
      </w:r>
      <w:r w:rsidRPr="00B33FE0">
        <w:t xml:space="preserve">сматривается наказание за </w:t>
      </w:r>
      <w:r>
        <w:t>подстрекательство и пропаганду на массовых мер</w:t>
      </w:r>
      <w:r>
        <w:t>о</w:t>
      </w:r>
      <w:r>
        <w:t>приятиях,</w:t>
      </w:r>
      <w:r w:rsidRPr="00B33FE0">
        <w:t xml:space="preserve"> в письменн</w:t>
      </w:r>
      <w:r>
        <w:t>ых</w:t>
      </w:r>
      <w:r w:rsidRPr="00B33FE0">
        <w:t xml:space="preserve"> материал</w:t>
      </w:r>
      <w:r>
        <w:t>ах</w:t>
      </w:r>
      <w:r w:rsidRPr="00B33FE0">
        <w:t>, предназначенн</w:t>
      </w:r>
      <w:r>
        <w:t>ых</w:t>
      </w:r>
      <w:r w:rsidRPr="00B33FE0">
        <w:t xml:space="preserve"> </w:t>
      </w:r>
      <w:r>
        <w:t>для</w:t>
      </w:r>
      <w:r w:rsidRPr="00B33FE0">
        <w:t xml:space="preserve"> распространени</w:t>
      </w:r>
      <w:r>
        <w:t>я,</w:t>
      </w:r>
      <w:r w:rsidRPr="00B33FE0">
        <w:t xml:space="preserve"> или с использованием любого иного средства социальной коммуникации, </w:t>
      </w:r>
      <w:r>
        <w:t>ди</w:t>
      </w:r>
      <w:r>
        <w:t>с</w:t>
      </w:r>
      <w:r>
        <w:t>криминации</w:t>
      </w:r>
      <w:r w:rsidRPr="00B33FE0">
        <w:t xml:space="preserve"> в отношении лиц или групп лиц по мотивам их расы, цвета кожи и этнического происхождения</w:t>
      </w:r>
      <w:r>
        <w:t>, а также за подстрекательство к актам насилия в отношении таких лиц или групп лиц, равно как и за клевету или оскорбление на массовых мероприятиях, в письменных материалах, предназначенных для ра</w:t>
      </w:r>
      <w:r>
        <w:t>с</w:t>
      </w:r>
      <w:r>
        <w:t>пространения, или с использованием любого иного средства социальной ко</w:t>
      </w:r>
      <w:r>
        <w:t>м</w:t>
      </w:r>
      <w:r>
        <w:t xml:space="preserve">муникации лица или группы лиц по мотивам их расы, </w:t>
      </w:r>
      <w:r w:rsidRPr="00B33FE0">
        <w:t>цвета кожи или этнич</w:t>
      </w:r>
      <w:r w:rsidRPr="00B33FE0">
        <w:t>е</w:t>
      </w:r>
      <w:r w:rsidRPr="00B33FE0">
        <w:t>ского происхождения. Такие деяния наказываются лишением свободы на срок от шести мес</w:t>
      </w:r>
      <w:r w:rsidRPr="00B33FE0">
        <w:t>я</w:t>
      </w:r>
      <w:r w:rsidRPr="00B33FE0">
        <w:t>цев до восьми лет.</w:t>
      </w:r>
    </w:p>
    <w:p w:rsidR="00827F75" w:rsidRPr="00B33FE0" w:rsidRDefault="00827F75" w:rsidP="00360810">
      <w:pPr>
        <w:pStyle w:val="SingleTxtGR"/>
      </w:pPr>
      <w:r w:rsidRPr="00B33FE0">
        <w:t>101.</w:t>
      </w:r>
      <w:r w:rsidRPr="00B33FE0">
        <w:tab/>
        <w:t xml:space="preserve">В большинстве "политических" </w:t>
      </w:r>
      <w:r>
        <w:t xml:space="preserve">и </w:t>
      </w:r>
      <w:r w:rsidRPr="00B33FE0">
        <w:t>обыкновенных закон</w:t>
      </w:r>
      <w:r>
        <w:t>ов</w:t>
      </w:r>
      <w:r w:rsidRPr="00B33FE0">
        <w:t xml:space="preserve"> и в некоторых других законодательных актах прямо </w:t>
      </w:r>
      <w:r>
        <w:t>подтверждены</w:t>
      </w:r>
      <w:r w:rsidRPr="00B33FE0">
        <w:t xml:space="preserve"> общие принципы права, в особенности равенство и </w:t>
      </w:r>
      <w:proofErr w:type="spellStart"/>
      <w:r w:rsidRPr="00B33FE0">
        <w:t>недискриминация</w:t>
      </w:r>
      <w:proofErr w:type="spellEnd"/>
      <w:r w:rsidRPr="00B33FE0">
        <w:t>. Однако, хотя закон устанавливает равенство во всех областях жизни (политической, гражданской, экономической и общественной)</w:t>
      </w:r>
      <w:r>
        <w:t>,</w:t>
      </w:r>
      <w:r w:rsidRPr="00B33FE0">
        <w:t xml:space="preserve"> фактически</w:t>
      </w:r>
      <w:r>
        <w:t>,</w:t>
      </w:r>
      <w:r w:rsidRPr="00B33FE0">
        <w:t xml:space="preserve"> как и во многих других развитых обществах, с</w:t>
      </w:r>
      <w:r w:rsidRPr="00B33FE0">
        <w:t>о</w:t>
      </w:r>
      <w:r w:rsidRPr="00B33FE0">
        <w:t>храняется неравенство. Для его преодоления принимаются меры, которые будут приниматься и впредь.</w:t>
      </w:r>
    </w:p>
    <w:p w:rsidR="00827F75" w:rsidRPr="00B33FE0" w:rsidRDefault="00827F75" w:rsidP="00360810">
      <w:pPr>
        <w:pStyle w:val="SingleTxtGR"/>
      </w:pPr>
      <w:r w:rsidRPr="00B33FE0">
        <w:t>102.</w:t>
      </w:r>
      <w:r w:rsidRPr="00B33FE0">
        <w:tab/>
        <w:t>Без ущерба для судебных средств защиты в системе государственного управления имеется несколько механизмов поощрения</w:t>
      </w:r>
      <w:r>
        <w:t xml:space="preserve"> и</w:t>
      </w:r>
      <w:r w:rsidRPr="00B33FE0">
        <w:t xml:space="preserve"> защиты равенства и </w:t>
      </w:r>
      <w:proofErr w:type="spellStart"/>
      <w:r w:rsidRPr="00B33FE0">
        <w:t>недискриминации</w:t>
      </w:r>
      <w:proofErr w:type="spellEnd"/>
      <w:r>
        <w:t xml:space="preserve"> и контроля в этой сфере</w:t>
      </w:r>
      <w:r w:rsidRPr="00B33FE0">
        <w:t>. Лица могут подавать заявления, о</w:t>
      </w:r>
      <w:r w:rsidRPr="00B33FE0">
        <w:t>б</w:t>
      </w:r>
      <w:r w:rsidRPr="00B33FE0">
        <w:t xml:space="preserve">ращения и жалобы в любой административный орган. Ограждение основных прав также обеспечивается </w:t>
      </w:r>
      <w:proofErr w:type="spellStart"/>
      <w:r>
        <w:t>квази</w:t>
      </w:r>
      <w:r w:rsidRPr="00B33FE0">
        <w:t>судебными</w:t>
      </w:r>
      <w:proofErr w:type="spellEnd"/>
      <w:r w:rsidRPr="00B33FE0">
        <w:t xml:space="preserve"> и несудебными средствами. Имее</w:t>
      </w:r>
      <w:r w:rsidRPr="00B33FE0">
        <w:t>т</w:t>
      </w:r>
      <w:r w:rsidRPr="00B33FE0">
        <w:t>ся растущий свод норм о защите основных прав, например в порядке подачи жалоб в Комиссию против коррупции и Законодательный совет, а также право на подачу обращ</w:t>
      </w:r>
      <w:r w:rsidRPr="00B33FE0">
        <w:t>е</w:t>
      </w:r>
      <w:r w:rsidRPr="00B33FE0">
        <w:t>ни</w:t>
      </w:r>
      <w:r>
        <w:t>й</w:t>
      </w:r>
      <w:r w:rsidRPr="00B33FE0">
        <w:t>.</w:t>
      </w:r>
    </w:p>
    <w:p w:rsidR="00827F75" w:rsidRPr="00B33FE0" w:rsidRDefault="00827F75" w:rsidP="00360810">
      <w:pPr>
        <w:pStyle w:val="SingleTxtGR"/>
      </w:pPr>
      <w:r w:rsidRPr="00B33FE0">
        <w:t>103.</w:t>
      </w:r>
      <w:r w:rsidRPr="00B33FE0">
        <w:tab/>
        <w:t>Что касается контрольных механизмов, то создание указанных выше ко</w:t>
      </w:r>
      <w:r w:rsidRPr="00B33FE0">
        <w:t>н</w:t>
      </w:r>
      <w:r w:rsidRPr="00B33FE0">
        <w:t>сультативных органов Комиссии по делам женщин и Комиссии по делам реаб</w:t>
      </w:r>
      <w:r w:rsidRPr="00B33FE0">
        <w:t>и</w:t>
      </w:r>
      <w:r w:rsidRPr="00B33FE0">
        <w:t>литации, занимающихся всем комплексом вопросов женщин и инвалидов, стало важным шагом впе</w:t>
      </w:r>
      <w:r>
        <w:t>ред. Участие Н</w:t>
      </w:r>
      <w:r w:rsidRPr="00B33FE0">
        <w:t>ПО в работе обеих комиссий продвигает п</w:t>
      </w:r>
      <w:r w:rsidRPr="00B33FE0">
        <w:t>о</w:t>
      </w:r>
      <w:r w:rsidRPr="00B33FE0">
        <w:t xml:space="preserve">литический процесс в вопросах поощрения и защиты равенства и </w:t>
      </w:r>
      <w:proofErr w:type="spellStart"/>
      <w:r w:rsidRPr="00B33FE0">
        <w:t>недискрим</w:t>
      </w:r>
      <w:r w:rsidRPr="00B33FE0">
        <w:t>и</w:t>
      </w:r>
      <w:r w:rsidRPr="00B33FE0">
        <w:t>нации</w:t>
      </w:r>
      <w:proofErr w:type="spellEnd"/>
      <w:r w:rsidRPr="00B33FE0">
        <w:t>, обеспечивает прозрачность в распределении ресурсов и качество обсл</w:t>
      </w:r>
      <w:r w:rsidRPr="00B33FE0">
        <w:t>у</w:t>
      </w:r>
      <w:r w:rsidRPr="00B33FE0">
        <w:t>живания.</w:t>
      </w:r>
    </w:p>
    <w:p w:rsidR="00827F75" w:rsidRPr="00B33FE0" w:rsidRDefault="00827F75" w:rsidP="00360810">
      <w:pPr>
        <w:pStyle w:val="SingleTxtGR"/>
      </w:pPr>
      <w:r w:rsidRPr="00B33FE0">
        <w:t>104.</w:t>
      </w:r>
      <w:r w:rsidRPr="00B33FE0">
        <w:tab/>
        <w:t xml:space="preserve">В </w:t>
      </w:r>
      <w:proofErr w:type="spellStart"/>
      <w:r w:rsidRPr="00B33FE0">
        <w:t>многорасовом</w:t>
      </w:r>
      <w:proofErr w:type="spellEnd"/>
      <w:r w:rsidRPr="00B33FE0">
        <w:t xml:space="preserve"> и </w:t>
      </w:r>
      <w:proofErr w:type="spellStart"/>
      <w:r w:rsidRPr="00B33FE0">
        <w:t>мультикультурном</w:t>
      </w:r>
      <w:proofErr w:type="spellEnd"/>
      <w:r w:rsidRPr="00B33FE0">
        <w:t xml:space="preserve"> обществе ОАРМ поощрение раве</w:t>
      </w:r>
      <w:r w:rsidRPr="00B33FE0">
        <w:t>н</w:t>
      </w:r>
      <w:r w:rsidRPr="00B33FE0">
        <w:t xml:space="preserve">ства и </w:t>
      </w:r>
      <w:proofErr w:type="spellStart"/>
      <w:r w:rsidRPr="00B33FE0">
        <w:t>недискриминации</w:t>
      </w:r>
      <w:proofErr w:type="spellEnd"/>
      <w:r w:rsidRPr="00B33FE0">
        <w:t xml:space="preserve"> всегда значилось в числе основных приоритетов. Г</w:t>
      </w:r>
      <w:r w:rsidRPr="00B33FE0">
        <w:t>о</w:t>
      </w:r>
      <w:r w:rsidRPr="00B33FE0">
        <w:t>сударственная политика основывается на привлечении всех заинтересованных сторон, и особое значение при ее разработке имеет достижение общественного согласия. Осуществляются действенные меры по поощрению и защите равенс</w:t>
      </w:r>
      <w:r w:rsidRPr="00B33FE0">
        <w:t>т</w:t>
      </w:r>
      <w:r w:rsidRPr="00B33FE0">
        <w:t xml:space="preserve">ва и </w:t>
      </w:r>
      <w:proofErr w:type="spellStart"/>
      <w:r w:rsidRPr="00B33FE0">
        <w:t>недискриминации</w:t>
      </w:r>
      <w:proofErr w:type="spellEnd"/>
      <w:r w:rsidR="00E31849">
        <w:t>,</w:t>
      </w:r>
      <w:r w:rsidRPr="00B33FE0">
        <w:t xml:space="preserve"> главным образом с помощью образования, пропаганды правовых знаний, обучения должностных лиц и</w:t>
      </w:r>
      <w:r>
        <w:t xml:space="preserve"> пропагандистских кампаний. Такая</w:t>
      </w:r>
      <w:r w:rsidRPr="00B33FE0">
        <w:t xml:space="preserve"> работа будет продолжена в партнерстве с гражданским обществом</w:t>
      </w:r>
      <w:r w:rsidR="001356AB">
        <w:t>,</w:t>
      </w:r>
      <w:r w:rsidRPr="00B33FE0">
        <w:t xml:space="preserve"> гла</w:t>
      </w:r>
      <w:r w:rsidRPr="00B33FE0">
        <w:t>в</w:t>
      </w:r>
      <w:r w:rsidRPr="00B33FE0">
        <w:t>ным образом соответствующими НПО. Регулярный диалог с гражданским о</w:t>
      </w:r>
      <w:r w:rsidRPr="00B33FE0">
        <w:t>б</w:t>
      </w:r>
      <w:r w:rsidRPr="00B33FE0">
        <w:t xml:space="preserve">ществом, включая участие местных ассоциаций в работе </w:t>
      </w:r>
      <w:r>
        <w:t>разнообразных</w:t>
      </w:r>
      <w:r w:rsidRPr="00B33FE0">
        <w:t xml:space="preserve"> ко</w:t>
      </w:r>
      <w:r w:rsidRPr="00B33FE0">
        <w:t>н</w:t>
      </w:r>
      <w:r w:rsidRPr="00B33FE0">
        <w:t>сультативных механизмов, в частности в связи с выработкой государственной политики, представляет собой важную отличительную черт</w:t>
      </w:r>
      <w:r>
        <w:t>у</w:t>
      </w:r>
      <w:r w:rsidRPr="00B33FE0">
        <w:t xml:space="preserve"> системы госуда</w:t>
      </w:r>
      <w:r w:rsidRPr="00B33FE0">
        <w:t>р</w:t>
      </w:r>
      <w:r w:rsidRPr="00B33FE0">
        <w:t>ственн</w:t>
      </w:r>
      <w:r w:rsidRPr="00B33FE0">
        <w:t>о</w:t>
      </w:r>
      <w:r w:rsidRPr="00B33FE0">
        <w:t>го управления ОАРМ.</w:t>
      </w:r>
    </w:p>
    <w:p w:rsidR="00360810" w:rsidRDefault="00827F75" w:rsidP="00360810">
      <w:pPr>
        <w:spacing w:before="240"/>
        <w:jc w:val="center"/>
        <w:rPr>
          <w:u w:val="single"/>
        </w:rPr>
      </w:pPr>
      <w:r>
        <w:rPr>
          <w:u w:val="single"/>
        </w:rPr>
        <w:tab/>
      </w:r>
      <w:r>
        <w:rPr>
          <w:u w:val="single"/>
        </w:rPr>
        <w:tab/>
      </w:r>
      <w:r>
        <w:rPr>
          <w:u w:val="single"/>
        </w:rPr>
        <w:tab/>
      </w:r>
    </w:p>
    <w:p w:rsidR="00F161E0" w:rsidRPr="00D747E5" w:rsidRDefault="00F161E0" w:rsidP="00D747E5">
      <w:pPr>
        <w:pStyle w:val="SingleTxtGR"/>
      </w:pPr>
    </w:p>
    <w:sectPr w:rsidR="00F161E0" w:rsidRPr="00D747E5" w:rsidSect="005709C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9A" w:rsidRDefault="00AD219A">
      <w:r>
        <w:rPr>
          <w:lang w:val="en-US"/>
        </w:rPr>
        <w:tab/>
      </w:r>
      <w:r>
        <w:separator/>
      </w:r>
    </w:p>
  </w:endnote>
  <w:endnote w:type="continuationSeparator" w:id="0">
    <w:p w:rsidR="00AD219A" w:rsidRDefault="00AD2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9A" w:rsidRPr="00F31DD8" w:rsidRDefault="00AD219A">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lang w:val="en-US"/>
      </w:rPr>
      <w:tab/>
      <w:t>GE.</w:t>
    </w:r>
    <w:r>
      <w:rPr>
        <w:lang w:val="ru-RU"/>
      </w:rPr>
      <w:t>12</w:t>
    </w:r>
    <w:r>
      <w:rPr>
        <w:lang w:val="en-US"/>
      </w:rPr>
      <w:t>-</w:t>
    </w:r>
    <w:r>
      <w:rPr>
        <w:lang w:val="ru-RU"/>
      </w:rPr>
      <w:t>45425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9A" w:rsidRPr="009A6F4A" w:rsidRDefault="00AD219A">
    <w:pPr>
      <w:pStyle w:val="Footer"/>
      <w:rPr>
        <w:lang w:val="en-US"/>
      </w:rPr>
    </w:pPr>
    <w:r>
      <w:rPr>
        <w:lang w:val="en-US"/>
      </w:rPr>
      <w:t>GE.</w:t>
    </w:r>
    <w:r>
      <w:rPr>
        <w:lang w:val="ru-RU"/>
      </w:rPr>
      <w:t>12</w:t>
    </w:r>
    <w:r>
      <w:rPr>
        <w:lang w:val="en-US"/>
      </w:rPr>
      <w:t>-</w:t>
    </w:r>
    <w:r>
      <w:rPr>
        <w:lang w:val="ru-RU"/>
      </w:rPr>
      <w:t>45425</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9A" w:rsidRPr="009A6F4A" w:rsidRDefault="00AD219A">
    <w:pPr>
      <w:pStyle w:val="Footer"/>
      <w:rPr>
        <w:sz w:val="20"/>
        <w:lang w:val="en-US"/>
      </w:rPr>
    </w:pPr>
    <w:r>
      <w:rPr>
        <w:sz w:val="20"/>
        <w:lang w:val="en-US"/>
      </w:rPr>
      <w:t>GE.1</w:t>
    </w:r>
    <w:r>
      <w:rPr>
        <w:sz w:val="20"/>
        <w:lang w:val="ru-RU"/>
      </w:rPr>
      <w:t>2</w:t>
    </w:r>
    <w:r>
      <w:rPr>
        <w:sz w:val="20"/>
        <w:lang w:val="en-US"/>
      </w:rPr>
      <w:t>-</w:t>
    </w:r>
    <w:r>
      <w:rPr>
        <w:sz w:val="20"/>
        <w:lang w:val="ru-RU"/>
      </w:rPr>
      <w:t>45425</w:t>
    </w:r>
    <w:r>
      <w:rPr>
        <w:sz w:val="20"/>
        <w:lang w:val="en-US"/>
      </w:rPr>
      <w:t xml:space="preserve">  (R)  </w:t>
    </w:r>
    <w:r>
      <w:rPr>
        <w:sz w:val="20"/>
        <w:lang w:val="ru-RU"/>
      </w:rPr>
      <w:t>151112  151112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9A" w:rsidRPr="00F71F63" w:rsidRDefault="00AD219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AD219A" w:rsidRPr="00F71F63" w:rsidRDefault="00AD219A" w:rsidP="00635E86">
      <w:pPr>
        <w:tabs>
          <w:tab w:val="right" w:pos="2155"/>
        </w:tabs>
        <w:spacing w:after="80" w:line="240" w:lineRule="auto"/>
        <w:rPr>
          <w:u w:val="single"/>
          <w:lang w:val="en-US"/>
        </w:rPr>
      </w:pPr>
      <w:r w:rsidRPr="00F71F63">
        <w:rPr>
          <w:u w:val="single"/>
          <w:lang w:val="en-US"/>
        </w:rPr>
        <w:tab/>
      </w:r>
    </w:p>
    <w:p w:rsidR="00AD219A" w:rsidRPr="00635E86" w:rsidRDefault="00AD219A" w:rsidP="00635E86">
      <w:pPr>
        <w:pStyle w:val="Footer"/>
      </w:pPr>
    </w:p>
  </w:footnote>
  <w:footnote w:id="1">
    <w:p w:rsidR="00AD219A" w:rsidRPr="006B2284" w:rsidRDefault="00AD219A" w:rsidP="00486FE5">
      <w:pPr>
        <w:pStyle w:val="FootnoteText"/>
        <w:rPr>
          <w:sz w:val="20"/>
          <w:lang w:val="ru-RU"/>
        </w:rPr>
      </w:pPr>
      <w:r>
        <w:tab/>
      </w:r>
      <w:r w:rsidRPr="00084332">
        <w:rPr>
          <w:rStyle w:val="FootnoteReference"/>
          <w:szCs w:val="18"/>
          <w:vertAlign w:val="baseline"/>
          <w:lang w:val="ru-RU"/>
        </w:rPr>
        <w:t>*</w:t>
      </w:r>
      <w:r w:rsidRPr="006B2284">
        <w:rPr>
          <w:lang w:val="ru-RU"/>
        </w:rPr>
        <w:tab/>
      </w:r>
      <w:r>
        <w:rPr>
          <w:lang w:val="ru-RU"/>
        </w:rPr>
        <w:t>В соответствии с информацией, переданной государствам-участникам в отношении обработки докладов, настоящий документ до его передачи в службы перевода Организации Объединенных Наций официального редактирования не проходил.</w:t>
      </w:r>
    </w:p>
  </w:footnote>
  <w:footnote w:id="2">
    <w:p w:rsidR="00AD219A" w:rsidRPr="00015C8F" w:rsidRDefault="00AD219A" w:rsidP="00486FE5">
      <w:pPr>
        <w:pStyle w:val="FootnoteText"/>
        <w:rPr>
          <w:sz w:val="20"/>
          <w:lang w:val="ru-RU"/>
        </w:rPr>
      </w:pPr>
      <w:r w:rsidRPr="002F4230">
        <w:rPr>
          <w:lang w:val="ru-RU"/>
        </w:rPr>
        <w:tab/>
      </w:r>
      <w:r w:rsidRPr="00084332">
        <w:rPr>
          <w:rStyle w:val="FootnoteReference"/>
          <w:szCs w:val="18"/>
          <w:vertAlign w:val="baseline"/>
          <w:lang w:val="ru-RU"/>
        </w:rPr>
        <w:t>**</w:t>
      </w:r>
      <w:r w:rsidRPr="006B2284">
        <w:rPr>
          <w:lang w:val="ru-RU"/>
        </w:rPr>
        <w:tab/>
      </w:r>
      <w:r>
        <w:rPr>
          <w:lang w:val="ru-RU"/>
        </w:rPr>
        <w:t xml:space="preserve">Настоящий доклад включает третью часть обновления единого базового документа, представленного Китаем </w:t>
      </w:r>
      <w:r w:rsidRPr="00486FE5">
        <w:rPr>
          <w:szCs w:val="18"/>
          <w:lang w:val="ru-RU"/>
        </w:rPr>
        <w:t>(</w:t>
      </w:r>
      <w:r w:rsidRPr="00486FE5">
        <w:rPr>
          <w:szCs w:val="18"/>
        </w:rPr>
        <w:t>HRI</w:t>
      </w:r>
      <w:r w:rsidRPr="00486FE5">
        <w:rPr>
          <w:szCs w:val="18"/>
          <w:lang w:val="ru-RU"/>
        </w:rPr>
        <w:t>/</w:t>
      </w:r>
      <w:r w:rsidRPr="00486FE5">
        <w:rPr>
          <w:szCs w:val="18"/>
        </w:rPr>
        <w:t>CORE</w:t>
      </w:r>
      <w:r w:rsidRPr="00486FE5">
        <w:rPr>
          <w:szCs w:val="18"/>
          <w:lang w:val="ru-RU"/>
        </w:rPr>
        <w:t>/</w:t>
      </w:r>
      <w:r w:rsidRPr="00486FE5">
        <w:rPr>
          <w:szCs w:val="18"/>
        </w:rPr>
        <w:t>CHN</w:t>
      </w:r>
      <w:r w:rsidRPr="00486FE5">
        <w:rPr>
          <w:szCs w:val="18"/>
          <w:lang w:val="ru-RU"/>
        </w:rPr>
        <w:t>/2010)</w:t>
      </w:r>
      <w:r>
        <w:rPr>
          <w:szCs w:val="18"/>
          <w:lang w:val="ru-RU"/>
        </w:rPr>
        <w:t>;</w:t>
      </w:r>
      <w:r w:rsidRPr="00486FE5">
        <w:rPr>
          <w:szCs w:val="18"/>
          <w:lang w:val="ru-RU"/>
        </w:rPr>
        <w:t xml:space="preserve"> </w:t>
      </w:r>
      <w:r>
        <w:rPr>
          <w:sz w:val="20"/>
          <w:lang w:val="ru-RU"/>
        </w:rPr>
        <w:t xml:space="preserve">он содержит дополнительную информацию к третьей части базового документа </w:t>
      </w:r>
      <w:r w:rsidRPr="00486FE5">
        <w:rPr>
          <w:szCs w:val="18"/>
          <w:lang w:val="ru-RU"/>
        </w:rPr>
        <w:t>(HRI/CORE/1/Add.21/Rev.2).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9A" w:rsidRPr="00DA2EAC" w:rsidRDefault="00AD219A">
    <w:pPr>
      <w:pStyle w:val="Header"/>
      <w:rPr>
        <w:lang w:val="en-US"/>
      </w:rPr>
    </w:pPr>
    <w:r>
      <w:rPr>
        <w:lang w:val="en-US"/>
      </w:rPr>
      <w:t>HRI/</w:t>
    </w:r>
    <w:r w:rsidRPr="00B71955">
      <w:t>CORE/CHN</w:t>
    </w:r>
    <w:r>
      <w:t>-MAC</w:t>
    </w:r>
    <w:r w:rsidRPr="00B71955">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9A" w:rsidRPr="009A6F4A" w:rsidRDefault="00AD219A">
    <w:pPr>
      <w:pStyle w:val="Header"/>
      <w:rPr>
        <w:lang w:val="en-US"/>
      </w:rPr>
    </w:pPr>
    <w:r>
      <w:rPr>
        <w:lang w:val="en-US"/>
      </w:rPr>
      <w:tab/>
      <w:t>HRI/</w:t>
    </w:r>
    <w:r w:rsidRPr="00B71955">
      <w:t>CORE/CHN</w:t>
    </w:r>
    <w:r>
      <w:t>-MAC</w:t>
    </w:r>
    <w:r w:rsidRPr="00B71955">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7E5"/>
    <w:rsid w:val="000033D8"/>
    <w:rsid w:val="00005C1C"/>
    <w:rsid w:val="00012EBB"/>
    <w:rsid w:val="00016553"/>
    <w:rsid w:val="00022864"/>
    <w:rsid w:val="000233B3"/>
    <w:rsid w:val="00023E9E"/>
    <w:rsid w:val="00026B0C"/>
    <w:rsid w:val="0003638E"/>
    <w:rsid w:val="00036FF2"/>
    <w:rsid w:val="0004010A"/>
    <w:rsid w:val="00043D88"/>
    <w:rsid w:val="00046E4D"/>
    <w:rsid w:val="000631A9"/>
    <w:rsid w:val="0006401A"/>
    <w:rsid w:val="00072C27"/>
    <w:rsid w:val="00084332"/>
    <w:rsid w:val="00086182"/>
    <w:rsid w:val="00090891"/>
    <w:rsid w:val="00092E62"/>
    <w:rsid w:val="00097227"/>
    <w:rsid w:val="00097975"/>
    <w:rsid w:val="000A3DDF"/>
    <w:rsid w:val="000A60A0"/>
    <w:rsid w:val="000C3688"/>
    <w:rsid w:val="000D2675"/>
    <w:rsid w:val="000D6863"/>
    <w:rsid w:val="000F50BC"/>
    <w:rsid w:val="00117042"/>
    <w:rsid w:val="00117AEE"/>
    <w:rsid w:val="00135654"/>
    <w:rsid w:val="001356AB"/>
    <w:rsid w:val="001463F7"/>
    <w:rsid w:val="00146759"/>
    <w:rsid w:val="001552D1"/>
    <w:rsid w:val="0015769C"/>
    <w:rsid w:val="00164697"/>
    <w:rsid w:val="00180752"/>
    <w:rsid w:val="00185076"/>
    <w:rsid w:val="0018543C"/>
    <w:rsid w:val="00190231"/>
    <w:rsid w:val="00192ABD"/>
    <w:rsid w:val="001A75D5"/>
    <w:rsid w:val="001A7D40"/>
    <w:rsid w:val="001B1E60"/>
    <w:rsid w:val="001D07F7"/>
    <w:rsid w:val="001D7B8F"/>
    <w:rsid w:val="001E48EE"/>
    <w:rsid w:val="001F12EF"/>
    <w:rsid w:val="001F2D04"/>
    <w:rsid w:val="0020059C"/>
    <w:rsid w:val="002019BD"/>
    <w:rsid w:val="00226CAE"/>
    <w:rsid w:val="00232D42"/>
    <w:rsid w:val="00237334"/>
    <w:rsid w:val="002444F4"/>
    <w:rsid w:val="00246DD0"/>
    <w:rsid w:val="002629A0"/>
    <w:rsid w:val="00263B7E"/>
    <w:rsid w:val="00274C6D"/>
    <w:rsid w:val="0028154E"/>
    <w:rsid w:val="0028492B"/>
    <w:rsid w:val="00291C8F"/>
    <w:rsid w:val="002928A5"/>
    <w:rsid w:val="002A1F6A"/>
    <w:rsid w:val="002B5E4C"/>
    <w:rsid w:val="002C5036"/>
    <w:rsid w:val="002C6A71"/>
    <w:rsid w:val="002C6D5F"/>
    <w:rsid w:val="002D15EA"/>
    <w:rsid w:val="002D6C07"/>
    <w:rsid w:val="002E0CE6"/>
    <w:rsid w:val="002E1163"/>
    <w:rsid w:val="002E43F3"/>
    <w:rsid w:val="00300F9E"/>
    <w:rsid w:val="003215F5"/>
    <w:rsid w:val="00332891"/>
    <w:rsid w:val="0033527B"/>
    <w:rsid w:val="00355C4C"/>
    <w:rsid w:val="00356BB2"/>
    <w:rsid w:val="00360477"/>
    <w:rsid w:val="00360810"/>
    <w:rsid w:val="00367FC9"/>
    <w:rsid w:val="003711A1"/>
    <w:rsid w:val="00372123"/>
    <w:rsid w:val="00382B38"/>
    <w:rsid w:val="00386581"/>
    <w:rsid w:val="00387100"/>
    <w:rsid w:val="003951D3"/>
    <w:rsid w:val="003978C6"/>
    <w:rsid w:val="003A3F16"/>
    <w:rsid w:val="003B40A9"/>
    <w:rsid w:val="003C016E"/>
    <w:rsid w:val="003D5EBD"/>
    <w:rsid w:val="003E5DC1"/>
    <w:rsid w:val="00400751"/>
    <w:rsid w:val="00401CE0"/>
    <w:rsid w:val="00403234"/>
    <w:rsid w:val="00407AC3"/>
    <w:rsid w:val="00414586"/>
    <w:rsid w:val="00415059"/>
    <w:rsid w:val="00424FDD"/>
    <w:rsid w:val="0043033D"/>
    <w:rsid w:val="00435FE4"/>
    <w:rsid w:val="00457634"/>
    <w:rsid w:val="00462192"/>
    <w:rsid w:val="00474F42"/>
    <w:rsid w:val="0048244D"/>
    <w:rsid w:val="00486FE5"/>
    <w:rsid w:val="00497E35"/>
    <w:rsid w:val="004A0DE8"/>
    <w:rsid w:val="004A2EA5"/>
    <w:rsid w:val="004A4CB7"/>
    <w:rsid w:val="004A57B5"/>
    <w:rsid w:val="004B02B3"/>
    <w:rsid w:val="004B19DA"/>
    <w:rsid w:val="004B409E"/>
    <w:rsid w:val="004C0B89"/>
    <w:rsid w:val="004C2A53"/>
    <w:rsid w:val="004C3B35"/>
    <w:rsid w:val="004C43EC"/>
    <w:rsid w:val="004D19A6"/>
    <w:rsid w:val="004E6729"/>
    <w:rsid w:val="004F0E47"/>
    <w:rsid w:val="00506073"/>
    <w:rsid w:val="00512205"/>
    <w:rsid w:val="0051339C"/>
    <w:rsid w:val="0051412F"/>
    <w:rsid w:val="0051544E"/>
    <w:rsid w:val="00522B6F"/>
    <w:rsid w:val="00523E04"/>
    <w:rsid w:val="0052430E"/>
    <w:rsid w:val="005276AD"/>
    <w:rsid w:val="00540A9A"/>
    <w:rsid w:val="00543522"/>
    <w:rsid w:val="00545680"/>
    <w:rsid w:val="00551802"/>
    <w:rsid w:val="00555E79"/>
    <w:rsid w:val="0056618E"/>
    <w:rsid w:val="005709C6"/>
    <w:rsid w:val="00576F59"/>
    <w:rsid w:val="00577A34"/>
    <w:rsid w:val="00580AAD"/>
    <w:rsid w:val="00593A04"/>
    <w:rsid w:val="0059699C"/>
    <w:rsid w:val="005A61F8"/>
    <w:rsid w:val="005A6D5A"/>
    <w:rsid w:val="005B1B28"/>
    <w:rsid w:val="005B7D51"/>
    <w:rsid w:val="005B7F35"/>
    <w:rsid w:val="005C2081"/>
    <w:rsid w:val="005C678A"/>
    <w:rsid w:val="005D346D"/>
    <w:rsid w:val="005E74AB"/>
    <w:rsid w:val="00606A3E"/>
    <w:rsid w:val="00607EE6"/>
    <w:rsid w:val="006115AA"/>
    <w:rsid w:val="006120AE"/>
    <w:rsid w:val="00635E86"/>
    <w:rsid w:val="00636A37"/>
    <w:rsid w:val="0064328C"/>
    <w:rsid w:val="006501A5"/>
    <w:rsid w:val="00654FD7"/>
    <w:rsid w:val="00655E35"/>
    <w:rsid w:val="006567B2"/>
    <w:rsid w:val="00662ADE"/>
    <w:rsid w:val="00664106"/>
    <w:rsid w:val="00674232"/>
    <w:rsid w:val="006756F1"/>
    <w:rsid w:val="00677773"/>
    <w:rsid w:val="006805FC"/>
    <w:rsid w:val="00684150"/>
    <w:rsid w:val="00687394"/>
    <w:rsid w:val="006926C7"/>
    <w:rsid w:val="00694C37"/>
    <w:rsid w:val="006A1BEB"/>
    <w:rsid w:val="006A401C"/>
    <w:rsid w:val="006A5CD1"/>
    <w:rsid w:val="006A7C6E"/>
    <w:rsid w:val="006B23D9"/>
    <w:rsid w:val="006C1814"/>
    <w:rsid w:val="006C2F45"/>
    <w:rsid w:val="006C361A"/>
    <w:rsid w:val="006C5657"/>
    <w:rsid w:val="006D5E4E"/>
    <w:rsid w:val="006D69CD"/>
    <w:rsid w:val="006E6860"/>
    <w:rsid w:val="006E7183"/>
    <w:rsid w:val="006F5FBF"/>
    <w:rsid w:val="006F6902"/>
    <w:rsid w:val="0070327E"/>
    <w:rsid w:val="0070716A"/>
    <w:rsid w:val="00707B5F"/>
    <w:rsid w:val="00733A3A"/>
    <w:rsid w:val="00734813"/>
    <w:rsid w:val="00735602"/>
    <w:rsid w:val="0074430C"/>
    <w:rsid w:val="00750DC6"/>
    <w:rsid w:val="0075279B"/>
    <w:rsid w:val="00753748"/>
    <w:rsid w:val="0076078A"/>
    <w:rsid w:val="00762446"/>
    <w:rsid w:val="007671BB"/>
    <w:rsid w:val="0077485A"/>
    <w:rsid w:val="00781ACB"/>
    <w:rsid w:val="007831E4"/>
    <w:rsid w:val="00791767"/>
    <w:rsid w:val="007A79EB"/>
    <w:rsid w:val="007D4CA0"/>
    <w:rsid w:val="007D7A23"/>
    <w:rsid w:val="007E38C3"/>
    <w:rsid w:val="007E549E"/>
    <w:rsid w:val="007E71C9"/>
    <w:rsid w:val="007F7553"/>
    <w:rsid w:val="008035D1"/>
    <w:rsid w:val="0080755E"/>
    <w:rsid w:val="008120D4"/>
    <w:rsid w:val="008139A5"/>
    <w:rsid w:val="00817F73"/>
    <w:rsid w:val="0082228E"/>
    <w:rsid w:val="00827F75"/>
    <w:rsid w:val="00830402"/>
    <w:rsid w:val="008305D7"/>
    <w:rsid w:val="00832782"/>
    <w:rsid w:val="00834887"/>
    <w:rsid w:val="008369BC"/>
    <w:rsid w:val="00842FED"/>
    <w:rsid w:val="008455CF"/>
    <w:rsid w:val="00847689"/>
    <w:rsid w:val="00861C52"/>
    <w:rsid w:val="008727A1"/>
    <w:rsid w:val="008755F9"/>
    <w:rsid w:val="00885F35"/>
    <w:rsid w:val="00886B0F"/>
    <w:rsid w:val="00891C08"/>
    <w:rsid w:val="008A2C8F"/>
    <w:rsid w:val="008A3879"/>
    <w:rsid w:val="008A5FA8"/>
    <w:rsid w:val="008A7575"/>
    <w:rsid w:val="008B1CA4"/>
    <w:rsid w:val="008B5F47"/>
    <w:rsid w:val="008C7B87"/>
    <w:rsid w:val="008D6A7A"/>
    <w:rsid w:val="008E3E87"/>
    <w:rsid w:val="008E7F13"/>
    <w:rsid w:val="008F1908"/>
    <w:rsid w:val="008F3185"/>
    <w:rsid w:val="008F6545"/>
    <w:rsid w:val="00915B0A"/>
    <w:rsid w:val="009229FF"/>
    <w:rsid w:val="00923E6B"/>
    <w:rsid w:val="00925289"/>
    <w:rsid w:val="00926904"/>
    <w:rsid w:val="009372F0"/>
    <w:rsid w:val="00955022"/>
    <w:rsid w:val="009565D5"/>
    <w:rsid w:val="00957B4D"/>
    <w:rsid w:val="00964EEA"/>
    <w:rsid w:val="00980C86"/>
    <w:rsid w:val="009B1D9B"/>
    <w:rsid w:val="009B4074"/>
    <w:rsid w:val="009C30BB"/>
    <w:rsid w:val="009C60BE"/>
    <w:rsid w:val="009E4266"/>
    <w:rsid w:val="009E6279"/>
    <w:rsid w:val="009F00A6"/>
    <w:rsid w:val="009F56A7"/>
    <w:rsid w:val="009F5B05"/>
    <w:rsid w:val="00A026CA"/>
    <w:rsid w:val="00A07232"/>
    <w:rsid w:val="00A14800"/>
    <w:rsid w:val="00A156DE"/>
    <w:rsid w:val="00A157ED"/>
    <w:rsid w:val="00A16627"/>
    <w:rsid w:val="00A2446A"/>
    <w:rsid w:val="00A4025D"/>
    <w:rsid w:val="00A573C4"/>
    <w:rsid w:val="00A800D1"/>
    <w:rsid w:val="00A8206C"/>
    <w:rsid w:val="00A82676"/>
    <w:rsid w:val="00A91FAE"/>
    <w:rsid w:val="00A92699"/>
    <w:rsid w:val="00AA59FA"/>
    <w:rsid w:val="00AB5BF0"/>
    <w:rsid w:val="00AB6E99"/>
    <w:rsid w:val="00AC1C95"/>
    <w:rsid w:val="00AC2CCB"/>
    <w:rsid w:val="00AC4318"/>
    <w:rsid w:val="00AC443A"/>
    <w:rsid w:val="00AD0787"/>
    <w:rsid w:val="00AD219A"/>
    <w:rsid w:val="00AE60E2"/>
    <w:rsid w:val="00AE7B29"/>
    <w:rsid w:val="00AF5B52"/>
    <w:rsid w:val="00B0169F"/>
    <w:rsid w:val="00B05B40"/>
    <w:rsid w:val="00B05F21"/>
    <w:rsid w:val="00B14EA9"/>
    <w:rsid w:val="00B20B1B"/>
    <w:rsid w:val="00B25484"/>
    <w:rsid w:val="00B30A3C"/>
    <w:rsid w:val="00B67463"/>
    <w:rsid w:val="00B81305"/>
    <w:rsid w:val="00B90E1B"/>
    <w:rsid w:val="00BB17DC"/>
    <w:rsid w:val="00BB1AF9"/>
    <w:rsid w:val="00BB4C4A"/>
    <w:rsid w:val="00BD268A"/>
    <w:rsid w:val="00BD3CAE"/>
    <w:rsid w:val="00BD5F3C"/>
    <w:rsid w:val="00C07C0F"/>
    <w:rsid w:val="00C145C4"/>
    <w:rsid w:val="00C20D2F"/>
    <w:rsid w:val="00C2131B"/>
    <w:rsid w:val="00C3486D"/>
    <w:rsid w:val="00C37AF8"/>
    <w:rsid w:val="00C37C79"/>
    <w:rsid w:val="00C41BBC"/>
    <w:rsid w:val="00C51419"/>
    <w:rsid w:val="00C54056"/>
    <w:rsid w:val="00C6170B"/>
    <w:rsid w:val="00C663A3"/>
    <w:rsid w:val="00C75CB2"/>
    <w:rsid w:val="00C83250"/>
    <w:rsid w:val="00C90723"/>
    <w:rsid w:val="00C90D5C"/>
    <w:rsid w:val="00CA609E"/>
    <w:rsid w:val="00CA7DA4"/>
    <w:rsid w:val="00CB31FB"/>
    <w:rsid w:val="00CC28C7"/>
    <w:rsid w:val="00CC5D1C"/>
    <w:rsid w:val="00CD76A2"/>
    <w:rsid w:val="00CE3D6F"/>
    <w:rsid w:val="00CE79A5"/>
    <w:rsid w:val="00CF0042"/>
    <w:rsid w:val="00CF262F"/>
    <w:rsid w:val="00D025D5"/>
    <w:rsid w:val="00D12F6B"/>
    <w:rsid w:val="00D26B13"/>
    <w:rsid w:val="00D26CC1"/>
    <w:rsid w:val="00D30662"/>
    <w:rsid w:val="00D32A0B"/>
    <w:rsid w:val="00D6236B"/>
    <w:rsid w:val="00D70417"/>
    <w:rsid w:val="00D74678"/>
    <w:rsid w:val="00D747E5"/>
    <w:rsid w:val="00D809D1"/>
    <w:rsid w:val="00D823BB"/>
    <w:rsid w:val="00D84ECF"/>
    <w:rsid w:val="00D87CD7"/>
    <w:rsid w:val="00DA2851"/>
    <w:rsid w:val="00DA2B7C"/>
    <w:rsid w:val="00DA5686"/>
    <w:rsid w:val="00DB2FC0"/>
    <w:rsid w:val="00DE5AB9"/>
    <w:rsid w:val="00DF18FA"/>
    <w:rsid w:val="00DF49CA"/>
    <w:rsid w:val="00DF775B"/>
    <w:rsid w:val="00E007F3"/>
    <w:rsid w:val="00E00DEA"/>
    <w:rsid w:val="00E06EF0"/>
    <w:rsid w:val="00E11679"/>
    <w:rsid w:val="00E307D1"/>
    <w:rsid w:val="00E31849"/>
    <w:rsid w:val="00E35BAE"/>
    <w:rsid w:val="00E440EA"/>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5328"/>
    <w:rsid w:val="00EF7295"/>
    <w:rsid w:val="00F069D1"/>
    <w:rsid w:val="00F125A7"/>
    <w:rsid w:val="00F1503D"/>
    <w:rsid w:val="00F161E0"/>
    <w:rsid w:val="00F22712"/>
    <w:rsid w:val="00F275F5"/>
    <w:rsid w:val="00F31DD8"/>
    <w:rsid w:val="00F33188"/>
    <w:rsid w:val="00F353F4"/>
    <w:rsid w:val="00F35BDE"/>
    <w:rsid w:val="00F37370"/>
    <w:rsid w:val="00F52A0E"/>
    <w:rsid w:val="00F71F63"/>
    <w:rsid w:val="00F87506"/>
    <w:rsid w:val="00F87905"/>
    <w:rsid w:val="00F92C41"/>
    <w:rsid w:val="00FA5522"/>
    <w:rsid w:val="00FA6E4A"/>
    <w:rsid w:val="00FB2B35"/>
    <w:rsid w:val="00FC4AE1"/>
    <w:rsid w:val="00FD10E4"/>
    <w:rsid w:val="00FD78A3"/>
    <w:rsid w:val="00FE4897"/>
    <w:rsid w:val="00FE64EC"/>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1B1E60"/>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39</Pages>
  <Words>11898</Words>
  <Characters>67820</Characters>
  <Application>Microsoft Office Outlook</Application>
  <DocSecurity>4</DocSecurity>
  <Lines>565</Lines>
  <Paragraphs>159</Paragraphs>
  <ScaleCrop>false</ScaleCrop>
  <HeadingPairs>
    <vt:vector size="2" baseType="variant">
      <vt:variant>
        <vt:lpstr>Название</vt:lpstr>
      </vt:variant>
      <vt:variant>
        <vt:i4>1</vt:i4>
      </vt:variant>
    </vt:vector>
  </HeadingPairs>
  <TitlesOfParts>
    <vt:vector size="1" baseType="lpstr">
      <vt:lpstr>1245425</vt:lpstr>
    </vt:vector>
  </TitlesOfParts>
  <Company>CSD</Company>
  <LinksUpToDate>false</LinksUpToDate>
  <CharactersWithSpaces>79559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1245425</dc:title>
  <dc:subject/>
  <dc:creator>Marina Imeninnikova</dc:creator>
  <cp:keywords/>
  <dc:description/>
  <cp:lastModifiedBy>Marina Imeninnikova</cp:lastModifiedBy>
  <cp:revision>2</cp:revision>
  <cp:lastPrinted>2012-11-15T09:39:00Z</cp:lastPrinted>
  <dcterms:created xsi:type="dcterms:W3CDTF">2012-11-15T14:59:00Z</dcterms:created>
  <dcterms:modified xsi:type="dcterms:W3CDTF">2012-11-15T14:59:00Z</dcterms:modified>
</cp:coreProperties>
</file>