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pPr>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4F657C" w:rsidP="00CD0677">
            <w:pPr>
              <w:bidi w:val="0"/>
              <w:spacing w:after="20"/>
              <w:jc w:val="left"/>
              <w:rPr>
                <w:szCs w:val="20"/>
              </w:rPr>
            </w:pPr>
            <w:r w:rsidRPr="004F657C">
              <w:rPr>
                <w:sz w:val="40"/>
                <w:szCs w:val="20"/>
              </w:rPr>
              <w:t>HRI</w:t>
            </w:r>
            <w:r>
              <w:rPr>
                <w:szCs w:val="20"/>
              </w:rPr>
              <w:t>/CORE/UZB/2015</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704F231" wp14:editId="13CC448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F9157B" w:rsidRDefault="00F9157B" w:rsidP="00F9157B">
            <w:pPr>
              <w:bidi w:val="0"/>
              <w:spacing w:before="240"/>
              <w:jc w:val="left"/>
              <w:rPr>
                <w:szCs w:val="20"/>
              </w:rPr>
            </w:pPr>
            <w:r>
              <w:rPr>
                <w:szCs w:val="20"/>
              </w:rPr>
              <w:t>Distr.: General</w:t>
            </w:r>
          </w:p>
          <w:p w:rsidR="00F9157B" w:rsidRDefault="006873C3" w:rsidP="00F9157B">
            <w:pPr>
              <w:bidi w:val="0"/>
              <w:jc w:val="left"/>
              <w:rPr>
                <w:szCs w:val="20"/>
              </w:rPr>
            </w:pPr>
            <w:r w:rsidRPr="00D841AF">
              <w:t>8 January</w:t>
            </w:r>
            <w:r w:rsidR="00E147C0" w:rsidRPr="00D841AF">
              <w:t xml:space="preserve"> 2016</w:t>
            </w:r>
          </w:p>
          <w:p w:rsidR="00F9157B" w:rsidRDefault="00F9157B" w:rsidP="00F9157B">
            <w:pPr>
              <w:bidi w:val="0"/>
              <w:jc w:val="left"/>
              <w:rPr>
                <w:szCs w:val="20"/>
              </w:rPr>
            </w:pPr>
            <w:r>
              <w:rPr>
                <w:szCs w:val="20"/>
              </w:rPr>
              <w:t>Arabic</w:t>
            </w:r>
          </w:p>
          <w:p w:rsidR="00CD0677" w:rsidRPr="008B4BC6" w:rsidRDefault="006873C3" w:rsidP="00F9157B">
            <w:pPr>
              <w:bidi w:val="0"/>
              <w:jc w:val="left"/>
            </w:pPr>
            <w:r>
              <w:rPr>
                <w:szCs w:val="20"/>
              </w:rPr>
              <w:t>Original:</w:t>
            </w:r>
            <w:r w:rsidRPr="004C6D09">
              <w:t xml:space="preserve"> Russian</w:t>
            </w:r>
          </w:p>
        </w:tc>
      </w:tr>
    </w:tbl>
    <w:p w:rsidR="0033569E" w:rsidRDefault="008910D5" w:rsidP="00F9157B">
      <w:pPr>
        <w:pStyle w:val="HMGA"/>
        <w:spacing w:before="600"/>
        <w:rPr>
          <w:rtl/>
        </w:rPr>
      </w:pPr>
      <w:r>
        <w:rPr>
          <w:rFonts w:hint="cs"/>
          <w:rtl/>
        </w:rPr>
        <w:tab/>
      </w:r>
      <w:r w:rsidR="0033569E">
        <w:rPr>
          <w:rtl/>
        </w:rPr>
        <w:tab/>
        <w:t>وثيقة أساسية تشكل جزءا</w:t>
      </w:r>
      <w:r w:rsidR="00F9157B">
        <w:rPr>
          <w:rFonts w:hint="cs"/>
          <w:rtl/>
        </w:rPr>
        <w:t>ً</w:t>
      </w:r>
      <w:r w:rsidR="0033569E">
        <w:rPr>
          <w:rtl/>
        </w:rPr>
        <w:t xml:space="preserve"> من تقارير الدول الأطراف</w:t>
      </w:r>
    </w:p>
    <w:p w:rsidR="0033569E" w:rsidRDefault="008910D5" w:rsidP="008910D5">
      <w:pPr>
        <w:pStyle w:val="HMGA"/>
        <w:rPr>
          <w:rtl/>
        </w:rPr>
      </w:pPr>
      <w:r>
        <w:rPr>
          <w:rFonts w:hint="cs"/>
          <w:rtl/>
        </w:rPr>
        <w:tab/>
      </w:r>
      <w:r w:rsidR="0033569E">
        <w:rPr>
          <w:rtl/>
        </w:rPr>
        <w:tab/>
        <w:t>أوزبكستان</w:t>
      </w:r>
      <w:r w:rsidRPr="00F9157B">
        <w:rPr>
          <w:rStyle w:val="FootnoteReference"/>
          <w:position w:val="4"/>
          <w:sz w:val="20"/>
          <w:vertAlign w:val="baseline"/>
          <w:rtl/>
        </w:rPr>
        <w:footnoteReference w:customMarkFollows="1" w:id="1"/>
        <w:t>*</w:t>
      </w:r>
    </w:p>
    <w:p w:rsidR="0033569E" w:rsidRDefault="0033569E" w:rsidP="00F9157B">
      <w:pPr>
        <w:pStyle w:val="SingleTxtGA"/>
        <w:spacing w:before="360"/>
        <w:jc w:val="right"/>
        <w:rPr>
          <w:rtl/>
        </w:rPr>
      </w:pPr>
      <w:r>
        <w:rPr>
          <w:rtl/>
        </w:rPr>
        <w:t>[تاريخ الاستلام: 3 تشرين الثاني/نوفمبر 2015]</w:t>
      </w:r>
    </w:p>
    <w:p w:rsidR="00EB4C61" w:rsidRDefault="00F9157B" w:rsidP="00387F0C">
      <w:pPr>
        <w:pStyle w:val="HChGA"/>
        <w:rPr>
          <w:rtl/>
        </w:rPr>
      </w:pPr>
      <w:r>
        <w:rPr>
          <w:rtl/>
        </w:rPr>
        <w:br w:type="page"/>
      </w:r>
      <w:r w:rsidR="00387F0C">
        <w:rPr>
          <w:rFonts w:hint="cs"/>
          <w:rtl/>
        </w:rPr>
        <w:lastRenderedPageBreak/>
        <w:tab/>
      </w:r>
      <w:r w:rsidR="00387F0C">
        <w:rPr>
          <w:rFonts w:hint="cs"/>
          <w:rtl/>
        </w:rPr>
        <w:tab/>
      </w:r>
      <w:bookmarkStart w:id="0" w:name="_Toc459045165"/>
      <w:r w:rsidR="0033569E">
        <w:rPr>
          <w:rtl/>
        </w:rPr>
        <w:t>تشكيل الفريق العامل</w:t>
      </w:r>
      <w:r w:rsidR="00387F0C">
        <w:rPr>
          <w:rFonts w:hint="cs"/>
          <w:rtl/>
        </w:rPr>
        <w:t xml:space="preserve"> </w:t>
      </w:r>
      <w:r w:rsidR="0033569E">
        <w:rPr>
          <w:rtl/>
        </w:rPr>
        <w:t>المعني بإعداد الوثيقة الأساسية التي تش</w:t>
      </w:r>
      <w:r w:rsidR="00FD550A">
        <w:rPr>
          <w:rtl/>
        </w:rPr>
        <w:t>كل جزءا</w:t>
      </w:r>
      <w:r w:rsidR="00914CEA">
        <w:rPr>
          <w:rFonts w:hint="cs"/>
          <w:rtl/>
        </w:rPr>
        <w:t>ً</w:t>
      </w:r>
      <w:r w:rsidR="00FD550A">
        <w:rPr>
          <w:rtl/>
        </w:rPr>
        <w:t xml:space="preserve"> من تقرير الدولة الأطراف</w:t>
      </w:r>
      <w:bookmarkEnd w:id="0"/>
    </w:p>
    <w:p w:rsidR="0033569E" w:rsidRDefault="0033569E" w:rsidP="0033569E">
      <w:pPr>
        <w:pStyle w:val="SingleTxtGA"/>
        <w:rPr>
          <w:rtl/>
        </w:rPr>
      </w:pPr>
      <w:r>
        <w:rPr>
          <w:rtl/>
        </w:rPr>
        <w:t>أ. سيدوف - مدير المركز الوطني لحقوق الإنسان، دكتوراه في القانون، بروفسور</w:t>
      </w:r>
    </w:p>
    <w:p w:rsidR="0033569E" w:rsidRDefault="0033569E" w:rsidP="0033569E">
      <w:pPr>
        <w:pStyle w:val="SingleTxtGA"/>
        <w:rPr>
          <w:rtl/>
        </w:rPr>
      </w:pPr>
      <w:r>
        <w:rPr>
          <w:rtl/>
        </w:rPr>
        <w:t xml:space="preserve">ف. </w:t>
      </w:r>
      <w:proofErr w:type="spellStart"/>
      <w:r>
        <w:rPr>
          <w:rtl/>
        </w:rPr>
        <w:t>باكاييفا</w:t>
      </w:r>
      <w:proofErr w:type="spellEnd"/>
      <w:r>
        <w:rPr>
          <w:rtl/>
        </w:rPr>
        <w:t xml:space="preserve"> - رئيسة قسم التحليل والبحث في مجال حقوق الإنسان</w:t>
      </w:r>
    </w:p>
    <w:p w:rsidR="0033569E" w:rsidRDefault="0033569E" w:rsidP="0033569E">
      <w:pPr>
        <w:pStyle w:val="SingleTxtGA"/>
        <w:rPr>
          <w:rtl/>
        </w:rPr>
      </w:pPr>
      <w:r>
        <w:rPr>
          <w:rtl/>
        </w:rPr>
        <w:t xml:space="preserve">ك. </w:t>
      </w:r>
      <w:proofErr w:type="spellStart"/>
      <w:r>
        <w:rPr>
          <w:rtl/>
        </w:rPr>
        <w:t>ارسلانوفا</w:t>
      </w:r>
      <w:proofErr w:type="spellEnd"/>
      <w:r>
        <w:rPr>
          <w:rtl/>
        </w:rPr>
        <w:t xml:space="preserve"> - كبيرة الخبراء الاستشاريين، قسم التحليل والبحث في مجال حقوق الإنسان</w:t>
      </w:r>
    </w:p>
    <w:p w:rsidR="0033569E" w:rsidRDefault="0033569E" w:rsidP="0033569E">
      <w:pPr>
        <w:pStyle w:val="SingleTxtGA"/>
        <w:rPr>
          <w:rtl/>
        </w:rPr>
      </w:pPr>
      <w:r>
        <w:rPr>
          <w:rtl/>
        </w:rPr>
        <w:t xml:space="preserve">م. </w:t>
      </w:r>
      <w:proofErr w:type="spellStart"/>
      <w:r>
        <w:rPr>
          <w:rtl/>
        </w:rPr>
        <w:t>كريموف</w:t>
      </w:r>
      <w:proofErr w:type="spellEnd"/>
      <w:r>
        <w:rPr>
          <w:rtl/>
        </w:rPr>
        <w:t xml:space="preserve"> - أخصائي أول، قسم التحليل والبحث في مجال حقوق الإنسان</w:t>
      </w:r>
    </w:p>
    <w:p w:rsidR="00EB4C61" w:rsidRDefault="0033569E" w:rsidP="0033569E">
      <w:pPr>
        <w:pStyle w:val="SingleTxtGA"/>
        <w:rPr>
          <w:rtl/>
        </w:rPr>
      </w:pPr>
      <w:r>
        <w:rPr>
          <w:rtl/>
        </w:rPr>
        <w:t xml:space="preserve">ش. </w:t>
      </w:r>
      <w:proofErr w:type="spellStart"/>
      <w:r>
        <w:rPr>
          <w:rtl/>
        </w:rPr>
        <w:t>أميروف</w:t>
      </w:r>
      <w:proofErr w:type="spellEnd"/>
      <w:r>
        <w:rPr>
          <w:rtl/>
        </w:rPr>
        <w:t xml:space="preserve"> - أخصائي أول، قسم التحليل والبحث في مجال حقوق الإنسان</w:t>
      </w:r>
    </w:p>
    <w:p w:rsidR="0033569E" w:rsidRDefault="0033569E" w:rsidP="0033569E">
      <w:pPr>
        <w:pStyle w:val="SingleTxtGA"/>
        <w:rPr>
          <w:rtl/>
        </w:rPr>
      </w:pPr>
      <w:r>
        <w:rPr>
          <w:rtl/>
        </w:rPr>
        <w:t xml:space="preserve"> </w:t>
      </w:r>
    </w:p>
    <w:p w:rsidR="00387F0C" w:rsidRPr="00982D8B" w:rsidRDefault="00F9157B">
      <w:pPr>
        <w:spacing w:line="360" w:lineRule="exact"/>
        <w:rPr>
          <w:sz w:val="36"/>
          <w:szCs w:val="36"/>
          <w:rtl/>
        </w:rPr>
      </w:pPr>
      <w:r>
        <w:rPr>
          <w:rtl/>
        </w:rPr>
        <w:br w:type="page"/>
      </w:r>
      <w:r w:rsidR="00387F0C">
        <w:rPr>
          <w:rFonts w:hint="cs"/>
          <w:sz w:val="36"/>
          <w:szCs w:val="36"/>
          <w:rtl/>
        </w:rPr>
        <w:lastRenderedPageBreak/>
        <w:t>المحتويات</w:t>
      </w:r>
    </w:p>
    <w:p w:rsidR="00387F0C" w:rsidRPr="000A0C78" w:rsidRDefault="00387F0C">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B74527" w:rsidRPr="006A41E9" w:rsidRDefault="00387F0C" w:rsidP="006A41E9">
      <w:pPr>
        <w:tabs>
          <w:tab w:val="left" w:pos="1520"/>
          <w:tab w:val="left" w:pos="1559"/>
          <w:tab w:val="left" w:leader="dot" w:pos="8787"/>
          <w:tab w:val="right" w:pos="9638"/>
        </w:tabs>
        <w:spacing w:after="120" w:line="360" w:lineRule="exact"/>
        <w:rPr>
          <w:sz w:val="28"/>
          <w:szCs w:val="28"/>
          <w:rtl/>
        </w:rPr>
      </w:pPr>
      <w:r w:rsidRPr="006A41E9">
        <w:rPr>
          <w:rFonts w:hint="cs"/>
          <w:sz w:val="28"/>
          <w:szCs w:val="28"/>
          <w:rtl/>
        </w:rPr>
        <w:tab/>
      </w:r>
      <w:r w:rsidR="00B74527" w:rsidRPr="006A41E9">
        <w:rPr>
          <w:sz w:val="28"/>
          <w:szCs w:val="28"/>
          <w:rtl/>
        </w:rPr>
        <w:tab/>
        <w:t>تشكيل الفريق العامل المعني بإعداد الوثيقة الأساسية التي تشكل جزءا من تقرير الدولة الأطراف</w:t>
      </w:r>
      <w:r w:rsidR="00B74527" w:rsidRPr="006A41E9">
        <w:rPr>
          <w:sz w:val="28"/>
          <w:szCs w:val="28"/>
          <w:rtl/>
        </w:rPr>
        <w:tab/>
      </w:r>
      <w:r w:rsidR="00B74527" w:rsidRPr="006A41E9">
        <w:rPr>
          <w:sz w:val="28"/>
          <w:szCs w:val="28"/>
          <w:rtl/>
        </w:rPr>
        <w:tab/>
        <w:t>2</w:t>
      </w:r>
    </w:p>
    <w:p w:rsidR="00B74527" w:rsidRPr="006A41E9" w:rsidRDefault="00B74527" w:rsidP="006A41E9">
      <w:pPr>
        <w:tabs>
          <w:tab w:val="left" w:pos="1520"/>
          <w:tab w:val="left" w:pos="1559"/>
          <w:tab w:val="left" w:leader="dot" w:pos="8787"/>
          <w:tab w:val="right" w:pos="9638"/>
        </w:tabs>
        <w:spacing w:after="120" w:line="360" w:lineRule="exact"/>
        <w:rPr>
          <w:sz w:val="28"/>
          <w:szCs w:val="28"/>
          <w:rtl/>
        </w:rPr>
      </w:pPr>
      <w:r w:rsidRPr="006A41E9">
        <w:rPr>
          <w:sz w:val="28"/>
          <w:szCs w:val="28"/>
          <w:rtl/>
        </w:rPr>
        <w:tab/>
      </w:r>
      <w:r w:rsidRPr="006A41E9">
        <w:rPr>
          <w:sz w:val="28"/>
          <w:szCs w:val="28"/>
          <w:rtl/>
        </w:rPr>
        <w:tab/>
        <w:t>مقدمة</w:t>
      </w:r>
      <w:r w:rsidRPr="006A41E9">
        <w:rPr>
          <w:sz w:val="28"/>
          <w:szCs w:val="28"/>
          <w:rtl/>
        </w:rPr>
        <w:tab/>
      </w:r>
      <w:r w:rsidRPr="006A41E9">
        <w:rPr>
          <w:sz w:val="28"/>
          <w:szCs w:val="28"/>
          <w:rtl/>
        </w:rPr>
        <w:tab/>
        <w:t>5</w:t>
      </w:r>
    </w:p>
    <w:p w:rsidR="00B74527" w:rsidRPr="006A41E9" w:rsidRDefault="00B74527" w:rsidP="006A41E9">
      <w:pPr>
        <w:tabs>
          <w:tab w:val="right" w:pos="1021"/>
          <w:tab w:val="left" w:pos="1077"/>
          <w:tab w:val="left" w:pos="1525"/>
          <w:tab w:val="left" w:pos="1842"/>
          <w:tab w:val="left" w:leader="dot" w:pos="8787"/>
          <w:tab w:val="right" w:pos="9638"/>
        </w:tabs>
        <w:spacing w:line="360" w:lineRule="exact"/>
        <w:rPr>
          <w:sz w:val="28"/>
          <w:szCs w:val="28"/>
          <w:rtl/>
        </w:rPr>
      </w:pPr>
      <w:r w:rsidRPr="006A41E9">
        <w:rPr>
          <w:sz w:val="28"/>
          <w:szCs w:val="28"/>
          <w:rtl/>
        </w:rPr>
        <w:tab/>
        <w:t>أولاً</w:t>
      </w:r>
      <w:r w:rsidRPr="006A41E9">
        <w:rPr>
          <w:sz w:val="28"/>
          <w:szCs w:val="28"/>
          <w:rtl/>
        </w:rPr>
        <w:tab/>
        <w:t>-</w:t>
      </w:r>
      <w:r w:rsidRPr="006A41E9">
        <w:rPr>
          <w:sz w:val="28"/>
          <w:szCs w:val="28"/>
          <w:rtl/>
        </w:rPr>
        <w:tab/>
        <w:t>معلومات أساسية عامة عن الدولة التي قدمت التقرير</w:t>
      </w:r>
      <w:r w:rsidRPr="006A41E9">
        <w:rPr>
          <w:sz w:val="28"/>
          <w:szCs w:val="28"/>
          <w:rtl/>
        </w:rPr>
        <w:tab/>
      </w:r>
      <w:r w:rsidRPr="006A41E9">
        <w:rPr>
          <w:sz w:val="28"/>
          <w:szCs w:val="28"/>
          <w:rtl/>
        </w:rPr>
        <w:tab/>
        <w:t>10</w:t>
      </w:r>
    </w:p>
    <w:p w:rsidR="00B74527" w:rsidRPr="006A41E9" w:rsidRDefault="00B74527" w:rsidP="006A41E9">
      <w:pPr>
        <w:tabs>
          <w:tab w:val="right" w:pos="1021"/>
          <w:tab w:val="left" w:pos="1077"/>
          <w:tab w:val="left" w:pos="1525"/>
          <w:tab w:val="left" w:pos="1842"/>
          <w:tab w:val="left" w:pos="2192"/>
          <w:tab w:val="left" w:pos="2612"/>
          <w:tab w:val="left" w:leader="dot" w:pos="8787"/>
          <w:tab w:val="right" w:pos="9638"/>
        </w:tabs>
        <w:spacing w:line="360" w:lineRule="exact"/>
        <w:rPr>
          <w:spacing w:val="-4"/>
          <w:sz w:val="28"/>
          <w:szCs w:val="28"/>
          <w:rtl/>
        </w:rPr>
      </w:pPr>
      <w:r w:rsidRPr="006A41E9">
        <w:rPr>
          <w:spacing w:val="-4"/>
          <w:sz w:val="28"/>
          <w:szCs w:val="28"/>
          <w:rtl/>
        </w:rPr>
        <w:tab/>
      </w:r>
      <w:r w:rsidRPr="006A41E9">
        <w:rPr>
          <w:spacing w:val="-4"/>
          <w:sz w:val="28"/>
          <w:szCs w:val="28"/>
          <w:rtl/>
        </w:rPr>
        <w:tab/>
      </w:r>
      <w:r w:rsidRPr="006A41E9">
        <w:rPr>
          <w:spacing w:val="-4"/>
          <w:sz w:val="28"/>
          <w:szCs w:val="28"/>
          <w:rtl/>
        </w:rPr>
        <w:tab/>
        <w:t>ألف</w:t>
      </w:r>
      <w:r w:rsidRPr="006A41E9">
        <w:rPr>
          <w:spacing w:val="-4"/>
          <w:sz w:val="28"/>
          <w:szCs w:val="28"/>
          <w:rtl/>
        </w:rPr>
        <w:tab/>
        <w:t>-</w:t>
      </w:r>
      <w:r w:rsidRPr="006A41E9">
        <w:rPr>
          <w:spacing w:val="-4"/>
          <w:sz w:val="28"/>
          <w:szCs w:val="28"/>
          <w:rtl/>
        </w:rPr>
        <w:tab/>
        <w:t>الخصائص الديموغرافية والاقتصادية والاجتماعية والثقافية للدولة</w:t>
      </w:r>
      <w:r w:rsidRPr="006A41E9">
        <w:rPr>
          <w:spacing w:val="-4"/>
          <w:sz w:val="28"/>
          <w:szCs w:val="28"/>
          <w:rtl/>
        </w:rPr>
        <w:tab/>
      </w:r>
      <w:r w:rsidRPr="006A41E9">
        <w:rPr>
          <w:spacing w:val="-4"/>
          <w:sz w:val="28"/>
          <w:szCs w:val="28"/>
          <w:rtl/>
        </w:rPr>
        <w:tab/>
        <w:t>10</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(أ)</w:t>
      </w:r>
      <w:r w:rsidRPr="006A41E9">
        <w:rPr>
          <w:sz w:val="28"/>
          <w:szCs w:val="28"/>
          <w:rtl/>
        </w:rPr>
        <w:tab/>
        <w:t>نبذة تاريخية</w:t>
      </w:r>
      <w:r w:rsidRPr="006A41E9">
        <w:rPr>
          <w:sz w:val="28"/>
          <w:szCs w:val="28"/>
          <w:rtl/>
        </w:rPr>
        <w:tab/>
      </w:r>
      <w:r w:rsidRPr="006A41E9">
        <w:rPr>
          <w:sz w:val="28"/>
          <w:szCs w:val="28"/>
          <w:rtl/>
        </w:rPr>
        <w:tab/>
        <w:t>11</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(ب)</w:t>
      </w:r>
      <w:r w:rsidRPr="006A41E9">
        <w:rPr>
          <w:sz w:val="28"/>
          <w:szCs w:val="28"/>
          <w:rtl/>
        </w:rPr>
        <w:tab/>
        <w:t>السكان</w:t>
      </w:r>
      <w:r w:rsidRPr="006A41E9">
        <w:rPr>
          <w:sz w:val="28"/>
          <w:szCs w:val="28"/>
          <w:rtl/>
        </w:rPr>
        <w:tab/>
      </w:r>
      <w:r w:rsidRPr="006A41E9">
        <w:rPr>
          <w:sz w:val="28"/>
          <w:szCs w:val="28"/>
          <w:rtl/>
        </w:rPr>
        <w:tab/>
        <w:t>12</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(ج)</w:t>
      </w:r>
      <w:r w:rsidRPr="006A41E9">
        <w:rPr>
          <w:sz w:val="28"/>
          <w:szCs w:val="28"/>
          <w:rtl/>
        </w:rPr>
        <w:tab/>
        <w:t>الاقتصاد</w:t>
      </w:r>
      <w:r w:rsidRPr="006A41E9">
        <w:rPr>
          <w:sz w:val="28"/>
          <w:szCs w:val="28"/>
          <w:rtl/>
        </w:rPr>
        <w:tab/>
      </w:r>
      <w:r w:rsidRPr="006A41E9">
        <w:rPr>
          <w:sz w:val="28"/>
          <w:szCs w:val="28"/>
          <w:rtl/>
        </w:rPr>
        <w:tab/>
        <w:t>13</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60" w:line="360" w:lineRule="exact"/>
        <w:ind w:left="2738" w:hanging="1491"/>
        <w:rPr>
          <w:sz w:val="28"/>
          <w:szCs w:val="28"/>
          <w:rtl/>
        </w:rPr>
      </w:pPr>
      <w:r w:rsidRPr="006A41E9">
        <w:rPr>
          <w:sz w:val="28"/>
          <w:szCs w:val="28"/>
          <w:rtl/>
        </w:rPr>
        <w:tab/>
        <w:t>(د)</w:t>
      </w:r>
      <w:r w:rsidRPr="006A41E9">
        <w:rPr>
          <w:sz w:val="28"/>
          <w:szCs w:val="28"/>
          <w:rtl/>
        </w:rPr>
        <w:tab/>
        <w:t>نظام إقامة العدل</w:t>
      </w:r>
      <w:r w:rsidRPr="006A41E9">
        <w:rPr>
          <w:sz w:val="28"/>
          <w:szCs w:val="28"/>
          <w:rtl/>
        </w:rPr>
        <w:tab/>
      </w:r>
      <w:r w:rsidRPr="006A41E9">
        <w:rPr>
          <w:sz w:val="28"/>
          <w:szCs w:val="28"/>
          <w:rtl/>
        </w:rPr>
        <w:tab/>
        <w:t>15</w:t>
      </w:r>
    </w:p>
    <w:p w:rsidR="00B74527" w:rsidRPr="006A41E9" w:rsidRDefault="00B74527" w:rsidP="006A41E9">
      <w:pPr>
        <w:tabs>
          <w:tab w:val="right" w:pos="1021"/>
          <w:tab w:val="left" w:pos="1077"/>
          <w:tab w:val="left" w:pos="1525"/>
          <w:tab w:val="left" w:pos="1842"/>
          <w:tab w:val="left" w:pos="2192"/>
          <w:tab w:val="left" w:pos="2612"/>
          <w:tab w:val="left" w:leader="dot" w:pos="8787"/>
          <w:tab w:val="right" w:pos="9638"/>
        </w:tabs>
        <w:spacing w:line="360" w:lineRule="exact"/>
        <w:rPr>
          <w:spacing w:val="-4"/>
          <w:sz w:val="28"/>
          <w:szCs w:val="28"/>
          <w:rtl/>
        </w:rPr>
      </w:pPr>
      <w:r w:rsidRPr="006A41E9">
        <w:rPr>
          <w:spacing w:val="-4"/>
          <w:sz w:val="28"/>
          <w:szCs w:val="28"/>
          <w:rtl/>
        </w:rPr>
        <w:tab/>
      </w:r>
      <w:r w:rsidRPr="006A41E9">
        <w:rPr>
          <w:spacing w:val="-4"/>
          <w:sz w:val="28"/>
          <w:szCs w:val="28"/>
          <w:rtl/>
        </w:rPr>
        <w:tab/>
      </w:r>
      <w:r w:rsidRPr="006A41E9">
        <w:rPr>
          <w:spacing w:val="-4"/>
          <w:sz w:val="28"/>
          <w:szCs w:val="28"/>
          <w:rtl/>
        </w:rPr>
        <w:tab/>
        <w:t>باء-</w:t>
      </w:r>
      <w:r w:rsidR="006A41E9">
        <w:rPr>
          <w:rFonts w:hint="cs"/>
          <w:spacing w:val="-4"/>
          <w:sz w:val="28"/>
          <w:szCs w:val="28"/>
          <w:rtl/>
        </w:rPr>
        <w:tab/>
      </w:r>
      <w:r w:rsidRPr="006A41E9">
        <w:rPr>
          <w:spacing w:val="-4"/>
          <w:sz w:val="28"/>
          <w:szCs w:val="28"/>
          <w:rtl/>
        </w:rPr>
        <w:tab/>
        <w:t>الهيكل الدستوري والسياسي والقانوني للدولة</w:t>
      </w:r>
      <w:r w:rsidRPr="006A41E9">
        <w:rPr>
          <w:spacing w:val="-4"/>
          <w:sz w:val="28"/>
          <w:szCs w:val="28"/>
          <w:rtl/>
        </w:rPr>
        <w:tab/>
      </w:r>
      <w:r w:rsidRPr="006A41E9">
        <w:rPr>
          <w:spacing w:val="-4"/>
          <w:sz w:val="28"/>
          <w:szCs w:val="28"/>
          <w:rtl/>
        </w:rPr>
        <w:tab/>
        <w:t>23</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(أ)</w:t>
      </w:r>
      <w:r w:rsidRPr="006A41E9">
        <w:rPr>
          <w:sz w:val="28"/>
          <w:szCs w:val="28"/>
          <w:rtl/>
        </w:rPr>
        <w:tab/>
        <w:t>السلطة التشريعية</w:t>
      </w:r>
      <w:r w:rsidRPr="006A41E9">
        <w:rPr>
          <w:sz w:val="28"/>
          <w:szCs w:val="28"/>
          <w:rtl/>
        </w:rPr>
        <w:tab/>
      </w:r>
      <w:r w:rsidRPr="006A41E9">
        <w:rPr>
          <w:sz w:val="28"/>
          <w:szCs w:val="28"/>
          <w:rtl/>
        </w:rPr>
        <w:tab/>
        <w:t>23</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(ب)</w:t>
      </w:r>
      <w:r w:rsidRPr="006A41E9">
        <w:rPr>
          <w:sz w:val="28"/>
          <w:szCs w:val="28"/>
          <w:rtl/>
        </w:rPr>
        <w:tab/>
        <w:t>السلطة التنفيذية</w:t>
      </w:r>
      <w:r w:rsidRPr="006A41E9">
        <w:rPr>
          <w:sz w:val="28"/>
          <w:szCs w:val="28"/>
          <w:rtl/>
        </w:rPr>
        <w:tab/>
      </w:r>
      <w:r w:rsidRPr="006A41E9">
        <w:rPr>
          <w:sz w:val="28"/>
          <w:szCs w:val="28"/>
          <w:rtl/>
        </w:rPr>
        <w:tab/>
        <w:t>27</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(ج)</w:t>
      </w:r>
      <w:r w:rsidRPr="006A41E9">
        <w:rPr>
          <w:sz w:val="28"/>
          <w:szCs w:val="28"/>
          <w:rtl/>
        </w:rPr>
        <w:tab/>
        <w:t>السلطة القضائية</w:t>
      </w:r>
      <w:r w:rsidRPr="006A41E9">
        <w:rPr>
          <w:sz w:val="28"/>
          <w:szCs w:val="28"/>
          <w:rtl/>
        </w:rPr>
        <w:tab/>
      </w:r>
      <w:r w:rsidRPr="006A41E9">
        <w:rPr>
          <w:sz w:val="28"/>
          <w:szCs w:val="28"/>
          <w:rtl/>
        </w:rPr>
        <w:tab/>
        <w:t>28</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line="360" w:lineRule="exact"/>
        <w:ind w:left="2738" w:hanging="1491"/>
        <w:rPr>
          <w:sz w:val="28"/>
          <w:szCs w:val="28"/>
          <w:rtl/>
        </w:rPr>
      </w:pPr>
      <w:r w:rsidRPr="006A41E9">
        <w:rPr>
          <w:sz w:val="28"/>
          <w:szCs w:val="28"/>
          <w:rtl/>
        </w:rPr>
        <w:tab/>
        <w:t>(د)</w:t>
      </w:r>
      <w:r w:rsidRPr="006A41E9">
        <w:rPr>
          <w:sz w:val="28"/>
          <w:szCs w:val="28"/>
          <w:rtl/>
        </w:rPr>
        <w:tab/>
        <w:t>النظام الانتخابي لجمهورية أوزبكستان</w:t>
      </w:r>
      <w:r w:rsidRPr="006A41E9">
        <w:rPr>
          <w:sz w:val="28"/>
          <w:szCs w:val="28"/>
          <w:rtl/>
        </w:rPr>
        <w:tab/>
      </w:r>
      <w:r w:rsidRPr="006A41E9">
        <w:rPr>
          <w:sz w:val="28"/>
          <w:szCs w:val="28"/>
          <w:rtl/>
        </w:rPr>
        <w:tab/>
        <w:t>30</w:t>
      </w:r>
    </w:p>
    <w:p w:rsidR="00B74527" w:rsidRPr="006A41E9" w:rsidRDefault="00B74527" w:rsidP="006A41E9">
      <w:pPr>
        <w:tabs>
          <w:tab w:val="right" w:pos="1021"/>
          <w:tab w:val="left" w:pos="1077"/>
          <w:tab w:val="left" w:pos="1525"/>
          <w:tab w:val="left" w:pos="1842"/>
          <w:tab w:val="left" w:leader="dot" w:pos="8787"/>
          <w:tab w:val="right" w:pos="9638"/>
        </w:tabs>
        <w:spacing w:line="360" w:lineRule="exact"/>
        <w:rPr>
          <w:sz w:val="28"/>
          <w:szCs w:val="28"/>
          <w:rtl/>
        </w:rPr>
      </w:pPr>
      <w:r w:rsidRPr="006A41E9">
        <w:rPr>
          <w:sz w:val="28"/>
          <w:szCs w:val="28"/>
          <w:rtl/>
        </w:rPr>
        <w:tab/>
        <w:t>ثانياً</w:t>
      </w:r>
      <w:r w:rsidRPr="006A41E9">
        <w:rPr>
          <w:sz w:val="28"/>
          <w:szCs w:val="28"/>
          <w:rtl/>
        </w:rPr>
        <w:tab/>
        <w:t>-</w:t>
      </w:r>
      <w:r w:rsidRPr="006A41E9">
        <w:rPr>
          <w:sz w:val="28"/>
          <w:szCs w:val="28"/>
          <w:rtl/>
        </w:rPr>
        <w:tab/>
        <w:t>الأطر العامة لحماية حقوق الإنسان وتعزيزها</w:t>
      </w:r>
      <w:r w:rsidRPr="006A41E9">
        <w:rPr>
          <w:sz w:val="28"/>
          <w:szCs w:val="28"/>
          <w:rtl/>
        </w:rPr>
        <w:tab/>
      </w:r>
      <w:r w:rsidRPr="006A41E9">
        <w:rPr>
          <w:sz w:val="28"/>
          <w:szCs w:val="28"/>
          <w:rtl/>
        </w:rPr>
        <w:tab/>
        <w:t>31</w:t>
      </w:r>
    </w:p>
    <w:p w:rsidR="00B74527" w:rsidRPr="006A41E9" w:rsidRDefault="00B74527" w:rsidP="006A41E9">
      <w:pPr>
        <w:tabs>
          <w:tab w:val="right" w:pos="1021"/>
          <w:tab w:val="left" w:pos="1077"/>
          <w:tab w:val="left" w:pos="1525"/>
          <w:tab w:val="left" w:pos="1842"/>
          <w:tab w:val="left" w:pos="2192"/>
          <w:tab w:val="left" w:pos="2612"/>
          <w:tab w:val="left" w:leader="dot" w:pos="8787"/>
          <w:tab w:val="right" w:pos="9638"/>
        </w:tabs>
        <w:spacing w:line="360" w:lineRule="exact"/>
        <w:rPr>
          <w:spacing w:val="-4"/>
          <w:sz w:val="28"/>
          <w:szCs w:val="28"/>
          <w:rtl/>
        </w:rPr>
      </w:pPr>
      <w:r w:rsidRPr="006A41E9">
        <w:rPr>
          <w:spacing w:val="-4"/>
          <w:sz w:val="28"/>
          <w:szCs w:val="28"/>
          <w:rtl/>
        </w:rPr>
        <w:tab/>
      </w:r>
      <w:r w:rsidRPr="006A41E9">
        <w:rPr>
          <w:spacing w:val="-4"/>
          <w:sz w:val="28"/>
          <w:szCs w:val="28"/>
          <w:rtl/>
        </w:rPr>
        <w:tab/>
      </w:r>
      <w:r w:rsidRPr="006A41E9">
        <w:rPr>
          <w:spacing w:val="-4"/>
          <w:sz w:val="28"/>
          <w:szCs w:val="28"/>
          <w:rtl/>
        </w:rPr>
        <w:tab/>
        <w:t>جيم</w:t>
      </w:r>
      <w:r w:rsidRPr="006A41E9">
        <w:rPr>
          <w:spacing w:val="-4"/>
          <w:sz w:val="28"/>
          <w:szCs w:val="28"/>
          <w:rtl/>
        </w:rPr>
        <w:tab/>
        <w:t>-</w:t>
      </w:r>
      <w:r w:rsidRPr="006A41E9">
        <w:rPr>
          <w:spacing w:val="-4"/>
          <w:sz w:val="28"/>
          <w:szCs w:val="28"/>
          <w:rtl/>
        </w:rPr>
        <w:tab/>
        <w:t>قبول المعايير الدولية لحقوق الإنسان</w:t>
      </w:r>
      <w:r w:rsidRPr="006A41E9">
        <w:rPr>
          <w:spacing w:val="-4"/>
          <w:sz w:val="28"/>
          <w:szCs w:val="28"/>
          <w:rtl/>
        </w:rPr>
        <w:tab/>
      </w:r>
      <w:r w:rsidRPr="006A41E9">
        <w:rPr>
          <w:spacing w:val="-4"/>
          <w:sz w:val="28"/>
          <w:szCs w:val="28"/>
          <w:rtl/>
        </w:rPr>
        <w:tab/>
        <w:t>31</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(أ)</w:t>
      </w:r>
      <w:r w:rsidRPr="006A41E9">
        <w:rPr>
          <w:sz w:val="28"/>
          <w:szCs w:val="28"/>
          <w:rtl/>
        </w:rPr>
        <w:tab/>
        <w:t>التصديق على الصكوك الدولية الرئيسية في مجال حقوق الإنسان</w:t>
      </w:r>
      <w:r w:rsidRPr="006A41E9">
        <w:rPr>
          <w:sz w:val="28"/>
          <w:szCs w:val="28"/>
          <w:rtl/>
        </w:rPr>
        <w:tab/>
      </w:r>
      <w:r w:rsidRPr="006A41E9">
        <w:rPr>
          <w:sz w:val="28"/>
          <w:szCs w:val="28"/>
          <w:rtl/>
        </w:rPr>
        <w:tab/>
        <w:t>31</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right="910" w:hanging="1491"/>
        <w:rPr>
          <w:sz w:val="28"/>
          <w:szCs w:val="28"/>
          <w:rtl/>
        </w:rPr>
      </w:pPr>
      <w:r w:rsidRPr="006A41E9">
        <w:rPr>
          <w:sz w:val="28"/>
          <w:szCs w:val="28"/>
          <w:rtl/>
        </w:rPr>
        <w:tab/>
        <w:t>(ب)</w:t>
      </w:r>
      <w:r w:rsidRPr="006A41E9">
        <w:rPr>
          <w:sz w:val="28"/>
          <w:szCs w:val="28"/>
          <w:rtl/>
        </w:rPr>
        <w:tab/>
        <w:t>التصديق على معاهدات الأمم المتحدة الأخرى لحقوق الإنسان والاتفاقيات الدولية ذات الصلة</w:t>
      </w:r>
      <w:r w:rsidRPr="006A41E9">
        <w:rPr>
          <w:sz w:val="28"/>
          <w:szCs w:val="28"/>
          <w:rtl/>
        </w:rPr>
        <w:tab/>
      </w:r>
      <w:r w:rsidRPr="006A41E9">
        <w:rPr>
          <w:sz w:val="28"/>
          <w:szCs w:val="28"/>
          <w:rtl/>
        </w:rPr>
        <w:tab/>
        <w:t>32</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(ج)</w:t>
      </w:r>
      <w:r w:rsidRPr="006A41E9">
        <w:rPr>
          <w:sz w:val="28"/>
          <w:szCs w:val="28"/>
          <w:rtl/>
        </w:rPr>
        <w:tab/>
        <w:t>التصديق على اتفاقيات منظمة العمل الدولية</w:t>
      </w:r>
      <w:r w:rsidRPr="006A41E9">
        <w:rPr>
          <w:sz w:val="28"/>
          <w:szCs w:val="28"/>
          <w:rtl/>
        </w:rPr>
        <w:tab/>
      </w:r>
      <w:r w:rsidRPr="006A41E9">
        <w:rPr>
          <w:sz w:val="28"/>
          <w:szCs w:val="28"/>
          <w:rtl/>
        </w:rPr>
        <w:tab/>
        <w:t>33</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right="910" w:hanging="1491"/>
        <w:rPr>
          <w:sz w:val="28"/>
          <w:szCs w:val="28"/>
          <w:rtl/>
        </w:rPr>
      </w:pPr>
      <w:r w:rsidRPr="006A41E9">
        <w:rPr>
          <w:sz w:val="28"/>
          <w:szCs w:val="28"/>
          <w:rtl/>
        </w:rPr>
        <w:tab/>
        <w:t>(د)</w:t>
      </w:r>
      <w:r w:rsidRPr="006A41E9">
        <w:rPr>
          <w:sz w:val="28"/>
          <w:szCs w:val="28"/>
          <w:rtl/>
        </w:rPr>
        <w:tab/>
        <w:t>التصديق على اتفاقيات جنيف والمعاهدات الأخرى المتعلقة بالمسائل الإنسانية</w:t>
      </w:r>
      <w:r w:rsidRPr="006A41E9">
        <w:rPr>
          <w:sz w:val="28"/>
          <w:szCs w:val="28"/>
          <w:rtl/>
        </w:rPr>
        <w:tab/>
      </w:r>
      <w:r w:rsidRPr="006A41E9">
        <w:rPr>
          <w:sz w:val="28"/>
          <w:szCs w:val="28"/>
          <w:rtl/>
        </w:rPr>
        <w:tab/>
        <w:t>34</w:t>
      </w:r>
    </w:p>
    <w:p w:rsidR="00B74527" w:rsidRPr="006A41E9" w:rsidRDefault="00B74527" w:rsidP="008232CB">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line="360" w:lineRule="exact"/>
        <w:ind w:left="2738" w:hanging="1491"/>
        <w:rPr>
          <w:sz w:val="28"/>
          <w:szCs w:val="28"/>
          <w:rtl/>
        </w:rPr>
      </w:pPr>
      <w:r w:rsidRPr="006A41E9">
        <w:rPr>
          <w:sz w:val="28"/>
          <w:szCs w:val="28"/>
          <w:rtl/>
        </w:rPr>
        <w:tab/>
        <w:t>(هـ)</w:t>
      </w:r>
      <w:r w:rsidRPr="006A41E9">
        <w:rPr>
          <w:sz w:val="28"/>
          <w:szCs w:val="28"/>
          <w:rtl/>
        </w:rPr>
        <w:tab/>
        <w:t>التصديق على الاتفاقيات الإقليمية لحقوق الإنسان</w:t>
      </w:r>
      <w:r w:rsidRPr="006A41E9">
        <w:rPr>
          <w:sz w:val="28"/>
          <w:szCs w:val="28"/>
          <w:rtl/>
        </w:rPr>
        <w:tab/>
      </w:r>
      <w:r w:rsidRPr="006A41E9">
        <w:rPr>
          <w:sz w:val="28"/>
          <w:szCs w:val="28"/>
          <w:rtl/>
        </w:rPr>
        <w:tab/>
        <w:t>34</w:t>
      </w:r>
    </w:p>
    <w:p w:rsidR="00B74527" w:rsidRPr="006A41E9" w:rsidRDefault="00B74527" w:rsidP="006A41E9">
      <w:pPr>
        <w:tabs>
          <w:tab w:val="right" w:pos="1021"/>
          <w:tab w:val="left" w:pos="1077"/>
          <w:tab w:val="left" w:pos="1525"/>
          <w:tab w:val="left" w:pos="1842"/>
          <w:tab w:val="left" w:pos="2192"/>
          <w:tab w:val="left" w:pos="2612"/>
          <w:tab w:val="left" w:leader="dot" w:pos="8787"/>
          <w:tab w:val="right" w:pos="9638"/>
        </w:tabs>
        <w:spacing w:line="360" w:lineRule="exact"/>
        <w:rPr>
          <w:spacing w:val="-4"/>
          <w:sz w:val="28"/>
          <w:szCs w:val="28"/>
          <w:rtl/>
        </w:rPr>
      </w:pPr>
      <w:r w:rsidRPr="006A41E9">
        <w:rPr>
          <w:spacing w:val="-4"/>
          <w:sz w:val="28"/>
          <w:szCs w:val="28"/>
          <w:rtl/>
        </w:rPr>
        <w:tab/>
      </w:r>
      <w:r w:rsidRPr="006A41E9">
        <w:rPr>
          <w:spacing w:val="-4"/>
          <w:sz w:val="28"/>
          <w:szCs w:val="28"/>
          <w:rtl/>
        </w:rPr>
        <w:tab/>
      </w:r>
      <w:r w:rsidRPr="006A41E9">
        <w:rPr>
          <w:spacing w:val="-4"/>
          <w:sz w:val="28"/>
          <w:szCs w:val="28"/>
          <w:rtl/>
        </w:rPr>
        <w:tab/>
        <w:t>دال</w:t>
      </w:r>
      <w:r w:rsidRPr="006A41E9">
        <w:rPr>
          <w:spacing w:val="-4"/>
          <w:sz w:val="28"/>
          <w:szCs w:val="28"/>
          <w:rtl/>
        </w:rPr>
        <w:tab/>
        <w:t>-</w:t>
      </w:r>
      <w:r w:rsidRPr="006A41E9">
        <w:rPr>
          <w:spacing w:val="-4"/>
          <w:sz w:val="28"/>
          <w:szCs w:val="28"/>
          <w:rtl/>
        </w:rPr>
        <w:tab/>
        <w:t>الأطر القانونية العامة لحماية حقوق الإنسان على المستوى الوطني</w:t>
      </w:r>
      <w:r w:rsidRPr="006A41E9">
        <w:rPr>
          <w:spacing w:val="-4"/>
          <w:sz w:val="28"/>
          <w:szCs w:val="28"/>
          <w:rtl/>
        </w:rPr>
        <w:tab/>
      </w:r>
      <w:r w:rsidRPr="006A41E9">
        <w:rPr>
          <w:spacing w:val="-4"/>
          <w:sz w:val="28"/>
          <w:szCs w:val="28"/>
          <w:rtl/>
        </w:rPr>
        <w:tab/>
        <w:t>35</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(أ)</w:t>
      </w:r>
      <w:r w:rsidRPr="006A41E9">
        <w:rPr>
          <w:sz w:val="28"/>
          <w:szCs w:val="28"/>
          <w:rtl/>
        </w:rPr>
        <w:tab/>
        <w:t>الأساس التشريعي لحماية حقوق الإنسان</w:t>
      </w:r>
      <w:r w:rsidRPr="006A41E9">
        <w:rPr>
          <w:sz w:val="28"/>
          <w:szCs w:val="28"/>
          <w:rtl/>
        </w:rPr>
        <w:tab/>
      </w:r>
      <w:r w:rsidRPr="006A41E9">
        <w:rPr>
          <w:sz w:val="28"/>
          <w:szCs w:val="28"/>
          <w:rtl/>
        </w:rPr>
        <w:tab/>
        <w:t>35</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(ب)</w:t>
      </w:r>
      <w:r w:rsidRPr="006A41E9">
        <w:rPr>
          <w:sz w:val="28"/>
          <w:szCs w:val="28"/>
          <w:rtl/>
        </w:rPr>
        <w:tab/>
        <w:t>نظام الهيئات الحكومية المعنية بصنع القرارات المتعلقة بحقوق الإنسان</w:t>
      </w:r>
      <w:r w:rsidRPr="006A41E9">
        <w:rPr>
          <w:sz w:val="28"/>
          <w:szCs w:val="28"/>
          <w:rtl/>
        </w:rPr>
        <w:tab/>
      </w:r>
      <w:r w:rsidRPr="006A41E9">
        <w:rPr>
          <w:sz w:val="28"/>
          <w:szCs w:val="28"/>
          <w:rtl/>
        </w:rPr>
        <w:tab/>
        <w:t>36</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(ج)</w:t>
      </w:r>
      <w:r w:rsidRPr="006A41E9">
        <w:rPr>
          <w:sz w:val="28"/>
          <w:szCs w:val="28"/>
          <w:rtl/>
        </w:rPr>
        <w:tab/>
        <w:t>وسائل الحماية القانونية في حالة انتهاك حقوق الإنسان</w:t>
      </w:r>
      <w:r w:rsidRPr="006A41E9">
        <w:rPr>
          <w:sz w:val="28"/>
          <w:szCs w:val="28"/>
          <w:rtl/>
        </w:rPr>
        <w:tab/>
      </w:r>
      <w:r w:rsidRPr="006A41E9">
        <w:rPr>
          <w:sz w:val="28"/>
          <w:szCs w:val="28"/>
          <w:rtl/>
        </w:rPr>
        <w:tab/>
        <w:t>38</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(د)</w:t>
      </w:r>
      <w:r w:rsidRPr="006A41E9">
        <w:rPr>
          <w:sz w:val="28"/>
          <w:szCs w:val="28"/>
          <w:rtl/>
        </w:rPr>
        <w:tab/>
        <w:t>استيعاب المعاهدات الدولية لحقوق الإنسان في القوانين المحلية</w:t>
      </w:r>
      <w:r w:rsidRPr="006A41E9">
        <w:rPr>
          <w:sz w:val="28"/>
          <w:szCs w:val="28"/>
          <w:rtl/>
        </w:rPr>
        <w:tab/>
      </w:r>
      <w:r w:rsidRPr="006A41E9">
        <w:rPr>
          <w:sz w:val="28"/>
          <w:szCs w:val="28"/>
          <w:rtl/>
        </w:rPr>
        <w:tab/>
        <w:t>42</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(هـ)</w:t>
      </w:r>
      <w:r w:rsidRPr="006A41E9">
        <w:rPr>
          <w:sz w:val="28"/>
          <w:szCs w:val="28"/>
          <w:rtl/>
        </w:rPr>
        <w:tab/>
        <w:t>احتكام الهيئات القضائية إلى المعاهدات الدولية لحقوق الإنسان</w:t>
      </w:r>
      <w:r w:rsidRPr="006A41E9">
        <w:rPr>
          <w:sz w:val="28"/>
          <w:szCs w:val="28"/>
          <w:rtl/>
        </w:rPr>
        <w:tab/>
      </w:r>
      <w:r w:rsidRPr="006A41E9">
        <w:rPr>
          <w:sz w:val="28"/>
          <w:szCs w:val="28"/>
          <w:rtl/>
        </w:rPr>
        <w:tab/>
        <w:t>42</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(و)</w:t>
      </w:r>
      <w:r w:rsidRPr="006A41E9">
        <w:rPr>
          <w:sz w:val="28"/>
          <w:szCs w:val="28"/>
          <w:rtl/>
        </w:rPr>
        <w:tab/>
        <w:t>قبول اختصاص المحكمة الإقليمية لحقوق الإنسان</w:t>
      </w:r>
      <w:r w:rsidRPr="006A41E9">
        <w:rPr>
          <w:sz w:val="28"/>
          <w:szCs w:val="28"/>
          <w:rtl/>
        </w:rPr>
        <w:tab/>
      </w:r>
      <w:r w:rsidRPr="006A41E9">
        <w:rPr>
          <w:sz w:val="28"/>
          <w:szCs w:val="28"/>
          <w:rtl/>
        </w:rPr>
        <w:tab/>
        <w:t>43</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60" w:line="360" w:lineRule="exact"/>
        <w:ind w:left="2738" w:hanging="1491"/>
        <w:rPr>
          <w:sz w:val="28"/>
          <w:szCs w:val="28"/>
          <w:rtl/>
        </w:rPr>
      </w:pPr>
      <w:r w:rsidRPr="006A41E9">
        <w:rPr>
          <w:sz w:val="28"/>
          <w:szCs w:val="28"/>
          <w:rtl/>
        </w:rPr>
        <w:tab/>
        <w:t>(ز)</w:t>
      </w:r>
      <w:r w:rsidRPr="006A41E9">
        <w:rPr>
          <w:sz w:val="28"/>
          <w:szCs w:val="28"/>
          <w:rtl/>
        </w:rPr>
        <w:tab/>
        <w:t>المركز والوضع القانوني للمنظمات غير الحكومية</w:t>
      </w:r>
      <w:r w:rsidRPr="006A41E9">
        <w:rPr>
          <w:sz w:val="28"/>
          <w:szCs w:val="28"/>
          <w:rtl/>
        </w:rPr>
        <w:tab/>
      </w:r>
      <w:r w:rsidRPr="006A41E9">
        <w:rPr>
          <w:sz w:val="28"/>
          <w:szCs w:val="28"/>
          <w:rtl/>
        </w:rPr>
        <w:tab/>
        <w:t>43</w:t>
      </w:r>
    </w:p>
    <w:p w:rsidR="00B74527" w:rsidRPr="006A41E9" w:rsidRDefault="00024105" w:rsidP="006A41E9">
      <w:pPr>
        <w:tabs>
          <w:tab w:val="right" w:pos="1021"/>
          <w:tab w:val="left" w:pos="1077"/>
          <w:tab w:val="left" w:pos="1525"/>
          <w:tab w:val="left" w:pos="1842"/>
          <w:tab w:val="left" w:pos="2192"/>
          <w:tab w:val="left" w:pos="2612"/>
          <w:tab w:val="left" w:leader="dot" w:pos="8787"/>
          <w:tab w:val="right" w:pos="9638"/>
        </w:tabs>
        <w:spacing w:line="360" w:lineRule="exact"/>
        <w:rPr>
          <w:spacing w:val="-4"/>
          <w:sz w:val="28"/>
          <w:szCs w:val="28"/>
          <w:rtl/>
        </w:rPr>
      </w:pPr>
      <w:r>
        <w:rPr>
          <w:spacing w:val="-4"/>
          <w:sz w:val="28"/>
          <w:szCs w:val="28"/>
          <w:rtl/>
        </w:rPr>
        <w:br w:type="page"/>
      </w:r>
      <w:r w:rsidR="00B74527" w:rsidRPr="006A41E9">
        <w:rPr>
          <w:spacing w:val="-4"/>
          <w:sz w:val="28"/>
          <w:szCs w:val="28"/>
          <w:rtl/>
        </w:rPr>
        <w:lastRenderedPageBreak/>
        <w:tab/>
      </w:r>
      <w:r w:rsidR="00B74527" w:rsidRPr="006A41E9">
        <w:rPr>
          <w:spacing w:val="-4"/>
          <w:sz w:val="28"/>
          <w:szCs w:val="28"/>
          <w:rtl/>
        </w:rPr>
        <w:tab/>
      </w:r>
      <w:r w:rsidR="00B74527" w:rsidRPr="006A41E9">
        <w:rPr>
          <w:spacing w:val="-4"/>
          <w:sz w:val="28"/>
          <w:szCs w:val="28"/>
          <w:rtl/>
        </w:rPr>
        <w:tab/>
        <w:t>هاء</w:t>
      </w:r>
      <w:r w:rsidR="00B74527" w:rsidRPr="006A41E9">
        <w:rPr>
          <w:spacing w:val="-4"/>
          <w:sz w:val="28"/>
          <w:szCs w:val="28"/>
          <w:rtl/>
        </w:rPr>
        <w:tab/>
        <w:t>-</w:t>
      </w:r>
      <w:r w:rsidR="00B74527" w:rsidRPr="006A41E9">
        <w:rPr>
          <w:spacing w:val="-4"/>
          <w:sz w:val="28"/>
          <w:szCs w:val="28"/>
          <w:rtl/>
        </w:rPr>
        <w:tab/>
        <w:t>الأطر القانونية العامة لتعزيز حقوق الإنسان على المستوى الوطني</w:t>
      </w:r>
      <w:r w:rsidR="00B74527" w:rsidRPr="006A41E9">
        <w:rPr>
          <w:spacing w:val="-4"/>
          <w:sz w:val="28"/>
          <w:szCs w:val="28"/>
          <w:rtl/>
        </w:rPr>
        <w:tab/>
      </w:r>
      <w:r w:rsidR="00B74527" w:rsidRPr="006A41E9">
        <w:rPr>
          <w:spacing w:val="-4"/>
          <w:sz w:val="28"/>
          <w:szCs w:val="28"/>
          <w:rtl/>
        </w:rPr>
        <w:tab/>
        <w:t>45</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right="910" w:hanging="1491"/>
        <w:rPr>
          <w:sz w:val="28"/>
          <w:szCs w:val="28"/>
          <w:rtl/>
        </w:rPr>
      </w:pPr>
      <w:r w:rsidRPr="006A41E9">
        <w:rPr>
          <w:sz w:val="28"/>
          <w:szCs w:val="28"/>
          <w:rtl/>
        </w:rPr>
        <w:tab/>
        <w:t>(أ)</w:t>
      </w:r>
      <w:r w:rsidRPr="006A41E9">
        <w:rPr>
          <w:sz w:val="28"/>
          <w:szCs w:val="28"/>
          <w:rtl/>
        </w:rPr>
        <w:tab/>
        <w:t>دور البرلمان الوطني في تعزيز حقوق الإنسان وحمايتها وتنفيذ الصكوك الدولية المتعلقة بحقوق الإنسان</w:t>
      </w:r>
      <w:r w:rsidRPr="006A41E9">
        <w:rPr>
          <w:sz w:val="28"/>
          <w:szCs w:val="28"/>
          <w:rtl/>
        </w:rPr>
        <w:tab/>
      </w:r>
      <w:r w:rsidRPr="006A41E9">
        <w:rPr>
          <w:sz w:val="28"/>
          <w:szCs w:val="28"/>
          <w:rtl/>
        </w:rPr>
        <w:tab/>
        <w:t>45</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(ب)</w:t>
      </w:r>
      <w:r w:rsidRPr="006A41E9">
        <w:rPr>
          <w:sz w:val="28"/>
          <w:szCs w:val="28"/>
          <w:rtl/>
        </w:rPr>
        <w:tab/>
        <w:t>المؤسسات الوطنية المعنية بمسائل حقوق الإنسان</w:t>
      </w:r>
      <w:r w:rsidRPr="006A41E9">
        <w:rPr>
          <w:sz w:val="28"/>
          <w:szCs w:val="28"/>
          <w:rtl/>
        </w:rPr>
        <w:tab/>
      </w:r>
      <w:r w:rsidRPr="006A41E9">
        <w:rPr>
          <w:sz w:val="28"/>
          <w:szCs w:val="28"/>
          <w:rtl/>
        </w:rPr>
        <w:tab/>
        <w:t>46</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(ج)</w:t>
      </w:r>
      <w:r w:rsidRPr="006A41E9">
        <w:rPr>
          <w:sz w:val="28"/>
          <w:szCs w:val="28"/>
          <w:rtl/>
        </w:rPr>
        <w:tab/>
        <w:t>تعميم صكوك حقوق الإنسان ونشرها</w:t>
      </w:r>
      <w:r w:rsidRPr="006A41E9">
        <w:rPr>
          <w:sz w:val="28"/>
          <w:szCs w:val="28"/>
          <w:rtl/>
        </w:rPr>
        <w:tab/>
      </w:r>
      <w:r w:rsidRPr="006A41E9">
        <w:rPr>
          <w:sz w:val="28"/>
          <w:szCs w:val="28"/>
          <w:rtl/>
        </w:rPr>
        <w:tab/>
        <w:t>47</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(د)</w:t>
      </w:r>
      <w:r w:rsidRPr="006A41E9">
        <w:rPr>
          <w:sz w:val="28"/>
          <w:szCs w:val="28"/>
          <w:rtl/>
        </w:rPr>
        <w:tab/>
        <w:t>زيادة الوعي لدى موظفي الخدمة العامة وأفراد إنفاذ القانون</w:t>
      </w:r>
      <w:r w:rsidRPr="006A41E9">
        <w:rPr>
          <w:sz w:val="28"/>
          <w:szCs w:val="28"/>
          <w:rtl/>
        </w:rPr>
        <w:tab/>
      </w:r>
      <w:r w:rsidRPr="006A41E9">
        <w:rPr>
          <w:sz w:val="28"/>
          <w:szCs w:val="28"/>
          <w:rtl/>
        </w:rPr>
        <w:tab/>
        <w:t>49</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right="910" w:hanging="1491"/>
        <w:rPr>
          <w:sz w:val="28"/>
          <w:szCs w:val="28"/>
          <w:rtl/>
        </w:rPr>
      </w:pPr>
      <w:r w:rsidRPr="006A41E9">
        <w:rPr>
          <w:sz w:val="28"/>
          <w:szCs w:val="28"/>
          <w:rtl/>
        </w:rPr>
        <w:tab/>
        <w:t>(هـ)</w:t>
      </w:r>
      <w:r w:rsidRPr="006A41E9">
        <w:rPr>
          <w:sz w:val="28"/>
          <w:szCs w:val="28"/>
          <w:rtl/>
        </w:rPr>
        <w:tab/>
        <w:t>تدريس حقوق الإنسان في المؤسسات التعليمية على اختلاف فئاتها (المدارس العامة والثانوية والكليات والجامعات)</w:t>
      </w:r>
      <w:r w:rsidRPr="006A41E9">
        <w:rPr>
          <w:sz w:val="28"/>
          <w:szCs w:val="28"/>
          <w:rtl/>
        </w:rPr>
        <w:tab/>
      </w:r>
      <w:r w:rsidRPr="006A41E9">
        <w:rPr>
          <w:sz w:val="28"/>
          <w:szCs w:val="28"/>
          <w:rtl/>
        </w:rPr>
        <w:tab/>
        <w:t>52</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0" w:line="360" w:lineRule="exact"/>
        <w:ind w:left="2738" w:hanging="1491"/>
        <w:rPr>
          <w:sz w:val="28"/>
          <w:szCs w:val="28"/>
          <w:rtl/>
        </w:rPr>
      </w:pPr>
      <w:r w:rsidRPr="006A41E9">
        <w:rPr>
          <w:sz w:val="28"/>
          <w:szCs w:val="28"/>
          <w:rtl/>
        </w:rPr>
        <w:tab/>
        <w:t>(و)</w:t>
      </w:r>
      <w:r w:rsidRPr="006A41E9">
        <w:rPr>
          <w:sz w:val="28"/>
          <w:szCs w:val="28"/>
          <w:rtl/>
        </w:rPr>
        <w:tab/>
        <w:t>زيادة الوعي بحقوق الإنسان من خلال وسائط الإعلام</w:t>
      </w:r>
      <w:r w:rsidRPr="006A41E9">
        <w:rPr>
          <w:sz w:val="28"/>
          <w:szCs w:val="28"/>
          <w:rtl/>
        </w:rPr>
        <w:tab/>
      </w:r>
      <w:r w:rsidRPr="006A41E9">
        <w:rPr>
          <w:sz w:val="28"/>
          <w:szCs w:val="28"/>
          <w:rtl/>
        </w:rPr>
        <w:tab/>
        <w:t>54</w:t>
      </w:r>
    </w:p>
    <w:p w:rsidR="00B74527" w:rsidRPr="006A41E9" w:rsidRDefault="00B74527" w:rsidP="006A41E9">
      <w:pPr>
        <w:pStyle w:val="SingleTxtGA"/>
        <w:tabs>
          <w:tab w:val="clear" w:pos="1928"/>
          <w:tab w:val="clear" w:pos="2608"/>
          <w:tab w:val="clear" w:pos="3289"/>
          <w:tab w:val="clear" w:pos="3969"/>
          <w:tab w:val="clear" w:pos="4649"/>
          <w:tab w:val="clear" w:pos="5330"/>
          <w:tab w:val="left" w:pos="2192"/>
          <w:tab w:val="left" w:pos="2724"/>
          <w:tab w:val="left" w:leader="dot" w:pos="8788"/>
          <w:tab w:val="left" w:pos="9387"/>
        </w:tabs>
        <w:spacing w:after="60" w:line="360" w:lineRule="exact"/>
        <w:ind w:left="2738" w:hanging="1491"/>
        <w:rPr>
          <w:sz w:val="28"/>
          <w:szCs w:val="28"/>
          <w:rtl/>
        </w:rPr>
      </w:pPr>
      <w:r w:rsidRPr="006A41E9">
        <w:rPr>
          <w:sz w:val="28"/>
          <w:szCs w:val="28"/>
          <w:rtl/>
        </w:rPr>
        <w:tab/>
        <w:t>(ز)</w:t>
      </w:r>
      <w:r w:rsidRPr="006A41E9">
        <w:rPr>
          <w:sz w:val="28"/>
          <w:szCs w:val="28"/>
          <w:rtl/>
        </w:rPr>
        <w:tab/>
        <w:t>دور المجتمع المدني في تعزيز حقوق الإنسان وحمايتها</w:t>
      </w:r>
      <w:r w:rsidRPr="006A41E9">
        <w:rPr>
          <w:sz w:val="28"/>
          <w:szCs w:val="28"/>
          <w:rtl/>
        </w:rPr>
        <w:tab/>
      </w:r>
      <w:r w:rsidRPr="006A41E9">
        <w:rPr>
          <w:sz w:val="28"/>
          <w:szCs w:val="28"/>
          <w:rtl/>
        </w:rPr>
        <w:tab/>
        <w:t>55</w:t>
      </w:r>
    </w:p>
    <w:p w:rsidR="00B74527" w:rsidRPr="006A41E9" w:rsidRDefault="00B74527" w:rsidP="006A41E9">
      <w:pPr>
        <w:tabs>
          <w:tab w:val="right" w:pos="1021"/>
          <w:tab w:val="left" w:pos="1077"/>
          <w:tab w:val="left" w:pos="1525"/>
          <w:tab w:val="left" w:pos="1842"/>
          <w:tab w:val="left" w:pos="2192"/>
          <w:tab w:val="left" w:pos="2612"/>
          <w:tab w:val="left" w:leader="dot" w:pos="8787"/>
          <w:tab w:val="right" w:pos="9638"/>
        </w:tabs>
        <w:spacing w:after="120" w:line="360" w:lineRule="exact"/>
        <w:rPr>
          <w:spacing w:val="-4"/>
          <w:sz w:val="28"/>
          <w:szCs w:val="28"/>
          <w:rtl/>
        </w:rPr>
      </w:pPr>
      <w:r w:rsidRPr="006A41E9">
        <w:rPr>
          <w:spacing w:val="-4"/>
          <w:sz w:val="28"/>
          <w:szCs w:val="28"/>
          <w:rtl/>
        </w:rPr>
        <w:tab/>
      </w:r>
      <w:r w:rsidRPr="006A41E9">
        <w:rPr>
          <w:spacing w:val="-4"/>
          <w:sz w:val="28"/>
          <w:szCs w:val="28"/>
          <w:rtl/>
        </w:rPr>
        <w:tab/>
      </w:r>
      <w:r w:rsidRPr="006A41E9">
        <w:rPr>
          <w:spacing w:val="-4"/>
          <w:sz w:val="28"/>
          <w:szCs w:val="28"/>
          <w:rtl/>
        </w:rPr>
        <w:tab/>
        <w:t>واو</w:t>
      </w:r>
      <w:r w:rsidRPr="006A41E9">
        <w:rPr>
          <w:spacing w:val="-4"/>
          <w:sz w:val="28"/>
          <w:szCs w:val="28"/>
          <w:rtl/>
        </w:rPr>
        <w:tab/>
        <w:t>-</w:t>
      </w:r>
      <w:r w:rsidRPr="006A41E9">
        <w:rPr>
          <w:spacing w:val="-4"/>
          <w:sz w:val="28"/>
          <w:szCs w:val="28"/>
          <w:rtl/>
        </w:rPr>
        <w:tab/>
        <w:t>عملية تقديم التقارير على المستوى الوطني</w:t>
      </w:r>
      <w:r w:rsidRPr="006A41E9">
        <w:rPr>
          <w:spacing w:val="-4"/>
          <w:sz w:val="28"/>
          <w:szCs w:val="28"/>
          <w:rtl/>
        </w:rPr>
        <w:tab/>
      </w:r>
      <w:r w:rsidRPr="006A41E9">
        <w:rPr>
          <w:spacing w:val="-4"/>
          <w:sz w:val="28"/>
          <w:szCs w:val="28"/>
          <w:rtl/>
        </w:rPr>
        <w:tab/>
        <w:t>59</w:t>
      </w:r>
    </w:p>
    <w:p w:rsidR="00B74527" w:rsidRPr="006A41E9" w:rsidRDefault="00B74527" w:rsidP="006A41E9">
      <w:pPr>
        <w:tabs>
          <w:tab w:val="right" w:pos="1021"/>
          <w:tab w:val="left" w:pos="1077"/>
          <w:tab w:val="left" w:pos="1525"/>
          <w:tab w:val="left" w:pos="1842"/>
          <w:tab w:val="left" w:leader="dot" w:pos="8787"/>
          <w:tab w:val="left" w:pos="9387"/>
        </w:tabs>
        <w:spacing w:after="120" w:line="360" w:lineRule="exact"/>
        <w:ind w:left="1525" w:right="938" w:hanging="1525"/>
        <w:rPr>
          <w:sz w:val="28"/>
          <w:szCs w:val="28"/>
          <w:rtl/>
        </w:rPr>
      </w:pPr>
      <w:r w:rsidRPr="006A41E9">
        <w:rPr>
          <w:sz w:val="28"/>
          <w:szCs w:val="28"/>
          <w:rtl/>
        </w:rPr>
        <w:tab/>
        <w:t>ثالثاً</w:t>
      </w:r>
      <w:r w:rsidRPr="006A41E9">
        <w:rPr>
          <w:sz w:val="28"/>
          <w:szCs w:val="28"/>
          <w:rtl/>
        </w:rPr>
        <w:tab/>
        <w:t>-</w:t>
      </w:r>
      <w:r w:rsidRPr="006A41E9">
        <w:rPr>
          <w:sz w:val="28"/>
          <w:szCs w:val="28"/>
          <w:rtl/>
        </w:rPr>
        <w:tab/>
        <w:t xml:space="preserve">تطبيق المبادئ الأساسية لحقوق الإنسان، المشتركة منها بين جميع الصكوك أو التي تنفرد بها </w:t>
      </w:r>
      <w:r w:rsidR="006A41E9">
        <w:rPr>
          <w:rFonts w:hint="cs"/>
          <w:sz w:val="28"/>
          <w:szCs w:val="28"/>
          <w:rtl/>
        </w:rPr>
        <w:br/>
      </w:r>
      <w:r w:rsidRPr="006A41E9">
        <w:rPr>
          <w:sz w:val="28"/>
          <w:szCs w:val="28"/>
          <w:rtl/>
        </w:rPr>
        <w:t>صكوك معينة</w:t>
      </w:r>
      <w:r w:rsidRPr="006A41E9">
        <w:rPr>
          <w:sz w:val="28"/>
          <w:szCs w:val="28"/>
          <w:rtl/>
        </w:rPr>
        <w:tab/>
      </w:r>
      <w:r w:rsidRPr="006A41E9">
        <w:rPr>
          <w:sz w:val="28"/>
          <w:szCs w:val="28"/>
          <w:rtl/>
        </w:rPr>
        <w:tab/>
        <w:t>61</w:t>
      </w:r>
    </w:p>
    <w:p w:rsidR="00B74527" w:rsidRPr="006A41E9" w:rsidRDefault="00B74527" w:rsidP="006A41E9">
      <w:pPr>
        <w:tabs>
          <w:tab w:val="right" w:pos="1021"/>
          <w:tab w:val="left" w:pos="1077"/>
          <w:tab w:val="left" w:pos="1525"/>
          <w:tab w:val="left" w:pos="1842"/>
          <w:tab w:val="left" w:pos="2192"/>
          <w:tab w:val="left" w:pos="2612"/>
          <w:tab w:val="left" w:leader="dot" w:pos="8787"/>
          <w:tab w:val="right" w:pos="9638"/>
        </w:tabs>
        <w:spacing w:after="120" w:line="360" w:lineRule="exact"/>
        <w:rPr>
          <w:spacing w:val="-4"/>
          <w:sz w:val="28"/>
          <w:szCs w:val="28"/>
          <w:rtl/>
        </w:rPr>
      </w:pPr>
      <w:r w:rsidRPr="006A41E9">
        <w:rPr>
          <w:spacing w:val="-4"/>
          <w:sz w:val="28"/>
          <w:szCs w:val="28"/>
          <w:rtl/>
        </w:rPr>
        <w:tab/>
      </w:r>
      <w:r w:rsidRPr="006A41E9">
        <w:rPr>
          <w:spacing w:val="-4"/>
          <w:sz w:val="28"/>
          <w:szCs w:val="28"/>
          <w:rtl/>
        </w:rPr>
        <w:tab/>
      </w:r>
      <w:r w:rsidRPr="006A41E9">
        <w:rPr>
          <w:spacing w:val="-4"/>
          <w:sz w:val="28"/>
          <w:szCs w:val="28"/>
          <w:rtl/>
        </w:rPr>
        <w:tab/>
        <w:t>زاي</w:t>
      </w:r>
      <w:r w:rsidRPr="006A41E9">
        <w:rPr>
          <w:spacing w:val="-4"/>
          <w:sz w:val="28"/>
          <w:szCs w:val="28"/>
          <w:rtl/>
        </w:rPr>
        <w:tab/>
        <w:t>-</w:t>
      </w:r>
      <w:r w:rsidRPr="006A41E9">
        <w:rPr>
          <w:spacing w:val="-4"/>
          <w:sz w:val="28"/>
          <w:szCs w:val="28"/>
          <w:rtl/>
        </w:rPr>
        <w:tab/>
        <w:t>حظر التمييز وكفالة المساواة</w:t>
      </w:r>
      <w:r w:rsidRPr="006A41E9">
        <w:rPr>
          <w:spacing w:val="-4"/>
          <w:sz w:val="28"/>
          <w:szCs w:val="28"/>
          <w:rtl/>
        </w:rPr>
        <w:tab/>
      </w:r>
      <w:r w:rsidRPr="006A41E9">
        <w:rPr>
          <w:spacing w:val="-4"/>
          <w:sz w:val="28"/>
          <w:szCs w:val="28"/>
          <w:rtl/>
        </w:rPr>
        <w:tab/>
        <w:t>61</w:t>
      </w:r>
    </w:p>
    <w:p w:rsidR="00B74527" w:rsidRPr="006A41E9" w:rsidRDefault="006A41E9" w:rsidP="006A41E9">
      <w:pPr>
        <w:tabs>
          <w:tab w:val="left" w:pos="1525"/>
          <w:tab w:val="left" w:pos="1559"/>
          <w:tab w:val="left" w:leader="dot" w:pos="8787"/>
          <w:tab w:val="right" w:pos="9638"/>
        </w:tabs>
        <w:spacing w:after="120" w:line="360" w:lineRule="exact"/>
        <w:rPr>
          <w:sz w:val="28"/>
          <w:szCs w:val="28"/>
          <w:rtl/>
        </w:rPr>
      </w:pPr>
      <w:r>
        <w:rPr>
          <w:sz w:val="28"/>
          <w:szCs w:val="28"/>
          <w:rtl/>
        </w:rPr>
        <w:tab/>
        <w:t>المرفقات</w:t>
      </w:r>
      <w:r>
        <w:rPr>
          <w:sz w:val="28"/>
          <w:szCs w:val="28"/>
          <w:rtl/>
        </w:rPr>
        <w:tab/>
      </w:r>
      <w:r>
        <w:rPr>
          <w:sz w:val="28"/>
          <w:szCs w:val="28"/>
          <w:rtl/>
        </w:rPr>
        <w:tab/>
      </w:r>
      <w:r w:rsidR="00B74527" w:rsidRPr="006A41E9">
        <w:rPr>
          <w:sz w:val="28"/>
          <w:szCs w:val="28"/>
          <w:rtl/>
        </w:rPr>
        <w:t>64</w:t>
      </w:r>
    </w:p>
    <w:p w:rsidR="0033569E" w:rsidRDefault="00382CEC" w:rsidP="00FF5AB6">
      <w:pPr>
        <w:pStyle w:val="HChGA"/>
        <w:spacing w:before="120"/>
        <w:rPr>
          <w:rtl/>
        </w:rPr>
      </w:pPr>
      <w:r>
        <w:rPr>
          <w:rtl/>
        </w:rPr>
        <w:br w:type="page"/>
      </w:r>
      <w:r w:rsidR="006C1B14">
        <w:rPr>
          <w:rFonts w:hint="cs"/>
          <w:rtl/>
        </w:rPr>
        <w:lastRenderedPageBreak/>
        <w:tab/>
      </w:r>
      <w:r w:rsidR="0033569E">
        <w:rPr>
          <w:rtl/>
        </w:rPr>
        <w:tab/>
      </w:r>
      <w:bookmarkStart w:id="1" w:name="_Toc459045166"/>
      <w:r w:rsidR="0033569E">
        <w:rPr>
          <w:rtl/>
        </w:rPr>
        <w:t>مقدمة</w:t>
      </w:r>
      <w:bookmarkEnd w:id="1"/>
    </w:p>
    <w:p w:rsidR="0033569E" w:rsidRDefault="00F9157B" w:rsidP="004A13F1">
      <w:pPr>
        <w:pStyle w:val="SingleTxtGA"/>
        <w:spacing w:line="360" w:lineRule="exact"/>
        <w:rPr>
          <w:rtl/>
        </w:rPr>
      </w:pPr>
      <w:r>
        <w:rPr>
          <w:rFonts w:hint="cs"/>
          <w:rtl/>
        </w:rPr>
        <w:t>1-</w:t>
      </w:r>
      <w:r>
        <w:rPr>
          <w:rFonts w:hint="cs"/>
          <w:rtl/>
        </w:rPr>
        <w:tab/>
      </w:r>
      <w:r w:rsidR="0033569E">
        <w:rPr>
          <w:rtl/>
        </w:rPr>
        <w:t>بعد أن نالت أوزبكستان استقلالها في عام 1991، تخلت عن النظام الشمولي الذي عفا عليه الزمن بشقيه الإداري والقيادي، واختطت لنفسها "نموذج</w:t>
      </w:r>
      <w:r w:rsidR="008C0BB6">
        <w:rPr>
          <w:rtl/>
        </w:rPr>
        <w:t xml:space="preserve">اً </w:t>
      </w:r>
      <w:r w:rsidR="0033569E">
        <w:rPr>
          <w:rtl/>
        </w:rPr>
        <w:t>أوزبكيا</w:t>
      </w:r>
      <w:r w:rsidR="008C0BB6">
        <w:rPr>
          <w:rFonts w:hint="cs"/>
          <w:rtl/>
        </w:rPr>
        <w:t>ً</w:t>
      </w:r>
      <w:r w:rsidR="0033569E">
        <w:rPr>
          <w:rtl/>
        </w:rPr>
        <w:t>" خاص</w:t>
      </w:r>
      <w:r w:rsidR="008C0BB6">
        <w:rPr>
          <w:rtl/>
        </w:rPr>
        <w:t xml:space="preserve">اً </w:t>
      </w:r>
      <w:r w:rsidR="0033569E">
        <w:rPr>
          <w:rtl/>
        </w:rPr>
        <w:t>بها من أجل تحقيق التقدم الاجتماعي والتنمية المستدامة.</w:t>
      </w:r>
    </w:p>
    <w:p w:rsidR="0033569E" w:rsidRDefault="00F9157B" w:rsidP="004A13F1">
      <w:pPr>
        <w:pStyle w:val="SingleTxtGA"/>
        <w:spacing w:line="360" w:lineRule="exact"/>
        <w:rPr>
          <w:rtl/>
        </w:rPr>
      </w:pPr>
      <w:r>
        <w:rPr>
          <w:rFonts w:hint="cs"/>
          <w:rtl/>
        </w:rPr>
        <w:t>2-</w:t>
      </w:r>
      <w:r>
        <w:rPr>
          <w:rFonts w:hint="cs"/>
          <w:rtl/>
        </w:rPr>
        <w:tab/>
      </w:r>
      <w:r w:rsidR="0033569E">
        <w:rPr>
          <w:rtl/>
        </w:rPr>
        <w:t>ويتمثل جوهر ومضمون "النموذج الأوزبكي" للتنمية، الذي يطبق بصورة منهجية، في تنفيذ إصلاحات سياسية واقتصادية واجتماعية وقانونية تستند إلى خمسة مبادئ، وهي:</w:t>
      </w:r>
    </w:p>
    <w:p w:rsidR="0033569E" w:rsidRDefault="0033569E" w:rsidP="00914CEA">
      <w:pPr>
        <w:pStyle w:val="Bullet1GA"/>
        <w:bidi/>
        <w:rPr>
          <w:rtl/>
        </w:rPr>
      </w:pPr>
      <w:r>
        <w:rPr>
          <w:rtl/>
        </w:rPr>
        <w:t xml:space="preserve">إلغاء الطابع العقائدي للاقتصاد وكفالة أولويته على السياسة؛ </w:t>
      </w:r>
    </w:p>
    <w:p w:rsidR="0033569E" w:rsidRPr="00914CEA" w:rsidRDefault="0033569E" w:rsidP="00914CEA">
      <w:pPr>
        <w:pStyle w:val="Bullet1GA"/>
        <w:bidi/>
        <w:rPr>
          <w:rtl/>
        </w:rPr>
      </w:pPr>
      <w:r w:rsidRPr="00914CEA">
        <w:rPr>
          <w:rtl/>
        </w:rPr>
        <w:t>تكليف الحكومة بأداء الدور الرئيسي في الإصلاح، أي وظيفة بدء الإصلاح وتنسيقه؛</w:t>
      </w:r>
    </w:p>
    <w:p w:rsidR="0033569E" w:rsidRDefault="0033569E" w:rsidP="00914CEA">
      <w:pPr>
        <w:pStyle w:val="Bullet1GA"/>
        <w:bidi/>
        <w:rPr>
          <w:rtl/>
        </w:rPr>
      </w:pPr>
      <w:r>
        <w:rPr>
          <w:rtl/>
        </w:rPr>
        <w:t>كفالة سيادة القانون؛</w:t>
      </w:r>
    </w:p>
    <w:p w:rsidR="0033569E" w:rsidRDefault="0033569E" w:rsidP="00914CEA">
      <w:pPr>
        <w:pStyle w:val="Bullet1GA"/>
        <w:bidi/>
        <w:rPr>
          <w:rtl/>
        </w:rPr>
      </w:pPr>
      <w:r>
        <w:rPr>
          <w:rtl/>
        </w:rPr>
        <w:t>تنفيذ سياسة اجتماعية فعّالة؛</w:t>
      </w:r>
    </w:p>
    <w:p w:rsidR="0033569E" w:rsidRDefault="0033569E" w:rsidP="00914CEA">
      <w:pPr>
        <w:pStyle w:val="Bullet1GA"/>
        <w:bidi/>
        <w:rPr>
          <w:rtl/>
        </w:rPr>
      </w:pPr>
      <w:r>
        <w:rPr>
          <w:rtl/>
        </w:rPr>
        <w:t xml:space="preserve">تنفيذ الإصلاحات الديمقراطية بصورة تدريجية وباضطراد. </w:t>
      </w:r>
    </w:p>
    <w:p w:rsidR="0033569E" w:rsidRDefault="00F9157B" w:rsidP="004A13F1">
      <w:pPr>
        <w:pStyle w:val="SingleTxtGA"/>
        <w:spacing w:line="360" w:lineRule="exact"/>
        <w:rPr>
          <w:rtl/>
        </w:rPr>
      </w:pPr>
      <w:r>
        <w:rPr>
          <w:rFonts w:hint="cs"/>
          <w:rtl/>
        </w:rPr>
        <w:t>3-</w:t>
      </w:r>
      <w:r>
        <w:rPr>
          <w:rFonts w:hint="cs"/>
          <w:rtl/>
        </w:rPr>
        <w:tab/>
      </w:r>
      <w:r w:rsidR="0033569E" w:rsidRPr="004A13F1">
        <w:rPr>
          <w:spacing w:val="-4"/>
          <w:rtl/>
        </w:rPr>
        <w:t xml:space="preserve">واعتمد مجلس الشيوخ (أولي مجلس) في برلمان أوزبكستان، في تشرين الثاني/نوفمبر 2010، </w:t>
      </w:r>
      <w:r w:rsidR="0033569E">
        <w:rPr>
          <w:rtl/>
        </w:rPr>
        <w:t xml:space="preserve">في إطار البرنامج الاستراتيجي للتحسينات السياسية والاقتصادية على الصعيد الوطني، </w:t>
      </w:r>
      <w:r w:rsidR="0033569E" w:rsidRPr="008910D5">
        <w:rPr>
          <w:b/>
          <w:bCs/>
          <w:rtl/>
        </w:rPr>
        <w:t>مفهوم تعميق الإصلاحات الديمقراطية وتشكيل المجتمع المدني في البلد</w:t>
      </w:r>
      <w:r w:rsidR="0033569E">
        <w:rPr>
          <w:rtl/>
        </w:rPr>
        <w:t>، الذي يشكل الأساس المنهجي لمواصلة ترسيخ "النموذج الأوزبكي" للتنمية، الذي شكل نقطة بدء مرحلة جديدة من التحول الديمقراطي والتحديث في البلد، علاوة على تحسين نظام إعمال الحقوق والحريات ورعاية المصالح المشروعة للسكان.</w:t>
      </w:r>
      <w:r w:rsidR="004A13F1">
        <w:rPr>
          <w:rFonts w:hint="cs"/>
          <w:rtl/>
        </w:rPr>
        <w:t xml:space="preserve"> </w:t>
      </w:r>
    </w:p>
    <w:p w:rsidR="0033569E" w:rsidRDefault="00F9157B" w:rsidP="004A13F1">
      <w:pPr>
        <w:pStyle w:val="SingleTxtGA"/>
        <w:spacing w:line="360" w:lineRule="exact"/>
        <w:rPr>
          <w:rtl/>
        </w:rPr>
      </w:pPr>
      <w:r>
        <w:rPr>
          <w:rFonts w:hint="cs"/>
          <w:rtl/>
        </w:rPr>
        <w:t>4-</w:t>
      </w:r>
      <w:r>
        <w:rPr>
          <w:rFonts w:hint="cs"/>
          <w:rtl/>
        </w:rPr>
        <w:tab/>
      </w:r>
      <w:r w:rsidR="0033569E">
        <w:rPr>
          <w:rtl/>
        </w:rPr>
        <w:t>وأعقب اعتماد مفهوم تعميق الإصلاحات الديمقراطية وتشكيل المجتمع المدني في أوزبكستان سن عدد من القوانين والإجراءات القانونية الأخرى، وهي:</w:t>
      </w:r>
      <w:r w:rsidR="004A13F1">
        <w:rPr>
          <w:rFonts w:hint="cs"/>
          <w:rtl/>
        </w:rPr>
        <w:t xml:space="preserve"> </w:t>
      </w:r>
    </w:p>
    <w:p w:rsidR="0033569E" w:rsidRDefault="00F9157B" w:rsidP="004A13F1">
      <w:pPr>
        <w:pStyle w:val="SingleTxtGA"/>
        <w:spacing w:line="360" w:lineRule="exact"/>
        <w:rPr>
          <w:rtl/>
        </w:rPr>
      </w:pPr>
      <w:r w:rsidRPr="00F9157B">
        <w:rPr>
          <w:rFonts w:hint="cs"/>
          <w:rtl/>
        </w:rPr>
        <w:t>5-</w:t>
      </w:r>
      <w:r w:rsidRPr="00F9157B">
        <w:rPr>
          <w:rFonts w:hint="cs"/>
          <w:rtl/>
        </w:rPr>
        <w:tab/>
      </w:r>
      <w:r w:rsidR="0033569E" w:rsidRPr="00CB6792">
        <w:rPr>
          <w:b/>
          <w:bCs/>
          <w:rtl/>
        </w:rPr>
        <w:t>أول</w:t>
      </w:r>
      <w:r w:rsidR="00AE6F94">
        <w:rPr>
          <w:b/>
          <w:bCs/>
          <w:rtl/>
        </w:rPr>
        <w:t>اً،</w:t>
      </w:r>
      <w:r w:rsidR="0033569E">
        <w:rPr>
          <w:rtl/>
        </w:rPr>
        <w:t xml:space="preserve"> أدخلت في دستور جمهورية أوزبكستان، في عامي 2011 و2014، تعديلات تكفل مواصلة تطوير المبدأ الدستوري للفصل بين السلطات وتطبيقه، وكفالة التوزيع الأمثل للسلطات بين الأجهزة الرئيسية للسلطة في الدولة، وهي رئاسة الجمهورية والبرلمان والحكومة والسلطة القضائية. ومكّن هذا من تعزيز دور البرلمان وأهميته في إطار نظام السلطات العامة، وتوطيد مركزه في مجال تشكيل السياسة الداخلية والخارجية للدولة وتنفيذهما. وتوسعت صلاحيات مجلس الوزراء وأجهزة السلطة التنفيذية ومساءلة الحكومة أمام البرلمان ومساءلة الهيئات الحكومية المحلية أمام مجالس نواب الشعب.</w:t>
      </w:r>
    </w:p>
    <w:p w:rsidR="0033569E" w:rsidRPr="004A13F1" w:rsidRDefault="00F9157B" w:rsidP="004A13F1">
      <w:pPr>
        <w:pStyle w:val="SingleTxtGA"/>
        <w:spacing w:line="360" w:lineRule="exact"/>
        <w:rPr>
          <w:spacing w:val="-4"/>
          <w:rtl/>
        </w:rPr>
      </w:pPr>
      <w:r w:rsidRPr="004A13F1">
        <w:rPr>
          <w:rFonts w:hint="cs"/>
          <w:spacing w:val="-4"/>
          <w:rtl/>
        </w:rPr>
        <w:t>6-</w:t>
      </w:r>
      <w:r w:rsidRPr="004A13F1">
        <w:rPr>
          <w:rFonts w:hint="cs"/>
          <w:spacing w:val="-4"/>
          <w:rtl/>
        </w:rPr>
        <w:tab/>
      </w:r>
      <w:r w:rsidR="0033569E" w:rsidRPr="004A13F1">
        <w:rPr>
          <w:spacing w:val="-4"/>
          <w:rtl/>
        </w:rPr>
        <w:t>ويتضمن القانون الدستوري أحكام</w:t>
      </w:r>
      <w:r w:rsidR="008C0BB6">
        <w:rPr>
          <w:spacing w:val="-4"/>
          <w:rtl/>
        </w:rPr>
        <w:t xml:space="preserve">اً </w:t>
      </w:r>
      <w:r w:rsidR="0033569E" w:rsidRPr="004A13F1">
        <w:rPr>
          <w:spacing w:val="-4"/>
          <w:rtl/>
        </w:rPr>
        <w:t>هامة مثل شروط الترشيح لمنصب رئيس الوزراء من الحزب السياسي الذي يحصل على أكبر عدد من المقاعد في مجلس النواب، وحق البرلمان في حجب الثقة عن الحكومة عن طريق التصويت. وتتصف بأهمية كبيرة في سياق التحديث الديمقراطي للسلطة أحكام الدستور المتعلقة بمؤسسات الرقابة البرلمانية والجماهيرية وآليات تنفيذها.</w:t>
      </w:r>
    </w:p>
    <w:p w:rsidR="0033569E" w:rsidRDefault="00F9157B" w:rsidP="0033569E">
      <w:pPr>
        <w:pStyle w:val="SingleTxtGA"/>
        <w:rPr>
          <w:rtl/>
        </w:rPr>
      </w:pPr>
      <w:r>
        <w:rPr>
          <w:rFonts w:hint="cs"/>
          <w:rtl/>
        </w:rPr>
        <w:lastRenderedPageBreak/>
        <w:t>7-</w:t>
      </w:r>
      <w:r>
        <w:rPr>
          <w:rFonts w:hint="cs"/>
          <w:rtl/>
        </w:rPr>
        <w:tab/>
      </w:r>
      <w:r w:rsidR="0033569E" w:rsidRPr="00CB6792">
        <w:rPr>
          <w:b/>
          <w:bCs/>
          <w:rtl/>
        </w:rPr>
        <w:t>ثاني</w:t>
      </w:r>
      <w:r w:rsidR="00AE6F94">
        <w:rPr>
          <w:b/>
          <w:bCs/>
          <w:rtl/>
        </w:rPr>
        <w:t>اً،</w:t>
      </w:r>
      <w:r w:rsidR="0033569E">
        <w:rPr>
          <w:rtl/>
        </w:rPr>
        <w:t xml:space="preserve"> أجريت تغييرات ديمقراطية جذرية في تكوين النظام الانتخابي وتطويره، وكفِلت في نص دستوري الطبيعة الديمقراطية لتشكيل اللجنة المركزية للانتخابات، وكذلك المبادئ الأساسية لعملها، وعزِزَّت ضمانات الاستقلال الكامل لنظام الهيئات الانتخابية المسؤولة عن تنظيم انتخاب الهيئات التمثيلية.</w:t>
      </w:r>
    </w:p>
    <w:p w:rsidR="0033569E" w:rsidRDefault="00F9157B" w:rsidP="0033569E">
      <w:pPr>
        <w:pStyle w:val="SingleTxtGA"/>
        <w:rPr>
          <w:rtl/>
        </w:rPr>
      </w:pPr>
      <w:r>
        <w:rPr>
          <w:rFonts w:hint="cs"/>
          <w:rtl/>
        </w:rPr>
        <w:t>8-</w:t>
      </w:r>
      <w:r>
        <w:rPr>
          <w:rFonts w:hint="cs"/>
          <w:rtl/>
        </w:rPr>
        <w:tab/>
      </w:r>
      <w:r w:rsidR="0033569E" w:rsidRPr="00CB6792">
        <w:rPr>
          <w:b/>
          <w:bCs/>
          <w:rtl/>
        </w:rPr>
        <w:t>ثالث</w:t>
      </w:r>
      <w:r w:rsidR="00AE6F94">
        <w:rPr>
          <w:b/>
          <w:bCs/>
          <w:rtl/>
        </w:rPr>
        <w:t>اً،</w:t>
      </w:r>
      <w:r w:rsidR="0033569E">
        <w:rPr>
          <w:rtl/>
        </w:rPr>
        <w:t xml:space="preserve"> نفِذت مجموعة تدابير بهدف تعزيز الرقابة القضائية على احترام الحقوق الإجرائية للمواطنين في مرحلتي التحري والتحقيق. وشملت عملية التطوير المنهجية لهذه الآلية الأكثر فعالية في مجال كفالة سمتي الشرعية والإنصاف في المحاكمات الجنائية، توسيع نطاق استخدام مبدأ "المثول أمام القضاء". ولا يجوز أيض</w:t>
      </w:r>
      <w:r w:rsidR="008C0BB6">
        <w:rPr>
          <w:rtl/>
        </w:rPr>
        <w:t xml:space="preserve">اً </w:t>
      </w:r>
      <w:r w:rsidR="0033569E">
        <w:rPr>
          <w:rtl/>
        </w:rPr>
        <w:t>وفق</w:t>
      </w:r>
      <w:r w:rsidR="008C0BB6">
        <w:rPr>
          <w:rtl/>
        </w:rPr>
        <w:t xml:space="preserve">اً </w:t>
      </w:r>
      <w:r w:rsidR="0033569E">
        <w:rPr>
          <w:rtl/>
        </w:rPr>
        <w:t>للأحكام المذكورة فصل العاملين في المؤسسات الطبية من وظائفهم أو إبعادهم عن مكان العمل إلا بأمر قضائي.</w:t>
      </w:r>
    </w:p>
    <w:p w:rsidR="0033569E" w:rsidRDefault="00F9157B" w:rsidP="0033569E">
      <w:pPr>
        <w:pStyle w:val="SingleTxtGA"/>
        <w:rPr>
          <w:rtl/>
        </w:rPr>
      </w:pPr>
      <w:r>
        <w:rPr>
          <w:rFonts w:hint="cs"/>
          <w:rtl/>
        </w:rPr>
        <w:t>9-</w:t>
      </w:r>
      <w:r>
        <w:rPr>
          <w:rFonts w:hint="cs"/>
          <w:rtl/>
        </w:rPr>
        <w:tab/>
      </w:r>
      <w:r w:rsidR="0033569E">
        <w:rPr>
          <w:rtl/>
        </w:rPr>
        <w:t>ومن الأشياء الهامة تدابير تحديث هياكل المحاكم ذات الولاية العامة وأسسها التنظيمية، وزيادة إمكانات مواردها البشرية وتعزيز الحماية الاجتماعية للعاملين فيها. ولأغراض ضمان الجودة العالية في عمل الجهاز القضائي وتقليص المدة الزمنية التي يستغرقها النظر في القضايا وزيادة عدد المحاكم المدنية، شُددت شروط التقديم لشغل مناصب القضاة.</w:t>
      </w:r>
    </w:p>
    <w:p w:rsidR="0033569E" w:rsidRDefault="00F9157B" w:rsidP="0033569E">
      <w:pPr>
        <w:pStyle w:val="SingleTxtGA"/>
        <w:rPr>
          <w:rtl/>
        </w:rPr>
      </w:pPr>
      <w:r>
        <w:rPr>
          <w:rFonts w:hint="cs"/>
          <w:rtl/>
        </w:rPr>
        <w:t>10-</w:t>
      </w:r>
      <w:r>
        <w:rPr>
          <w:rFonts w:hint="cs"/>
          <w:rtl/>
        </w:rPr>
        <w:tab/>
      </w:r>
      <w:r w:rsidR="0033569E" w:rsidRPr="00CB6792">
        <w:rPr>
          <w:b/>
          <w:bCs/>
          <w:rtl/>
        </w:rPr>
        <w:t>رابع</w:t>
      </w:r>
      <w:r w:rsidR="00AE6F94">
        <w:rPr>
          <w:b/>
          <w:bCs/>
          <w:rtl/>
        </w:rPr>
        <w:t>اً،</w:t>
      </w:r>
      <w:r w:rsidR="0033569E">
        <w:rPr>
          <w:rtl/>
        </w:rPr>
        <w:t xml:space="preserve"> كفلت التغييرات الديمقراطية التي تهدف إلى إصلاح مجال الإعلام وإيجاد ضمانات لحرية التعبير والعمل الإعلامي حق المواطنين في الحصول على المعلومات ونشرها، وتعزيز الاعتماد على الذات، وكفالة استقلال وسائط الإعلام وتعزيز دورها في عملية التحول الديمقراطي. ويلاحَظ الارتفاع الدينامي في عدد وسائط الإعلام الجماهيري. فقد ارتفع عددها في مجملها منذ عام 1991 بمقدار 3 مرات ونصف، ويشمل ذلك ازدياد عدد الصحف بمقدار مرتين ونصف وعدد المجلات بمقدار ثلاث مرات ونصف.</w:t>
      </w:r>
      <w:r w:rsidR="004A13F1">
        <w:rPr>
          <w:rFonts w:hint="cs"/>
          <w:rtl/>
        </w:rPr>
        <w:t xml:space="preserve"> </w:t>
      </w:r>
    </w:p>
    <w:p w:rsidR="0033569E" w:rsidRDefault="00F9157B" w:rsidP="0033569E">
      <w:pPr>
        <w:pStyle w:val="SingleTxtGA"/>
        <w:rPr>
          <w:rtl/>
        </w:rPr>
      </w:pPr>
      <w:r>
        <w:rPr>
          <w:rFonts w:hint="cs"/>
          <w:rtl/>
        </w:rPr>
        <w:t>11-</w:t>
      </w:r>
      <w:r>
        <w:rPr>
          <w:rFonts w:hint="cs"/>
          <w:rtl/>
        </w:rPr>
        <w:tab/>
      </w:r>
      <w:r w:rsidR="0033569E" w:rsidRPr="00CB6792">
        <w:rPr>
          <w:b/>
          <w:bCs/>
          <w:rtl/>
        </w:rPr>
        <w:t>خامس</w:t>
      </w:r>
      <w:r w:rsidR="00AE6F94">
        <w:rPr>
          <w:b/>
          <w:bCs/>
          <w:rtl/>
        </w:rPr>
        <w:t>اً،</w:t>
      </w:r>
      <w:r w:rsidR="0033569E">
        <w:rPr>
          <w:rtl/>
        </w:rPr>
        <w:t xml:space="preserve"> ترسخت بشكل ملموس الأسس القانونية لمؤسسات المجتمع المدني، بجانب تعزيز استقلالية وسائط الإعلام واستقلالها. واعتمدت في هذا المجال قرابة 10 قوانين، بما في ذلك قانون "هيئات الحكم الذاتي" في صيغته الجديدة، وقانون "الشراكة الاجتماعية" والأنظمة ذات الصلة، وتعزز بشكل كبير دور وأهمية مؤسسات المجتمع المدني في إيجاد حلول لأهم مشاكل التنمية الاجتماعية والاقتصادية في البلد، وتحسَّن النشاط الاجتماعي للسكان، وتحقق توازن المصالح في المجتمع.</w:t>
      </w:r>
    </w:p>
    <w:p w:rsidR="0033569E" w:rsidRDefault="00F9157B" w:rsidP="0033569E">
      <w:pPr>
        <w:pStyle w:val="SingleTxtGA"/>
        <w:rPr>
          <w:rtl/>
        </w:rPr>
      </w:pPr>
      <w:r>
        <w:rPr>
          <w:rFonts w:hint="cs"/>
          <w:rtl/>
        </w:rPr>
        <w:t>12-</w:t>
      </w:r>
      <w:r>
        <w:rPr>
          <w:rFonts w:hint="cs"/>
          <w:rtl/>
        </w:rPr>
        <w:tab/>
      </w:r>
      <w:r w:rsidR="0033569E" w:rsidRPr="00CB6792">
        <w:rPr>
          <w:b/>
          <w:bCs/>
          <w:rtl/>
        </w:rPr>
        <w:t>سادس</w:t>
      </w:r>
      <w:r w:rsidR="00AE6F94">
        <w:rPr>
          <w:b/>
          <w:bCs/>
          <w:rtl/>
        </w:rPr>
        <w:t>اً،</w:t>
      </w:r>
      <w:r w:rsidR="0033569E">
        <w:rPr>
          <w:rtl/>
        </w:rPr>
        <w:t xml:space="preserve"> يسرَّت الأنظمة التي اعتمدت في السنوات الأخيرة عملية تبسيط نظام تسجيل المنظمات غير الحكومية وتنظيم أنشطتها، وزيادة تحسين الأسس التنظيمية والقانونية لعمل أجهزة الحكم الذاتي؛ وتعاظم دورها في مجالات تقديم المساعدة القانونية ورفع مستوى الوعي السياسي للمواطنين والعمل مع الشباب والنساء والمساعدة في توفير فرص العمالة والدعم للفئات الضعيفة. وتعمل في مختلف مجالات الحياة الاجتماعية في البلد حالي</w:t>
      </w:r>
      <w:r w:rsidR="008C0BB6">
        <w:rPr>
          <w:rtl/>
        </w:rPr>
        <w:t xml:space="preserve">اً </w:t>
      </w:r>
      <w:r w:rsidR="0033569E">
        <w:rPr>
          <w:rtl/>
        </w:rPr>
        <w:t>أكثر من 100 8 منظمة غير حكومية، بزيادة قدرها 1.6 مرة عمّا كانت عليه في عام 2010.</w:t>
      </w:r>
      <w:r w:rsidR="0033569E">
        <w:rPr>
          <w:rFonts w:hint="cs"/>
          <w:rtl/>
        </w:rPr>
        <w:t xml:space="preserve"> </w:t>
      </w:r>
    </w:p>
    <w:p w:rsidR="00CD0677" w:rsidRDefault="00F9157B" w:rsidP="00C07615">
      <w:pPr>
        <w:pStyle w:val="SingleTxtGA"/>
        <w:spacing w:line="360" w:lineRule="exact"/>
        <w:rPr>
          <w:rtl/>
        </w:rPr>
      </w:pPr>
      <w:r>
        <w:rPr>
          <w:rFonts w:hint="cs"/>
          <w:rtl/>
        </w:rPr>
        <w:lastRenderedPageBreak/>
        <w:t>13-</w:t>
      </w:r>
      <w:r>
        <w:rPr>
          <w:rFonts w:hint="cs"/>
          <w:rtl/>
        </w:rPr>
        <w:tab/>
      </w:r>
      <w:r w:rsidR="00CD0677" w:rsidRPr="00CB6792">
        <w:rPr>
          <w:b/>
          <w:bCs/>
          <w:rtl/>
        </w:rPr>
        <w:t>سابع</w:t>
      </w:r>
      <w:r w:rsidR="00AE6F94">
        <w:rPr>
          <w:b/>
          <w:bCs/>
          <w:rtl/>
        </w:rPr>
        <w:t>اً،</w:t>
      </w:r>
      <w:r w:rsidR="00CD0677">
        <w:rPr>
          <w:rtl/>
        </w:rPr>
        <w:t xml:space="preserve"> أجرى المجلس التشريعي أول تجربة لاختبار أحكام قانون "الشفافية في أنشطة السلطات التنفيذية والإدارية". ويرى الخبراء أنها تجربة فريدة أتاحت إمكانية إعداد أساليب حديثة لوضع قوانين تشريعية جيدة تساير روح العصر، واعتمادها.</w:t>
      </w:r>
    </w:p>
    <w:p w:rsidR="00CD0677" w:rsidRDefault="00F9157B" w:rsidP="00C07615">
      <w:pPr>
        <w:pStyle w:val="SingleTxtGA"/>
        <w:spacing w:line="360" w:lineRule="exact"/>
        <w:rPr>
          <w:rtl/>
        </w:rPr>
      </w:pPr>
      <w:r>
        <w:rPr>
          <w:rFonts w:hint="cs"/>
          <w:rtl/>
        </w:rPr>
        <w:t>14-</w:t>
      </w:r>
      <w:r>
        <w:rPr>
          <w:rFonts w:hint="cs"/>
          <w:rtl/>
        </w:rPr>
        <w:tab/>
      </w:r>
      <w:r w:rsidR="00CD0677" w:rsidRPr="00CB6792">
        <w:rPr>
          <w:b/>
          <w:bCs/>
          <w:rtl/>
        </w:rPr>
        <w:t>ثامن</w:t>
      </w:r>
      <w:r w:rsidR="00AE6F94">
        <w:rPr>
          <w:b/>
          <w:bCs/>
          <w:rtl/>
        </w:rPr>
        <w:t>اً،</w:t>
      </w:r>
      <w:r w:rsidR="00CD0677">
        <w:rPr>
          <w:rtl/>
        </w:rPr>
        <w:t xml:space="preserve"> حظي باهتمام خاص مجال إضفاء السمة الديمقراطية على الاقتصاد وتحريره، ومجال إعداد آليات فعّالة لدعم الأعمال التجارية الصغيرة ومشاريع الأعمال الحرة. ويتواصل، بموجب قوانين "إجراءات الترخيص في مجال الأعمال التجارية" و"المنافسة" و"ضمانات حرية النشاط التجاري" (المعدل) وغيرها من التشريعات، اختصار أعداد وأنواع إجراءات الترخيص اللازمة لمزاولة الأعمال التجارية. وشهدت السنوات الأخيرة إلغاء أكثر من 160 إجراء من إجراءات الترخيص (44 في المائة)، وخُفّض عدد الأنشطة الخاضعة للترخيص. وخُفّضت بما يتراوح بين مرة ونصف ومرتين الاستمارات الإحصائية والضريبية والمحاسبية ومتطلبات تردد الكيانات التجارية على المصالح الحكومية بغرض تقديم البيانات المالية إلى السلطات المختصة.</w:t>
      </w:r>
    </w:p>
    <w:p w:rsidR="00CD0677" w:rsidRDefault="00F9157B" w:rsidP="00C07615">
      <w:pPr>
        <w:pStyle w:val="SingleTxtGA"/>
        <w:spacing w:line="360" w:lineRule="exact"/>
        <w:rPr>
          <w:rtl/>
        </w:rPr>
      </w:pPr>
      <w:r>
        <w:rPr>
          <w:rFonts w:hint="cs"/>
          <w:rtl/>
        </w:rPr>
        <w:t>15-</w:t>
      </w:r>
      <w:r>
        <w:rPr>
          <w:rFonts w:hint="cs"/>
          <w:rtl/>
        </w:rPr>
        <w:tab/>
      </w:r>
      <w:r w:rsidR="00CD0677">
        <w:rPr>
          <w:rtl/>
        </w:rPr>
        <w:t>وبشكل عام، أضحى وضع الأسس القانونية والإجرائية من العوامل الهامة لتحقيق التنمية الاجتماعية والاقتصادية المستدامة في البلد، وبخاصة في سياق استمرار الأزمة المالية والاقتصادية العالمية. وشهدت أوزبكستان - ضمن قلّة من البلدان في العالم - خلال السنوات العشرة الماضية معدل نمو في الناتج المحلي الإجمالي</w:t>
      </w:r>
      <w:r w:rsidR="006C1B14">
        <w:rPr>
          <w:rtl/>
        </w:rPr>
        <w:t xml:space="preserve"> لا </w:t>
      </w:r>
      <w:r w:rsidR="00CD0677">
        <w:rPr>
          <w:rtl/>
        </w:rPr>
        <w:t>يقل عن 8 في المائة. ويصاحب ذلك نمو قوي في الإنتاج الصناعي والاستثمارات والدخل الحقيقي للسكان.</w:t>
      </w:r>
    </w:p>
    <w:p w:rsidR="00CD0677" w:rsidRDefault="00F9157B" w:rsidP="00C07615">
      <w:pPr>
        <w:pStyle w:val="SingleTxtGA"/>
        <w:spacing w:line="360" w:lineRule="exact"/>
        <w:rPr>
          <w:rtl/>
        </w:rPr>
      </w:pPr>
      <w:r>
        <w:rPr>
          <w:rFonts w:hint="cs"/>
          <w:rtl/>
        </w:rPr>
        <w:t>16-</w:t>
      </w:r>
      <w:r>
        <w:rPr>
          <w:rFonts w:hint="cs"/>
          <w:rtl/>
        </w:rPr>
        <w:tab/>
      </w:r>
      <w:r w:rsidR="00CD0677">
        <w:rPr>
          <w:rtl/>
        </w:rPr>
        <w:t>وتستوفي أوزبكستان بنجاح التزامها في مجال تحقيق الأهداف الإنمائية للألفية، التي وقعت عليها في عام 2000، وبخاصة ما يلي:</w:t>
      </w:r>
    </w:p>
    <w:p w:rsidR="00CD0677" w:rsidRPr="00F9157B" w:rsidRDefault="00CD0677" w:rsidP="00C07615">
      <w:pPr>
        <w:pStyle w:val="SingleTxtGA"/>
        <w:numPr>
          <w:ilvl w:val="0"/>
          <w:numId w:val="13"/>
        </w:numPr>
        <w:spacing w:line="360" w:lineRule="exact"/>
        <w:ind w:left="1928" w:hanging="369"/>
        <w:rPr>
          <w:spacing w:val="-2"/>
          <w:rtl/>
        </w:rPr>
      </w:pPr>
      <w:r w:rsidRPr="00F9157B">
        <w:rPr>
          <w:spacing w:val="-2"/>
          <w:rtl/>
        </w:rPr>
        <w:t>تحقق هدف خفض فقر السكان إلى النصف - من 27.5 في المائة في عام 2001 إلى</w:t>
      </w:r>
      <w:r w:rsidR="00F9157B">
        <w:rPr>
          <w:rFonts w:hint="cs"/>
          <w:spacing w:val="-2"/>
          <w:rtl/>
        </w:rPr>
        <w:t> </w:t>
      </w:r>
      <w:r w:rsidRPr="00F9157B">
        <w:rPr>
          <w:spacing w:val="-2"/>
          <w:rtl/>
        </w:rPr>
        <w:t>13.7 في المائة في عام 2015. وانخفضت مؤشرات الفقر في المناطق الريفية خلال هذه الفترة من 30.5 إلى 17.3 في المائة، وفي المناطق الحضرية من 22.5 إلى 10.6 في المائة</w:t>
      </w:r>
      <w:r w:rsidR="00F9157B" w:rsidRPr="00F9157B">
        <w:rPr>
          <w:rFonts w:hint="cs"/>
          <w:spacing w:val="-2"/>
          <w:rtl/>
        </w:rPr>
        <w:t>؛</w:t>
      </w:r>
    </w:p>
    <w:p w:rsidR="00CD0677" w:rsidRDefault="00CD0677" w:rsidP="00C07615">
      <w:pPr>
        <w:pStyle w:val="SingleTxtGA"/>
        <w:numPr>
          <w:ilvl w:val="0"/>
          <w:numId w:val="13"/>
        </w:numPr>
        <w:spacing w:line="360" w:lineRule="exact"/>
        <w:ind w:left="1928" w:hanging="369"/>
        <w:rPr>
          <w:rtl/>
        </w:rPr>
      </w:pPr>
      <w:r>
        <w:rPr>
          <w:rtl/>
        </w:rPr>
        <w:t>وسجلت معدلات الالتحاق بالتعليم الثانوي العام، في الفترة 2001-2013، قيم</w:t>
      </w:r>
      <w:r w:rsidR="008C0BB6">
        <w:rPr>
          <w:rtl/>
        </w:rPr>
        <w:t xml:space="preserve">اً </w:t>
      </w:r>
      <w:r>
        <w:rPr>
          <w:rtl/>
        </w:rPr>
        <w:t>عالية تراوحت بين 98 و99.8 في المائة، وأدى الانتقال إلى نظام ذي مستويين في التعليم الثانوي الإلزامي إلى ارتفاع معدلات الالتحاق بمؤسسات التعليم الثانوي المهني المتخصص من 31.2 في المائة في عام 2002 إلى 99.6 في المائة في عام 2013؛</w:t>
      </w:r>
    </w:p>
    <w:p w:rsidR="00CD0677" w:rsidRDefault="00CD0677" w:rsidP="00C07615">
      <w:pPr>
        <w:pStyle w:val="SingleTxtGA"/>
        <w:numPr>
          <w:ilvl w:val="0"/>
          <w:numId w:val="13"/>
        </w:numPr>
        <w:spacing w:line="360" w:lineRule="exact"/>
        <w:ind w:left="1928" w:hanging="369"/>
        <w:rPr>
          <w:rtl/>
        </w:rPr>
      </w:pPr>
      <w:r>
        <w:rPr>
          <w:rtl/>
        </w:rPr>
        <w:t xml:space="preserve">تحقق هدف المساواة بين الجنسين في التعليم الثانوي العام، وتحقق منذ عام 2009 التكافؤ بين الجنسين في الكليات المهنية. وتشكل النساء نسبة 45.7 في المائة من مجموع العمالة في قطاع الاقتصاد، وحدثت زيادة كبيرة في معدلات مشاركة المرأة في </w:t>
      </w:r>
      <w:r w:rsidRPr="00F9157B">
        <w:rPr>
          <w:spacing w:val="-2"/>
          <w:rtl/>
        </w:rPr>
        <w:t>مجال الأعمال التجارية الصغيرة والعمل الحر الخاص، ومشاركتها في صنع القرار السياسي:</w:t>
      </w:r>
      <w:r>
        <w:rPr>
          <w:rtl/>
        </w:rPr>
        <w:t xml:space="preserve"> </w:t>
      </w:r>
      <w:r w:rsidRPr="00F9157B">
        <w:rPr>
          <w:spacing w:val="-2"/>
          <w:rtl/>
        </w:rPr>
        <w:t>حيث ازدادت نسبة النساء في البرلمان من 19 في المائة في عام 2005 إلى 22 في المائة في عام 2013؛ وارتفعت نسبة تمثيل المرأة في السلطة التنفيذية بما يقارب 5 مرات،</w:t>
      </w:r>
      <w:r>
        <w:rPr>
          <w:rtl/>
        </w:rPr>
        <w:t xml:space="preserve"> من</w:t>
      </w:r>
      <w:r w:rsidR="00F9157B">
        <w:rPr>
          <w:rFonts w:hint="cs"/>
          <w:rtl/>
        </w:rPr>
        <w:t> </w:t>
      </w:r>
      <w:r>
        <w:rPr>
          <w:rtl/>
        </w:rPr>
        <w:t>3.4 في المائة في عام 2005 إلى 16 في المائة في عام 2013</w:t>
      </w:r>
      <w:r w:rsidR="00F9157B">
        <w:rPr>
          <w:rFonts w:hint="cs"/>
          <w:rtl/>
        </w:rPr>
        <w:t>؛</w:t>
      </w:r>
    </w:p>
    <w:p w:rsidR="00CD0677" w:rsidRPr="00F9157B" w:rsidRDefault="00CD0677" w:rsidP="00F9157B">
      <w:pPr>
        <w:pStyle w:val="SingleTxtGA"/>
        <w:numPr>
          <w:ilvl w:val="0"/>
          <w:numId w:val="13"/>
        </w:numPr>
        <w:ind w:left="1928" w:hanging="369"/>
        <w:rPr>
          <w:spacing w:val="-4"/>
          <w:rtl/>
        </w:rPr>
      </w:pPr>
      <w:r w:rsidRPr="00F9157B">
        <w:rPr>
          <w:spacing w:val="-4"/>
          <w:rtl/>
        </w:rPr>
        <w:lastRenderedPageBreak/>
        <w:t>انخفض معدل وفيات الأطفال دون سن الخامسة من 24.3 حالة وفاة إلى 12 حالة وفاة لكل ألف ولادة حية. وانخفضت نسبة الأطفال ذوي الوزن المنخفض ممن تقل أعمارهم عن 5 سنوات من 3.8 في المائة في عام 2001 إلى 1.6 في المائة في عام 2013؛</w:t>
      </w:r>
    </w:p>
    <w:p w:rsidR="00CD0677" w:rsidRDefault="00CD0677" w:rsidP="00F9157B">
      <w:pPr>
        <w:pStyle w:val="SingleTxtGA"/>
        <w:numPr>
          <w:ilvl w:val="0"/>
          <w:numId w:val="13"/>
        </w:numPr>
        <w:ind w:left="1928" w:hanging="369"/>
        <w:rPr>
          <w:rtl/>
        </w:rPr>
      </w:pPr>
      <w:r>
        <w:rPr>
          <w:rtl/>
        </w:rPr>
        <w:t>تحقق هدف خفض معدل وفيات الأمهات بمقدار الثلث: حيث انخفض معدل وفيات الأمهات من 34.1 لكل 100 ألف في عام 2001 إلى 20 في عام 2013؛</w:t>
      </w:r>
    </w:p>
    <w:p w:rsidR="00CD0677" w:rsidRDefault="00CD0677" w:rsidP="00F9157B">
      <w:pPr>
        <w:pStyle w:val="SingleTxtGA"/>
        <w:numPr>
          <w:ilvl w:val="0"/>
          <w:numId w:val="13"/>
        </w:numPr>
        <w:ind w:left="1928" w:hanging="369"/>
        <w:rPr>
          <w:rtl/>
        </w:rPr>
      </w:pPr>
      <w:r>
        <w:rPr>
          <w:rtl/>
        </w:rPr>
        <w:t>أمكن، في ما يتصل بمكافحة فيروس نقص المناعة البشرية/الإيدز والسل والملاريا، تحقيق نتائج في مجال الحد من سرعة انتشار فيروس نقص المناعة البشرية/الإيدز؛ وانخفضت معدلات الاعتلال والوفيات نتيجة مرض السل بقدر كبير؛ ولم تحدث أية إصابات جديدة بالملاريا في عام 2013؛</w:t>
      </w:r>
    </w:p>
    <w:p w:rsidR="00CD0677" w:rsidRDefault="00CD0677" w:rsidP="00F9157B">
      <w:pPr>
        <w:pStyle w:val="SingleTxtGA"/>
        <w:numPr>
          <w:ilvl w:val="0"/>
          <w:numId w:val="13"/>
        </w:numPr>
        <w:ind w:left="1928" w:hanging="369"/>
        <w:rPr>
          <w:rtl/>
        </w:rPr>
      </w:pPr>
      <w:r>
        <w:rPr>
          <w:rtl/>
        </w:rPr>
        <w:t>تحقق هدف تحديث إدارة المياه وموارد الأراضي والحد من فاقد المياه وتحسين نوعية التربة؛ وتوفر المناطق المحمية حماية شاملة للموارد البيولوجية والنظم الإيكولوجية وتكفل استدامة استخدامها؛</w:t>
      </w:r>
    </w:p>
    <w:p w:rsidR="00CD0677" w:rsidRDefault="00CD0677" w:rsidP="00F9157B">
      <w:pPr>
        <w:pStyle w:val="SingleTxtGA"/>
        <w:numPr>
          <w:ilvl w:val="0"/>
          <w:numId w:val="13"/>
        </w:numPr>
        <w:ind w:left="1928" w:hanging="369"/>
        <w:rPr>
          <w:rtl/>
        </w:rPr>
      </w:pPr>
      <w:r>
        <w:rPr>
          <w:rtl/>
        </w:rPr>
        <w:t>وُظِفت بفعالية إمكانات الشراكات مع الدول الأخرى لأغراض تحقيق التنمية المستدامة وتنفيذ التزامات الأهداف الإنمائية للألفية، وازداد بقدر ملموس حجم المنح والقروض الميسرة التي استُقطِبت، وكذلك حجم التجارة الخارجية.</w:t>
      </w:r>
    </w:p>
    <w:p w:rsidR="00CD0677" w:rsidRPr="00F9157B" w:rsidRDefault="00F9157B" w:rsidP="00CD0677">
      <w:pPr>
        <w:pStyle w:val="SingleTxtGA"/>
        <w:rPr>
          <w:spacing w:val="-3"/>
          <w:rtl/>
        </w:rPr>
      </w:pPr>
      <w:r w:rsidRPr="00F9157B">
        <w:rPr>
          <w:rFonts w:hint="cs"/>
          <w:spacing w:val="-3"/>
          <w:rtl/>
        </w:rPr>
        <w:t>17-</w:t>
      </w:r>
      <w:r w:rsidRPr="00F9157B">
        <w:rPr>
          <w:rFonts w:hint="cs"/>
          <w:spacing w:val="-3"/>
          <w:rtl/>
        </w:rPr>
        <w:tab/>
      </w:r>
      <w:r w:rsidR="00CD0677" w:rsidRPr="00F9157B">
        <w:rPr>
          <w:spacing w:val="-3"/>
          <w:rtl/>
        </w:rPr>
        <w:t>ويجري بشكل منهجي مضطرد في أوزبكستان تطوير وتحسين نظام وطني لتنفيذ المعايير الدولية لحقوق الإنسان والحريات الأساسية، عبر التشريعات ومن خلال أنشطة هيئات إنفاذ القانون وأجهزة الدولة. وأقيم نموذج فعال لتقديم التقارير إلى هيئات المعاهدات التابعة للأمم المتحدة ومجلس حقوق الإنسان بشأن تنفيذ التزامات البلد الدولية في مجال حقوق الإنسان والحريات الأساسية. وقدَّمت أوزبكستان حتى تاريخه أكثر من 35 تقرير</w:t>
      </w:r>
      <w:r w:rsidR="008C0BB6">
        <w:rPr>
          <w:spacing w:val="-3"/>
          <w:rtl/>
        </w:rPr>
        <w:t xml:space="preserve">اً </w:t>
      </w:r>
      <w:r w:rsidR="00CD0677" w:rsidRPr="00F9157B">
        <w:rPr>
          <w:spacing w:val="-3"/>
          <w:rtl/>
        </w:rPr>
        <w:t>وطني</w:t>
      </w:r>
      <w:r w:rsidR="008C0BB6">
        <w:rPr>
          <w:spacing w:val="-3"/>
          <w:rtl/>
        </w:rPr>
        <w:t xml:space="preserve">اً </w:t>
      </w:r>
      <w:r w:rsidR="00CD0677" w:rsidRPr="00F9157B">
        <w:rPr>
          <w:spacing w:val="-3"/>
          <w:rtl/>
        </w:rPr>
        <w:t xml:space="preserve">إلى هيئات المعاهدات التابعة للأمم المتحدة ذات الصلة، وقد أشادت بجودة هذه التقارير الدورية ونوعية محتواها وغناها بالمعلومات، في السنوات الأخيرة، جميع لجان الأمم المتحدة المعنية بالنظر فيها، </w:t>
      </w:r>
      <w:r w:rsidR="00CD0677" w:rsidRPr="00F9157B">
        <w:rPr>
          <w:i/>
          <w:iCs/>
          <w:spacing w:val="-3"/>
          <w:rtl/>
        </w:rPr>
        <w:t>(الملحق 1)</w:t>
      </w:r>
      <w:r w:rsidR="00CD0677" w:rsidRPr="00F9157B">
        <w:rPr>
          <w:spacing w:val="-3"/>
          <w:rtl/>
        </w:rPr>
        <w:t xml:space="preserve">. </w:t>
      </w:r>
    </w:p>
    <w:p w:rsidR="00CD0677" w:rsidRDefault="00F9157B" w:rsidP="00CD0677">
      <w:pPr>
        <w:pStyle w:val="SingleTxtGA"/>
        <w:rPr>
          <w:rtl/>
        </w:rPr>
      </w:pPr>
      <w:r>
        <w:rPr>
          <w:rFonts w:hint="cs"/>
          <w:rtl/>
        </w:rPr>
        <w:t>18-</w:t>
      </w:r>
      <w:r>
        <w:rPr>
          <w:rFonts w:hint="cs"/>
          <w:rtl/>
        </w:rPr>
        <w:tab/>
      </w:r>
      <w:r w:rsidR="00CD0677">
        <w:rPr>
          <w:rtl/>
        </w:rPr>
        <w:t>ويتمثل أحد الاتجاهات والأشكال الهامة لتنفيذ المعايير الدولية لحقوق الإنسان والحريات الأساسية، وتطبيق الملاحظات الختامية للجان الأمم المتحدة وملاحظاتها، في اعتماد خطط عمل وطنية متعلقة بنتائج عمليات استعراض التقارير الوطنية لأوزبكستان (بشأن حقوق الأطفال والشباب، وعمالة الأطفال، وحقوق الأشخاص ذوي الإعاقة، والاتجار بالبشر، وتوفير فرص العمل، والصحة والتنمية والتعليم، وغيرها)، علاوة على وضع برامج حكومية سنوية لدعم الشرائح الضعيفة من المجتمع، ودفع مسيرة البلد تجاه إعمال المجموعة الكاملة من حقوق الإنسان والحريات المنصوص عليها في الشرعة الدولية لحقوق الإنسان.</w:t>
      </w:r>
    </w:p>
    <w:p w:rsidR="00CD0677" w:rsidRPr="004A13F1" w:rsidRDefault="00F9157B" w:rsidP="004A13F1">
      <w:pPr>
        <w:pStyle w:val="SingleTxtGA"/>
        <w:rPr>
          <w:spacing w:val="-4"/>
          <w:rtl/>
        </w:rPr>
      </w:pPr>
      <w:r w:rsidRPr="004A13F1">
        <w:rPr>
          <w:rFonts w:hint="cs"/>
          <w:spacing w:val="-4"/>
          <w:rtl/>
        </w:rPr>
        <w:t>19-</w:t>
      </w:r>
      <w:r w:rsidRPr="004A13F1">
        <w:rPr>
          <w:rFonts w:hint="cs"/>
          <w:spacing w:val="-4"/>
          <w:rtl/>
        </w:rPr>
        <w:tab/>
      </w:r>
      <w:r w:rsidR="00CD0677" w:rsidRPr="004A13F1">
        <w:rPr>
          <w:spacing w:val="-4"/>
          <w:rtl/>
        </w:rPr>
        <w:t xml:space="preserve">واعتمدت في عام 2014، </w:t>
      </w:r>
      <w:r w:rsidR="00CD0677" w:rsidRPr="004A13F1">
        <w:rPr>
          <w:b/>
          <w:bCs/>
          <w:spacing w:val="-4"/>
          <w:rtl/>
        </w:rPr>
        <w:t xml:space="preserve">خطة العمل الوطنية لتنفيذ توصيات مجلس الأمم المتحدة لحقوق الإنسان وهيئات المعاهدات التابعة للأمم المتحدة بشأن نتائج استعراض التقارير </w:t>
      </w:r>
      <w:r w:rsidR="00CD0677" w:rsidRPr="004A13F1">
        <w:rPr>
          <w:b/>
          <w:bCs/>
          <w:spacing w:val="-4"/>
          <w:rtl/>
        </w:rPr>
        <w:lastRenderedPageBreak/>
        <w:t>الوطنية لأوزبكستان في مجال حقوق الإنسان والحريات الأساسية</w:t>
      </w:r>
      <w:r w:rsidR="004A13F1">
        <w:rPr>
          <w:spacing w:val="-4"/>
          <w:rtl/>
        </w:rPr>
        <w:t>، للفترة 2014</w:t>
      </w:r>
      <w:r w:rsidR="00CD0677" w:rsidRPr="004A13F1">
        <w:rPr>
          <w:spacing w:val="-4"/>
          <w:rtl/>
        </w:rPr>
        <w:t>-2016، التي أدرجت فيها للمرة الأولى تدابير قانونية ومؤسسية وتدابير للرصد وللإعلام والتثقيف بشأن تنفيذ توصيات مجلس حقوق الإنسان وهيئات المعاهدات التابعة للأمم المتحدة المتعلقة بنتائج استعراض التقرير الثاني لأوزبكستان في إطار الاستعراض الدوري الشامل، والتقرير الوطني الموحد الشامل للتقريرين الثالث والرابع بشأن تنفيذ اتفاقية حقوق الطفل؛ والتقريرين الأوليين عن تنفيذ البروتوكولين الاختياريين لاتفاقية حقوق الطفل بشأن اشتراك الأطفال في المنازعات المسلحة وبشأن بيع الأطفال واستغلالهم في البغاء وفي المواد الإباحية، والتقرير الوطني الرابع عن تنفيذ اتفاقية القضاء على جميع أشكال التمييز ضد المرأة، والتقرير الوطني الرابع بشأن تنفيذ اتفاقية مناهضة التعذيب وغيره من ضروب المعاملة أو العقوبة القاسية أو اللاإنسانية أو المهينة.</w:t>
      </w:r>
    </w:p>
    <w:p w:rsidR="00CD0677" w:rsidRPr="00CB6792" w:rsidRDefault="00F9157B" w:rsidP="00C07615">
      <w:pPr>
        <w:pStyle w:val="SingleTxtGA"/>
        <w:spacing w:line="374" w:lineRule="exact"/>
        <w:rPr>
          <w:spacing w:val="-3"/>
          <w:rtl/>
        </w:rPr>
      </w:pPr>
      <w:r w:rsidRPr="00CB6792">
        <w:rPr>
          <w:rFonts w:hint="cs"/>
          <w:spacing w:val="-3"/>
          <w:rtl/>
        </w:rPr>
        <w:t>20-</w:t>
      </w:r>
      <w:r w:rsidRPr="00CB6792">
        <w:rPr>
          <w:rFonts w:hint="cs"/>
          <w:spacing w:val="-3"/>
          <w:rtl/>
        </w:rPr>
        <w:tab/>
      </w:r>
      <w:r w:rsidR="00CD0677" w:rsidRPr="00CB6792">
        <w:rPr>
          <w:spacing w:val="-3"/>
          <w:rtl/>
        </w:rPr>
        <w:t>واتسمت بأهمية خاصة في مجال توفير الدعم الاجتماعي والاقتصادي وغيرهما من أشكال الدعم للفئات الضعيفة من السكان البرامج الحكومية السنوية التي أقرّها رئيس جمهورية أوزبكستان. وعلى وجه الخصوص، أُعلِن عن تخصيص عام 2011 سنة للأعمال الصغيرة والأعمال الحرة في</w:t>
      </w:r>
      <w:r w:rsidR="00CB6792">
        <w:rPr>
          <w:rFonts w:hint="cs"/>
          <w:spacing w:val="-3"/>
          <w:rtl/>
        </w:rPr>
        <w:t> </w:t>
      </w:r>
      <w:r w:rsidR="00CD0677" w:rsidRPr="00CB6792">
        <w:rPr>
          <w:spacing w:val="-3"/>
          <w:rtl/>
        </w:rPr>
        <w:t>أوزبكستان، وعام 2012 سنة لتعزيز الروابط الأسرية، وعام 2013 سنة للرفاهية والرخاء، وعام</w:t>
      </w:r>
      <w:r w:rsidR="00CB6792">
        <w:rPr>
          <w:rFonts w:hint="cs"/>
          <w:spacing w:val="-3"/>
          <w:rtl/>
        </w:rPr>
        <w:t> </w:t>
      </w:r>
      <w:r w:rsidR="00CD0677" w:rsidRPr="00CB6792">
        <w:rPr>
          <w:spacing w:val="-3"/>
          <w:rtl/>
        </w:rPr>
        <w:t>2014 سنة لصحة الطفل، وعام 2015 سنة للاهتمام بجيل المسنين ورعايته.</w:t>
      </w:r>
    </w:p>
    <w:p w:rsidR="00CD0677" w:rsidRPr="00CB6792" w:rsidRDefault="00F9157B" w:rsidP="00C07615">
      <w:pPr>
        <w:pStyle w:val="SingleTxtGA"/>
        <w:spacing w:line="374" w:lineRule="exact"/>
        <w:rPr>
          <w:spacing w:val="-4"/>
          <w:rtl/>
        </w:rPr>
      </w:pPr>
      <w:r w:rsidRPr="00CB6792">
        <w:rPr>
          <w:rFonts w:hint="cs"/>
          <w:spacing w:val="-4"/>
          <w:rtl/>
        </w:rPr>
        <w:t>21-</w:t>
      </w:r>
      <w:r w:rsidRPr="00CB6792">
        <w:rPr>
          <w:rFonts w:hint="cs"/>
          <w:spacing w:val="-4"/>
          <w:rtl/>
        </w:rPr>
        <w:tab/>
      </w:r>
      <w:r w:rsidR="00CD0677" w:rsidRPr="00CB6792">
        <w:rPr>
          <w:spacing w:val="-4"/>
          <w:rtl/>
        </w:rPr>
        <w:t>وعلى سبيل المثال، تضمَّن البرنامج الحكومي بشأن "سنة الاهتمام بجيل المسنين ورعايته"، الذي اعتمد بموجب مرسوم مجلس الوزراء المؤرخ 18 شباط/فبراير 2015، مجموعة من التدابير الرامية إلى تحسين مستوى ونوعية حياة المسنين، وإلى تعزيز الإطار القانوني اللازم</w:t>
      </w:r>
      <w:r w:rsidR="00CB6792" w:rsidRPr="00CB6792">
        <w:rPr>
          <w:rFonts w:hint="cs"/>
          <w:spacing w:val="-4"/>
          <w:rtl/>
        </w:rPr>
        <w:t> </w:t>
      </w:r>
      <w:r w:rsidR="00CD0677" w:rsidRPr="00CB6792">
        <w:rPr>
          <w:spacing w:val="-4"/>
          <w:rtl/>
        </w:rPr>
        <w:t>لتهيئة الظروف الملائمة لتوفير الدعم الاجتماعي لأفراد هذا الجيل، وتعزيز توفير خدمات الحماية الاجتماعية والدعم المحددة الأهداف لهم؛ وتحسين مستوى ونوعية الخدمات الطبية والاجتماعية المتاحة لهذه الفئة من المواطنين. وتجدر الإشارة إلى أنه قد خصصت لتنفيذ هذا البرنامج اعتمادات قدرها 246.5 2 بليون سوم، أو ما يعادل 229.6 مليون دولار من دولارات الولايات المتحدة.</w:t>
      </w:r>
    </w:p>
    <w:p w:rsidR="00CD0677" w:rsidRDefault="00F9157B" w:rsidP="00C07615">
      <w:pPr>
        <w:pStyle w:val="SingleTxtGA"/>
        <w:spacing w:line="374" w:lineRule="exact"/>
        <w:rPr>
          <w:rtl/>
        </w:rPr>
      </w:pPr>
      <w:r>
        <w:rPr>
          <w:rFonts w:hint="cs"/>
          <w:rtl/>
        </w:rPr>
        <w:t>22-</w:t>
      </w:r>
      <w:r>
        <w:rPr>
          <w:rFonts w:hint="cs"/>
          <w:rtl/>
        </w:rPr>
        <w:tab/>
      </w:r>
      <w:r w:rsidR="00CD0677">
        <w:rPr>
          <w:rtl/>
        </w:rPr>
        <w:t>وتحظى بأهمية كبيرة مسألة التطبيق العملي للقوانين المتعلقة بحقوق الإنسان والحريات الأساسية من خلال اعتماد برامج حكومية خاصة، يذكر منها:</w:t>
      </w:r>
    </w:p>
    <w:p w:rsidR="00CD0677" w:rsidRDefault="00CD0677" w:rsidP="00C07615">
      <w:pPr>
        <w:pStyle w:val="SingleTxtGA"/>
        <w:numPr>
          <w:ilvl w:val="0"/>
          <w:numId w:val="13"/>
        </w:numPr>
        <w:spacing w:line="374" w:lineRule="exact"/>
        <w:ind w:left="1928" w:hanging="369"/>
        <w:rPr>
          <w:rtl/>
        </w:rPr>
      </w:pPr>
      <w:r>
        <w:rPr>
          <w:rtl/>
        </w:rPr>
        <w:t>البرنامج الحكومي لمواصلة تعزيز صحة السكان الإنجابية وحماية صحة الأم والطفل والمراهقين في أوزبكستان للفترة 2014-2018؛</w:t>
      </w:r>
    </w:p>
    <w:p w:rsidR="00CD0677" w:rsidRDefault="00CD0677" w:rsidP="00C07615">
      <w:pPr>
        <w:pStyle w:val="SingleTxtGA"/>
        <w:numPr>
          <w:ilvl w:val="0"/>
          <w:numId w:val="13"/>
        </w:numPr>
        <w:spacing w:line="374" w:lineRule="exact"/>
        <w:ind w:left="1928" w:hanging="369"/>
        <w:rPr>
          <w:rtl/>
        </w:rPr>
      </w:pPr>
      <w:r>
        <w:rPr>
          <w:rtl/>
        </w:rPr>
        <w:t>خطة العمل الوطنية للفترة 2014-2016 بشأن تطبيق اتفاقيات منظمة العمل الدولية التي صدقت عليها أوزبكستان؛</w:t>
      </w:r>
    </w:p>
    <w:p w:rsidR="00CD0677" w:rsidRDefault="00CD0677" w:rsidP="00C07615">
      <w:pPr>
        <w:pStyle w:val="SingleTxtGA"/>
        <w:numPr>
          <w:ilvl w:val="0"/>
          <w:numId w:val="13"/>
        </w:numPr>
        <w:spacing w:line="374" w:lineRule="exact"/>
        <w:ind w:left="1928" w:hanging="369"/>
        <w:rPr>
          <w:rtl/>
        </w:rPr>
      </w:pPr>
      <w:r>
        <w:rPr>
          <w:rtl/>
        </w:rPr>
        <w:t>البرنامج الحكومي لمكافحة انتشار الإصابة بفيروس نقص المناعة البشرية في جمهورية أوزبكستان للفترة 2014-2016؛</w:t>
      </w:r>
    </w:p>
    <w:p w:rsidR="00CD0677" w:rsidRDefault="00CD0677" w:rsidP="00C07615">
      <w:pPr>
        <w:pStyle w:val="SingleTxtGA"/>
        <w:numPr>
          <w:ilvl w:val="0"/>
          <w:numId w:val="13"/>
        </w:numPr>
        <w:spacing w:line="374" w:lineRule="exact"/>
        <w:ind w:left="1928" w:hanging="369"/>
        <w:rPr>
          <w:rtl/>
        </w:rPr>
      </w:pPr>
      <w:r>
        <w:rPr>
          <w:rtl/>
        </w:rPr>
        <w:t>خطة العمل الوطنية لتنفيذ توصيات مجلس حقوق الإنسان وهيئات المعاهدات الدولية التابعة للأمم المتحدة بشأن نتائج استعراض التقارير الوطنية لأوزبكستان في مجال حقوق الإنسان والحريات الأساسية (للفترة 2014-2016)، ضمن توصيات أخرى.</w:t>
      </w:r>
    </w:p>
    <w:p w:rsidR="00CD0677" w:rsidRDefault="00F9157B" w:rsidP="00C07615">
      <w:pPr>
        <w:pStyle w:val="SingleTxtGA"/>
        <w:rPr>
          <w:rtl/>
        </w:rPr>
      </w:pPr>
      <w:r>
        <w:rPr>
          <w:rFonts w:hint="cs"/>
          <w:rtl/>
        </w:rPr>
        <w:lastRenderedPageBreak/>
        <w:t>23-</w:t>
      </w:r>
      <w:r>
        <w:rPr>
          <w:rFonts w:hint="cs"/>
          <w:rtl/>
        </w:rPr>
        <w:tab/>
      </w:r>
      <w:r w:rsidR="00CD0677">
        <w:rPr>
          <w:rtl/>
        </w:rPr>
        <w:t>وتعززت بقدر كبير مؤخر</w:t>
      </w:r>
      <w:r w:rsidR="008C0BB6">
        <w:rPr>
          <w:rtl/>
        </w:rPr>
        <w:t xml:space="preserve">اً </w:t>
      </w:r>
      <w:r w:rsidR="00CD0677">
        <w:rPr>
          <w:rtl/>
        </w:rPr>
        <w:t>الرقابة البرلمانية على الامتثال إلى المعاهدات الدولية المصدَّق عليها في مجال حقوق الإنسان والحريات الأساسية، عن طريق آلية برلمانية لرصد الامتثال، وعقد جلسات استماع في البرلمان، وتنظيم حلقات دراسية ومؤتمرات بشأن هذا الموضوع.</w:t>
      </w:r>
      <w:r w:rsidR="00CB6792">
        <w:rPr>
          <w:rFonts w:hint="cs"/>
          <w:rtl/>
        </w:rPr>
        <w:t xml:space="preserve"> </w:t>
      </w:r>
    </w:p>
    <w:p w:rsidR="00CD0677" w:rsidRPr="00F9157B" w:rsidRDefault="00F9157B" w:rsidP="00C07615">
      <w:pPr>
        <w:pStyle w:val="SingleTxtGA"/>
        <w:rPr>
          <w:spacing w:val="-2"/>
          <w:rtl/>
        </w:rPr>
      </w:pPr>
      <w:r w:rsidRPr="00F9157B">
        <w:rPr>
          <w:rFonts w:hint="cs"/>
          <w:spacing w:val="-2"/>
          <w:rtl/>
        </w:rPr>
        <w:t>24-</w:t>
      </w:r>
      <w:r w:rsidRPr="00F9157B">
        <w:rPr>
          <w:rFonts w:hint="cs"/>
          <w:spacing w:val="-2"/>
          <w:rtl/>
        </w:rPr>
        <w:tab/>
      </w:r>
      <w:r w:rsidR="00CD0677" w:rsidRPr="00F9157B">
        <w:rPr>
          <w:spacing w:val="-2"/>
          <w:rtl/>
        </w:rPr>
        <w:t>وقد أعِدت هذه الوثيقة الأساسية، التي استُكمِلت في عام 2015، بالاستناد إلى المبادئ التوجيهية للأمم المتحدة المتعلقة بالأجزاء التمهيدية من تقارير الدول الأطراف بموجب تجميع المبادئ التوجيهية بشأن شكل ومضمون التقارير التي يتعين على الدول الأطراف في معاهـدات حقوق الإنسان الدولية تقديمها". ويتضمن التقرير استكمال</w:t>
      </w:r>
      <w:r w:rsidR="008C0BB6">
        <w:rPr>
          <w:spacing w:val="-2"/>
          <w:rtl/>
        </w:rPr>
        <w:t xml:space="preserve">اً </w:t>
      </w:r>
      <w:r w:rsidR="00CD0677" w:rsidRPr="00F9157B">
        <w:rPr>
          <w:spacing w:val="-2"/>
          <w:rtl/>
        </w:rPr>
        <w:t xml:space="preserve">للمعلومات من وثيقة سابقة قدمت في عام 2010. ويتوافق في ترتيبه مع الشروط الواردة في وثائق الأمم المتحدة. ويعكس التقرير صورة أوزبكستان بتنوعها الثقافي والتاريخي والسياسي والقانوني، أي أن من أشرفوا على إعداده أدرجوا فيه معلومات عن إقليم أوزبكستان وسكانها وهيكلها السياسي العام وأسس تشكيل المجتمع الديمقراطي فيها وحماية حقوق الإنسان والأنشطة الإعلامية وأنشطة الدعوة ووسائل توفير الحماية القانونية الفعالة. </w:t>
      </w:r>
    </w:p>
    <w:p w:rsidR="00CD0677" w:rsidRDefault="00CD0677" w:rsidP="00E931DC">
      <w:pPr>
        <w:pStyle w:val="HChGA"/>
        <w:rPr>
          <w:rtl/>
        </w:rPr>
      </w:pPr>
      <w:r>
        <w:rPr>
          <w:rtl/>
        </w:rPr>
        <w:tab/>
      </w:r>
      <w:bookmarkStart w:id="2" w:name="_Toc459045167"/>
      <w:r>
        <w:rPr>
          <w:rtl/>
        </w:rPr>
        <w:t>أولا</w:t>
      </w:r>
      <w:r w:rsidR="00E931DC">
        <w:rPr>
          <w:rFonts w:hint="cs"/>
          <w:rtl/>
        </w:rPr>
        <w:t>ً</w:t>
      </w:r>
      <w:r w:rsidR="00E931DC">
        <w:rPr>
          <w:rtl/>
        </w:rPr>
        <w:t>-</w:t>
      </w:r>
      <w:r w:rsidR="00E931DC">
        <w:rPr>
          <w:rFonts w:hint="cs"/>
          <w:rtl/>
        </w:rPr>
        <w:tab/>
      </w:r>
      <w:r>
        <w:rPr>
          <w:rtl/>
        </w:rPr>
        <w:t>معلومات أساسية عامة عن الدولة التي قدمت التقرير</w:t>
      </w:r>
      <w:bookmarkEnd w:id="2"/>
    </w:p>
    <w:p w:rsidR="00CD0677" w:rsidRDefault="00E931DC" w:rsidP="00E931DC">
      <w:pPr>
        <w:pStyle w:val="H1GA"/>
        <w:rPr>
          <w:rtl/>
        </w:rPr>
      </w:pPr>
      <w:r>
        <w:rPr>
          <w:rtl/>
        </w:rPr>
        <w:tab/>
      </w:r>
      <w:bookmarkStart w:id="3" w:name="_Toc459045168"/>
      <w:r>
        <w:rPr>
          <w:rtl/>
        </w:rPr>
        <w:t>ألف-</w:t>
      </w:r>
      <w:r>
        <w:rPr>
          <w:rFonts w:hint="cs"/>
          <w:rtl/>
        </w:rPr>
        <w:tab/>
      </w:r>
      <w:r w:rsidR="00CD0677">
        <w:rPr>
          <w:rtl/>
        </w:rPr>
        <w:t>الخصائص الديموغرافية والاقتصادية والاجتماعية والثقافية للدولة</w:t>
      </w:r>
      <w:bookmarkEnd w:id="3"/>
    </w:p>
    <w:p w:rsidR="00CD0677" w:rsidRDefault="00F9157B" w:rsidP="00C07615">
      <w:pPr>
        <w:pStyle w:val="SingleTxtGA"/>
        <w:rPr>
          <w:rtl/>
        </w:rPr>
      </w:pPr>
      <w:r>
        <w:rPr>
          <w:rFonts w:hint="cs"/>
          <w:rtl/>
        </w:rPr>
        <w:t>25-</w:t>
      </w:r>
      <w:r>
        <w:rPr>
          <w:rFonts w:hint="cs"/>
          <w:rtl/>
        </w:rPr>
        <w:tab/>
      </w:r>
      <w:r w:rsidR="00CD0677">
        <w:rPr>
          <w:rtl/>
        </w:rPr>
        <w:t xml:space="preserve">أوزبكستان دولة تقع في وسط آسيا بين أكبر نهرين كبيرين في المنطقة، وهما </w:t>
      </w:r>
      <w:proofErr w:type="spellStart"/>
      <w:r w:rsidR="00CD0677">
        <w:rPr>
          <w:rtl/>
        </w:rPr>
        <w:t>أموداريا</w:t>
      </w:r>
      <w:proofErr w:type="spellEnd"/>
      <w:r w:rsidR="00CD0677">
        <w:rPr>
          <w:rtl/>
        </w:rPr>
        <w:t xml:space="preserve"> </w:t>
      </w:r>
      <w:proofErr w:type="spellStart"/>
      <w:r w:rsidR="00CD0677">
        <w:rPr>
          <w:rtl/>
        </w:rPr>
        <w:t>وسِرداريا</w:t>
      </w:r>
      <w:proofErr w:type="spellEnd"/>
      <w:r w:rsidR="00CD0677">
        <w:rPr>
          <w:rtl/>
        </w:rPr>
        <w:t>. ولها حدود مشتركة مع كازاخستان في الشمال والشمال الشرقي، وتركمانستان في الجنوب الغربي، وأفغانستان في الجنوب، وطاجيكستان في الجنوب الشرقي، وقيرغيزستان في الشمال الشرقي. وتتكون أربعة أخماس مساحة أوزبكستان تقريب</w:t>
      </w:r>
      <w:r w:rsidR="008C0BB6">
        <w:rPr>
          <w:rtl/>
        </w:rPr>
        <w:t xml:space="preserve">اً </w:t>
      </w:r>
      <w:r w:rsidR="00CD0677">
        <w:rPr>
          <w:rtl/>
        </w:rPr>
        <w:t xml:space="preserve">من سهول صحراوية؛ وتشمل المناطق الشرقية والجنوبية الشرقية هضاب وسفوح تيان شان وسلسلة جبال </w:t>
      </w:r>
      <w:proofErr w:type="spellStart"/>
      <w:r w:rsidR="00CD0677">
        <w:rPr>
          <w:rtl/>
        </w:rPr>
        <w:t>هيسار</w:t>
      </w:r>
      <w:proofErr w:type="spellEnd"/>
      <w:r w:rsidR="00CD0677">
        <w:rPr>
          <w:rtl/>
        </w:rPr>
        <w:t xml:space="preserve">. وتضم كتلة توران </w:t>
      </w:r>
      <w:proofErr w:type="spellStart"/>
      <w:r w:rsidR="00CD0677">
        <w:rPr>
          <w:rtl/>
        </w:rPr>
        <w:t>التكتونية</w:t>
      </w:r>
      <w:proofErr w:type="spellEnd"/>
      <w:r w:rsidR="00CD0677">
        <w:rPr>
          <w:rtl/>
        </w:rPr>
        <w:t xml:space="preserve"> هضبة </w:t>
      </w:r>
      <w:proofErr w:type="spellStart"/>
      <w:r w:rsidR="00CD0677">
        <w:rPr>
          <w:rtl/>
        </w:rPr>
        <w:t>أوستيورت</w:t>
      </w:r>
      <w:proofErr w:type="spellEnd"/>
      <w:r w:rsidR="00CD0677">
        <w:rPr>
          <w:rtl/>
        </w:rPr>
        <w:t xml:space="preserve"> ودلتا نهر أمو داريا على الساحل الجنوبي لبحر </w:t>
      </w:r>
      <w:proofErr w:type="spellStart"/>
      <w:r w:rsidR="00CD0677">
        <w:rPr>
          <w:rtl/>
        </w:rPr>
        <w:t>آرال</w:t>
      </w:r>
      <w:proofErr w:type="spellEnd"/>
      <w:r w:rsidR="00CD0677">
        <w:rPr>
          <w:rtl/>
        </w:rPr>
        <w:t xml:space="preserve"> وصحراء </w:t>
      </w:r>
      <w:proofErr w:type="spellStart"/>
      <w:r w:rsidR="00CD0677">
        <w:rPr>
          <w:rtl/>
        </w:rPr>
        <w:t>كيزيلكوم</w:t>
      </w:r>
      <w:proofErr w:type="spellEnd"/>
      <w:r w:rsidR="00CD0677">
        <w:rPr>
          <w:rtl/>
        </w:rPr>
        <w:t xml:space="preserve"> الشاسعة. ويسود في أوزبكستان مناخ قاري حاد. </w:t>
      </w:r>
    </w:p>
    <w:p w:rsidR="00EB4C61" w:rsidRDefault="00CB6792" w:rsidP="00C07615">
      <w:pPr>
        <w:pStyle w:val="SingleTxtGA"/>
        <w:rPr>
          <w:rtl/>
        </w:rPr>
      </w:pPr>
      <w:r>
        <w:rPr>
          <w:rFonts w:hint="cs"/>
          <w:rtl/>
        </w:rPr>
        <w:t>26</w:t>
      </w:r>
      <w:r w:rsidR="00CD0677">
        <w:rPr>
          <w:rtl/>
        </w:rPr>
        <w:t>-</w:t>
      </w:r>
      <w:r w:rsidR="00CD0677">
        <w:rPr>
          <w:rtl/>
        </w:rPr>
        <w:tab/>
        <w:t xml:space="preserve">وتبلغ مساحة جمهورية أوزبكستان 447.4 ألف كيلومتر مربع. وتتكون الجمهورية من جمهورية </w:t>
      </w:r>
      <w:proofErr w:type="spellStart"/>
      <w:r w:rsidR="00CD0677">
        <w:rPr>
          <w:rtl/>
        </w:rPr>
        <w:t>كاراكالباكستان</w:t>
      </w:r>
      <w:proofErr w:type="spellEnd"/>
      <w:r w:rsidR="00CD0677">
        <w:rPr>
          <w:rtl/>
        </w:rPr>
        <w:t>، و12 ولاية (محافظة)، ومقاطعة مدينة طشقند، وتضم 121 مدينة و163 منطقة ريفية مأهولة. وبلغ تعداد السكان في 1 كانون الثاني/يناير 2015، 31 مليون</w:t>
      </w:r>
      <w:r w:rsidR="008C0BB6">
        <w:rPr>
          <w:rtl/>
        </w:rPr>
        <w:t xml:space="preserve">اً </w:t>
      </w:r>
      <w:r w:rsidR="00CD0677">
        <w:rPr>
          <w:rtl/>
        </w:rPr>
        <w:t>و500 22 نسمة. وعاصمتها مدينة طشقند.</w:t>
      </w:r>
    </w:p>
    <w:p w:rsidR="00CD0677" w:rsidRDefault="004A13F1" w:rsidP="008910D5">
      <w:pPr>
        <w:pStyle w:val="H23GA"/>
        <w:rPr>
          <w:rtl/>
        </w:rPr>
      </w:pPr>
      <w:r>
        <w:rPr>
          <w:rtl/>
        </w:rPr>
        <w:br w:type="page"/>
      </w:r>
      <w:r w:rsidR="008910D5">
        <w:rPr>
          <w:rFonts w:hint="cs"/>
          <w:rtl/>
        </w:rPr>
        <w:lastRenderedPageBreak/>
        <w:tab/>
      </w:r>
      <w:bookmarkStart w:id="4" w:name="_Toc459045169"/>
      <w:r w:rsidR="008910D5">
        <w:rPr>
          <w:rtl/>
        </w:rPr>
        <w:t>(أ)</w:t>
      </w:r>
      <w:r w:rsidR="008910D5">
        <w:rPr>
          <w:rFonts w:hint="cs"/>
          <w:rtl/>
        </w:rPr>
        <w:tab/>
      </w:r>
      <w:r w:rsidR="00CD0677">
        <w:rPr>
          <w:rtl/>
        </w:rPr>
        <w:t>نبذة تاريخية</w:t>
      </w:r>
      <w:bookmarkEnd w:id="4"/>
    </w:p>
    <w:p w:rsidR="00CD0677" w:rsidRDefault="00CB6792" w:rsidP="00CD0677">
      <w:pPr>
        <w:pStyle w:val="SingleTxtGA"/>
        <w:rPr>
          <w:rtl/>
        </w:rPr>
      </w:pPr>
      <w:r>
        <w:rPr>
          <w:rFonts w:hint="cs"/>
          <w:rtl/>
        </w:rPr>
        <w:t>27</w:t>
      </w:r>
      <w:r w:rsidR="00CD0677">
        <w:rPr>
          <w:rtl/>
        </w:rPr>
        <w:t>-</w:t>
      </w:r>
      <w:r w:rsidR="00CD0677">
        <w:rPr>
          <w:rtl/>
        </w:rPr>
        <w:tab/>
        <w:t xml:space="preserve">تعود أول معلومات تاريخية عن الاستيطان في وسط آسيا، بما في ذلك أوزبكستان، إلى منتصف الألفية الأولى قبل الميلاد. وحكمت منطقة وسط آسيا في القرن السادس قبل الميلاد السلالة </w:t>
      </w:r>
      <w:proofErr w:type="spellStart"/>
      <w:r w:rsidR="00CD0677">
        <w:rPr>
          <w:rtl/>
        </w:rPr>
        <w:t>الأخمينية</w:t>
      </w:r>
      <w:proofErr w:type="spellEnd"/>
      <w:r w:rsidR="00CD0677">
        <w:rPr>
          <w:rtl/>
        </w:rPr>
        <w:t xml:space="preserve"> الفارسية، التي انتصر عليها إسكندر الأكبر في القرن الرابع قبل الميلاد. وأعقب ذلك خضوع إقليم أوزبكستان كلي</w:t>
      </w:r>
      <w:r w:rsidR="008C0BB6">
        <w:rPr>
          <w:rtl/>
        </w:rPr>
        <w:t xml:space="preserve">اً </w:t>
      </w:r>
      <w:r w:rsidR="00CD0677">
        <w:rPr>
          <w:rtl/>
        </w:rPr>
        <w:t>أو جزئي</w:t>
      </w:r>
      <w:r w:rsidR="008C0BB6">
        <w:rPr>
          <w:rtl/>
        </w:rPr>
        <w:t xml:space="preserve">اً </w:t>
      </w:r>
      <w:r w:rsidR="00CD0677">
        <w:rPr>
          <w:rtl/>
        </w:rPr>
        <w:t xml:space="preserve">لحكم ممالك كبيرة متتالية في العصور القديمة: الإسكندر المقدوني - السلجوقيين (القرنان الرابع والثالث قبل الميلاد)، </w:t>
      </w:r>
      <w:r w:rsidR="004A13F1">
        <w:rPr>
          <w:rFonts w:hint="cs"/>
          <w:rtl/>
        </w:rPr>
        <w:t>والإمبراطورية</w:t>
      </w:r>
      <w:r w:rsidR="00CD0677">
        <w:rPr>
          <w:rtl/>
        </w:rPr>
        <w:t xml:space="preserve"> اليونانية</w:t>
      </w:r>
      <w:r>
        <w:rPr>
          <w:rFonts w:hint="cs"/>
          <w:rtl/>
        </w:rPr>
        <w:t xml:space="preserve"> </w:t>
      </w:r>
      <w:r w:rsidR="00CD0677">
        <w:rPr>
          <w:rtl/>
        </w:rPr>
        <w:t>-</w:t>
      </w:r>
      <w:r>
        <w:rPr>
          <w:rFonts w:hint="cs"/>
          <w:rtl/>
        </w:rPr>
        <w:t xml:space="preserve"> </w:t>
      </w:r>
      <w:proofErr w:type="spellStart"/>
      <w:r w:rsidR="00CD0677">
        <w:rPr>
          <w:rtl/>
        </w:rPr>
        <w:t>البَكترية</w:t>
      </w:r>
      <w:proofErr w:type="spellEnd"/>
      <w:r w:rsidR="00CD0677">
        <w:rPr>
          <w:rtl/>
        </w:rPr>
        <w:t xml:space="preserve"> (القرنان الثالث والثاني قبل الميلاد)، ودولة كوشان الهندية القوية (نهاية القرن الأول قبل الميلاد حتى القرن الرابع الميلادي).</w:t>
      </w:r>
      <w:r>
        <w:rPr>
          <w:rFonts w:hint="cs"/>
          <w:rtl/>
        </w:rPr>
        <w:t xml:space="preserve"> </w:t>
      </w:r>
    </w:p>
    <w:p w:rsidR="00CD0677" w:rsidRDefault="00CB6792" w:rsidP="00CD0677">
      <w:pPr>
        <w:pStyle w:val="SingleTxtGA"/>
        <w:rPr>
          <w:rtl/>
        </w:rPr>
      </w:pPr>
      <w:r>
        <w:rPr>
          <w:rFonts w:hint="cs"/>
          <w:rtl/>
        </w:rPr>
        <w:t>28</w:t>
      </w:r>
      <w:r w:rsidR="00CD0677">
        <w:rPr>
          <w:rtl/>
        </w:rPr>
        <w:t>-</w:t>
      </w:r>
      <w:r w:rsidR="00CD0677">
        <w:rPr>
          <w:rtl/>
        </w:rPr>
        <w:tab/>
        <w:t>وقد تشكلت المجموعة العرقية الأوزبكية تحت تأثير ثقافات وحضارات مختلفة، وأسست دولة تستمد اسمها من المجموعة العرقية ذات الجذور التركية. وتطورت الطائفة الأوزبكية تاريخي</w:t>
      </w:r>
      <w:r w:rsidR="008C0BB6">
        <w:rPr>
          <w:rtl/>
        </w:rPr>
        <w:t xml:space="preserve">اً </w:t>
      </w:r>
      <w:r w:rsidR="00CD0677">
        <w:rPr>
          <w:rtl/>
        </w:rPr>
        <w:t>في ظروف اتصال وثيق واختلاط مع شعوب إيران وثقافتها.</w:t>
      </w:r>
      <w:r>
        <w:rPr>
          <w:rFonts w:hint="cs"/>
          <w:rtl/>
        </w:rPr>
        <w:t xml:space="preserve"> </w:t>
      </w:r>
    </w:p>
    <w:p w:rsidR="00CD0677" w:rsidRDefault="00CB6792" w:rsidP="008C0BB6">
      <w:pPr>
        <w:pStyle w:val="SingleTxtGA"/>
        <w:rPr>
          <w:rtl/>
        </w:rPr>
      </w:pPr>
      <w:r>
        <w:rPr>
          <w:rFonts w:hint="cs"/>
          <w:rtl/>
        </w:rPr>
        <w:t>29</w:t>
      </w:r>
      <w:r w:rsidR="00CD0677">
        <w:rPr>
          <w:rtl/>
        </w:rPr>
        <w:t>-</w:t>
      </w:r>
      <w:r w:rsidR="00CD0677">
        <w:rPr>
          <w:rtl/>
        </w:rPr>
        <w:tab/>
        <w:t>في القرن الثامن الميلادي غزا العرب منطقة وسط آسيا، بما في ذلك إقليم أوزبكستان، وضموها إلى ممتلكات الخلافة العربية. وترافق الغزو مع دخول الإسلام إلى المنطقة. وسرعان ما</w:t>
      </w:r>
      <w:r w:rsidR="008C0BB6">
        <w:rPr>
          <w:rFonts w:hint="cs"/>
          <w:rtl/>
        </w:rPr>
        <w:t> </w:t>
      </w:r>
      <w:r w:rsidR="00CD0677">
        <w:rPr>
          <w:rtl/>
        </w:rPr>
        <w:t xml:space="preserve">انتشر الدين الجديد وسط السكان، على الرغم من تمسك بعضهم بالزرادشتية وبعض الديانات الأخرى (البوذية والمانوية والمسيحية </w:t>
      </w:r>
      <w:proofErr w:type="spellStart"/>
      <w:r w:rsidR="00CD0677">
        <w:rPr>
          <w:rtl/>
        </w:rPr>
        <w:t>النسطورية</w:t>
      </w:r>
      <w:proofErr w:type="spellEnd"/>
      <w:r w:rsidR="00CD0677">
        <w:rPr>
          <w:rtl/>
        </w:rPr>
        <w:t xml:space="preserve">). وأدى انتشار الإسلام إلى دخول المنطقة في رحاب الحضارة الإسلامية. </w:t>
      </w:r>
    </w:p>
    <w:p w:rsidR="00CD0677" w:rsidRDefault="00CB6792" w:rsidP="00CD0677">
      <w:pPr>
        <w:pStyle w:val="SingleTxtGA"/>
        <w:rPr>
          <w:rtl/>
        </w:rPr>
      </w:pPr>
      <w:r>
        <w:rPr>
          <w:rFonts w:hint="cs"/>
          <w:rtl/>
        </w:rPr>
        <w:t>30</w:t>
      </w:r>
      <w:r w:rsidR="00CD0677">
        <w:rPr>
          <w:rtl/>
        </w:rPr>
        <w:t>-</w:t>
      </w:r>
      <w:r w:rsidR="00CD0677">
        <w:rPr>
          <w:rtl/>
        </w:rPr>
        <w:tab/>
        <w:t>وفي نهاية القرن التاسع، أزيحت الهيمنة العربية على يد سلالة محلية. وسيطرت على إقليم أوزبكستان في الفترة من القرن التاسع إلى القرن الثاني عشر الدولة الساسانية ودولة قره خان ودولة السلاجقة.</w:t>
      </w:r>
    </w:p>
    <w:p w:rsidR="00CD0677" w:rsidRPr="00CB6792" w:rsidRDefault="00CB6792" w:rsidP="00CD0677">
      <w:pPr>
        <w:pStyle w:val="SingleTxtGA"/>
        <w:rPr>
          <w:spacing w:val="-2"/>
          <w:rtl/>
        </w:rPr>
      </w:pPr>
      <w:r w:rsidRPr="00CB6792">
        <w:rPr>
          <w:rFonts w:hint="cs"/>
          <w:spacing w:val="-2"/>
          <w:rtl/>
        </w:rPr>
        <w:t>31</w:t>
      </w:r>
      <w:r w:rsidR="00CD0677" w:rsidRPr="00CB6792">
        <w:rPr>
          <w:spacing w:val="-2"/>
          <w:rtl/>
        </w:rPr>
        <w:t>-</w:t>
      </w:r>
      <w:r w:rsidR="00CD0677" w:rsidRPr="00CB6792">
        <w:rPr>
          <w:spacing w:val="-2"/>
          <w:rtl/>
        </w:rPr>
        <w:tab/>
        <w:t xml:space="preserve">وفي بداية القرن الثالث عشر خضعت منطقة وسط آسيا (إلى جانب أذربيجان وإيران) لفترة وجيزة لحكم سلالة خوارزم شاه، التي سقطت تحت هجوم جحافل جنكيز خان. وسرعان ما انتقلت السلطة إلى سلالة من </w:t>
      </w:r>
      <w:proofErr w:type="spellStart"/>
      <w:r w:rsidR="00CD0677" w:rsidRPr="00CB6792">
        <w:rPr>
          <w:spacing w:val="-2"/>
          <w:rtl/>
        </w:rPr>
        <w:t>التيموريين</w:t>
      </w:r>
      <w:proofErr w:type="spellEnd"/>
      <w:r w:rsidR="00CD0677" w:rsidRPr="00CB6792">
        <w:rPr>
          <w:spacing w:val="-2"/>
          <w:rtl/>
        </w:rPr>
        <w:t>. وتحققت في تلك الحقبة أعلى معدلات التنمية الاقتصادية والازدهار الثقافي (النصف الثاني من القرن الرابع عشر إلى القرن الخامس عشر). وكانت عاصمة دولة الأمير التيموري هي سمرقند. وضم إقليم الدولة التيمورية في العصور الوسطى مساحات شاسعة، شكلت حيزا</w:t>
      </w:r>
      <w:r w:rsidR="00305C34">
        <w:rPr>
          <w:rFonts w:hint="cs"/>
          <w:spacing w:val="-2"/>
          <w:rtl/>
        </w:rPr>
        <w:t>ً</w:t>
      </w:r>
      <w:r w:rsidR="00CD0677" w:rsidRPr="00CB6792">
        <w:rPr>
          <w:spacing w:val="-2"/>
          <w:rtl/>
        </w:rPr>
        <w:t xml:space="preserve"> قانونيا</w:t>
      </w:r>
      <w:r w:rsidR="00305C34">
        <w:rPr>
          <w:rFonts w:hint="cs"/>
          <w:spacing w:val="-2"/>
          <w:rtl/>
        </w:rPr>
        <w:t>ً</w:t>
      </w:r>
      <w:r w:rsidR="00CD0677" w:rsidRPr="00CB6792">
        <w:rPr>
          <w:spacing w:val="-2"/>
          <w:rtl/>
        </w:rPr>
        <w:t xml:space="preserve"> واقتصاديا</w:t>
      </w:r>
      <w:r w:rsidR="00305C34">
        <w:rPr>
          <w:rFonts w:hint="cs"/>
          <w:spacing w:val="-2"/>
          <w:rtl/>
        </w:rPr>
        <w:t>ً</w:t>
      </w:r>
      <w:r w:rsidR="00CD0677" w:rsidRPr="00CB6792">
        <w:rPr>
          <w:spacing w:val="-2"/>
          <w:rtl/>
        </w:rPr>
        <w:t xml:space="preserve"> موحدا</w:t>
      </w:r>
      <w:r w:rsidR="00305C34">
        <w:rPr>
          <w:rFonts w:hint="cs"/>
          <w:spacing w:val="-2"/>
          <w:rtl/>
        </w:rPr>
        <w:t>ً</w:t>
      </w:r>
      <w:r w:rsidR="00CD0677" w:rsidRPr="00CB6792">
        <w:rPr>
          <w:spacing w:val="-2"/>
          <w:rtl/>
        </w:rPr>
        <w:t xml:space="preserve">. ويمكن اعتبار تلك الحقبة والملَكية المطلقة التي ظهرت في ذلك الوقت الأساس الذي تشكلت عليه دولة أوزبكستان الوطنية. </w:t>
      </w:r>
    </w:p>
    <w:p w:rsidR="00CD0677" w:rsidRDefault="00CB6792" w:rsidP="00CD0677">
      <w:pPr>
        <w:pStyle w:val="SingleTxtGA"/>
        <w:rPr>
          <w:rtl/>
        </w:rPr>
      </w:pPr>
      <w:r>
        <w:rPr>
          <w:rFonts w:hint="cs"/>
          <w:rtl/>
        </w:rPr>
        <w:t>32</w:t>
      </w:r>
      <w:r w:rsidR="00CD0677">
        <w:rPr>
          <w:rtl/>
        </w:rPr>
        <w:t>-</w:t>
      </w:r>
      <w:r w:rsidR="00CD0677">
        <w:rPr>
          <w:rtl/>
        </w:rPr>
        <w:tab/>
        <w:t xml:space="preserve">وفي الحد الفاصل بين القرنين الخامس عشر والسادس عشر تبدل حكم </w:t>
      </w:r>
      <w:proofErr w:type="spellStart"/>
      <w:r w:rsidR="00CD0677">
        <w:rPr>
          <w:rtl/>
        </w:rPr>
        <w:t>التيموريين</w:t>
      </w:r>
      <w:proofErr w:type="spellEnd"/>
      <w:r w:rsidR="00CD0677">
        <w:rPr>
          <w:rtl/>
        </w:rPr>
        <w:t xml:space="preserve"> بحكم </w:t>
      </w:r>
      <w:proofErr w:type="spellStart"/>
      <w:r w:rsidR="00CD0677">
        <w:rPr>
          <w:rtl/>
        </w:rPr>
        <w:t>الشيبانيين</w:t>
      </w:r>
      <w:proofErr w:type="spellEnd"/>
      <w:r w:rsidR="00CD0677">
        <w:rPr>
          <w:rtl/>
        </w:rPr>
        <w:t xml:space="preserve"> الذي استمر خلال القرن السادس عشر. وعلى امتداد أربعة قرون تقريب</w:t>
      </w:r>
      <w:r w:rsidR="00AE6F94">
        <w:rPr>
          <w:rtl/>
        </w:rPr>
        <w:t>اً،</w:t>
      </w:r>
      <w:r w:rsidR="00CD0677">
        <w:rPr>
          <w:rtl/>
        </w:rPr>
        <w:t xml:space="preserve"> ابتداء من القرن السادس عشر وإلى حين غزو روسيا وسيطرتها على منطقة وسط آسيا في النصف الثاني من القرن التاسع عشر، خضعت أوزبكستان لحكم ثلاث </w:t>
      </w:r>
      <w:proofErr w:type="spellStart"/>
      <w:r w:rsidR="00CD0677">
        <w:rPr>
          <w:rtl/>
        </w:rPr>
        <w:t>خانيات</w:t>
      </w:r>
      <w:proofErr w:type="spellEnd"/>
      <w:r w:rsidR="00CD0677">
        <w:rPr>
          <w:rtl/>
        </w:rPr>
        <w:t xml:space="preserve"> أوزبكية، هي: خانية </w:t>
      </w:r>
      <w:proofErr w:type="spellStart"/>
      <w:r w:rsidR="00CD0677">
        <w:rPr>
          <w:rtl/>
        </w:rPr>
        <w:t>بخارى</w:t>
      </w:r>
      <w:proofErr w:type="spellEnd"/>
      <w:r w:rsidR="00CD0677">
        <w:rPr>
          <w:rtl/>
        </w:rPr>
        <w:t xml:space="preserve"> (تحولت إلى إمارة في منتصف القرن الثامن عشر)، وخانية </w:t>
      </w:r>
      <w:proofErr w:type="spellStart"/>
      <w:r w:rsidR="00CD0677">
        <w:rPr>
          <w:rtl/>
        </w:rPr>
        <w:t>خيوة</w:t>
      </w:r>
      <w:proofErr w:type="spellEnd"/>
      <w:r w:rsidR="00CD0677">
        <w:rPr>
          <w:rtl/>
        </w:rPr>
        <w:t xml:space="preserve"> وخانية </w:t>
      </w:r>
      <w:proofErr w:type="spellStart"/>
      <w:r w:rsidR="00CD0677">
        <w:rPr>
          <w:rtl/>
        </w:rPr>
        <w:t>كوكند</w:t>
      </w:r>
      <w:proofErr w:type="spellEnd"/>
      <w:r w:rsidR="00CD0677">
        <w:rPr>
          <w:rtl/>
        </w:rPr>
        <w:t>.</w:t>
      </w:r>
      <w:r>
        <w:rPr>
          <w:rFonts w:hint="cs"/>
          <w:rtl/>
        </w:rPr>
        <w:t xml:space="preserve"> </w:t>
      </w:r>
    </w:p>
    <w:p w:rsidR="00CD0677" w:rsidRDefault="00CB6792" w:rsidP="004A13F1">
      <w:pPr>
        <w:pStyle w:val="SingleTxtGA"/>
        <w:spacing w:line="370" w:lineRule="exact"/>
        <w:rPr>
          <w:rtl/>
        </w:rPr>
      </w:pPr>
      <w:r>
        <w:rPr>
          <w:rFonts w:hint="cs"/>
          <w:rtl/>
        </w:rPr>
        <w:lastRenderedPageBreak/>
        <w:t>33</w:t>
      </w:r>
      <w:r w:rsidR="00CD0677">
        <w:rPr>
          <w:rtl/>
        </w:rPr>
        <w:t>-</w:t>
      </w:r>
      <w:r w:rsidR="00CD0677">
        <w:rPr>
          <w:rtl/>
        </w:rPr>
        <w:tab/>
        <w:t xml:space="preserve">وضمت روسيا إليها أجزاء واسعة من آسيا الوسطى، بما فيها إقليم دولة أوزبكستان الحديثة، في النصف الثاني من القرن التاسع عشر. وتشكلت عندها ولاية تركستان العامة. </w:t>
      </w:r>
    </w:p>
    <w:p w:rsidR="00CD0677" w:rsidRDefault="00CB6792" w:rsidP="004A13F1">
      <w:pPr>
        <w:pStyle w:val="SingleTxtGA"/>
        <w:spacing w:line="370" w:lineRule="exact"/>
        <w:rPr>
          <w:rtl/>
        </w:rPr>
      </w:pPr>
      <w:r>
        <w:rPr>
          <w:rFonts w:hint="cs"/>
          <w:rtl/>
        </w:rPr>
        <w:t>34</w:t>
      </w:r>
      <w:r w:rsidR="00CD0677">
        <w:rPr>
          <w:rtl/>
        </w:rPr>
        <w:t>-</w:t>
      </w:r>
      <w:r w:rsidR="00CD0677">
        <w:rPr>
          <w:rtl/>
        </w:rPr>
        <w:tab/>
        <w:t>وبعد ثورة عام 1918 في روسيا، تشكلت جمهورية تركستان الاشتراكية السوفياتية، ثم</w:t>
      </w:r>
      <w:r w:rsidR="004A13F1">
        <w:rPr>
          <w:rFonts w:hint="cs"/>
          <w:rtl/>
        </w:rPr>
        <w:t> </w:t>
      </w:r>
      <w:r w:rsidR="00CD0677">
        <w:rPr>
          <w:rtl/>
        </w:rPr>
        <w:t xml:space="preserve">تشكلت في عام 1920 جمهوريتا </w:t>
      </w:r>
      <w:proofErr w:type="spellStart"/>
      <w:r w:rsidR="00CD0677">
        <w:rPr>
          <w:rtl/>
        </w:rPr>
        <w:t>بخارى</w:t>
      </w:r>
      <w:proofErr w:type="spellEnd"/>
      <w:r w:rsidR="00CD0677">
        <w:rPr>
          <w:rtl/>
        </w:rPr>
        <w:t xml:space="preserve"> وخوارزم السوفيتيتان الشعبيتان. </w:t>
      </w:r>
    </w:p>
    <w:p w:rsidR="00CD0677" w:rsidRDefault="00CB6792" w:rsidP="004A13F1">
      <w:pPr>
        <w:pStyle w:val="SingleTxtGA"/>
        <w:spacing w:line="370" w:lineRule="exact"/>
        <w:rPr>
          <w:rtl/>
        </w:rPr>
      </w:pPr>
      <w:r>
        <w:rPr>
          <w:rFonts w:hint="cs"/>
          <w:rtl/>
        </w:rPr>
        <w:t>35</w:t>
      </w:r>
      <w:r w:rsidR="00CD0677">
        <w:rPr>
          <w:rtl/>
        </w:rPr>
        <w:t>-</w:t>
      </w:r>
      <w:r w:rsidR="00CD0677">
        <w:rPr>
          <w:rtl/>
        </w:rPr>
        <w:tab/>
        <w:t>وفي عام 1924، جرى ترسيم الحدود الوطنية لدول وسط آسيا. وتأسست جمهورية أوزبكستان السوفيتية الاشتراكية في 27 تشرين الأول/أكتوبر 1924، وشمل ترسيم حدودها الوطنية الأقاليم المأهولة بالمجموعة العرقية الأوزبكية بصفة رئيسية. وضم إقليم البلد قرابة 82 في المائة من مجموع عدد الأوزبكيين في إقليم الاتحاد السوفياتي؛ الذين شكَّلوا نسبة 76 في المائة من مجموع سكان الجمهورية الحديثة التشكيل. وعلى مدى 70 عام</w:t>
      </w:r>
      <w:r w:rsidR="008C0BB6">
        <w:rPr>
          <w:rtl/>
        </w:rPr>
        <w:t xml:space="preserve">اً </w:t>
      </w:r>
      <w:r w:rsidR="00CD0677">
        <w:rPr>
          <w:rtl/>
        </w:rPr>
        <w:t>تقريب</w:t>
      </w:r>
      <w:r w:rsidR="008C0BB6">
        <w:rPr>
          <w:rtl/>
        </w:rPr>
        <w:t xml:space="preserve">اً </w:t>
      </w:r>
      <w:r w:rsidR="00CD0677">
        <w:rPr>
          <w:rtl/>
        </w:rPr>
        <w:t>ظلت أوزبكستان جزء</w:t>
      </w:r>
      <w:r w:rsidR="008C0BB6">
        <w:rPr>
          <w:rtl/>
        </w:rPr>
        <w:t xml:space="preserve">اً </w:t>
      </w:r>
      <w:r w:rsidR="00CD0677">
        <w:rPr>
          <w:rtl/>
        </w:rPr>
        <w:t>من الاتحاد السوفياتي، وتأثرت تنميتها الديموغرافية والاجتماعية والاقتصادية بالخصائص المميزة للاتحاد السوفياتي.</w:t>
      </w:r>
    </w:p>
    <w:p w:rsidR="00EB4C61" w:rsidRDefault="00CB6792" w:rsidP="004A13F1">
      <w:pPr>
        <w:pStyle w:val="SingleTxtGA"/>
        <w:spacing w:line="370" w:lineRule="exact"/>
        <w:rPr>
          <w:rtl/>
        </w:rPr>
      </w:pPr>
      <w:r>
        <w:rPr>
          <w:rFonts w:hint="cs"/>
          <w:rtl/>
        </w:rPr>
        <w:t>36</w:t>
      </w:r>
      <w:r w:rsidR="00CD0677">
        <w:rPr>
          <w:rtl/>
        </w:rPr>
        <w:t>-</w:t>
      </w:r>
      <w:r w:rsidR="00CD0677">
        <w:rPr>
          <w:rtl/>
        </w:rPr>
        <w:tab/>
        <w:t>وصار يوم 1 أيلول/سبتمبر 1991 نقطة تحول في تاريخ البلد، عندما أعلنت أوزبكستان استقلالها؛ إثر القرار الذي اتخذه المجلس الأعلى لجمهورية أوزبكستان، في 31 آب/أغسطس 1991، "بشأن إعلان استقلال جمهورية أوزبكستان" واعتماد القانون الدستوري "بشأن استقلال جمهورية أوزبكستان".</w:t>
      </w:r>
      <w:r>
        <w:rPr>
          <w:rFonts w:hint="cs"/>
          <w:rtl/>
        </w:rPr>
        <w:t xml:space="preserve"> </w:t>
      </w:r>
    </w:p>
    <w:p w:rsidR="00CD0677" w:rsidRDefault="008910D5" w:rsidP="008910D5">
      <w:pPr>
        <w:pStyle w:val="H23GA"/>
        <w:rPr>
          <w:rtl/>
        </w:rPr>
      </w:pPr>
      <w:r>
        <w:rPr>
          <w:rFonts w:hint="cs"/>
          <w:rtl/>
        </w:rPr>
        <w:tab/>
      </w:r>
      <w:bookmarkStart w:id="5" w:name="_Toc459045170"/>
      <w:r w:rsidR="00CD0677">
        <w:rPr>
          <w:rtl/>
        </w:rPr>
        <w:t>(ب)</w:t>
      </w:r>
      <w:r>
        <w:rPr>
          <w:rFonts w:hint="cs"/>
          <w:rtl/>
        </w:rPr>
        <w:tab/>
      </w:r>
      <w:r w:rsidR="00CD0677">
        <w:rPr>
          <w:rtl/>
        </w:rPr>
        <w:t>السكان</w:t>
      </w:r>
      <w:bookmarkEnd w:id="5"/>
    </w:p>
    <w:p w:rsidR="00CD0677" w:rsidRDefault="00CB6792" w:rsidP="004A13F1">
      <w:pPr>
        <w:pStyle w:val="SingleTxtGA"/>
        <w:spacing w:line="370" w:lineRule="exact"/>
        <w:rPr>
          <w:rtl/>
        </w:rPr>
      </w:pPr>
      <w:r>
        <w:rPr>
          <w:rFonts w:hint="cs"/>
          <w:rtl/>
        </w:rPr>
        <w:t>37</w:t>
      </w:r>
      <w:r w:rsidR="00CD0677">
        <w:rPr>
          <w:rtl/>
        </w:rPr>
        <w:t>-</w:t>
      </w:r>
      <w:r w:rsidR="00CD0677">
        <w:rPr>
          <w:rtl/>
        </w:rPr>
        <w:tab/>
        <w:t xml:space="preserve">يتشكل الجزء الأكبر من السكان </w:t>
      </w:r>
      <w:r w:rsidR="00CD0677" w:rsidRPr="008910D5">
        <w:rPr>
          <w:b/>
          <w:bCs/>
          <w:rtl/>
        </w:rPr>
        <w:t>(أكثر من 25 مليونا</w:t>
      </w:r>
      <w:r w:rsidR="008910D5">
        <w:rPr>
          <w:rFonts w:hint="cs"/>
          <w:b/>
          <w:bCs/>
          <w:rtl/>
        </w:rPr>
        <w:t>ً</w:t>
      </w:r>
      <w:r w:rsidR="00CD0677" w:rsidRPr="008910D5">
        <w:rPr>
          <w:b/>
          <w:bCs/>
          <w:rtl/>
        </w:rPr>
        <w:t>)</w:t>
      </w:r>
      <w:r w:rsidR="00CD0677">
        <w:rPr>
          <w:rtl/>
        </w:rPr>
        <w:t xml:space="preserve"> من عنصر الأوزبك، وهم شعب ناطق بلسان أتراكي وذو ثقافة أصيلة ضاربة في القدم. ويقطن البلد أيض</w:t>
      </w:r>
      <w:r w:rsidR="008C0BB6">
        <w:rPr>
          <w:rtl/>
        </w:rPr>
        <w:t xml:space="preserve">اً </w:t>
      </w:r>
      <w:r w:rsidR="00CD0677">
        <w:rPr>
          <w:rtl/>
        </w:rPr>
        <w:t xml:space="preserve">عدد كبير من القوميات الأخرى، مثل: </w:t>
      </w:r>
      <w:proofErr w:type="spellStart"/>
      <w:r w:rsidR="00CD0677">
        <w:rPr>
          <w:rtl/>
        </w:rPr>
        <w:t>الكازاخ</w:t>
      </w:r>
      <w:proofErr w:type="spellEnd"/>
      <w:r w:rsidR="00CD0677">
        <w:rPr>
          <w:rtl/>
        </w:rPr>
        <w:t xml:space="preserve"> والطاجيك </w:t>
      </w:r>
      <w:proofErr w:type="spellStart"/>
      <w:r w:rsidR="00CD0677">
        <w:rPr>
          <w:rtl/>
        </w:rPr>
        <w:t>والكاراكالباكيين</w:t>
      </w:r>
      <w:proofErr w:type="spellEnd"/>
      <w:r w:rsidR="00CD0677">
        <w:rPr>
          <w:rtl/>
        </w:rPr>
        <w:t xml:space="preserve"> </w:t>
      </w:r>
      <w:proofErr w:type="spellStart"/>
      <w:r w:rsidR="00CD0677">
        <w:rPr>
          <w:rtl/>
        </w:rPr>
        <w:t>والقيرغيز</w:t>
      </w:r>
      <w:proofErr w:type="spellEnd"/>
      <w:r w:rsidR="00CD0677">
        <w:rPr>
          <w:rtl/>
        </w:rPr>
        <w:t xml:space="preserve"> والتركمان والروس والأوكرانيين والتتار والأرمن والكوريين </w:t>
      </w:r>
      <w:proofErr w:type="spellStart"/>
      <w:r w:rsidR="00CD0677">
        <w:rPr>
          <w:rtl/>
        </w:rPr>
        <w:t>واليوغور</w:t>
      </w:r>
      <w:proofErr w:type="spellEnd"/>
      <w:r w:rsidR="00CD0677">
        <w:rPr>
          <w:rtl/>
        </w:rPr>
        <w:t xml:space="preserve"> وغيرهم.</w:t>
      </w:r>
    </w:p>
    <w:p w:rsidR="00CD0677" w:rsidRDefault="00CB6792" w:rsidP="004A13F1">
      <w:pPr>
        <w:pStyle w:val="SingleTxtGA"/>
        <w:spacing w:line="370" w:lineRule="exact"/>
        <w:rPr>
          <w:rtl/>
        </w:rPr>
      </w:pPr>
      <w:r>
        <w:rPr>
          <w:rFonts w:hint="cs"/>
          <w:rtl/>
        </w:rPr>
        <w:t>38</w:t>
      </w:r>
      <w:r w:rsidR="00CD0677">
        <w:rPr>
          <w:rtl/>
        </w:rPr>
        <w:t>-</w:t>
      </w:r>
      <w:r w:rsidR="00CD0677">
        <w:rPr>
          <w:rtl/>
        </w:rPr>
        <w:tab/>
        <w:t xml:space="preserve">والأوزبكيون شعب ذو أصول </w:t>
      </w:r>
      <w:proofErr w:type="spellStart"/>
      <w:r w:rsidR="00CD0677">
        <w:rPr>
          <w:rtl/>
        </w:rPr>
        <w:t>أنثروبولوجية</w:t>
      </w:r>
      <w:proofErr w:type="spellEnd"/>
      <w:r w:rsidR="00CD0677">
        <w:rPr>
          <w:rtl/>
        </w:rPr>
        <w:t xml:space="preserve"> مختلطة، تشمل مكوناتها العنصرين الأوروبي والمنغولي، على سبيل المثال. ويرجِع علماء الأنثروبولوجيا أصول الشعب الأوزبكي إلى العنصر الأوروبي الجنوبي مثل شعوب وسط آسيا المختلطة الأعراق. ويعرف عن الأوزبكيين من سكان المدن والواحات الزراعية القديمة امت</w:t>
      </w:r>
      <w:r w:rsidR="00305C34">
        <w:rPr>
          <w:rtl/>
        </w:rPr>
        <w:t>لاكهم صفات منغولية قليلة نسبيا</w:t>
      </w:r>
      <w:r w:rsidR="00305C34">
        <w:rPr>
          <w:rFonts w:hint="cs"/>
          <w:rtl/>
        </w:rPr>
        <w:t>ً</w:t>
      </w:r>
      <w:r w:rsidR="00305C34">
        <w:rPr>
          <w:rtl/>
        </w:rPr>
        <w:t>.</w:t>
      </w:r>
    </w:p>
    <w:p w:rsidR="00CD0677" w:rsidRDefault="00CB6792" w:rsidP="004A13F1">
      <w:pPr>
        <w:pStyle w:val="SingleTxtGA"/>
        <w:spacing w:line="370" w:lineRule="exact"/>
        <w:rPr>
          <w:rtl/>
        </w:rPr>
      </w:pPr>
      <w:r>
        <w:rPr>
          <w:rFonts w:hint="cs"/>
          <w:rtl/>
        </w:rPr>
        <w:t>39</w:t>
      </w:r>
      <w:r w:rsidR="00CD0677">
        <w:rPr>
          <w:rtl/>
        </w:rPr>
        <w:t>-</w:t>
      </w:r>
      <w:r w:rsidR="00CD0677">
        <w:rPr>
          <w:rtl/>
        </w:rPr>
        <w:tab/>
        <w:t xml:space="preserve">والأوزبكية هي اللغة الرسمية في جمهورية أوزبكستان. وتنتمي اللغة الأوزبكية الفصحى إلى مجموعة الألسن ذات الأصول </w:t>
      </w:r>
      <w:proofErr w:type="spellStart"/>
      <w:r w:rsidR="00CD0677">
        <w:rPr>
          <w:rtl/>
        </w:rPr>
        <w:t>الكارلوكية</w:t>
      </w:r>
      <w:proofErr w:type="spellEnd"/>
      <w:r w:rsidR="00CD0677">
        <w:rPr>
          <w:rtl/>
        </w:rPr>
        <w:t xml:space="preserve"> المنتسبة إلى الفرع الغربي من اللغات </w:t>
      </w:r>
      <w:proofErr w:type="spellStart"/>
      <w:r w:rsidR="00CD0677">
        <w:rPr>
          <w:rtl/>
        </w:rPr>
        <w:t>الأتراكية</w:t>
      </w:r>
      <w:proofErr w:type="spellEnd"/>
      <w:r w:rsidR="00CD0677">
        <w:rPr>
          <w:rtl/>
        </w:rPr>
        <w:t>. ومن</w:t>
      </w:r>
      <w:r>
        <w:rPr>
          <w:rFonts w:hint="cs"/>
          <w:rtl/>
        </w:rPr>
        <w:t> </w:t>
      </w:r>
      <w:r w:rsidR="00CD0677">
        <w:rPr>
          <w:rtl/>
        </w:rPr>
        <w:t xml:space="preserve">السمات المميزة للغة الأوزبكية ارتباطها التاريخي العميق باللغة الطاجيكية. وتنتمي اللغة </w:t>
      </w:r>
      <w:proofErr w:type="spellStart"/>
      <w:r w:rsidR="00CD0677">
        <w:rPr>
          <w:rtl/>
        </w:rPr>
        <w:t>الكاراكالباكية</w:t>
      </w:r>
      <w:proofErr w:type="spellEnd"/>
      <w:r w:rsidR="00CD0677">
        <w:rPr>
          <w:rtl/>
        </w:rPr>
        <w:t xml:space="preserve"> إلى مجموعة الألسن </w:t>
      </w:r>
      <w:proofErr w:type="spellStart"/>
      <w:r w:rsidR="00CD0677">
        <w:rPr>
          <w:rtl/>
        </w:rPr>
        <w:t>الكيبتشاكية</w:t>
      </w:r>
      <w:proofErr w:type="spellEnd"/>
      <w:r w:rsidR="00CD0677">
        <w:rPr>
          <w:rtl/>
        </w:rPr>
        <w:t xml:space="preserve"> ضمن اللغات </w:t>
      </w:r>
      <w:proofErr w:type="spellStart"/>
      <w:r w:rsidR="00CD0677">
        <w:rPr>
          <w:rtl/>
        </w:rPr>
        <w:t>الأتراكية</w:t>
      </w:r>
      <w:proofErr w:type="spellEnd"/>
      <w:r w:rsidR="00CD0677">
        <w:rPr>
          <w:rtl/>
        </w:rPr>
        <w:t xml:space="preserve">. </w:t>
      </w:r>
    </w:p>
    <w:p w:rsidR="00EB4C61" w:rsidRDefault="00CB6792" w:rsidP="004A13F1">
      <w:pPr>
        <w:pStyle w:val="SingleTxtGA"/>
        <w:spacing w:line="370" w:lineRule="exact"/>
        <w:rPr>
          <w:rtl/>
        </w:rPr>
      </w:pPr>
      <w:r>
        <w:rPr>
          <w:rFonts w:hint="cs"/>
          <w:rtl/>
        </w:rPr>
        <w:t>40</w:t>
      </w:r>
      <w:r w:rsidR="00CD0677">
        <w:rPr>
          <w:rtl/>
        </w:rPr>
        <w:t>-</w:t>
      </w:r>
      <w:r w:rsidR="00CD0677">
        <w:rPr>
          <w:rtl/>
        </w:rPr>
        <w:tab/>
        <w:t xml:space="preserve">ومن الناحية الدينية يعتنق الأوزبكيون </w:t>
      </w:r>
      <w:proofErr w:type="spellStart"/>
      <w:r w:rsidR="00CD0677">
        <w:rPr>
          <w:rtl/>
        </w:rPr>
        <w:t>والكاراكالباكيون</w:t>
      </w:r>
      <w:proofErr w:type="spellEnd"/>
      <w:r w:rsidR="00CD0677">
        <w:rPr>
          <w:rtl/>
        </w:rPr>
        <w:t xml:space="preserve"> المتدينون، وهم من المسلمين السنة، المذهب الحنفي (المدرسة اليمينية). ويتميز الإسلام في أوزبكستان، مثل منطقة وسط آسيا بأكملها، بانصهار النموذج التقليدي مع الميول الصوفية، مع وجود معتقدات أخري تعود إلى حقبة ما قبل الإسلام. </w:t>
      </w:r>
    </w:p>
    <w:p w:rsidR="00CD0677" w:rsidRDefault="008910D5" w:rsidP="008910D5">
      <w:pPr>
        <w:pStyle w:val="H23GA"/>
        <w:rPr>
          <w:rtl/>
        </w:rPr>
      </w:pPr>
      <w:r>
        <w:rPr>
          <w:rFonts w:hint="cs"/>
          <w:rtl/>
        </w:rPr>
        <w:lastRenderedPageBreak/>
        <w:tab/>
      </w:r>
      <w:bookmarkStart w:id="6" w:name="_Toc459045171"/>
      <w:r w:rsidR="00CD0677">
        <w:rPr>
          <w:rtl/>
        </w:rPr>
        <w:t>(ج)</w:t>
      </w:r>
      <w:r>
        <w:rPr>
          <w:rFonts w:hint="cs"/>
          <w:rtl/>
        </w:rPr>
        <w:tab/>
      </w:r>
      <w:r w:rsidR="00CD0677">
        <w:rPr>
          <w:rtl/>
        </w:rPr>
        <w:t>الاقتصاد</w:t>
      </w:r>
      <w:bookmarkEnd w:id="6"/>
    </w:p>
    <w:p w:rsidR="00CD0677" w:rsidRDefault="00CB6792" w:rsidP="00CD0677">
      <w:pPr>
        <w:pStyle w:val="SingleTxtGA"/>
        <w:rPr>
          <w:rtl/>
        </w:rPr>
      </w:pPr>
      <w:r>
        <w:rPr>
          <w:rFonts w:hint="cs"/>
          <w:rtl/>
        </w:rPr>
        <w:t>41</w:t>
      </w:r>
      <w:r w:rsidR="00E931DC">
        <w:rPr>
          <w:rtl/>
        </w:rPr>
        <w:t>-</w:t>
      </w:r>
      <w:r w:rsidR="00E931DC">
        <w:rPr>
          <w:rtl/>
        </w:rPr>
        <w:tab/>
      </w:r>
      <w:r w:rsidR="00CD0677">
        <w:rPr>
          <w:rtl/>
        </w:rPr>
        <w:t>تمثلت أهم متطلبات ضمان الاستمرار في تحقيق التنمية المستدامة للاقتصاد في جمهورية أوزبكستان في عام 2015، في حشد جميع الاحتياطيات والإمكانيات المتاحة لكفالة التنفيذ غير المشروط للبرامج متوسطة الأجل المعتمدة من أجل الإصلاحات الهيكلية، والإسراع في تنويع الصناعات لزيادة قدرتها التنافسية وتوسيع فرص التصدير، فضل</w:t>
      </w:r>
      <w:r w:rsidR="008C0BB6">
        <w:rPr>
          <w:rtl/>
        </w:rPr>
        <w:t xml:space="preserve">اً </w:t>
      </w:r>
      <w:r w:rsidR="00CD0677">
        <w:rPr>
          <w:rtl/>
        </w:rPr>
        <w:t>عن إزالة جميع الحواجز والقيود التي تقف في طريق تطوير المشاريع الخاصة، والوصول في نهاية المطاف إلى هدف كفالة النمو المطرد للعمالة والجودة ورفع مستوى معيشة السكان.</w:t>
      </w:r>
    </w:p>
    <w:p w:rsidR="00CD0677" w:rsidRPr="00CB6792" w:rsidRDefault="00CB6792" w:rsidP="00CD0677">
      <w:pPr>
        <w:pStyle w:val="SingleTxtGA"/>
        <w:rPr>
          <w:spacing w:val="-4"/>
          <w:rtl/>
        </w:rPr>
      </w:pPr>
      <w:r w:rsidRPr="00CB6792">
        <w:rPr>
          <w:rFonts w:hint="cs"/>
          <w:spacing w:val="-4"/>
          <w:rtl/>
        </w:rPr>
        <w:t>42</w:t>
      </w:r>
      <w:r w:rsidR="00E931DC" w:rsidRPr="00CB6792">
        <w:rPr>
          <w:spacing w:val="-4"/>
          <w:rtl/>
        </w:rPr>
        <w:t>-</w:t>
      </w:r>
      <w:r w:rsidR="00E931DC" w:rsidRPr="00CB6792">
        <w:rPr>
          <w:spacing w:val="-4"/>
          <w:rtl/>
        </w:rPr>
        <w:tab/>
      </w:r>
      <w:r w:rsidR="00CD0677" w:rsidRPr="00CB6792">
        <w:rPr>
          <w:spacing w:val="-4"/>
          <w:rtl/>
        </w:rPr>
        <w:t>ويسّرت التدابير المتعددة التي اتخذت لتنفيذ المهام والأولويات المتقدمة للبرنامج الاقتصادي لعام 2015 مواصلة تعميق الإصلاحات الهيكلية للاقتصاد، واستمرار الزخم الإيجابي لمعايير الأداء الرئيسية للاقتصاد الكلي، وإرساء قاعدة صلبة للنمو الاقتصادي المستقبلي.</w:t>
      </w:r>
    </w:p>
    <w:p w:rsidR="00CD0677" w:rsidRPr="00CB6792" w:rsidRDefault="00CB6792" w:rsidP="00CD0677">
      <w:pPr>
        <w:pStyle w:val="SingleTxtGA"/>
        <w:rPr>
          <w:spacing w:val="-2"/>
          <w:rtl/>
        </w:rPr>
      </w:pPr>
      <w:r w:rsidRPr="00CB6792">
        <w:rPr>
          <w:rFonts w:hint="cs"/>
          <w:spacing w:val="-2"/>
          <w:rtl/>
        </w:rPr>
        <w:t>43</w:t>
      </w:r>
      <w:r w:rsidR="00E931DC" w:rsidRPr="00CB6792">
        <w:rPr>
          <w:spacing w:val="-2"/>
          <w:rtl/>
        </w:rPr>
        <w:t>-</w:t>
      </w:r>
      <w:r w:rsidR="00E931DC" w:rsidRPr="00CB6792">
        <w:rPr>
          <w:spacing w:val="-2"/>
          <w:rtl/>
        </w:rPr>
        <w:tab/>
      </w:r>
      <w:r w:rsidR="00CD0677" w:rsidRPr="00CB6792">
        <w:rPr>
          <w:spacing w:val="-2"/>
          <w:rtl/>
        </w:rPr>
        <w:t>وتحقق معدل نمو بنسبة 7.5 في المائة في الناتج المحلي الإجمالي، و7.9 في المائة في الإنتاج الصناعي، و6.3 في المائة في الإنتاج الزراعي، و13.1 في المائة في الخدمات، مقارنة بالربع الأول من عام 2014. وترافق مع زخم تعزيز استقرار الاقتصاد الكلي تحقيق فائض في الميزانية العامة للدولة بما يعادل نسبة 0.1 في المائة من الناتج المحلي الإجمالي، وتسجيل قيمة موجبة في الميزان التجاري، واستمرار التقدم تجاه تخفيف العبء الضريبي الذي انخفض من 20.1 إلى 19 في المائة.</w:t>
      </w:r>
    </w:p>
    <w:p w:rsidR="00CD0677" w:rsidRPr="00CB6792" w:rsidRDefault="00CB6792" w:rsidP="00CD0677">
      <w:pPr>
        <w:pStyle w:val="SingleTxtGA"/>
        <w:rPr>
          <w:spacing w:val="-3"/>
          <w:rtl/>
        </w:rPr>
      </w:pPr>
      <w:r w:rsidRPr="00CB6792">
        <w:rPr>
          <w:rFonts w:hint="cs"/>
          <w:spacing w:val="-3"/>
          <w:rtl/>
        </w:rPr>
        <w:t>44</w:t>
      </w:r>
      <w:r w:rsidR="00E931DC" w:rsidRPr="00CB6792">
        <w:rPr>
          <w:spacing w:val="-3"/>
          <w:rtl/>
        </w:rPr>
        <w:t>-</w:t>
      </w:r>
      <w:r w:rsidR="00E931DC" w:rsidRPr="00CB6792">
        <w:rPr>
          <w:spacing w:val="-3"/>
          <w:rtl/>
        </w:rPr>
        <w:tab/>
      </w:r>
      <w:r w:rsidR="00CD0677" w:rsidRPr="00CB6792">
        <w:rPr>
          <w:spacing w:val="-3"/>
          <w:rtl/>
        </w:rPr>
        <w:t>وساهمت استدامة وتيرة النمو الاقتصادي، بجانب التدابير التي اتخذت لتشجيع الطلب على السلع الاستهلاكية، في نمو متوسط الدخل المحلي للسكان بنسبة 17.4 في المائة، وانعكس ذلك في ازدياد حجم تجارة التجزئة بنسبة 15.2 في المائة، والخدمات مدفوعة الأجر بنسبة 10.1 في المائة.</w:t>
      </w:r>
    </w:p>
    <w:p w:rsidR="00CD0677" w:rsidRDefault="00CB6792" w:rsidP="00CD0677">
      <w:pPr>
        <w:pStyle w:val="SingleTxtGA"/>
        <w:rPr>
          <w:rtl/>
        </w:rPr>
      </w:pPr>
      <w:r>
        <w:rPr>
          <w:rFonts w:hint="cs"/>
          <w:rtl/>
        </w:rPr>
        <w:t>45</w:t>
      </w:r>
      <w:r w:rsidR="00E931DC">
        <w:rPr>
          <w:rtl/>
        </w:rPr>
        <w:t>-</w:t>
      </w:r>
      <w:r w:rsidR="00E931DC">
        <w:rPr>
          <w:rtl/>
        </w:rPr>
        <w:tab/>
      </w:r>
      <w:r w:rsidR="00CD0677">
        <w:rPr>
          <w:rtl/>
        </w:rPr>
        <w:t>وأدى التنفيذ النشط لسياسة الاستثمار الرامية إلى تعميق الإصلاحات الهيكلية على أساس التحديث والتجديد التقني والتكنولوجي لوسائل الإنتاج، والإسراع بتوظيف القدرات التقنية الأشد أهمية وأكثر تقدم</w:t>
      </w:r>
      <w:r w:rsidR="00AE6F94">
        <w:rPr>
          <w:rtl/>
        </w:rPr>
        <w:t>اً،</w:t>
      </w:r>
      <w:r w:rsidR="00CD0677">
        <w:rPr>
          <w:rtl/>
        </w:rPr>
        <w:t xml:space="preserve"> وتطوير الهياكل الأساسية للنقل والاتصالات على الوجه الأمثل، إلى استيعاب استثمارات بقيمة تعادل 2.7 بليون دولار من دولارات الولايات المتحدة في قطاع الاقتصاد، في الربع الأول من العام الحالي، بزيادة قدرها 8.7 في المائة مقارنة بالفترة نفسها من عام 2014.</w:t>
      </w:r>
      <w:r>
        <w:rPr>
          <w:rFonts w:hint="cs"/>
          <w:rtl/>
        </w:rPr>
        <w:t xml:space="preserve"> </w:t>
      </w:r>
    </w:p>
    <w:p w:rsidR="00B54045" w:rsidRDefault="00CB6792" w:rsidP="00CD0677">
      <w:pPr>
        <w:pStyle w:val="SingleTxtGA"/>
        <w:rPr>
          <w:rtl/>
        </w:rPr>
      </w:pPr>
      <w:r>
        <w:rPr>
          <w:rFonts w:hint="cs"/>
          <w:rtl/>
        </w:rPr>
        <w:t>46</w:t>
      </w:r>
      <w:r w:rsidR="00E931DC">
        <w:rPr>
          <w:rtl/>
        </w:rPr>
        <w:t>-</w:t>
      </w:r>
      <w:r w:rsidR="00E931DC">
        <w:rPr>
          <w:rtl/>
        </w:rPr>
        <w:tab/>
      </w:r>
      <w:r w:rsidR="00CD0677">
        <w:rPr>
          <w:rtl/>
        </w:rPr>
        <w:t>وأدى ارتفاع معدلات نمو النشاط الاستثماري، إلى جانب التدابير الرامية إلى تحسين تنظيم أعمال البناء والتشطيب وتطوير وتعزيز القاعدة المادية والتقنية للمقاولين إلى زيادة في حجم أعمال البناء والتشييد بنسبة 18.9 في المائة.</w:t>
      </w:r>
      <w:r>
        <w:rPr>
          <w:rFonts w:hint="cs"/>
          <w:rtl/>
        </w:rPr>
        <w:t xml:space="preserve"> </w:t>
      </w:r>
    </w:p>
    <w:p w:rsidR="008910D5" w:rsidRPr="008910D5" w:rsidRDefault="004A13F1" w:rsidP="00F1486D">
      <w:pPr>
        <w:pStyle w:val="SingleTxtGA"/>
        <w:spacing w:after="0"/>
        <w:rPr>
          <w:b/>
          <w:bCs/>
          <w:rtl/>
        </w:rPr>
      </w:pPr>
      <w:r>
        <w:rPr>
          <w:b/>
          <w:bCs/>
          <w:rtl/>
        </w:rPr>
        <w:br w:type="page"/>
      </w:r>
      <w:r w:rsidR="008910D5" w:rsidRPr="008910D5">
        <w:rPr>
          <w:b/>
          <w:bCs/>
          <w:rtl/>
        </w:rPr>
        <w:lastRenderedPageBreak/>
        <w:t>المؤشرات الرئيسية للتنمية الاقتصادية والاجتماعية في جمهورية أوزبكستان خلال الربع الأول من عام 2015</w:t>
      </w:r>
    </w:p>
    <w:p w:rsidR="008910D5" w:rsidRPr="008910D5" w:rsidRDefault="008910D5" w:rsidP="00783FDD">
      <w:pPr>
        <w:pStyle w:val="SingleTxtGA"/>
        <w:spacing w:after="240"/>
        <w:rPr>
          <w:b/>
          <w:bCs/>
          <w:rtl/>
        </w:rPr>
      </w:pPr>
      <w:r w:rsidRPr="008910D5">
        <w:rPr>
          <w:b/>
          <w:bCs/>
          <w:rtl/>
        </w:rPr>
        <w:t>(كنسبة مئوية من مؤشرات الفترة نفسها في عام 2014)</w:t>
      </w:r>
    </w:p>
    <w:tbl>
      <w:tblPr>
        <w:bidiVisual/>
        <w:tblW w:w="0" w:type="auto"/>
        <w:tblCellSpacing w:w="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5"/>
        <w:gridCol w:w="1277"/>
      </w:tblGrid>
      <w:tr w:rsidR="00783FDD" w:rsidRPr="00783FDD" w:rsidTr="00783FDD">
        <w:trPr>
          <w:trHeight w:val="240"/>
          <w:tblHeader/>
          <w:tblCellSpacing w:w="0" w:type="dxa"/>
        </w:trPr>
        <w:tc>
          <w:tcPr>
            <w:tcW w:w="6095" w:type="dxa"/>
            <w:tcBorders>
              <w:top w:val="single" w:sz="4" w:space="0" w:color="auto"/>
              <w:bottom w:val="single" w:sz="12" w:space="0" w:color="auto"/>
            </w:tcBorders>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i/>
                <w:iCs/>
                <w:sz w:val="18"/>
                <w:szCs w:val="28"/>
              </w:rPr>
            </w:pPr>
            <w:r w:rsidRPr="00783FDD">
              <w:rPr>
                <w:rFonts w:ascii="Traditional Arabic" w:hAnsi="Traditional Arabic"/>
                <w:i/>
                <w:iCs/>
                <w:sz w:val="18"/>
                <w:szCs w:val="28"/>
                <w:rtl/>
              </w:rPr>
              <w:t>المؤشر</w:t>
            </w:r>
          </w:p>
        </w:tc>
        <w:tc>
          <w:tcPr>
            <w:tcW w:w="1277" w:type="dxa"/>
            <w:tcBorders>
              <w:top w:val="single" w:sz="4" w:space="0" w:color="auto"/>
              <w:bottom w:val="single" w:sz="12" w:space="0" w:color="auto"/>
            </w:tcBorders>
            <w:shd w:val="clear" w:color="auto" w:fill="auto"/>
            <w:vAlign w:val="bottom"/>
            <w:hideMark/>
          </w:tcPr>
          <w:p w:rsidR="00783FDD" w:rsidRPr="00783FDD" w:rsidRDefault="00783FDD" w:rsidP="00783FDD">
            <w:pPr>
              <w:pStyle w:val="SingleTxtGA"/>
              <w:spacing w:before="40" w:after="40" w:line="280" w:lineRule="exact"/>
              <w:ind w:left="57" w:right="0"/>
              <w:rPr>
                <w:i/>
                <w:iCs/>
                <w:sz w:val="18"/>
                <w:szCs w:val="28"/>
              </w:rPr>
            </w:pPr>
            <w:r w:rsidRPr="00783FDD">
              <w:rPr>
                <w:rFonts w:ascii="Traditional Arabic" w:hAnsi="Traditional Arabic" w:hint="cs"/>
                <w:i/>
                <w:iCs/>
                <w:spacing w:val="4"/>
                <w:w w:val="103"/>
                <w:kern w:val="14"/>
                <w:sz w:val="18"/>
                <w:szCs w:val="28"/>
                <w:rtl/>
              </w:rPr>
              <w:t>معدل النمو</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Pr>
            </w:pPr>
            <w:r w:rsidRPr="00783FDD">
              <w:rPr>
                <w:rFonts w:ascii="Traditional Arabic" w:hAnsi="Traditional Arabic"/>
                <w:sz w:val="18"/>
                <w:szCs w:val="28"/>
                <w:rtl/>
              </w:rPr>
              <w:t>الناتج المحلي الإجمالي</w:t>
            </w:r>
          </w:p>
        </w:tc>
        <w:tc>
          <w:tcPr>
            <w:tcW w:w="1277" w:type="dxa"/>
            <w:shd w:val="clear" w:color="auto" w:fill="auto"/>
            <w:vAlign w:val="bottom"/>
            <w:hideMark/>
          </w:tcPr>
          <w:p w:rsidR="00783FDD" w:rsidRPr="00783FDD" w:rsidRDefault="00783FDD" w:rsidP="00783FDD">
            <w:pPr>
              <w:keepNext/>
              <w:shd w:val="clear" w:color="auto" w:fill="FFFFFF"/>
              <w:spacing w:before="40" w:after="40" w:line="280" w:lineRule="exact"/>
              <w:jc w:val="left"/>
              <w:rPr>
                <w:sz w:val="18"/>
                <w:szCs w:val="28"/>
              </w:rPr>
            </w:pPr>
            <w:r w:rsidRPr="00783FDD">
              <w:rPr>
                <w:sz w:val="18"/>
                <w:szCs w:val="28"/>
                <w:rtl/>
              </w:rPr>
              <w:t>١٠٧</w:t>
            </w:r>
            <w:r w:rsidRPr="00783FDD">
              <w:rPr>
                <w:rFonts w:cs="Times New Roman" w:hint="cs"/>
                <w:sz w:val="18"/>
                <w:szCs w:val="28"/>
                <w:rtl/>
              </w:rPr>
              <w:t>٫</w:t>
            </w:r>
            <w:r w:rsidRPr="00783FDD">
              <w:rPr>
                <w:sz w:val="18"/>
                <w:szCs w:val="28"/>
                <w:rtl/>
              </w:rPr>
              <w:t>٥</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Pr>
            </w:pPr>
            <w:r w:rsidRPr="00783FDD">
              <w:rPr>
                <w:rFonts w:ascii="Traditional Arabic" w:hAnsi="Traditional Arabic" w:hint="cs"/>
                <w:sz w:val="18"/>
                <w:szCs w:val="28"/>
                <w:rtl/>
              </w:rPr>
              <w:t>الإنتاج</w:t>
            </w:r>
            <w:r w:rsidRPr="00783FDD">
              <w:rPr>
                <w:rFonts w:ascii="Traditional Arabic" w:hAnsi="Traditional Arabic"/>
                <w:sz w:val="18"/>
                <w:szCs w:val="28"/>
                <w:rtl/>
              </w:rPr>
              <w:t xml:space="preserve"> الصناعي</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١٠٧</w:t>
            </w:r>
            <w:r w:rsidRPr="00783FDD">
              <w:rPr>
                <w:rFonts w:cs="Times New Roman" w:hint="cs"/>
                <w:sz w:val="18"/>
                <w:szCs w:val="28"/>
                <w:rtl/>
              </w:rPr>
              <w:t>٫</w:t>
            </w:r>
            <w:r w:rsidRPr="00783FDD">
              <w:rPr>
                <w:sz w:val="18"/>
                <w:szCs w:val="28"/>
                <w:rtl/>
              </w:rPr>
              <w:t>٩</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Pr>
            </w:pPr>
            <w:r w:rsidRPr="00783FDD">
              <w:rPr>
                <w:rFonts w:ascii="Traditional Arabic" w:hAnsi="Traditional Arabic"/>
                <w:sz w:val="18"/>
                <w:szCs w:val="28"/>
                <w:rtl/>
              </w:rPr>
              <w:t>السلع الاستهلاكية</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١١١</w:t>
            </w:r>
            <w:r w:rsidRPr="00783FDD">
              <w:rPr>
                <w:rFonts w:cs="Times New Roman" w:hint="cs"/>
                <w:sz w:val="18"/>
                <w:szCs w:val="28"/>
                <w:rtl/>
              </w:rPr>
              <w:t>٫</w:t>
            </w:r>
            <w:r w:rsidRPr="00783FDD">
              <w:rPr>
                <w:sz w:val="18"/>
                <w:szCs w:val="28"/>
                <w:rtl/>
              </w:rPr>
              <w:t>٢</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tl/>
              </w:rPr>
            </w:pPr>
            <w:r w:rsidRPr="00783FDD">
              <w:rPr>
                <w:rFonts w:ascii="Traditional Arabic" w:hAnsi="Traditional Arabic"/>
                <w:sz w:val="18"/>
                <w:szCs w:val="28"/>
                <w:rtl/>
              </w:rPr>
              <w:t>المنتجات الزراعية</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١٠٦</w:t>
            </w:r>
            <w:r w:rsidRPr="00783FDD">
              <w:rPr>
                <w:rFonts w:cs="Times New Roman" w:hint="cs"/>
                <w:sz w:val="18"/>
                <w:szCs w:val="28"/>
                <w:rtl/>
              </w:rPr>
              <w:t>٫</w:t>
            </w:r>
            <w:r w:rsidRPr="00783FDD">
              <w:rPr>
                <w:sz w:val="18"/>
                <w:szCs w:val="28"/>
                <w:rtl/>
              </w:rPr>
              <w:t>٣</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Pr>
            </w:pPr>
            <w:r w:rsidRPr="00783FDD">
              <w:rPr>
                <w:rFonts w:ascii="Traditional Arabic" w:hAnsi="Traditional Arabic"/>
                <w:sz w:val="18"/>
                <w:szCs w:val="28"/>
                <w:rtl/>
              </w:rPr>
              <w:t>حجم الاستثمارات المستوعبة</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١٠٨</w:t>
            </w:r>
            <w:r w:rsidRPr="00783FDD">
              <w:rPr>
                <w:rFonts w:cs="Times New Roman" w:hint="cs"/>
                <w:sz w:val="18"/>
                <w:szCs w:val="28"/>
                <w:rtl/>
              </w:rPr>
              <w:t>٫</w:t>
            </w:r>
            <w:r w:rsidRPr="00783FDD">
              <w:rPr>
                <w:sz w:val="18"/>
                <w:szCs w:val="28"/>
                <w:rtl/>
              </w:rPr>
              <w:t>٧</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Pr>
            </w:pPr>
            <w:r w:rsidRPr="00783FDD">
              <w:rPr>
                <w:rFonts w:ascii="Traditional Arabic" w:hAnsi="Traditional Arabic"/>
                <w:sz w:val="18"/>
                <w:szCs w:val="28"/>
                <w:rtl/>
              </w:rPr>
              <w:t>أعمال البناء والتشييد</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١١٨</w:t>
            </w:r>
            <w:r w:rsidRPr="00783FDD">
              <w:rPr>
                <w:rFonts w:cs="Times New Roman" w:hint="cs"/>
                <w:sz w:val="18"/>
                <w:szCs w:val="28"/>
                <w:rtl/>
              </w:rPr>
              <w:t>٫</w:t>
            </w:r>
            <w:r w:rsidRPr="00783FDD">
              <w:rPr>
                <w:sz w:val="18"/>
                <w:szCs w:val="28"/>
                <w:rtl/>
              </w:rPr>
              <w:t>٩</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Pr>
            </w:pPr>
            <w:r w:rsidRPr="00783FDD">
              <w:rPr>
                <w:rFonts w:ascii="Traditional Arabic" w:hAnsi="Traditional Arabic"/>
                <w:sz w:val="18"/>
                <w:szCs w:val="28"/>
                <w:rtl/>
              </w:rPr>
              <w:t>حجم تجارة التجزئة</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١١٥</w:t>
            </w:r>
            <w:r w:rsidRPr="00783FDD">
              <w:rPr>
                <w:rFonts w:cs="Times New Roman" w:hint="cs"/>
                <w:sz w:val="18"/>
                <w:szCs w:val="28"/>
                <w:rtl/>
              </w:rPr>
              <w:t>٫</w:t>
            </w:r>
            <w:r w:rsidRPr="00783FDD">
              <w:rPr>
                <w:sz w:val="18"/>
                <w:szCs w:val="28"/>
                <w:rtl/>
              </w:rPr>
              <w:t>٢</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Pr>
            </w:pPr>
            <w:r w:rsidRPr="00783FDD">
              <w:rPr>
                <w:rFonts w:ascii="Traditional Arabic" w:hAnsi="Traditional Arabic"/>
                <w:sz w:val="18"/>
                <w:szCs w:val="28"/>
                <w:rtl/>
              </w:rPr>
              <w:t>الخدمات المدفوعة الأجر</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١١٠</w:t>
            </w:r>
            <w:r w:rsidRPr="00783FDD">
              <w:rPr>
                <w:rFonts w:cs="Times New Roman" w:hint="cs"/>
                <w:sz w:val="18"/>
                <w:szCs w:val="28"/>
                <w:rtl/>
              </w:rPr>
              <w:t>٫</w:t>
            </w:r>
            <w:r w:rsidRPr="00783FDD">
              <w:rPr>
                <w:sz w:val="18"/>
                <w:szCs w:val="28"/>
                <w:rtl/>
              </w:rPr>
              <w:t>١</w:t>
            </w:r>
          </w:p>
        </w:tc>
      </w:tr>
      <w:tr w:rsidR="00783FDD" w:rsidRPr="00783FDD" w:rsidTr="00783FDD">
        <w:trPr>
          <w:trHeight w:val="240"/>
          <w:tblCellSpacing w:w="0" w:type="dxa"/>
        </w:trPr>
        <w:tc>
          <w:tcPr>
            <w:tcW w:w="6095" w:type="dxa"/>
            <w:shd w:val="clear" w:color="auto" w:fill="auto"/>
            <w:hideMark/>
          </w:tcPr>
          <w:p w:rsidR="00783FDD" w:rsidRPr="00783FDD" w:rsidRDefault="00783FDD" w:rsidP="00783FDD">
            <w:pPr>
              <w:pStyle w:val="SingleTxtGA"/>
              <w:spacing w:before="40" w:after="40" w:line="280" w:lineRule="exact"/>
              <w:ind w:left="57" w:right="0"/>
              <w:rPr>
                <w:rFonts w:ascii="Traditional Arabic" w:hAnsi="Traditional Arabic"/>
                <w:sz w:val="18"/>
                <w:szCs w:val="28"/>
                <w:rtl/>
              </w:rPr>
            </w:pPr>
            <w:r w:rsidRPr="00783FDD">
              <w:rPr>
                <w:rFonts w:ascii="Traditional Arabic" w:hAnsi="Traditional Arabic"/>
                <w:sz w:val="18"/>
                <w:szCs w:val="28"/>
                <w:rtl/>
              </w:rPr>
              <w:t>الخدمات في مجملها</w:t>
            </w:r>
          </w:p>
        </w:tc>
        <w:tc>
          <w:tcPr>
            <w:tcW w:w="1277" w:type="dxa"/>
            <w:shd w:val="clear" w:color="auto" w:fill="auto"/>
            <w:vAlign w:val="bottom"/>
            <w:hideMark/>
          </w:tcPr>
          <w:p w:rsidR="00783FDD" w:rsidRPr="00783FDD" w:rsidRDefault="00783FDD" w:rsidP="00783FDD">
            <w:pPr>
              <w:shd w:val="clear" w:color="auto" w:fill="FFFFFF"/>
              <w:spacing w:before="40" w:after="40" w:line="280" w:lineRule="exact"/>
              <w:jc w:val="left"/>
              <w:rPr>
                <w:sz w:val="18"/>
                <w:szCs w:val="28"/>
              </w:rPr>
            </w:pPr>
            <w:r w:rsidRPr="00783FDD">
              <w:rPr>
                <w:sz w:val="18"/>
                <w:szCs w:val="28"/>
                <w:rtl/>
              </w:rPr>
              <w:t>١١٣</w:t>
            </w:r>
            <w:r w:rsidRPr="00783FDD">
              <w:rPr>
                <w:rFonts w:cs="Times New Roman" w:hint="cs"/>
                <w:sz w:val="18"/>
                <w:szCs w:val="28"/>
                <w:rtl/>
              </w:rPr>
              <w:t>٫</w:t>
            </w:r>
            <w:r w:rsidRPr="00783FDD">
              <w:rPr>
                <w:sz w:val="18"/>
                <w:szCs w:val="28"/>
                <w:rtl/>
              </w:rPr>
              <w:t>١</w:t>
            </w:r>
          </w:p>
        </w:tc>
      </w:tr>
    </w:tbl>
    <w:p w:rsidR="00CD0677" w:rsidRDefault="00CB6792" w:rsidP="00914CEA">
      <w:pPr>
        <w:pStyle w:val="SingleTxtGA"/>
        <w:spacing w:before="240"/>
        <w:rPr>
          <w:rtl/>
        </w:rPr>
      </w:pPr>
      <w:r>
        <w:rPr>
          <w:rFonts w:hint="cs"/>
          <w:rtl/>
        </w:rPr>
        <w:t>47</w:t>
      </w:r>
      <w:r w:rsidR="00E931DC">
        <w:rPr>
          <w:rtl/>
        </w:rPr>
        <w:t>-</w:t>
      </w:r>
      <w:r w:rsidR="00E931DC">
        <w:rPr>
          <w:rtl/>
        </w:rPr>
        <w:tab/>
      </w:r>
      <w:r w:rsidR="00CD0677">
        <w:rPr>
          <w:rtl/>
        </w:rPr>
        <w:t>ونتج عن تنفيذ تدابير هادفة متعددة في إطار برنامج إيجاد فرص العمل وضمان عمالة السكان، خلال الربع الأول من عام 2015، توفير أكثر من 141 ألف فرصة عمل جديدة، وبلغ نصيب المناطق الريفية فيها أكثر من 88 ألف</w:t>
      </w:r>
      <w:r w:rsidR="00AE6F94">
        <w:rPr>
          <w:rtl/>
        </w:rPr>
        <w:t>اً،</w:t>
      </w:r>
      <w:r w:rsidR="00CD0677">
        <w:rPr>
          <w:rtl/>
        </w:rPr>
        <w:t xml:space="preserve"> أو نسبة 62.6 في المائة.</w:t>
      </w:r>
      <w:r>
        <w:rPr>
          <w:rFonts w:hint="cs"/>
          <w:rtl/>
        </w:rPr>
        <w:t xml:space="preserve"> </w:t>
      </w:r>
    </w:p>
    <w:p w:rsidR="00CD0677" w:rsidRDefault="00CB6792" w:rsidP="00CD0677">
      <w:pPr>
        <w:pStyle w:val="SingleTxtGA"/>
        <w:rPr>
          <w:rtl/>
        </w:rPr>
      </w:pPr>
      <w:r>
        <w:rPr>
          <w:rFonts w:hint="cs"/>
          <w:rtl/>
        </w:rPr>
        <w:t>48</w:t>
      </w:r>
      <w:r w:rsidR="00E931DC">
        <w:rPr>
          <w:rtl/>
        </w:rPr>
        <w:t>-</w:t>
      </w:r>
      <w:r w:rsidR="00E931DC">
        <w:rPr>
          <w:rtl/>
        </w:rPr>
        <w:tab/>
      </w:r>
      <w:r w:rsidR="00CD0677">
        <w:rPr>
          <w:rtl/>
        </w:rPr>
        <w:t xml:space="preserve">وتضمن إجمالي عدد فرص العمل المذكورة الحصول على 600 28 فرصة من خلال تنفيذ برامج ذات أهداف محددة، و200 27 فرصة من خلال توفير التسهيلات </w:t>
      </w:r>
      <w:proofErr w:type="spellStart"/>
      <w:r w:rsidR="00CD0677">
        <w:rPr>
          <w:rtl/>
        </w:rPr>
        <w:t>الإئتمانية</w:t>
      </w:r>
      <w:proofErr w:type="spellEnd"/>
      <w:r w:rsidR="00CD0677">
        <w:rPr>
          <w:rtl/>
        </w:rPr>
        <w:t xml:space="preserve"> للمشاريع والشركات الصغيرة من البنوك التجارية، و100 21 فرصة من خلال تنمية الأعمال التجارية الفردية، و700 35 فرصة من خلال نظم العمل في المنزل، و500 28 فرصة من خلال تنمية المزارع الصغيرة والمتوسطة الحجم.</w:t>
      </w:r>
      <w:r>
        <w:rPr>
          <w:rFonts w:hint="cs"/>
          <w:rtl/>
        </w:rPr>
        <w:t xml:space="preserve"> </w:t>
      </w:r>
    </w:p>
    <w:p w:rsidR="00CD0677" w:rsidRDefault="00CB6792" w:rsidP="00CD0677">
      <w:pPr>
        <w:pStyle w:val="SingleTxtGA"/>
        <w:rPr>
          <w:rtl/>
        </w:rPr>
      </w:pPr>
      <w:r>
        <w:rPr>
          <w:rFonts w:hint="cs"/>
          <w:rtl/>
        </w:rPr>
        <w:t>49</w:t>
      </w:r>
      <w:r w:rsidR="00E931DC">
        <w:rPr>
          <w:rtl/>
        </w:rPr>
        <w:t>-</w:t>
      </w:r>
      <w:r w:rsidR="00E931DC">
        <w:rPr>
          <w:rtl/>
        </w:rPr>
        <w:tab/>
      </w:r>
      <w:r w:rsidR="00CD0677">
        <w:rPr>
          <w:rtl/>
        </w:rPr>
        <w:t>وتزامن ذلك مع إيجاد أكثر من 200 1 فرصة عمل جديدة من خلال مشاريع صغيرة في صناعة النسيج وصناعة الجلود والصناعات الغذائية وصناعة مواد البناء، نتيجة رفع الحد الأقصى لفرص العمالة في القطاعات المختلفة للأعمال التجارية الصغيرة، وفق</w:t>
      </w:r>
      <w:r w:rsidR="008C0BB6">
        <w:rPr>
          <w:rtl/>
        </w:rPr>
        <w:t xml:space="preserve">اً </w:t>
      </w:r>
      <w:r w:rsidR="00CD0677">
        <w:rPr>
          <w:rtl/>
        </w:rPr>
        <w:t>للمرسوم الرئاسي رقم م ر 4609 المؤرخ 7 نيسان/أبريل 2014 "بشأن تنفيذ تدابير إضافية لمواصلة تحسين مناخ الاستثمار وبيئة الأعمال في جمهورية أوزبكستان".</w:t>
      </w:r>
      <w:r w:rsidR="00F16BF9">
        <w:rPr>
          <w:rFonts w:hint="cs"/>
          <w:rtl/>
        </w:rPr>
        <w:t xml:space="preserve"> </w:t>
      </w:r>
    </w:p>
    <w:p w:rsidR="00CD0677" w:rsidRDefault="00CB6792" w:rsidP="00CD0677">
      <w:pPr>
        <w:pStyle w:val="SingleTxtGA"/>
        <w:rPr>
          <w:rtl/>
        </w:rPr>
      </w:pPr>
      <w:r>
        <w:rPr>
          <w:rFonts w:hint="cs"/>
          <w:rtl/>
        </w:rPr>
        <w:t>50</w:t>
      </w:r>
      <w:r w:rsidR="00E931DC">
        <w:rPr>
          <w:rtl/>
        </w:rPr>
        <w:t>-</w:t>
      </w:r>
      <w:r w:rsidR="00E931DC">
        <w:rPr>
          <w:rtl/>
        </w:rPr>
        <w:tab/>
      </w:r>
      <w:r w:rsidR="00CD0677">
        <w:rPr>
          <w:rtl/>
        </w:rPr>
        <w:t>وشهدت الفترة الماضية، نتيجة تنفيذ سياسات تتعلق بتهيئة ظروف معيشة لائقة للسكان وتحسين كفاءة العيادات التشخيصية والعيادات الخارجية وتعزيز الإجراءات الوقائية، انخفاض معدل الإصابة بالتهاب الكبد الوبائي إلى النصف تقريب</w:t>
      </w:r>
      <w:r w:rsidR="00AE6F94">
        <w:rPr>
          <w:rtl/>
        </w:rPr>
        <w:t>اً،</w:t>
      </w:r>
      <w:r w:rsidR="00CD0677">
        <w:rPr>
          <w:rtl/>
        </w:rPr>
        <w:t xml:space="preserve"> ومعدل الإصابة بنزلات البرد إلى الثلث، وانخفاض معدل الإصابة بالسل الرئوي بنسبة 4 في </w:t>
      </w:r>
      <w:r w:rsidR="00914CEA">
        <w:rPr>
          <w:rtl/>
        </w:rPr>
        <w:t>المائة</w:t>
      </w:r>
      <w:r w:rsidR="00CD0677">
        <w:rPr>
          <w:rtl/>
        </w:rPr>
        <w:t>، ضمن أشياء أخرى.</w:t>
      </w:r>
    </w:p>
    <w:p w:rsidR="00CD0677" w:rsidRDefault="00CB6792" w:rsidP="00CD0677">
      <w:pPr>
        <w:pStyle w:val="SingleTxtGA"/>
        <w:rPr>
          <w:rtl/>
        </w:rPr>
      </w:pPr>
      <w:r>
        <w:rPr>
          <w:rFonts w:hint="cs"/>
          <w:rtl/>
        </w:rPr>
        <w:lastRenderedPageBreak/>
        <w:t>51</w:t>
      </w:r>
      <w:r w:rsidR="00E931DC">
        <w:rPr>
          <w:rtl/>
        </w:rPr>
        <w:t>-</w:t>
      </w:r>
      <w:r w:rsidR="00E931DC">
        <w:rPr>
          <w:rtl/>
        </w:rPr>
        <w:tab/>
      </w:r>
      <w:r w:rsidR="00CD0677">
        <w:rPr>
          <w:rtl/>
        </w:rPr>
        <w:t xml:space="preserve">ولأغراض تعزيز القاعدة المادية والتقنية لمؤسسات الرعاية الصحية والاستجمام، وهيئات الخدمات الاجتماعية المختصة بخدمة المسنين، نفذت أعمال بناء وتشطيب بتكلفة بلغت 5.1 بليون سوم في المصحات التالية: "تورون" (بمدينة طشقند)، </w:t>
      </w:r>
      <w:proofErr w:type="spellStart"/>
      <w:r w:rsidR="00CD0677">
        <w:rPr>
          <w:rtl/>
        </w:rPr>
        <w:t>و"هافاتاغ</w:t>
      </w:r>
      <w:proofErr w:type="spellEnd"/>
      <w:r w:rsidR="00CD0677">
        <w:rPr>
          <w:rtl/>
        </w:rPr>
        <w:t xml:space="preserve">" (بمقاطعة </w:t>
      </w:r>
      <w:proofErr w:type="spellStart"/>
      <w:r w:rsidR="00CD0677">
        <w:rPr>
          <w:rtl/>
        </w:rPr>
        <w:t>جيزاك</w:t>
      </w:r>
      <w:proofErr w:type="spellEnd"/>
      <w:r w:rsidR="00CD0677">
        <w:rPr>
          <w:rtl/>
        </w:rPr>
        <w:t xml:space="preserve">)، </w:t>
      </w:r>
      <w:proofErr w:type="spellStart"/>
      <w:r w:rsidR="00CD0677">
        <w:rPr>
          <w:rtl/>
        </w:rPr>
        <w:t>و"تشيميون</w:t>
      </w:r>
      <w:proofErr w:type="spellEnd"/>
      <w:r w:rsidR="00CD0677">
        <w:rPr>
          <w:rtl/>
        </w:rPr>
        <w:t xml:space="preserve">" (بمقاطعة فرغانة)، </w:t>
      </w:r>
      <w:proofErr w:type="spellStart"/>
      <w:r w:rsidR="00CD0677">
        <w:rPr>
          <w:rtl/>
        </w:rPr>
        <w:t>و"سيتوراي</w:t>
      </w:r>
      <w:proofErr w:type="spellEnd"/>
      <w:r w:rsidR="00CD0677">
        <w:rPr>
          <w:rtl/>
        </w:rPr>
        <w:t xml:space="preserve"> موهي هوسا" (بمقاطعة </w:t>
      </w:r>
      <w:proofErr w:type="spellStart"/>
      <w:r w:rsidR="00CD0677">
        <w:rPr>
          <w:rtl/>
        </w:rPr>
        <w:t>بخارى</w:t>
      </w:r>
      <w:proofErr w:type="spellEnd"/>
      <w:r w:rsidR="00CD0677">
        <w:rPr>
          <w:rtl/>
        </w:rPr>
        <w:t xml:space="preserve">)، </w:t>
      </w:r>
      <w:proofErr w:type="spellStart"/>
      <w:r w:rsidR="00CD0677">
        <w:rPr>
          <w:rtl/>
        </w:rPr>
        <w:t>و"كاساناي</w:t>
      </w:r>
      <w:proofErr w:type="spellEnd"/>
      <w:r w:rsidR="00CD0677">
        <w:rPr>
          <w:rtl/>
        </w:rPr>
        <w:t xml:space="preserve">" (بمقاطعة </w:t>
      </w:r>
      <w:proofErr w:type="spellStart"/>
      <w:r w:rsidR="00CD0677">
        <w:rPr>
          <w:rtl/>
        </w:rPr>
        <w:t>نامانغان</w:t>
      </w:r>
      <w:proofErr w:type="spellEnd"/>
      <w:r w:rsidR="00CD0677">
        <w:rPr>
          <w:rtl/>
        </w:rPr>
        <w:t>)، وفي دار "أحمد فارغوني" للاستجمام (بمقاطعة فرغانة).</w:t>
      </w:r>
    </w:p>
    <w:p w:rsidR="00CD0677" w:rsidRDefault="00CB6792" w:rsidP="00CD0677">
      <w:pPr>
        <w:pStyle w:val="SingleTxtGA"/>
        <w:rPr>
          <w:rtl/>
        </w:rPr>
      </w:pPr>
      <w:r>
        <w:rPr>
          <w:rFonts w:hint="cs"/>
          <w:rtl/>
        </w:rPr>
        <w:t>52</w:t>
      </w:r>
      <w:r w:rsidR="00E931DC">
        <w:rPr>
          <w:rtl/>
        </w:rPr>
        <w:t>-</w:t>
      </w:r>
      <w:r w:rsidR="00E931DC">
        <w:rPr>
          <w:rtl/>
        </w:rPr>
        <w:tab/>
      </w:r>
      <w:r w:rsidR="00CD0677">
        <w:rPr>
          <w:rtl/>
        </w:rPr>
        <w:t>وأجريت منذ بداية هذا العام فحوصات طبية شاملة على أكثر من 63 ألف</w:t>
      </w:r>
      <w:r w:rsidR="008C0BB6">
        <w:rPr>
          <w:rtl/>
        </w:rPr>
        <w:t xml:space="preserve">اً </w:t>
      </w:r>
      <w:r w:rsidR="00CD0677">
        <w:rPr>
          <w:rtl/>
        </w:rPr>
        <w:t>من قدامى المحاربين والعاملين المتقاعدين في 7 من أهم المجالات، مثل علاج الأمراض الباطنية والعصبية وأمراض القلب والمسالك البولية والجراحة وطب العيون وأمراض الأذن والأنف الحنجرة.</w:t>
      </w:r>
    </w:p>
    <w:p w:rsidR="00CD0677" w:rsidRDefault="00CB6792" w:rsidP="00CD0677">
      <w:pPr>
        <w:pStyle w:val="SingleTxtGA"/>
        <w:rPr>
          <w:rtl/>
        </w:rPr>
      </w:pPr>
      <w:r>
        <w:rPr>
          <w:rFonts w:hint="cs"/>
          <w:rtl/>
        </w:rPr>
        <w:t>53</w:t>
      </w:r>
      <w:r w:rsidR="00E931DC">
        <w:rPr>
          <w:rtl/>
        </w:rPr>
        <w:t>-</w:t>
      </w:r>
      <w:r w:rsidR="00E931DC">
        <w:rPr>
          <w:rtl/>
        </w:rPr>
        <w:tab/>
      </w:r>
      <w:r w:rsidR="00CD0677">
        <w:rPr>
          <w:rtl/>
        </w:rPr>
        <w:t xml:space="preserve">وبشكل عام، أسفرت التدابير التي اتخذت لإيجاد فرص العمل وتحسين رفاه المواطنين خلال الربع الأول من عام 2015 عن ارتفاع متوسط الأجور بنسبة 17.1 في </w:t>
      </w:r>
      <w:r w:rsidR="00914CEA">
        <w:rPr>
          <w:rtl/>
        </w:rPr>
        <w:t>المائة</w:t>
      </w:r>
      <w:r w:rsidR="00CD0677">
        <w:rPr>
          <w:rtl/>
        </w:rPr>
        <w:t xml:space="preserve"> والمعاشات التقاعدية بنسبة 22.1 في الم</w:t>
      </w:r>
      <w:r w:rsidR="00E147C0">
        <w:rPr>
          <w:rFonts w:hint="cs"/>
          <w:rtl/>
        </w:rPr>
        <w:t>ا</w:t>
      </w:r>
      <w:r w:rsidR="00CD0677">
        <w:rPr>
          <w:rtl/>
        </w:rPr>
        <w:t>ئة.</w:t>
      </w:r>
    </w:p>
    <w:p w:rsidR="00CD0677" w:rsidRDefault="00CB6792" w:rsidP="00CD0677">
      <w:pPr>
        <w:pStyle w:val="SingleTxtGA"/>
        <w:rPr>
          <w:rtl/>
        </w:rPr>
      </w:pPr>
      <w:r>
        <w:rPr>
          <w:rFonts w:hint="cs"/>
          <w:rtl/>
        </w:rPr>
        <w:t>54</w:t>
      </w:r>
      <w:r w:rsidR="00E931DC">
        <w:rPr>
          <w:rtl/>
        </w:rPr>
        <w:t>-</w:t>
      </w:r>
      <w:r w:rsidR="00E931DC">
        <w:rPr>
          <w:rtl/>
        </w:rPr>
        <w:tab/>
      </w:r>
      <w:r w:rsidR="00CD0677">
        <w:rPr>
          <w:rtl/>
        </w:rPr>
        <w:t>وتشير نتائج التنمية الاجتماعية والاقتصادية في جمهورية أوزبكستان في الربع الأول من عام 2015، إلى أنه أمكن، بفضل التنفيذ المتسق والهادف لاستراتيجية إصلاحية وتنموية تتطور باطراد، وعلى الرغم من استمرار الأزمة ذات الأبعاد العالمية وتزايد العوامل المضادة، تحقيق استقرار الاقتصاد الكلي والحفاظ على معدل النمو الاقتصادي المرتفع.</w:t>
      </w:r>
    </w:p>
    <w:p w:rsidR="00CD0677" w:rsidRDefault="008910D5" w:rsidP="008910D5">
      <w:pPr>
        <w:pStyle w:val="H23GA"/>
        <w:rPr>
          <w:rtl/>
        </w:rPr>
      </w:pPr>
      <w:r>
        <w:rPr>
          <w:rFonts w:hint="cs"/>
          <w:rtl/>
        </w:rPr>
        <w:tab/>
      </w:r>
      <w:bookmarkStart w:id="7" w:name="_Toc459045172"/>
      <w:r w:rsidR="00CD0677">
        <w:rPr>
          <w:rtl/>
        </w:rPr>
        <w:t>(د)</w:t>
      </w:r>
      <w:r>
        <w:rPr>
          <w:rFonts w:hint="cs"/>
          <w:rtl/>
        </w:rPr>
        <w:tab/>
      </w:r>
      <w:r w:rsidR="00CD0677">
        <w:rPr>
          <w:rtl/>
        </w:rPr>
        <w:t>نظام إقامة العدل</w:t>
      </w:r>
      <w:bookmarkEnd w:id="7"/>
    </w:p>
    <w:p w:rsidR="00CD0677" w:rsidRDefault="00CB6792" w:rsidP="00CD0677">
      <w:pPr>
        <w:pStyle w:val="SingleTxtGA"/>
        <w:rPr>
          <w:rtl/>
        </w:rPr>
      </w:pPr>
      <w:r>
        <w:rPr>
          <w:rFonts w:hint="cs"/>
          <w:rtl/>
        </w:rPr>
        <w:t>55</w:t>
      </w:r>
      <w:r w:rsidR="00CD0677">
        <w:rPr>
          <w:rtl/>
        </w:rPr>
        <w:t>-</w:t>
      </w:r>
      <w:r w:rsidR="00CD0677">
        <w:rPr>
          <w:rtl/>
        </w:rPr>
        <w:tab/>
        <w:t>تسترشد المحاكم في مجال إقامة العدل بالأنظمة الإجرائية المنصوص عليها في عدد من القوانين، مثل: قانون المحاكم، وقانون الإجراءات الجنائية (لسنة 1994)، وقانون الإجراءات المدنية (لسنة 1997)، وقانون الإجراءات الاقتصادية (لسنة 1997). وينص الدستور على وجوب تنفيذ الإجراءات القضائية وفق</w:t>
      </w:r>
      <w:r w:rsidR="008C0BB6">
        <w:rPr>
          <w:rtl/>
        </w:rPr>
        <w:t xml:space="preserve">اً </w:t>
      </w:r>
      <w:r w:rsidR="00CD0677">
        <w:rPr>
          <w:rtl/>
        </w:rPr>
        <w:t xml:space="preserve">لقانون "المحكمة الدستورية لجمهورية أوزبكستان". </w:t>
      </w:r>
    </w:p>
    <w:p w:rsidR="00CD0677" w:rsidRDefault="00CB6792" w:rsidP="00CD0677">
      <w:pPr>
        <w:pStyle w:val="SingleTxtGA"/>
        <w:rPr>
          <w:rtl/>
        </w:rPr>
      </w:pPr>
      <w:r>
        <w:rPr>
          <w:rFonts w:hint="cs"/>
          <w:rtl/>
        </w:rPr>
        <w:t>56</w:t>
      </w:r>
      <w:r w:rsidR="00CD0677">
        <w:rPr>
          <w:rtl/>
        </w:rPr>
        <w:t>-</w:t>
      </w:r>
      <w:r w:rsidR="00CD0677">
        <w:rPr>
          <w:rtl/>
        </w:rPr>
        <w:tab/>
        <w:t>ويجب أن تنفذ الإجراءات في جميع المحاكم بصورة علنية. ولا يجوز عقد جلسات مغلقة إلا في الحالات التي ينص عليها القانون.</w:t>
      </w:r>
    </w:p>
    <w:p w:rsidR="00CD0677" w:rsidRDefault="00CB6792" w:rsidP="00CD0677">
      <w:pPr>
        <w:pStyle w:val="SingleTxtGA"/>
        <w:rPr>
          <w:rtl/>
        </w:rPr>
      </w:pPr>
      <w:r>
        <w:rPr>
          <w:rFonts w:hint="cs"/>
          <w:rtl/>
        </w:rPr>
        <w:t>57</w:t>
      </w:r>
      <w:r w:rsidR="00E931DC">
        <w:rPr>
          <w:rtl/>
        </w:rPr>
        <w:t>-</w:t>
      </w:r>
      <w:r w:rsidR="00E931DC">
        <w:rPr>
          <w:rtl/>
        </w:rPr>
        <w:tab/>
      </w:r>
      <w:r w:rsidR="00CD0677">
        <w:rPr>
          <w:rtl/>
        </w:rPr>
        <w:t xml:space="preserve">وتستخدم في الإجراءات القانونية في جمهورية أوزبكستان اللغتان الأوزبكية </w:t>
      </w:r>
      <w:proofErr w:type="spellStart"/>
      <w:r w:rsidR="00CD0677">
        <w:rPr>
          <w:rtl/>
        </w:rPr>
        <w:t>والكاراكالباكية</w:t>
      </w:r>
      <w:proofErr w:type="spellEnd"/>
      <w:r w:rsidR="00CD0677">
        <w:rPr>
          <w:rtl/>
        </w:rPr>
        <w:t>، أو لغة الغالبية وسط السكان المحليين. ويكفل القانون للمشاركين في إجراءات قضائية ممن</w:t>
      </w:r>
      <w:r w:rsidR="006C1B14">
        <w:rPr>
          <w:rtl/>
        </w:rPr>
        <w:t xml:space="preserve"> لا </w:t>
      </w:r>
      <w:r w:rsidR="00CD0677">
        <w:rPr>
          <w:rtl/>
        </w:rPr>
        <w:t>يتكلمون اللغة المستخدمة في تلك الإجراءات، الحق في الحصول على معلومات تعريفية مترجمة عن مواد القضية، والمشاركة في الإجراءات بمساعدة مترجم، بجانب الحق في التحدث بلغتهم الأم في المحكمة.</w:t>
      </w:r>
    </w:p>
    <w:p w:rsidR="00CD0677" w:rsidRPr="00F16BF9" w:rsidRDefault="00CB6792" w:rsidP="00CD0677">
      <w:pPr>
        <w:pStyle w:val="SingleTxtGA"/>
        <w:rPr>
          <w:spacing w:val="-4"/>
          <w:rtl/>
        </w:rPr>
      </w:pPr>
      <w:r w:rsidRPr="00F16BF9">
        <w:rPr>
          <w:rFonts w:hint="cs"/>
          <w:spacing w:val="-4"/>
          <w:rtl/>
        </w:rPr>
        <w:t>58</w:t>
      </w:r>
      <w:r w:rsidR="00E931DC" w:rsidRPr="00F16BF9">
        <w:rPr>
          <w:spacing w:val="-4"/>
          <w:rtl/>
        </w:rPr>
        <w:t>-</w:t>
      </w:r>
      <w:r w:rsidR="00E931DC" w:rsidRPr="00F16BF9">
        <w:rPr>
          <w:spacing w:val="-4"/>
          <w:rtl/>
        </w:rPr>
        <w:tab/>
      </w:r>
      <w:r w:rsidR="00CD0677" w:rsidRPr="00F16BF9">
        <w:rPr>
          <w:spacing w:val="-4"/>
          <w:rtl/>
        </w:rPr>
        <w:t>ويجري النظر في الدعاوى القضائية في جمهورية أوزبكستان على عدة مستويات. ويجري النظر في الدعاوى الأكثر تعقيد</w:t>
      </w:r>
      <w:r w:rsidR="008C0BB6">
        <w:rPr>
          <w:spacing w:val="-4"/>
          <w:rtl/>
        </w:rPr>
        <w:t xml:space="preserve">اً </w:t>
      </w:r>
      <w:r w:rsidR="00CD0677" w:rsidRPr="00F16BF9">
        <w:rPr>
          <w:spacing w:val="-4"/>
          <w:rtl/>
        </w:rPr>
        <w:t>في المحاكم ذات الاختصاصات الأعلى، وصول</w:t>
      </w:r>
      <w:r w:rsidR="008C0BB6">
        <w:rPr>
          <w:spacing w:val="-4"/>
          <w:rtl/>
        </w:rPr>
        <w:t xml:space="preserve">اً </w:t>
      </w:r>
      <w:r w:rsidR="00CD0677" w:rsidRPr="00F16BF9">
        <w:rPr>
          <w:spacing w:val="-4"/>
          <w:rtl/>
        </w:rPr>
        <w:t>إلى المحكمة العليا لجمهورية أوزبكستان.</w:t>
      </w:r>
      <w:r w:rsidR="00F16BF9" w:rsidRPr="00F16BF9">
        <w:rPr>
          <w:rFonts w:hint="cs"/>
          <w:spacing w:val="-4"/>
          <w:rtl/>
        </w:rPr>
        <w:t xml:space="preserve"> </w:t>
      </w:r>
    </w:p>
    <w:p w:rsidR="00CD0677" w:rsidRDefault="00CB6792" w:rsidP="00CD0677">
      <w:pPr>
        <w:pStyle w:val="SingleTxtGA"/>
        <w:rPr>
          <w:rtl/>
        </w:rPr>
      </w:pPr>
      <w:r>
        <w:rPr>
          <w:rFonts w:hint="cs"/>
          <w:rtl/>
        </w:rPr>
        <w:lastRenderedPageBreak/>
        <w:t>59</w:t>
      </w:r>
      <w:r w:rsidR="00E931DC">
        <w:rPr>
          <w:rtl/>
        </w:rPr>
        <w:t>-</w:t>
      </w:r>
      <w:r w:rsidR="00E931DC">
        <w:rPr>
          <w:rtl/>
        </w:rPr>
        <w:tab/>
      </w:r>
      <w:r w:rsidR="00CD0677">
        <w:rPr>
          <w:rtl/>
        </w:rPr>
        <w:t>ويمكن استئناف القرارات القضائية قبل دخولها حيز النفاذ في محكمة ذات مستوى أعلى من محكمة الموضوع، من خلال إجراءات الاستئناف، خلال 10 أيام من تاريخ صدور الحكم في حالة القضايا الجنائية و20 يوم</w:t>
      </w:r>
      <w:r w:rsidR="008C0BB6">
        <w:rPr>
          <w:rtl/>
        </w:rPr>
        <w:t xml:space="preserve">اً </w:t>
      </w:r>
      <w:r w:rsidR="00CD0677">
        <w:rPr>
          <w:rtl/>
        </w:rPr>
        <w:t xml:space="preserve">في حالة القضايا المدنية. </w:t>
      </w:r>
    </w:p>
    <w:p w:rsidR="00CD0677" w:rsidRDefault="00CB6792" w:rsidP="00CD0677">
      <w:pPr>
        <w:pStyle w:val="SingleTxtGA"/>
        <w:rPr>
          <w:rtl/>
        </w:rPr>
      </w:pPr>
      <w:r>
        <w:rPr>
          <w:rFonts w:hint="cs"/>
          <w:rtl/>
        </w:rPr>
        <w:t>60</w:t>
      </w:r>
      <w:r w:rsidR="00E931DC">
        <w:rPr>
          <w:rtl/>
        </w:rPr>
        <w:t>-</w:t>
      </w:r>
      <w:r w:rsidR="00E931DC">
        <w:rPr>
          <w:rtl/>
        </w:rPr>
        <w:tab/>
      </w:r>
      <w:r w:rsidR="00CD0677">
        <w:rPr>
          <w:rtl/>
        </w:rPr>
        <w:t>ويمكن الطعن في قرارات المحاكم والأحكام القضائية بعد دخولها حيز النفاذ، دون أن تتخذ بشأنها إجراءات استئنافية، من خلال إجراءات الطعن أمام محكمة ذات اختصاص أعلى في غضون سنة من تاريخ صدور القرار أو الحكم.</w:t>
      </w:r>
      <w:r w:rsidR="00F16BF9">
        <w:rPr>
          <w:rFonts w:hint="cs"/>
          <w:rtl/>
        </w:rPr>
        <w:t xml:space="preserve"> </w:t>
      </w:r>
    </w:p>
    <w:p w:rsidR="00CD0677" w:rsidRDefault="00CB6792" w:rsidP="00CD0677">
      <w:pPr>
        <w:pStyle w:val="SingleTxtGA"/>
        <w:rPr>
          <w:rtl/>
        </w:rPr>
      </w:pPr>
      <w:r>
        <w:rPr>
          <w:rFonts w:hint="cs"/>
          <w:rtl/>
        </w:rPr>
        <w:t>61</w:t>
      </w:r>
      <w:r w:rsidR="00E931DC">
        <w:rPr>
          <w:rtl/>
        </w:rPr>
        <w:t>-</w:t>
      </w:r>
      <w:r w:rsidR="00E931DC">
        <w:rPr>
          <w:rtl/>
        </w:rPr>
        <w:tab/>
      </w:r>
      <w:r w:rsidR="00CD0677">
        <w:rPr>
          <w:rtl/>
        </w:rPr>
        <w:t xml:space="preserve">ويجوز أن تخضع قرارات المحاكم للمراجعة بعد </w:t>
      </w:r>
      <w:proofErr w:type="spellStart"/>
      <w:r w:rsidR="00CD0677">
        <w:rPr>
          <w:rtl/>
        </w:rPr>
        <w:t>نفاذها</w:t>
      </w:r>
      <w:proofErr w:type="spellEnd"/>
      <w:r w:rsidR="00CD0677">
        <w:rPr>
          <w:rtl/>
        </w:rPr>
        <w:t>، عن طريق استعراض قضائي إشرافي، فقط في حالة اعتراض المدعي العام أو رئيس المحكمة أو من ينوب عنهما، وهو حق مكفول بموجب تشريعات جمهورية أوزبكستان.</w:t>
      </w:r>
      <w:r w:rsidR="00F16BF9">
        <w:rPr>
          <w:rFonts w:hint="cs"/>
          <w:rtl/>
        </w:rPr>
        <w:t xml:space="preserve"> </w:t>
      </w:r>
    </w:p>
    <w:p w:rsidR="00CD0677" w:rsidRDefault="00CB6792" w:rsidP="00CD0677">
      <w:pPr>
        <w:pStyle w:val="SingleTxtGA"/>
        <w:rPr>
          <w:rtl/>
        </w:rPr>
      </w:pPr>
      <w:r>
        <w:rPr>
          <w:rFonts w:hint="cs"/>
          <w:rtl/>
        </w:rPr>
        <w:t>62</w:t>
      </w:r>
      <w:r w:rsidR="00E931DC">
        <w:rPr>
          <w:rtl/>
        </w:rPr>
        <w:t>-</w:t>
      </w:r>
      <w:r w:rsidR="00E931DC">
        <w:rPr>
          <w:rtl/>
        </w:rPr>
        <w:tab/>
      </w:r>
      <w:r w:rsidR="00CD0677">
        <w:rPr>
          <w:rtl/>
        </w:rPr>
        <w:t xml:space="preserve">والمحكمة العليا هي أعلى هيئة قضائية للنظر في الدعاوى المدنية والجنائية والإدارية، وتملك صلاحية الإشراف على عمل محاكم الدوائر العليا لجمهورية </w:t>
      </w:r>
      <w:proofErr w:type="spellStart"/>
      <w:r w:rsidR="00CD0677">
        <w:rPr>
          <w:rtl/>
        </w:rPr>
        <w:t>كاراكالباكستان</w:t>
      </w:r>
      <w:proofErr w:type="spellEnd"/>
      <w:r w:rsidR="00CD0677">
        <w:rPr>
          <w:rtl/>
        </w:rPr>
        <w:t>، والمحاكم على مستوى المحافظات والبلديات، وعلى عمل المحاكم المشتركة بين المقاطعات والمحاكم العسكرية، وتتولى الرقابة على تنفيذ المحاكم للفتاوى التي تصدرها المحكمة العليا بكامل هيئتها؛ وإجراء تحليلات منهجية للممارسات والإحصاءات القضائية؛ وتنظيم عمليات التدريب لرفع مؤهلات العاملين في السلك القضائي.</w:t>
      </w:r>
      <w:r w:rsidR="00F16BF9">
        <w:rPr>
          <w:rFonts w:hint="cs"/>
          <w:rtl/>
        </w:rPr>
        <w:t xml:space="preserve"> </w:t>
      </w:r>
    </w:p>
    <w:p w:rsidR="00CD0677" w:rsidRDefault="00CB6792" w:rsidP="00CD0677">
      <w:pPr>
        <w:pStyle w:val="SingleTxtGA"/>
        <w:rPr>
          <w:rtl/>
        </w:rPr>
      </w:pPr>
      <w:r>
        <w:rPr>
          <w:rFonts w:hint="cs"/>
          <w:rtl/>
        </w:rPr>
        <w:t>63</w:t>
      </w:r>
      <w:r w:rsidR="00E931DC">
        <w:rPr>
          <w:rtl/>
        </w:rPr>
        <w:t>-</w:t>
      </w:r>
      <w:r w:rsidR="00E931DC">
        <w:rPr>
          <w:rtl/>
        </w:rPr>
        <w:tab/>
      </w:r>
      <w:r w:rsidR="00CD0677">
        <w:rPr>
          <w:rtl/>
        </w:rPr>
        <w:t xml:space="preserve">ويجوز للمحكمة العليا النظر في الدعاوى باعتبارها محكمة موضوع، بجانب إجراء الاستعراضات القضائية </w:t>
      </w:r>
      <w:proofErr w:type="spellStart"/>
      <w:r w:rsidR="00CD0677">
        <w:rPr>
          <w:rtl/>
        </w:rPr>
        <w:t>الإشرافية</w:t>
      </w:r>
      <w:proofErr w:type="spellEnd"/>
      <w:r w:rsidR="00CD0677">
        <w:rPr>
          <w:rtl/>
        </w:rPr>
        <w:t>. ويجوز للمحكمة العليا أداء دور محكمة الاستئناف أو النقض في القضايا التي تنظر فيها باعتبارها محكمة موضوع، إذا اختار ذلك الأشخاص الذين يملكون الحق في استئناف الحكم (الاعتراض عليه)، وتقدموا بالتماس للاستئناف أو النقض. ولا يجوز رفع دعوى بالطعن في القضايا التي تنظر فيها المحكمة العليا من خلال إجراءات الاستئناف.</w:t>
      </w:r>
      <w:r w:rsidR="00F16BF9">
        <w:rPr>
          <w:rFonts w:hint="cs"/>
          <w:rtl/>
        </w:rPr>
        <w:t xml:space="preserve"> </w:t>
      </w:r>
    </w:p>
    <w:p w:rsidR="00CD0677" w:rsidRPr="00F16BF9" w:rsidRDefault="00CB6792" w:rsidP="00CD0677">
      <w:pPr>
        <w:pStyle w:val="SingleTxtGA"/>
        <w:rPr>
          <w:spacing w:val="-2"/>
          <w:rtl/>
        </w:rPr>
      </w:pPr>
      <w:r w:rsidRPr="00F16BF9">
        <w:rPr>
          <w:rFonts w:hint="cs"/>
          <w:spacing w:val="-2"/>
          <w:rtl/>
        </w:rPr>
        <w:t>64</w:t>
      </w:r>
      <w:r w:rsidR="00E931DC" w:rsidRPr="00F16BF9">
        <w:rPr>
          <w:spacing w:val="-2"/>
          <w:rtl/>
        </w:rPr>
        <w:t>-</w:t>
      </w:r>
      <w:r w:rsidR="00E931DC" w:rsidRPr="00F16BF9">
        <w:rPr>
          <w:spacing w:val="-2"/>
          <w:rtl/>
        </w:rPr>
        <w:tab/>
      </w:r>
      <w:r w:rsidR="00CD0677" w:rsidRPr="00F16BF9">
        <w:rPr>
          <w:spacing w:val="-2"/>
          <w:rtl/>
        </w:rPr>
        <w:t xml:space="preserve">وتشكل المحكمة العليا بكامل هيئتها أعلى هيئة قضائية للنظر في الدعاوى وتضم هيئتها الكاملة قضاة المحكمة العليا ورؤساء محاكم الدوائر العليا في جمهورية </w:t>
      </w:r>
      <w:proofErr w:type="spellStart"/>
      <w:r w:rsidR="00CD0677" w:rsidRPr="00F16BF9">
        <w:rPr>
          <w:spacing w:val="-2"/>
          <w:rtl/>
        </w:rPr>
        <w:t>كاراكالباكستان</w:t>
      </w:r>
      <w:proofErr w:type="spellEnd"/>
      <w:r w:rsidR="00CD0677" w:rsidRPr="00F16BF9">
        <w:rPr>
          <w:spacing w:val="-2"/>
          <w:rtl/>
        </w:rPr>
        <w:t>. ويشارك في جلسات المحكمة العليا بكامل هيئتها النائب العام ورئيس المحكمة الدستورية ورئيس المحكمة الاقتصادية العليا ووزير العدل والقضاة أعضاء المجلس الاستشاري العلمي للمحكمة العليا.</w:t>
      </w:r>
      <w:r w:rsidR="00F16BF9">
        <w:rPr>
          <w:rFonts w:hint="cs"/>
          <w:spacing w:val="-2"/>
          <w:rtl/>
        </w:rPr>
        <w:t xml:space="preserve"> </w:t>
      </w:r>
    </w:p>
    <w:p w:rsidR="00CD0677" w:rsidRDefault="00CB6792" w:rsidP="00CD0677">
      <w:pPr>
        <w:pStyle w:val="SingleTxtGA"/>
        <w:rPr>
          <w:rtl/>
        </w:rPr>
      </w:pPr>
      <w:r>
        <w:rPr>
          <w:rFonts w:hint="cs"/>
          <w:rtl/>
        </w:rPr>
        <w:t>65</w:t>
      </w:r>
      <w:r w:rsidR="00E931DC">
        <w:rPr>
          <w:rtl/>
        </w:rPr>
        <w:t>-</w:t>
      </w:r>
      <w:r w:rsidR="00E931DC">
        <w:rPr>
          <w:rtl/>
        </w:rPr>
        <w:tab/>
      </w:r>
      <w:r w:rsidR="00CD0677">
        <w:rPr>
          <w:rtl/>
        </w:rPr>
        <w:t xml:space="preserve">وتمارس رئاسة المحكمة العليا النظر في القضايا باعتبارها هيئة </w:t>
      </w:r>
      <w:proofErr w:type="spellStart"/>
      <w:r w:rsidR="00CD0677">
        <w:rPr>
          <w:rtl/>
        </w:rPr>
        <w:t>إشرافية</w:t>
      </w:r>
      <w:proofErr w:type="spellEnd"/>
      <w:r w:rsidR="00CD0677">
        <w:rPr>
          <w:rtl/>
        </w:rPr>
        <w:t xml:space="preserve">؛ وتستعرض المواد التي تعمَّم بشأن الممارسات القضائية؛ وتتلقى التقارير من رؤساء محاكم الدوائر العليا في جمهورية </w:t>
      </w:r>
      <w:proofErr w:type="spellStart"/>
      <w:r w:rsidR="00CD0677">
        <w:rPr>
          <w:rtl/>
        </w:rPr>
        <w:t>كاراكالباكستان</w:t>
      </w:r>
      <w:proofErr w:type="spellEnd"/>
      <w:r w:rsidR="00CD0677">
        <w:rPr>
          <w:rtl/>
        </w:rPr>
        <w:t>، ورؤساء المحاكم الإقليمية، ورؤساء محاكم بلدية طشقند، والمحكمة العسكرية لجمهورية أوزبكستان، في ما يتعلق بأنشطة هذه المحاكم وممارساتها القانونية؛ وتستعرض مسائل تنظيم عمل الهيئات القضائية وأجهزة المحكمة العليا لجمهورية أوزبكستان.</w:t>
      </w:r>
      <w:r w:rsidR="00E147C0">
        <w:rPr>
          <w:rFonts w:hint="cs"/>
          <w:rtl/>
        </w:rPr>
        <w:t xml:space="preserve"> </w:t>
      </w:r>
    </w:p>
    <w:p w:rsidR="00CD0677" w:rsidRDefault="00CB6792" w:rsidP="00CD0677">
      <w:pPr>
        <w:pStyle w:val="SingleTxtGA"/>
        <w:rPr>
          <w:rtl/>
        </w:rPr>
      </w:pPr>
      <w:r>
        <w:rPr>
          <w:rFonts w:hint="cs"/>
          <w:rtl/>
        </w:rPr>
        <w:t>66</w:t>
      </w:r>
      <w:r w:rsidR="00E931DC">
        <w:rPr>
          <w:rtl/>
        </w:rPr>
        <w:t>-</w:t>
      </w:r>
      <w:r w:rsidR="00E931DC">
        <w:rPr>
          <w:rtl/>
        </w:rPr>
        <w:tab/>
      </w:r>
      <w:r w:rsidR="00CD0677">
        <w:rPr>
          <w:rtl/>
        </w:rPr>
        <w:t xml:space="preserve">وتنظر المحاكم المشتركة بين الأحياء (محاكم جزئية) للشؤون المدنية في القضايا المدنية وقضايا المخالفات الإدارية التي تدخل في مجال اختصاصها بموجب القانون. </w:t>
      </w:r>
    </w:p>
    <w:p w:rsidR="00CD0677" w:rsidRDefault="00CB6792" w:rsidP="00CD0677">
      <w:pPr>
        <w:pStyle w:val="SingleTxtGA"/>
        <w:rPr>
          <w:rtl/>
        </w:rPr>
      </w:pPr>
      <w:r>
        <w:rPr>
          <w:rFonts w:hint="cs"/>
          <w:rtl/>
        </w:rPr>
        <w:lastRenderedPageBreak/>
        <w:t>67</w:t>
      </w:r>
      <w:r w:rsidR="00E931DC">
        <w:rPr>
          <w:rtl/>
        </w:rPr>
        <w:t>-</w:t>
      </w:r>
      <w:r w:rsidR="00E931DC">
        <w:rPr>
          <w:rtl/>
        </w:rPr>
        <w:tab/>
      </w:r>
      <w:r w:rsidR="00CD0677">
        <w:rPr>
          <w:rtl/>
        </w:rPr>
        <w:t xml:space="preserve">وتنظر محاكم الأحياء (محاكم جزئية) المختصة بالشؤون الجنائية في القضايا الجنائية والقضايا المتعلقة بالمخالفات الإدارية التي تدخل في مجال اختصاصها بموجب القانون، وتنظر كذلك في الطلبات المتعلقة باتخاذ تدابير وقائية مثل الاحتجاز أو طلبات تمديد فترة الاحتجاز، وطلبات تنحية المتهمين عن مناصبهم وإيداع الأشخاص في مؤسسات طبية أو تمديد بقائهم فيها، وطلبات التخلي عن إقامة الدعاوى الجنائية أو إنهاء الإجراءات الجنائية أو الإفراج عن شخص محكوم عليه وإلغاء العقوبة بناء على إجراء للعفو. </w:t>
      </w:r>
    </w:p>
    <w:p w:rsidR="00CD0677" w:rsidRDefault="00CB6792" w:rsidP="00CD0677">
      <w:pPr>
        <w:pStyle w:val="SingleTxtGA"/>
        <w:rPr>
          <w:rtl/>
        </w:rPr>
      </w:pPr>
      <w:r>
        <w:rPr>
          <w:rFonts w:hint="cs"/>
          <w:rtl/>
        </w:rPr>
        <w:t>68</w:t>
      </w:r>
      <w:r w:rsidR="00CD0677">
        <w:rPr>
          <w:rtl/>
        </w:rPr>
        <w:t>-</w:t>
      </w:r>
      <w:r w:rsidR="0033569E">
        <w:rPr>
          <w:rtl/>
        </w:rPr>
        <w:tab/>
      </w:r>
      <w:r w:rsidR="00CD0677">
        <w:rPr>
          <w:rtl/>
        </w:rPr>
        <w:t>وتختص المحاكم العسكرية بالنظر في:</w:t>
      </w:r>
    </w:p>
    <w:p w:rsidR="00CD0677" w:rsidRDefault="00CD0677" w:rsidP="00F16BF9">
      <w:pPr>
        <w:pStyle w:val="SingleTxtGA"/>
        <w:numPr>
          <w:ilvl w:val="0"/>
          <w:numId w:val="14"/>
        </w:numPr>
        <w:tabs>
          <w:tab w:val="clear" w:pos="1928"/>
          <w:tab w:val="clear" w:pos="2608"/>
          <w:tab w:val="left" w:pos="1968"/>
        </w:tabs>
        <w:rPr>
          <w:rtl/>
        </w:rPr>
      </w:pPr>
      <w:r>
        <w:rPr>
          <w:rtl/>
        </w:rPr>
        <w:t>دعاوى الجرائم التي يرتكبها أفراد عسكريون من وزارة الدفاع وجهاز الأمن الوطني ووزارة حالات الطوارئ، وأفراد من قوات وزارة الداخلية وغيرها من القوات النظامية الأخرى المنشأة وفق</w:t>
      </w:r>
      <w:r w:rsidR="008C0BB6">
        <w:rPr>
          <w:rtl/>
        </w:rPr>
        <w:t xml:space="preserve">اً </w:t>
      </w:r>
      <w:r>
        <w:rPr>
          <w:rtl/>
        </w:rPr>
        <w:t xml:space="preserve">للقانون، وكذلك الجرائم التي يرتكبها منتسبو التجنيد الإجباري أثناء فترة التدريب؛ </w:t>
      </w:r>
    </w:p>
    <w:p w:rsidR="00CD0677" w:rsidRDefault="00CD0677" w:rsidP="00F16BF9">
      <w:pPr>
        <w:pStyle w:val="SingleTxtGA"/>
        <w:numPr>
          <w:ilvl w:val="0"/>
          <w:numId w:val="14"/>
        </w:numPr>
        <w:tabs>
          <w:tab w:val="clear" w:pos="1928"/>
          <w:tab w:val="clear" w:pos="2608"/>
          <w:tab w:val="left" w:pos="1968"/>
        </w:tabs>
        <w:rPr>
          <w:rtl/>
        </w:rPr>
      </w:pPr>
      <w:r>
        <w:rPr>
          <w:rtl/>
        </w:rPr>
        <w:t xml:space="preserve">والدعاوى المدنية ضد الأفراد والقادة العسكريين من الوحدات العسكرية والتشكيلات والتجمعات والأجهزة الملحقة بها، وشكاوى الأفراد والجنود بشأن إجراءات (قرارات) الوحدات العسكرية والمسؤولين العسكريين التي تنتهك حقوقهم وحرياتهم؛ </w:t>
      </w:r>
    </w:p>
    <w:p w:rsidR="00CD0677" w:rsidRDefault="00CD0677" w:rsidP="00F16BF9">
      <w:pPr>
        <w:pStyle w:val="SingleTxtGA"/>
        <w:numPr>
          <w:ilvl w:val="0"/>
          <w:numId w:val="14"/>
        </w:numPr>
        <w:tabs>
          <w:tab w:val="clear" w:pos="1928"/>
          <w:tab w:val="clear" w:pos="2608"/>
          <w:tab w:val="left" w:pos="1968"/>
        </w:tabs>
        <w:rPr>
          <w:rtl/>
        </w:rPr>
      </w:pPr>
      <w:r>
        <w:rPr>
          <w:rtl/>
        </w:rPr>
        <w:t>وجميع القضايا المدنية والجنائية في المناطق التي</w:t>
      </w:r>
      <w:r w:rsidR="006C1B14">
        <w:rPr>
          <w:rtl/>
        </w:rPr>
        <w:t xml:space="preserve"> لا </w:t>
      </w:r>
      <w:r>
        <w:rPr>
          <w:rtl/>
        </w:rPr>
        <w:t xml:space="preserve">توجد فيها محاكم ذات ولاية عامة بسبب ظروف استثنائية، وكذلك الحالات التي تنطوي على أسرار للدولة. </w:t>
      </w:r>
    </w:p>
    <w:p w:rsidR="00CD0677" w:rsidRDefault="00F16BF9" w:rsidP="00CD0677">
      <w:pPr>
        <w:pStyle w:val="SingleTxtGA"/>
        <w:rPr>
          <w:rtl/>
        </w:rPr>
      </w:pPr>
      <w:r>
        <w:rPr>
          <w:rFonts w:hint="cs"/>
          <w:rtl/>
        </w:rPr>
        <w:t>69</w:t>
      </w:r>
      <w:r w:rsidR="00E931DC">
        <w:rPr>
          <w:rtl/>
        </w:rPr>
        <w:t>-</w:t>
      </w:r>
      <w:r w:rsidR="00E931DC">
        <w:rPr>
          <w:rtl/>
        </w:rPr>
        <w:tab/>
      </w:r>
      <w:r w:rsidR="00CD0677">
        <w:rPr>
          <w:rtl/>
        </w:rPr>
        <w:t xml:space="preserve">وتمثل المحكمة الاقتصادية العليا أعلى سلطة قضائية في مجال العدالة الاقتصادية، وتملك صلاحية الإشراف على الأنشطة القضائية للمحكمة الاقتصادية لجمهورية </w:t>
      </w:r>
      <w:proofErr w:type="spellStart"/>
      <w:r w:rsidR="00CD0677">
        <w:rPr>
          <w:rtl/>
        </w:rPr>
        <w:t>كاراكالباكستان</w:t>
      </w:r>
      <w:proofErr w:type="spellEnd"/>
      <w:r w:rsidR="00CD0677">
        <w:rPr>
          <w:rtl/>
        </w:rPr>
        <w:t xml:space="preserve"> والمحاكم الاقتصادية في المقاطعات ومدينة طشقند، وصلاحية النظر في الدعاوى بصفة محكمة موضوع ومحكمة استئناف، وصلاحية إجراء الاستعراضات القضائية </w:t>
      </w:r>
      <w:proofErr w:type="spellStart"/>
      <w:r w:rsidR="00CD0677">
        <w:rPr>
          <w:rtl/>
        </w:rPr>
        <w:t>الإشرافية</w:t>
      </w:r>
      <w:proofErr w:type="spellEnd"/>
      <w:r w:rsidR="00CD0677">
        <w:rPr>
          <w:rtl/>
        </w:rPr>
        <w:t>.</w:t>
      </w:r>
      <w:r w:rsidR="00E147C0">
        <w:rPr>
          <w:rFonts w:hint="cs"/>
          <w:rtl/>
        </w:rPr>
        <w:t xml:space="preserve"> </w:t>
      </w:r>
    </w:p>
    <w:p w:rsidR="00CD0677" w:rsidRDefault="00F16BF9" w:rsidP="00CD0677">
      <w:pPr>
        <w:pStyle w:val="SingleTxtGA"/>
        <w:rPr>
          <w:rtl/>
        </w:rPr>
      </w:pPr>
      <w:r>
        <w:rPr>
          <w:rFonts w:hint="cs"/>
          <w:rtl/>
        </w:rPr>
        <w:t>70</w:t>
      </w:r>
      <w:r w:rsidR="00E931DC">
        <w:rPr>
          <w:rtl/>
        </w:rPr>
        <w:t>-</w:t>
      </w:r>
      <w:r w:rsidR="00E931DC">
        <w:rPr>
          <w:rtl/>
        </w:rPr>
        <w:tab/>
      </w:r>
      <w:r w:rsidR="00CD0677">
        <w:rPr>
          <w:rtl/>
        </w:rPr>
        <w:t xml:space="preserve">ويملك القضاة سلطة: </w:t>
      </w:r>
    </w:p>
    <w:p w:rsidR="00CD0677" w:rsidRDefault="00CD0677" w:rsidP="00F16BF9">
      <w:pPr>
        <w:pStyle w:val="SingleTxtGA"/>
        <w:numPr>
          <w:ilvl w:val="0"/>
          <w:numId w:val="14"/>
        </w:numPr>
        <w:tabs>
          <w:tab w:val="clear" w:pos="1928"/>
          <w:tab w:val="clear" w:pos="2608"/>
          <w:tab w:val="left" w:pos="1968"/>
        </w:tabs>
        <w:rPr>
          <w:rtl/>
        </w:rPr>
      </w:pPr>
      <w:r>
        <w:rPr>
          <w:rtl/>
        </w:rPr>
        <w:t xml:space="preserve">الطلب إلى المسؤولين والمواطنين تنفيذ أوامرهم المتعلقة بإقامة العدل؛ </w:t>
      </w:r>
    </w:p>
    <w:p w:rsidR="00CD0677" w:rsidRDefault="00CD0677" w:rsidP="00F16BF9">
      <w:pPr>
        <w:pStyle w:val="SingleTxtGA"/>
        <w:numPr>
          <w:ilvl w:val="0"/>
          <w:numId w:val="14"/>
        </w:numPr>
        <w:tabs>
          <w:tab w:val="clear" w:pos="1928"/>
          <w:tab w:val="clear" w:pos="2608"/>
          <w:tab w:val="left" w:pos="1968"/>
        </w:tabs>
        <w:rPr>
          <w:rtl/>
        </w:rPr>
      </w:pPr>
      <w:r>
        <w:rPr>
          <w:rtl/>
        </w:rPr>
        <w:t xml:space="preserve">تلقي المعلومات اللازمة لإقامة العدل من المسؤولين وغيرهم من الأشخاص؛ </w:t>
      </w:r>
    </w:p>
    <w:p w:rsidR="00CD0677" w:rsidRDefault="00CD0677" w:rsidP="00F16BF9">
      <w:pPr>
        <w:pStyle w:val="SingleTxtGA"/>
        <w:numPr>
          <w:ilvl w:val="0"/>
          <w:numId w:val="14"/>
        </w:numPr>
        <w:tabs>
          <w:tab w:val="clear" w:pos="1928"/>
          <w:tab w:val="clear" w:pos="2608"/>
          <w:tab w:val="left" w:pos="1968"/>
        </w:tabs>
        <w:rPr>
          <w:rtl/>
        </w:rPr>
      </w:pPr>
      <w:r>
        <w:rPr>
          <w:rtl/>
        </w:rPr>
        <w:t xml:space="preserve">كما يملكون الحق في تكوين جمعيات. </w:t>
      </w:r>
    </w:p>
    <w:p w:rsidR="00CD0677" w:rsidRDefault="00F16BF9" w:rsidP="00CD0677">
      <w:pPr>
        <w:pStyle w:val="SingleTxtGA"/>
        <w:rPr>
          <w:rtl/>
        </w:rPr>
      </w:pPr>
      <w:r>
        <w:rPr>
          <w:rFonts w:hint="cs"/>
          <w:rtl/>
        </w:rPr>
        <w:t>71</w:t>
      </w:r>
      <w:r w:rsidR="00E931DC">
        <w:rPr>
          <w:rtl/>
        </w:rPr>
        <w:t>-</w:t>
      </w:r>
      <w:r w:rsidR="00E931DC">
        <w:rPr>
          <w:rtl/>
        </w:rPr>
        <w:tab/>
      </w:r>
      <w:r w:rsidR="00CD0677">
        <w:rPr>
          <w:rtl/>
        </w:rPr>
        <w:t>وتعتبر أجهزة الدولة ملزمة بشكل قاطع، وكذلك مسؤولوها ومسؤولو التنظيمات الاجتماعية وغيرهم من الشخصيات الاعتبارية والأشخاص الطبيعيين، بتنفيذ الطلبات والأوامر التي يصدرها القضاة في ما يتعلق بإقامة العدل. ويجب توفير المعلومات والوثائق ونُسخَها التي يطلبها القضاة من أجل إقامة العدل بالمجان. وتترتب على عدم الامتثال لطلبات القضاة وأوامرهم مسؤولية قانونية.</w:t>
      </w:r>
      <w:r w:rsidR="00E147C0">
        <w:rPr>
          <w:rFonts w:hint="cs"/>
          <w:rtl/>
        </w:rPr>
        <w:t xml:space="preserve"> </w:t>
      </w:r>
    </w:p>
    <w:p w:rsidR="00CD0677" w:rsidRPr="00E147C0" w:rsidRDefault="00F16BF9" w:rsidP="00CD0677">
      <w:pPr>
        <w:pStyle w:val="SingleTxtGA"/>
        <w:rPr>
          <w:spacing w:val="-2"/>
          <w:rtl/>
        </w:rPr>
      </w:pPr>
      <w:r w:rsidRPr="00E147C0">
        <w:rPr>
          <w:rFonts w:hint="cs"/>
          <w:spacing w:val="-2"/>
          <w:rtl/>
        </w:rPr>
        <w:lastRenderedPageBreak/>
        <w:t>72</w:t>
      </w:r>
      <w:r w:rsidR="00E931DC" w:rsidRPr="00E147C0">
        <w:rPr>
          <w:spacing w:val="-2"/>
          <w:rtl/>
        </w:rPr>
        <w:t>-</w:t>
      </w:r>
      <w:r w:rsidR="00E931DC" w:rsidRPr="00E147C0">
        <w:rPr>
          <w:spacing w:val="-2"/>
          <w:rtl/>
        </w:rPr>
        <w:tab/>
      </w:r>
      <w:r w:rsidR="00CD0677" w:rsidRPr="00E147C0">
        <w:rPr>
          <w:spacing w:val="-2"/>
          <w:rtl/>
        </w:rPr>
        <w:t>ويحق لمواطني جمهورية أوزبكستان الذين</w:t>
      </w:r>
      <w:r w:rsidR="006C1B14" w:rsidRPr="00E147C0">
        <w:rPr>
          <w:spacing w:val="-2"/>
          <w:rtl/>
        </w:rPr>
        <w:t xml:space="preserve"> لا </w:t>
      </w:r>
      <w:r w:rsidR="00CD0677" w:rsidRPr="00E147C0">
        <w:rPr>
          <w:spacing w:val="-2"/>
          <w:rtl/>
        </w:rPr>
        <w:t>تقل أعمارهم عن ثلاثين عام</w:t>
      </w:r>
      <w:r w:rsidR="00AE6F94">
        <w:rPr>
          <w:spacing w:val="-2"/>
          <w:rtl/>
        </w:rPr>
        <w:t>اً،</w:t>
      </w:r>
      <w:r w:rsidR="00CD0677" w:rsidRPr="00E147C0">
        <w:rPr>
          <w:spacing w:val="-2"/>
          <w:rtl/>
        </w:rPr>
        <w:t xml:space="preserve"> ولديهم شهادات جامعية في القانون وخبرة</w:t>
      </w:r>
      <w:r w:rsidR="006C1B14" w:rsidRPr="00E147C0">
        <w:rPr>
          <w:spacing w:val="-2"/>
          <w:rtl/>
        </w:rPr>
        <w:t xml:space="preserve"> لا </w:t>
      </w:r>
      <w:r w:rsidR="00CD0677" w:rsidRPr="00E147C0">
        <w:rPr>
          <w:spacing w:val="-2"/>
          <w:rtl/>
        </w:rPr>
        <w:t xml:space="preserve">تقل عن خمس سنوات في مجال المهن القانونية، وبخاصة في مجال إنفاذ القانون، شغل مناصب القضاة في المحاكم المدنية والجنائية المشتركة بين الأحياء (محاكم المدن)، وفي محاكم الشؤون الاقتصادية بجمهورية </w:t>
      </w:r>
      <w:proofErr w:type="spellStart"/>
      <w:r w:rsidR="00914CEA">
        <w:rPr>
          <w:spacing w:val="-2"/>
          <w:rtl/>
        </w:rPr>
        <w:t>كاراكالباكستان</w:t>
      </w:r>
      <w:proofErr w:type="spellEnd"/>
      <w:r w:rsidR="00CD0677" w:rsidRPr="00E147C0">
        <w:rPr>
          <w:spacing w:val="-2"/>
          <w:rtl/>
        </w:rPr>
        <w:t xml:space="preserve"> ومقاطعة (مدينة) طشقند. </w:t>
      </w:r>
    </w:p>
    <w:p w:rsidR="00CD0677" w:rsidRDefault="00F16BF9" w:rsidP="00CD0677">
      <w:pPr>
        <w:pStyle w:val="SingleTxtGA"/>
        <w:rPr>
          <w:rtl/>
        </w:rPr>
      </w:pPr>
      <w:r>
        <w:rPr>
          <w:rFonts w:hint="cs"/>
          <w:rtl/>
        </w:rPr>
        <w:t>73</w:t>
      </w:r>
      <w:r w:rsidR="00E931DC">
        <w:rPr>
          <w:rtl/>
        </w:rPr>
        <w:t>-</w:t>
      </w:r>
      <w:r w:rsidR="00E931DC">
        <w:rPr>
          <w:rtl/>
        </w:rPr>
        <w:tab/>
      </w:r>
      <w:r w:rsidR="00CD0677">
        <w:rPr>
          <w:rtl/>
        </w:rPr>
        <w:t>ويحق لمواطني جمهورية أوزبكستان الذين لديهم شهادات جامعية في القانون وخبرة</w:t>
      </w:r>
      <w:r w:rsidR="006C1B14">
        <w:rPr>
          <w:rtl/>
        </w:rPr>
        <w:t xml:space="preserve"> لا </w:t>
      </w:r>
      <w:r w:rsidR="00CD0677">
        <w:rPr>
          <w:rtl/>
        </w:rPr>
        <w:t xml:space="preserve">تقل عن سبع سنوات في مجال المهن القانونية، شريطة أن تتضمن العمل لمدة سنتين على الأقل بصفة قاضٍ، شغل مناصب القضاة في المحكمة العليا بجمهورية </w:t>
      </w:r>
      <w:proofErr w:type="spellStart"/>
      <w:r w:rsidR="00CD0677">
        <w:rPr>
          <w:rtl/>
        </w:rPr>
        <w:t>كاراكالباكستان</w:t>
      </w:r>
      <w:proofErr w:type="spellEnd"/>
      <w:r w:rsidR="00CD0677">
        <w:rPr>
          <w:rtl/>
        </w:rPr>
        <w:t xml:space="preserve">، ومحاكم الدوائر العليا في المقاطعات وفي مدينة طشقند، والمحكمة العسكرية بجمهورية أوزبكستان. </w:t>
      </w:r>
    </w:p>
    <w:p w:rsidR="00CD0677" w:rsidRDefault="00F16BF9" w:rsidP="00CD0677">
      <w:pPr>
        <w:pStyle w:val="SingleTxtGA"/>
        <w:rPr>
          <w:rtl/>
        </w:rPr>
      </w:pPr>
      <w:r>
        <w:rPr>
          <w:rFonts w:hint="cs"/>
          <w:rtl/>
        </w:rPr>
        <w:t>74</w:t>
      </w:r>
      <w:r w:rsidR="00E931DC">
        <w:rPr>
          <w:rtl/>
        </w:rPr>
        <w:t>-</w:t>
      </w:r>
      <w:r w:rsidR="00E931DC">
        <w:rPr>
          <w:rtl/>
        </w:rPr>
        <w:tab/>
      </w:r>
      <w:r w:rsidR="00CD0677">
        <w:rPr>
          <w:rtl/>
        </w:rPr>
        <w:t>ويحق لمواطني جمهورية أوزبكستان الذين لديهم شهادات جامعية في القانون وخبرة</w:t>
      </w:r>
      <w:r w:rsidR="006C1B14">
        <w:rPr>
          <w:rtl/>
        </w:rPr>
        <w:t xml:space="preserve"> لا </w:t>
      </w:r>
      <w:r w:rsidR="00CD0677">
        <w:rPr>
          <w:rtl/>
        </w:rPr>
        <w:t xml:space="preserve">تقل عن عشر سنوات في مجال المهن القانونية، شريطة أن تتضمن العمل لمدة خمس سنوات على الأقل بصفة قاضٍ، شغل مناصب القضاة في المحكمة العليا بجمهورية أوزبكستان. </w:t>
      </w:r>
    </w:p>
    <w:p w:rsidR="00CD0677" w:rsidRPr="00A82ECB" w:rsidRDefault="00F16BF9" w:rsidP="000460E8">
      <w:pPr>
        <w:pStyle w:val="SingleTxtGA"/>
        <w:rPr>
          <w:spacing w:val="-2"/>
          <w:rtl/>
        </w:rPr>
      </w:pPr>
      <w:r w:rsidRPr="00A82ECB">
        <w:rPr>
          <w:rFonts w:hint="cs"/>
          <w:spacing w:val="-2"/>
          <w:rtl/>
        </w:rPr>
        <w:t>75</w:t>
      </w:r>
      <w:r w:rsidR="00E931DC" w:rsidRPr="00A82ECB">
        <w:rPr>
          <w:spacing w:val="-2"/>
          <w:rtl/>
        </w:rPr>
        <w:t>-</w:t>
      </w:r>
      <w:r w:rsidR="00E931DC" w:rsidRPr="00A82ECB">
        <w:rPr>
          <w:spacing w:val="-2"/>
          <w:rtl/>
        </w:rPr>
        <w:tab/>
      </w:r>
      <w:r w:rsidR="00CD0677" w:rsidRPr="00A82ECB">
        <w:rPr>
          <w:spacing w:val="-2"/>
          <w:rtl/>
        </w:rPr>
        <w:t>ويجوز أن يكون قاضي المحكمة العسكرية مواطن</w:t>
      </w:r>
      <w:r w:rsidR="008C0BB6">
        <w:rPr>
          <w:spacing w:val="-2"/>
          <w:rtl/>
        </w:rPr>
        <w:t xml:space="preserve">اً </w:t>
      </w:r>
      <w:r w:rsidR="00CD0677" w:rsidRPr="00A82ECB">
        <w:rPr>
          <w:spacing w:val="-2"/>
          <w:rtl/>
        </w:rPr>
        <w:t>من جمهورية أوزبكستان، وأن يكون في</w:t>
      </w:r>
      <w:r w:rsidR="00A82ECB">
        <w:rPr>
          <w:rFonts w:hint="cs"/>
          <w:spacing w:val="-2"/>
          <w:rtl/>
        </w:rPr>
        <w:t> </w:t>
      </w:r>
      <w:r w:rsidR="00CD0677" w:rsidRPr="00A82ECB">
        <w:rPr>
          <w:spacing w:val="-2"/>
          <w:rtl/>
        </w:rPr>
        <w:t>الخدمة العسكرية العاملة برتبة ضباط، وأن يستوفي الشروط المنصوص عليها في هذه المادة. ويخضع قضاة المحكمة العسكرية لقانون "الواجبات العسكرية والخدمة العسكرية الشاملة للجميع" والأنظمة العسكرية وتدابير توفير الحماية القانونية والاجتماعية المقررة للأفراد العسكريين. ويتعين</w:t>
      </w:r>
      <w:r w:rsidR="000460E8">
        <w:rPr>
          <w:rFonts w:hint="cs"/>
          <w:spacing w:val="-2"/>
          <w:rtl/>
        </w:rPr>
        <w:t> </w:t>
      </w:r>
      <w:r w:rsidR="00CD0677" w:rsidRPr="00A82ECB">
        <w:rPr>
          <w:spacing w:val="-2"/>
          <w:rtl/>
        </w:rPr>
        <w:t>أن يكون القاضي غير المحترف في المحكمة العسكرية من مواطني جمهورية أوزبكستان المشاركين في الخدمة العسكرية العاملة، وألا تقل سنه عن 30 عام</w:t>
      </w:r>
      <w:r w:rsidR="008C0BB6">
        <w:rPr>
          <w:spacing w:val="-2"/>
          <w:rtl/>
        </w:rPr>
        <w:t xml:space="preserve">اً </w:t>
      </w:r>
      <w:r w:rsidR="00CD0677" w:rsidRPr="00A82ECB">
        <w:rPr>
          <w:spacing w:val="-2"/>
          <w:rtl/>
        </w:rPr>
        <w:t>في تاريخ الانتخاب للوظيفة، وأن ينتخب لمدة سنتين ونصف السنة عن طريق اقتراع علني في اجتماع لأفراد وحدته العسكرية.</w:t>
      </w:r>
      <w:r w:rsidR="00A82ECB" w:rsidRPr="00A82ECB">
        <w:rPr>
          <w:rFonts w:hint="cs"/>
          <w:spacing w:val="-2"/>
          <w:rtl/>
        </w:rPr>
        <w:t xml:space="preserve"> </w:t>
      </w:r>
    </w:p>
    <w:p w:rsidR="00CD0677" w:rsidRPr="00E147C0" w:rsidRDefault="00F16BF9" w:rsidP="00E147C0">
      <w:pPr>
        <w:pStyle w:val="SingleTxtGA"/>
        <w:rPr>
          <w:spacing w:val="-4"/>
          <w:rtl/>
        </w:rPr>
      </w:pPr>
      <w:r w:rsidRPr="00E147C0">
        <w:rPr>
          <w:rFonts w:hint="cs"/>
          <w:spacing w:val="-4"/>
          <w:rtl/>
        </w:rPr>
        <w:t>76</w:t>
      </w:r>
      <w:r w:rsidR="00E931DC" w:rsidRPr="00E147C0">
        <w:rPr>
          <w:spacing w:val="-4"/>
          <w:rtl/>
        </w:rPr>
        <w:t>-</w:t>
      </w:r>
      <w:r w:rsidR="00E931DC" w:rsidRPr="00E147C0">
        <w:rPr>
          <w:spacing w:val="-4"/>
          <w:rtl/>
        </w:rPr>
        <w:tab/>
      </w:r>
      <w:r w:rsidR="00CD0677" w:rsidRPr="00E147C0">
        <w:rPr>
          <w:spacing w:val="-4"/>
          <w:rtl/>
        </w:rPr>
        <w:t>وتكون للأشخاص المدرجين في قائمة المرشحين الاحتياطيين للقضاة الأولوية في التعيين، ويخضعون لتدريب نظري وعملي إلزامي وفق الإجراءات المتبعة. ويعفى الشخص من أداء واجبات</w:t>
      </w:r>
      <w:r w:rsidR="00E147C0">
        <w:rPr>
          <w:rFonts w:hint="cs"/>
          <w:spacing w:val="-4"/>
          <w:rtl/>
        </w:rPr>
        <w:t> </w:t>
      </w:r>
      <w:r w:rsidR="00CD0677" w:rsidRPr="00E147C0">
        <w:rPr>
          <w:spacing w:val="-4"/>
          <w:rtl/>
        </w:rPr>
        <w:t>الوظيفة في فترة التعليم والتدريب ويتلقى مرتب</w:t>
      </w:r>
      <w:r w:rsidR="008C0BB6">
        <w:rPr>
          <w:spacing w:val="-4"/>
          <w:rtl/>
        </w:rPr>
        <w:t xml:space="preserve">اً </w:t>
      </w:r>
      <w:r w:rsidR="00CD0677" w:rsidRPr="00E147C0">
        <w:rPr>
          <w:spacing w:val="-4"/>
          <w:rtl/>
        </w:rPr>
        <w:t xml:space="preserve">يعادل متوسط المرتبات الشهرية في مكان عمله الأصلي. </w:t>
      </w:r>
    </w:p>
    <w:p w:rsidR="00CD0677" w:rsidRDefault="00F16BF9" w:rsidP="00CD0677">
      <w:pPr>
        <w:pStyle w:val="SingleTxtGA"/>
        <w:rPr>
          <w:rtl/>
        </w:rPr>
      </w:pPr>
      <w:r>
        <w:rPr>
          <w:rFonts w:hint="cs"/>
          <w:rtl/>
        </w:rPr>
        <w:t>77</w:t>
      </w:r>
      <w:r w:rsidR="00E931DC">
        <w:rPr>
          <w:rtl/>
        </w:rPr>
        <w:t>-</w:t>
      </w:r>
      <w:r w:rsidR="00E931DC">
        <w:rPr>
          <w:rtl/>
        </w:rPr>
        <w:tab/>
      </w:r>
      <w:r w:rsidR="00CD0677">
        <w:rPr>
          <w:rtl/>
        </w:rPr>
        <w:t>ويتعين أن يكون القاضي غير المحترف في المحكمة المدنية من مواطني جمهورية أوزبكستان، وألا تقل سنه عن 30 عام</w:t>
      </w:r>
      <w:r w:rsidR="00AE6F94">
        <w:rPr>
          <w:rtl/>
        </w:rPr>
        <w:t>اً،</w:t>
      </w:r>
      <w:r w:rsidR="00CD0677">
        <w:rPr>
          <w:rtl/>
        </w:rPr>
        <w:t xml:space="preserve"> وأن ينتخب لمدة سنتين ونصف السنة عن طريق اقتراع علني في اجتماع لمواطني مكان إقامته أو أفراد مكان عمله. </w:t>
      </w:r>
    </w:p>
    <w:p w:rsidR="00CD0677" w:rsidRDefault="00F16BF9" w:rsidP="00CD0677">
      <w:pPr>
        <w:pStyle w:val="SingleTxtGA"/>
        <w:rPr>
          <w:rtl/>
        </w:rPr>
      </w:pPr>
      <w:r>
        <w:rPr>
          <w:rFonts w:hint="cs"/>
          <w:rtl/>
        </w:rPr>
        <w:t>78</w:t>
      </w:r>
      <w:r w:rsidR="00E931DC">
        <w:rPr>
          <w:rtl/>
        </w:rPr>
        <w:t>-</w:t>
      </w:r>
      <w:r w:rsidR="00E931DC">
        <w:rPr>
          <w:rtl/>
        </w:rPr>
        <w:tab/>
      </w:r>
      <w:r w:rsidR="00CD0677">
        <w:rPr>
          <w:rtl/>
        </w:rPr>
        <w:t>ويحدد عدد القضاة غير المحترفين في كل محكمة زملاؤهم المؤهلين من أعضاء المحكمة المعنية. ويُدعى القضاة غير المحترفين لأداء واجباتهم في المحاكم حسب أولويتهم في الترتيب، ولمدة</w:t>
      </w:r>
      <w:r w:rsidR="006C1B14">
        <w:rPr>
          <w:rtl/>
        </w:rPr>
        <w:t xml:space="preserve"> لا </w:t>
      </w:r>
      <w:r w:rsidR="00CD0677">
        <w:rPr>
          <w:rtl/>
        </w:rPr>
        <w:t xml:space="preserve">تزيد على أسبوعين في السنة، ما لم تستدع تمديد تلك الفترة ضرورة إكمال النظر في دعوى جارية بمشاركتهم. ويحصل القضاة غير المحترفين خلال فترة عملهم في المحاكم على مرتبات تعادل </w:t>
      </w:r>
      <w:r w:rsidR="00CD0677" w:rsidRPr="00AB4F65">
        <w:rPr>
          <w:spacing w:val="-4"/>
          <w:rtl/>
        </w:rPr>
        <w:t>متوسط المرتبات الشهرية في مكان عملهم الأصلي، ويتمتعون أثناء أداء واجباتهم بجميع الحصانات</w:t>
      </w:r>
      <w:r w:rsidR="00CD0677">
        <w:rPr>
          <w:rtl/>
        </w:rPr>
        <w:t xml:space="preserve"> المستحقة للقضاة. </w:t>
      </w:r>
    </w:p>
    <w:p w:rsidR="00CD0677" w:rsidRDefault="00F16BF9" w:rsidP="00CD0677">
      <w:pPr>
        <w:pStyle w:val="SingleTxtGA"/>
        <w:rPr>
          <w:rtl/>
        </w:rPr>
      </w:pPr>
      <w:r>
        <w:rPr>
          <w:rFonts w:hint="cs"/>
          <w:rtl/>
        </w:rPr>
        <w:lastRenderedPageBreak/>
        <w:t>79</w:t>
      </w:r>
      <w:r w:rsidR="00E931DC">
        <w:rPr>
          <w:rtl/>
        </w:rPr>
        <w:t>-</w:t>
      </w:r>
      <w:r w:rsidR="00E931DC">
        <w:rPr>
          <w:rtl/>
        </w:rPr>
        <w:tab/>
      </w:r>
      <w:r w:rsidR="00CD0677">
        <w:rPr>
          <w:rtl/>
        </w:rPr>
        <w:t xml:space="preserve">وينتخِب مجلس الشيوخ في البرلمان قضاة المحكمة العليا والمحكمة الاقتصادية العليا لجمهورية أوزبكستان، بناء على اقتراح من رئيس الجمهورية. </w:t>
      </w:r>
    </w:p>
    <w:p w:rsidR="00CD0677" w:rsidRDefault="00F16BF9" w:rsidP="00CD0677">
      <w:pPr>
        <w:pStyle w:val="SingleTxtGA"/>
        <w:rPr>
          <w:rtl/>
        </w:rPr>
      </w:pPr>
      <w:r>
        <w:rPr>
          <w:rFonts w:hint="cs"/>
          <w:rtl/>
        </w:rPr>
        <w:t>80</w:t>
      </w:r>
      <w:r w:rsidR="00E931DC">
        <w:rPr>
          <w:rtl/>
        </w:rPr>
        <w:t>-</w:t>
      </w:r>
      <w:r w:rsidR="00E931DC">
        <w:rPr>
          <w:rtl/>
        </w:rPr>
        <w:tab/>
      </w:r>
      <w:r w:rsidR="00CD0677">
        <w:rPr>
          <w:rtl/>
        </w:rPr>
        <w:t>وينتخِب مجلس النواب (</w:t>
      </w:r>
      <w:proofErr w:type="spellStart"/>
      <w:r w:rsidR="00CD0677">
        <w:rPr>
          <w:rtl/>
        </w:rPr>
        <w:t>جاكارغي</w:t>
      </w:r>
      <w:proofErr w:type="spellEnd"/>
      <w:r w:rsidR="00CD0677">
        <w:rPr>
          <w:rtl/>
        </w:rPr>
        <w:t xml:space="preserve"> </w:t>
      </w:r>
      <w:proofErr w:type="spellStart"/>
      <w:r w:rsidR="00CD0677">
        <w:rPr>
          <w:rtl/>
        </w:rPr>
        <w:t>كينيس</w:t>
      </w:r>
      <w:proofErr w:type="spellEnd"/>
      <w:r w:rsidR="00CD0677">
        <w:rPr>
          <w:rtl/>
        </w:rPr>
        <w:t xml:space="preserve">) في جمهورية </w:t>
      </w:r>
      <w:proofErr w:type="spellStart"/>
      <w:r w:rsidR="00CD0677">
        <w:rPr>
          <w:rtl/>
        </w:rPr>
        <w:t>كاراكالباكستان</w:t>
      </w:r>
      <w:proofErr w:type="spellEnd"/>
      <w:r w:rsidR="00CD0677">
        <w:rPr>
          <w:rtl/>
        </w:rPr>
        <w:t>، أو يُعيّن، قضاة المحاكم بناء على اقتراح من رئيس المجلس، بموافقة رئيس جمهورية أوزبكستان. وتقدم هذه المسألة إلى الرئيس بغرض الموافقة عليها، بناء على قرار المفوضية التأهيلية العليا المعنية بالاختيار والتوصية لمناصب القضاة التابعة لمكتب رئيس جمهورية أوزبكستان.</w:t>
      </w:r>
      <w:r w:rsidR="00043FF8">
        <w:rPr>
          <w:rFonts w:hint="cs"/>
          <w:rtl/>
        </w:rPr>
        <w:t xml:space="preserve"> </w:t>
      </w:r>
    </w:p>
    <w:p w:rsidR="00CD0677" w:rsidRDefault="00043FF8" w:rsidP="00CD0677">
      <w:pPr>
        <w:pStyle w:val="SingleTxtGA"/>
        <w:rPr>
          <w:rtl/>
        </w:rPr>
      </w:pPr>
      <w:r>
        <w:rPr>
          <w:rFonts w:hint="cs"/>
          <w:rtl/>
        </w:rPr>
        <w:t>81</w:t>
      </w:r>
      <w:r w:rsidR="00E931DC">
        <w:rPr>
          <w:rtl/>
        </w:rPr>
        <w:t>-</w:t>
      </w:r>
      <w:r w:rsidR="00E931DC">
        <w:rPr>
          <w:rtl/>
        </w:rPr>
        <w:tab/>
      </w:r>
      <w:r w:rsidR="00CD0677">
        <w:rPr>
          <w:rtl/>
        </w:rPr>
        <w:t xml:space="preserve">ويعيّن رئيس جمهورية أوزبكستان قضاة محاكم مقاطعة ومدينة طشقند والمحاكم المشتركة بين الأحياء (الجزئية) ومحاكم المقاطعات الأخرى والمحاكم العسكرية والمحاكم الاقتصادية بالمقاطعات ومدينة طشقند، بناء على توصية من المفوضية التأهيلية العليا المعنية بالاختيار والتوصية لمناصب القضاة التابعة لمكتب رئيس الجمهورية. </w:t>
      </w:r>
    </w:p>
    <w:p w:rsidR="00CD0677" w:rsidRDefault="00043FF8" w:rsidP="00CD0677">
      <w:pPr>
        <w:pStyle w:val="SingleTxtGA"/>
        <w:rPr>
          <w:rtl/>
        </w:rPr>
      </w:pPr>
      <w:r>
        <w:rPr>
          <w:rFonts w:hint="cs"/>
          <w:rtl/>
        </w:rPr>
        <w:t>82</w:t>
      </w:r>
      <w:r w:rsidR="00E931DC">
        <w:rPr>
          <w:rtl/>
        </w:rPr>
        <w:t>-</w:t>
      </w:r>
      <w:r w:rsidR="00E931DC">
        <w:rPr>
          <w:rtl/>
        </w:rPr>
        <w:tab/>
      </w:r>
      <w:r w:rsidR="00CD0677">
        <w:rPr>
          <w:rtl/>
        </w:rPr>
        <w:t xml:space="preserve">ويتمتع القضاة بالحصانة الشخصية. وتسري هذه الحصانة على مسكن القاضي ومكان عمله ووسائل النقل والاتصال التي يستخدمها، وعلى مراسلاته </w:t>
      </w:r>
      <w:proofErr w:type="spellStart"/>
      <w:r w:rsidR="00CD0677">
        <w:rPr>
          <w:rtl/>
        </w:rPr>
        <w:t>ومتعلقاته</w:t>
      </w:r>
      <w:proofErr w:type="spellEnd"/>
      <w:r w:rsidR="00CD0677">
        <w:rPr>
          <w:rtl/>
        </w:rPr>
        <w:t xml:space="preserve"> الشخصية ووثائقه. وتُصرَف للقضاة أسلحة نارية بموجب قائمة يحدد الأسماء التي تدرج فيها كل من رئيس المحكمة العليا ورئيس المحكمة الاقتصادية العليا وزير العدل في جمهورية أوزبكستان. ويجوز حسب الاقتضاء، أن تخصِص دائرة الشؤون الداخلية حراسة مسلحة للقاضي وأسرته بأمر من رئيس هيئة المحكمة المختصة. </w:t>
      </w:r>
    </w:p>
    <w:p w:rsidR="00CD0677" w:rsidRDefault="00043FF8" w:rsidP="00CD0677">
      <w:pPr>
        <w:pStyle w:val="SingleTxtGA"/>
        <w:rPr>
          <w:rtl/>
        </w:rPr>
      </w:pPr>
      <w:r>
        <w:rPr>
          <w:rFonts w:hint="cs"/>
          <w:rtl/>
        </w:rPr>
        <w:t>83</w:t>
      </w:r>
      <w:r w:rsidR="00E931DC">
        <w:rPr>
          <w:rtl/>
        </w:rPr>
        <w:t>-</w:t>
      </w:r>
      <w:r w:rsidR="00E931DC">
        <w:rPr>
          <w:rtl/>
        </w:rPr>
        <w:tab/>
      </w:r>
      <w:r w:rsidR="00CD0677">
        <w:rPr>
          <w:rtl/>
        </w:rPr>
        <w:t xml:space="preserve">ويجوز فقط للمدعي العام إقامة دعاوى جنائية على القضاة، ولا يجوز تحميل القاضي مسؤولية جنائية أو إيداعه في الحبس دون الحصول على موافقة المحكمة العليا أو المحكمة الاقتصادية العليا بكامل هيئتها. </w:t>
      </w:r>
    </w:p>
    <w:p w:rsidR="00CD0677" w:rsidRDefault="00043FF8" w:rsidP="00CD0677">
      <w:pPr>
        <w:pStyle w:val="SingleTxtGA"/>
        <w:rPr>
          <w:rtl/>
        </w:rPr>
      </w:pPr>
      <w:r>
        <w:rPr>
          <w:rFonts w:hint="cs"/>
          <w:rtl/>
        </w:rPr>
        <w:t>84</w:t>
      </w:r>
      <w:r w:rsidR="00E931DC">
        <w:rPr>
          <w:rtl/>
        </w:rPr>
        <w:t>-</w:t>
      </w:r>
      <w:r w:rsidR="00E931DC">
        <w:rPr>
          <w:rtl/>
        </w:rPr>
        <w:tab/>
      </w:r>
      <w:r w:rsidR="00CD0677">
        <w:rPr>
          <w:rtl/>
        </w:rPr>
        <w:t xml:space="preserve">ولا يجوز أن يخضع القاضي لإجراءات إدارية من دون موافقة هيئة القضاة ذات الأهلية التي يتبع لها. ولا يجوز بأي حال الدخول إلى مسكن القاضي أو مكان عمله أو وسيلة النقل التي يستخدمها، أو إجراء عمليات فحص أو تفتيش أو تحفُّظ على محتوياتها، أو التنصت على محادثاته الهاتفية أو إخضاعه للتفتيش والفحص الشخصي، ويستوي في ذلك تفتيش مراسلاته أو مقتنياته أو وثائقه أو الاستيلاء أو التحفُّظ عليها، من دون موافقة المدعي العام لجمهورية </w:t>
      </w:r>
      <w:proofErr w:type="spellStart"/>
      <w:r w:rsidR="00CD0677">
        <w:rPr>
          <w:rtl/>
        </w:rPr>
        <w:t>كاراكالباكستان</w:t>
      </w:r>
      <w:proofErr w:type="spellEnd"/>
      <w:r w:rsidR="00CD0677">
        <w:rPr>
          <w:rtl/>
        </w:rPr>
        <w:t xml:space="preserve">، ومدعي مقاطعات ومدينة طشقند، والمدعي العام العسكري لجمهورية أوزبكستان أو بأمر من محكمة. </w:t>
      </w:r>
    </w:p>
    <w:p w:rsidR="00CD0677" w:rsidRDefault="00043FF8" w:rsidP="00CD0677">
      <w:pPr>
        <w:pStyle w:val="SingleTxtGA"/>
        <w:rPr>
          <w:rtl/>
        </w:rPr>
      </w:pPr>
      <w:r>
        <w:rPr>
          <w:rFonts w:hint="cs"/>
          <w:rtl/>
        </w:rPr>
        <w:t>85</w:t>
      </w:r>
      <w:r w:rsidR="00E931DC">
        <w:rPr>
          <w:rtl/>
        </w:rPr>
        <w:t>-</w:t>
      </w:r>
      <w:r w:rsidR="00E931DC">
        <w:rPr>
          <w:rtl/>
        </w:rPr>
        <w:tab/>
      </w:r>
      <w:r w:rsidR="00CD0677">
        <w:rPr>
          <w:rtl/>
        </w:rPr>
        <w:t xml:space="preserve">وتخضع الدعاوى الجنائية ضد قضاة المحاكم المشتركة بين الأحياء ومحاكم الأحياء (محاكم جزئية) ومحاكم المقاطعات، ومحاكم المناطق العسكرية الخاضعة لاختصاص محاكم ذات درجة أعلى، كما تخضع لاختصاص المحكمة العليا لجمهورية أوزبكستان </w:t>
      </w:r>
      <w:r w:rsidR="00914CEA">
        <w:rPr>
          <w:rtl/>
        </w:rPr>
        <w:t xml:space="preserve">في ما </w:t>
      </w:r>
      <w:r w:rsidR="00CD0677">
        <w:rPr>
          <w:rtl/>
        </w:rPr>
        <w:t>يتعلق بقضاة المحاكم الأخرى.</w:t>
      </w:r>
    </w:p>
    <w:p w:rsidR="00CD0677" w:rsidRDefault="00043FF8" w:rsidP="00CD0677">
      <w:pPr>
        <w:pStyle w:val="SingleTxtGA"/>
        <w:rPr>
          <w:rtl/>
        </w:rPr>
      </w:pPr>
      <w:r>
        <w:rPr>
          <w:rFonts w:hint="cs"/>
          <w:rtl/>
        </w:rPr>
        <w:lastRenderedPageBreak/>
        <w:t>86</w:t>
      </w:r>
      <w:r w:rsidR="00E931DC">
        <w:rPr>
          <w:rtl/>
        </w:rPr>
        <w:t>-</w:t>
      </w:r>
      <w:r w:rsidR="00E931DC">
        <w:rPr>
          <w:rtl/>
        </w:rPr>
        <w:tab/>
      </w:r>
      <w:r w:rsidR="00CD0677">
        <w:rPr>
          <w:rtl/>
        </w:rPr>
        <w:t>وتختص بإصدار قرارات وقف صلاحيات قضاة المحاكم ذات الاختصاص العام والمحاكم الاقتصادية المفوضية التأهيلية العليا المعنية بالاختيار والتوصية لمناصب القضاة التابعة لمكتب رئيس جمهورية أوزبكستان، بناء على قرار من هيئة قضاة ذات أهلية، في حالة خضوع القاضي لمحاكمة جنائية أو اشتغاله بأنشطة تتعارض مع منصبه أو خضوعه لتدابير قسرية ذات طابع طبي، أو إذا صدر قرار من محكمة باعتباره متغيب</w:t>
      </w:r>
      <w:r w:rsidR="008C0BB6">
        <w:rPr>
          <w:rtl/>
        </w:rPr>
        <w:t xml:space="preserve">اً </w:t>
      </w:r>
      <w:r w:rsidR="00CD0677">
        <w:rPr>
          <w:rtl/>
        </w:rPr>
        <w:t xml:space="preserve">دون إشعار. </w:t>
      </w:r>
    </w:p>
    <w:p w:rsidR="00CD0677" w:rsidRDefault="00B66CC9" w:rsidP="00CD0677">
      <w:pPr>
        <w:pStyle w:val="SingleTxtGA"/>
        <w:rPr>
          <w:rtl/>
        </w:rPr>
      </w:pPr>
      <w:r>
        <w:rPr>
          <w:rFonts w:hint="cs"/>
          <w:rtl/>
        </w:rPr>
        <w:t>87-</w:t>
      </w:r>
      <w:r>
        <w:rPr>
          <w:rFonts w:hint="cs"/>
          <w:rtl/>
        </w:rPr>
        <w:tab/>
      </w:r>
      <w:r w:rsidR="00CD0677">
        <w:rPr>
          <w:rtl/>
        </w:rPr>
        <w:t xml:space="preserve">ويجوز تعطيل صلاحيات القاضي إلى حين زوال أسباب تعليقها. ويحق للقاضي الطعن في قرار هيئة القضاة بالطريقة التي ينص عليها القانون. </w:t>
      </w:r>
    </w:p>
    <w:p w:rsidR="00CD0677" w:rsidRPr="00E147C0" w:rsidRDefault="00B66CC9" w:rsidP="00CD0677">
      <w:pPr>
        <w:pStyle w:val="SingleTxtGA"/>
        <w:rPr>
          <w:spacing w:val="-4"/>
          <w:rtl/>
        </w:rPr>
      </w:pPr>
      <w:r w:rsidRPr="00E147C0">
        <w:rPr>
          <w:rFonts w:hint="cs"/>
          <w:spacing w:val="-4"/>
          <w:rtl/>
        </w:rPr>
        <w:t>88</w:t>
      </w:r>
      <w:r w:rsidR="00E931DC" w:rsidRPr="00E147C0">
        <w:rPr>
          <w:spacing w:val="-4"/>
          <w:rtl/>
        </w:rPr>
        <w:t>-</w:t>
      </w:r>
      <w:r w:rsidR="00E931DC" w:rsidRPr="00E147C0">
        <w:rPr>
          <w:spacing w:val="-4"/>
          <w:rtl/>
        </w:rPr>
        <w:tab/>
      </w:r>
      <w:r w:rsidR="00CD0677" w:rsidRPr="00E147C0">
        <w:rPr>
          <w:spacing w:val="-4"/>
          <w:rtl/>
        </w:rPr>
        <w:t xml:space="preserve">ولا يترتب على تعليق صلاحيات القاضي وقف صرف مرتبه أو خفض المرتب أو تقليص مخصصاته أو رفع حصانته، عدا الحالات التي يكون فيها الإجراء المتخذ بحقه هو الإيداع في الحبس. </w:t>
      </w:r>
    </w:p>
    <w:p w:rsidR="00CD0677" w:rsidRDefault="00B66CC9" w:rsidP="00CD0677">
      <w:pPr>
        <w:pStyle w:val="SingleTxtGA"/>
        <w:rPr>
          <w:rtl/>
        </w:rPr>
      </w:pPr>
      <w:r>
        <w:rPr>
          <w:rFonts w:hint="cs"/>
          <w:rtl/>
        </w:rPr>
        <w:t>89</w:t>
      </w:r>
      <w:r w:rsidR="00E931DC">
        <w:rPr>
          <w:rtl/>
        </w:rPr>
        <w:t>-</w:t>
      </w:r>
      <w:r w:rsidR="00E931DC">
        <w:rPr>
          <w:rtl/>
        </w:rPr>
        <w:tab/>
      </w:r>
      <w:r w:rsidR="00CD0677">
        <w:rPr>
          <w:rtl/>
        </w:rPr>
        <w:t xml:space="preserve">ويخضع القاضي للإجراءات الإدارية التأديبية فقط بموجب قرار من هيئة القضاة ذات الأهلية التي يتبع لها، في حالة انتهاكه القانون أثناء أداء عمله، أو تقصيره في أداء واجباته القضائية نتيجة الإهمال أو عدم الانضباط، وكذلك في حالة ارتكاب جريمة تشوه سمعة وكرامة القاضي وتقوض سلطة المحكمة، أو مخالفته قواعد أخلاق المهنة. </w:t>
      </w:r>
    </w:p>
    <w:p w:rsidR="00CD0677" w:rsidRDefault="00B66CC9" w:rsidP="00CD0677">
      <w:pPr>
        <w:pStyle w:val="SingleTxtGA"/>
        <w:rPr>
          <w:rtl/>
        </w:rPr>
      </w:pPr>
      <w:r>
        <w:rPr>
          <w:rFonts w:hint="cs"/>
          <w:rtl/>
        </w:rPr>
        <w:t>90-</w:t>
      </w:r>
      <w:r>
        <w:rPr>
          <w:rFonts w:hint="cs"/>
          <w:rtl/>
        </w:rPr>
        <w:tab/>
      </w:r>
      <w:r w:rsidR="00CD0677">
        <w:rPr>
          <w:rtl/>
        </w:rPr>
        <w:t>ويجوز أن يخضع قاضي المحكمة العسكرية للإجراءات الإدارية التأديبية أيض</w:t>
      </w:r>
      <w:r w:rsidR="008C0BB6">
        <w:rPr>
          <w:rtl/>
        </w:rPr>
        <w:t xml:space="preserve">اً </w:t>
      </w:r>
      <w:r w:rsidR="00CD0677">
        <w:rPr>
          <w:rtl/>
        </w:rPr>
        <w:t xml:space="preserve">بسبب </w:t>
      </w:r>
      <w:r>
        <w:rPr>
          <w:rFonts w:hint="cs"/>
          <w:rtl/>
        </w:rPr>
        <w:t>الإخلال</w:t>
      </w:r>
      <w:r w:rsidR="00CD0677">
        <w:rPr>
          <w:rtl/>
        </w:rPr>
        <w:t xml:space="preserve"> بقواعد الانضباط العسكري.</w:t>
      </w:r>
    </w:p>
    <w:p w:rsidR="00CD0677" w:rsidRDefault="00B66CC9" w:rsidP="00CD0677">
      <w:pPr>
        <w:pStyle w:val="SingleTxtGA"/>
        <w:rPr>
          <w:rtl/>
        </w:rPr>
      </w:pPr>
      <w:r>
        <w:rPr>
          <w:rFonts w:hint="cs"/>
          <w:rtl/>
        </w:rPr>
        <w:t>91</w:t>
      </w:r>
      <w:r w:rsidR="00E931DC">
        <w:rPr>
          <w:rtl/>
        </w:rPr>
        <w:t>-</w:t>
      </w:r>
      <w:r w:rsidR="00E931DC">
        <w:rPr>
          <w:rtl/>
        </w:rPr>
        <w:tab/>
      </w:r>
      <w:r w:rsidR="00CD0677">
        <w:rPr>
          <w:rtl/>
        </w:rPr>
        <w:t xml:space="preserve">ولا تترتب على إلغاء أو تعديل الأحكام القضائية في حد ذاتها مسؤولية بحق القاضي المشارك في صدور قرار المحكمة، إلا إذا انطوى الفعل على نية </w:t>
      </w:r>
      <w:proofErr w:type="spellStart"/>
      <w:r w:rsidR="00CD0677">
        <w:rPr>
          <w:rtl/>
        </w:rPr>
        <w:t>مبيتة</w:t>
      </w:r>
      <w:proofErr w:type="spellEnd"/>
      <w:r w:rsidR="00CD0677">
        <w:rPr>
          <w:rtl/>
        </w:rPr>
        <w:t xml:space="preserve"> لمخالفة القانون أو صدر عن سوء نية، وترتبت عليه أضرار ملموسة. </w:t>
      </w:r>
    </w:p>
    <w:p w:rsidR="00CD0677" w:rsidRDefault="00B66CC9" w:rsidP="00CD0677">
      <w:pPr>
        <w:pStyle w:val="SingleTxtGA"/>
        <w:rPr>
          <w:rtl/>
        </w:rPr>
      </w:pPr>
      <w:r>
        <w:rPr>
          <w:rFonts w:hint="cs"/>
          <w:rtl/>
        </w:rPr>
        <w:t>92</w:t>
      </w:r>
      <w:r w:rsidR="00E931DC">
        <w:rPr>
          <w:rtl/>
        </w:rPr>
        <w:t>-</w:t>
      </w:r>
      <w:r w:rsidR="00E931DC">
        <w:rPr>
          <w:rtl/>
        </w:rPr>
        <w:tab/>
      </w:r>
      <w:r w:rsidR="00CD0677">
        <w:rPr>
          <w:rtl/>
        </w:rPr>
        <w:t>وتُشكَّل هيئة القضاة ذات الأهلية للنظر في المسائل التأديبية المتعلقة بالقضاة؛ ومسائل تعليق سلطاتهم أو إنهائها قبل أوانها؛ وضمان حصانة القضاة؛ وتحديد أهلية القاضي؛ وتنظيم مسائل اختيار القضاة غير المحترفين وتنظيم إجراءات انتخابهم؛ ورصد امتثال القضاة إلى مبادئ القسم وقواعد أخلاق المهنة.</w:t>
      </w:r>
    </w:p>
    <w:p w:rsidR="00CD0677" w:rsidRDefault="00B66CC9" w:rsidP="00CD0677">
      <w:pPr>
        <w:pStyle w:val="SingleTxtGA"/>
        <w:rPr>
          <w:rtl/>
        </w:rPr>
      </w:pPr>
      <w:r>
        <w:rPr>
          <w:rFonts w:hint="cs"/>
          <w:rtl/>
        </w:rPr>
        <w:t>93</w:t>
      </w:r>
      <w:r w:rsidR="00E931DC">
        <w:rPr>
          <w:rtl/>
        </w:rPr>
        <w:t>-</w:t>
      </w:r>
      <w:r w:rsidR="00E931DC">
        <w:rPr>
          <w:rtl/>
        </w:rPr>
        <w:tab/>
      </w:r>
      <w:r w:rsidR="00CD0677">
        <w:rPr>
          <w:rtl/>
        </w:rPr>
        <w:t xml:space="preserve">وتختار رئاسة المحكمة العليا هيئات القضاة ذات الأهلية للمحاكم ذات الولاية العامة، بينما يجري اختيار هيئة القضاة ذات الأهلية للمحاكم الاقتصادية في مؤتمر قضاة هذه المحاكم، ولمدة خمس سنوات. </w:t>
      </w:r>
    </w:p>
    <w:p w:rsidR="00CD0677" w:rsidRDefault="00B66CC9" w:rsidP="00CD0677">
      <w:pPr>
        <w:pStyle w:val="SingleTxtGA"/>
        <w:rPr>
          <w:rtl/>
        </w:rPr>
      </w:pPr>
      <w:r>
        <w:rPr>
          <w:rFonts w:hint="cs"/>
          <w:rtl/>
        </w:rPr>
        <w:t>94</w:t>
      </w:r>
      <w:r w:rsidR="00E931DC">
        <w:rPr>
          <w:rtl/>
        </w:rPr>
        <w:t>-</w:t>
      </w:r>
      <w:r w:rsidR="00E931DC">
        <w:rPr>
          <w:rtl/>
        </w:rPr>
        <w:tab/>
      </w:r>
      <w:r w:rsidR="00CD0677">
        <w:rPr>
          <w:rtl/>
        </w:rPr>
        <w:t xml:space="preserve">ويجري اختيار هيئات القضاة ذات الأهلية للمحاكم المدنية والجنائية في جمهورية </w:t>
      </w:r>
      <w:proofErr w:type="spellStart"/>
      <w:r w:rsidR="00CD0677">
        <w:rPr>
          <w:rtl/>
        </w:rPr>
        <w:t>كاراكالباكستان</w:t>
      </w:r>
      <w:proofErr w:type="spellEnd"/>
      <w:r w:rsidR="00CD0677">
        <w:rPr>
          <w:rtl/>
        </w:rPr>
        <w:t xml:space="preserve">، ومحاكم مقاطعة ومدينة طشقند، لمدة خمس سنوات، في مؤتمرات قضاة محاكم الدوائر العليا ذات الاختصاصات الجنائية والمدنية بجمهورية </w:t>
      </w:r>
      <w:proofErr w:type="spellStart"/>
      <w:r w:rsidR="00CD0677">
        <w:rPr>
          <w:rtl/>
        </w:rPr>
        <w:t>كاراكالباكستان</w:t>
      </w:r>
      <w:proofErr w:type="spellEnd"/>
      <w:r w:rsidR="00CD0677">
        <w:rPr>
          <w:rtl/>
        </w:rPr>
        <w:t xml:space="preserve">، ومؤتمرات قضاة محاكم مقاطعة ومدينة وطشقند المدينة والجنائية، والمحاكم المشتركة بين الأحياء ومحاكم الأحياء (المحاكم الجزئية) ذات الاختصاصات المدنية والجنائية، بينما يجري اختيار هيئات القضاة ذات الأهلية للمحاكم العسكرية لمدة مماثلة في المؤتمرات قضاة المحاكم العسكرية. </w:t>
      </w:r>
    </w:p>
    <w:p w:rsidR="00CD0677" w:rsidRPr="00B66CC9" w:rsidRDefault="00B66CC9" w:rsidP="00CD0677">
      <w:pPr>
        <w:pStyle w:val="SingleTxtGA"/>
        <w:rPr>
          <w:spacing w:val="-2"/>
          <w:rtl/>
        </w:rPr>
      </w:pPr>
      <w:r w:rsidRPr="00B66CC9">
        <w:rPr>
          <w:rFonts w:hint="cs"/>
          <w:spacing w:val="-2"/>
          <w:rtl/>
        </w:rPr>
        <w:lastRenderedPageBreak/>
        <w:t>95</w:t>
      </w:r>
      <w:r w:rsidR="00CD0677" w:rsidRPr="00B66CC9">
        <w:rPr>
          <w:spacing w:val="-2"/>
          <w:rtl/>
        </w:rPr>
        <w:t>-</w:t>
      </w:r>
      <w:r w:rsidR="00CD0677" w:rsidRPr="00B66CC9">
        <w:rPr>
          <w:spacing w:val="-2"/>
          <w:rtl/>
        </w:rPr>
        <w:tab/>
        <w:t>وتتخذ في جمهورية أوزبكستان تدابير منهجية لتحرير النظام القضائي والقانوني وإكسابهما السمة الإنسانية وتعزيز ضمانات حقوق الإنسان في مجال العدالة، مثل:</w:t>
      </w:r>
    </w:p>
    <w:p w:rsidR="00CD0677" w:rsidRDefault="00CD0677" w:rsidP="00B66CC9">
      <w:pPr>
        <w:pStyle w:val="SingleTxtGA"/>
        <w:numPr>
          <w:ilvl w:val="0"/>
          <w:numId w:val="15"/>
        </w:numPr>
        <w:tabs>
          <w:tab w:val="clear" w:pos="1928"/>
          <w:tab w:val="clear" w:pos="2608"/>
          <w:tab w:val="left" w:pos="1968"/>
        </w:tabs>
        <w:rPr>
          <w:rtl/>
        </w:rPr>
      </w:pPr>
      <w:r>
        <w:rPr>
          <w:rtl/>
        </w:rPr>
        <w:t>عدم تعرض الشخص للمسؤولية القانونية إذا أبلغ طوع</w:t>
      </w:r>
      <w:r w:rsidR="008C0BB6">
        <w:rPr>
          <w:rtl/>
        </w:rPr>
        <w:t xml:space="preserve">اً </w:t>
      </w:r>
      <w:r>
        <w:rPr>
          <w:rtl/>
        </w:rPr>
        <w:t xml:space="preserve">عن قيامه بالتخطيط لجريمة ما أو عن ارتكابه لها، وساهم بنشاط في إجراءات الكشف عنها؛ </w:t>
      </w:r>
    </w:p>
    <w:p w:rsidR="00CD0677" w:rsidRDefault="00CD0677" w:rsidP="00E147C0">
      <w:pPr>
        <w:pStyle w:val="SingleTxtGA"/>
        <w:numPr>
          <w:ilvl w:val="0"/>
          <w:numId w:val="15"/>
        </w:numPr>
        <w:tabs>
          <w:tab w:val="clear" w:pos="1928"/>
          <w:tab w:val="clear" w:pos="2608"/>
          <w:tab w:val="left" w:pos="1968"/>
        </w:tabs>
        <w:spacing w:line="370" w:lineRule="exact"/>
        <w:rPr>
          <w:rtl/>
        </w:rPr>
      </w:pPr>
      <w:r>
        <w:rPr>
          <w:rtl/>
        </w:rPr>
        <w:t>عدم إقامة المسؤولية القانونية بحق الشخص الذي يرتكب جريمة</w:t>
      </w:r>
      <w:r w:rsidR="006C1B14">
        <w:rPr>
          <w:rtl/>
        </w:rPr>
        <w:t xml:space="preserve"> لا </w:t>
      </w:r>
      <w:r>
        <w:rPr>
          <w:rtl/>
        </w:rPr>
        <w:t>تشكل خطر</w:t>
      </w:r>
      <w:r w:rsidR="008C0BB6">
        <w:rPr>
          <w:rtl/>
        </w:rPr>
        <w:t xml:space="preserve">اً </w:t>
      </w:r>
      <w:r>
        <w:rPr>
          <w:rtl/>
        </w:rPr>
        <w:t>كبير</w:t>
      </w:r>
      <w:r w:rsidR="008C0BB6">
        <w:rPr>
          <w:rtl/>
        </w:rPr>
        <w:t xml:space="preserve">اً </w:t>
      </w:r>
      <w:r>
        <w:rPr>
          <w:rtl/>
        </w:rPr>
        <w:t xml:space="preserve">على الجمهور أو جريمة أقل خطورة، أو إعفائه من العقوبة القضائية، في حالة اعترافه </w:t>
      </w:r>
      <w:r w:rsidRPr="00E147C0">
        <w:rPr>
          <w:spacing w:val="-4"/>
          <w:rtl/>
        </w:rPr>
        <w:t>بالذنب وإعلانه توبة نصوحة ومشاركته بنشاط في إجراءات الكشف عن الجريمة والتكفير</w:t>
      </w:r>
      <w:r>
        <w:rPr>
          <w:rtl/>
        </w:rPr>
        <w:t xml:space="preserve"> عن الضرر الحاصل؛</w:t>
      </w:r>
      <w:r w:rsidR="00E147C0">
        <w:rPr>
          <w:rFonts w:hint="cs"/>
          <w:rtl/>
        </w:rPr>
        <w:t xml:space="preserve"> </w:t>
      </w:r>
    </w:p>
    <w:p w:rsidR="00CD0677" w:rsidRDefault="00CD0677" w:rsidP="00E147C0">
      <w:pPr>
        <w:pStyle w:val="SingleTxtGA"/>
        <w:numPr>
          <w:ilvl w:val="0"/>
          <w:numId w:val="15"/>
        </w:numPr>
        <w:tabs>
          <w:tab w:val="clear" w:pos="1928"/>
          <w:tab w:val="clear" w:pos="2608"/>
          <w:tab w:val="left" w:pos="1968"/>
        </w:tabs>
        <w:spacing w:line="370" w:lineRule="exact"/>
        <w:rPr>
          <w:rtl/>
        </w:rPr>
      </w:pPr>
      <w:r>
        <w:rPr>
          <w:rtl/>
        </w:rPr>
        <w:t>في حالة ارتكاب مخالفة إدارية بسيطة، يجوز للمحكمة إعفاء الشخص من الإجراء التأديبي والاكتفاء بتحذيره؛</w:t>
      </w:r>
      <w:r w:rsidR="00E147C0">
        <w:rPr>
          <w:rFonts w:hint="cs"/>
          <w:rtl/>
        </w:rPr>
        <w:t xml:space="preserve"> </w:t>
      </w:r>
    </w:p>
    <w:p w:rsidR="00CD0677" w:rsidRPr="00E147C0" w:rsidRDefault="00CD0677" w:rsidP="00E147C0">
      <w:pPr>
        <w:pStyle w:val="SingleTxtGA"/>
        <w:numPr>
          <w:ilvl w:val="0"/>
          <w:numId w:val="15"/>
        </w:numPr>
        <w:tabs>
          <w:tab w:val="clear" w:pos="1928"/>
          <w:tab w:val="clear" w:pos="2608"/>
          <w:tab w:val="left" w:pos="1968"/>
        </w:tabs>
        <w:spacing w:line="370" w:lineRule="exact"/>
        <w:rPr>
          <w:spacing w:val="-4"/>
          <w:rtl/>
        </w:rPr>
      </w:pPr>
      <w:r w:rsidRPr="00E147C0">
        <w:rPr>
          <w:spacing w:val="-4"/>
          <w:rtl/>
        </w:rPr>
        <w:t>تجوز تنحية الشخص المتهم أو الخاضع للمحاكمة عن منصبه بموجب إجراءات قضائية إذا</w:t>
      </w:r>
      <w:r w:rsidR="00E147C0">
        <w:rPr>
          <w:rFonts w:hint="cs"/>
          <w:spacing w:val="-4"/>
          <w:rtl/>
        </w:rPr>
        <w:t> </w:t>
      </w:r>
      <w:r w:rsidRPr="00E147C0">
        <w:rPr>
          <w:spacing w:val="-4"/>
          <w:rtl/>
        </w:rPr>
        <w:t>توافرت أسباب كافية تحت المادة 255 من قانون الإجراءات الجنائية؛</w:t>
      </w:r>
      <w:r w:rsidR="00E147C0">
        <w:rPr>
          <w:rFonts w:hint="cs"/>
          <w:spacing w:val="-4"/>
          <w:rtl/>
        </w:rPr>
        <w:t xml:space="preserve"> </w:t>
      </w:r>
    </w:p>
    <w:p w:rsidR="00CD0677" w:rsidRDefault="00CD0677" w:rsidP="00E147C0">
      <w:pPr>
        <w:pStyle w:val="SingleTxtGA"/>
        <w:numPr>
          <w:ilvl w:val="0"/>
          <w:numId w:val="15"/>
        </w:numPr>
        <w:tabs>
          <w:tab w:val="clear" w:pos="1928"/>
          <w:tab w:val="clear" w:pos="2608"/>
          <w:tab w:val="left" w:pos="1968"/>
        </w:tabs>
        <w:spacing w:line="370" w:lineRule="exact"/>
        <w:rPr>
          <w:rtl/>
        </w:rPr>
      </w:pPr>
      <w:r>
        <w:rPr>
          <w:rtl/>
        </w:rPr>
        <w:t>يتخذ قرار إيداع الشخص في مرفق طبي في المرحلة السابقة للمحاكمة من قبل المحكمة بمشاركة الادعاء والدفاع والمحامي والشهود والممثلين القانونيين؛</w:t>
      </w:r>
      <w:r w:rsidR="00E147C0">
        <w:rPr>
          <w:rFonts w:hint="cs"/>
          <w:rtl/>
        </w:rPr>
        <w:t xml:space="preserve"> </w:t>
      </w:r>
    </w:p>
    <w:p w:rsidR="00CD0677" w:rsidRDefault="00CD0677" w:rsidP="00E147C0">
      <w:pPr>
        <w:pStyle w:val="SingleTxtGA"/>
        <w:numPr>
          <w:ilvl w:val="0"/>
          <w:numId w:val="15"/>
        </w:numPr>
        <w:tabs>
          <w:tab w:val="clear" w:pos="1928"/>
          <w:tab w:val="clear" w:pos="2608"/>
          <w:tab w:val="left" w:pos="1968"/>
        </w:tabs>
        <w:spacing w:line="370" w:lineRule="exact"/>
        <w:rPr>
          <w:rtl/>
        </w:rPr>
      </w:pPr>
      <w:r>
        <w:rPr>
          <w:rtl/>
        </w:rPr>
        <w:t>إذا تكشفت أثناء المحاكمة ظروف تشير إلى ارتكاب الجريمة من قبل شخص غير خاضع للمساءلة القانونية، تخطِر المحكمة النيابة بهذه المسألة من أجل اتخاذ قرار في مسألة إقامة دعوى جنائية؛</w:t>
      </w:r>
      <w:r w:rsidR="00E147C0">
        <w:rPr>
          <w:rFonts w:hint="cs"/>
          <w:rtl/>
        </w:rPr>
        <w:t xml:space="preserve"> </w:t>
      </w:r>
    </w:p>
    <w:p w:rsidR="00CD0677" w:rsidRDefault="00CD0677" w:rsidP="00E147C0">
      <w:pPr>
        <w:pStyle w:val="SingleTxtGA"/>
        <w:numPr>
          <w:ilvl w:val="0"/>
          <w:numId w:val="15"/>
        </w:numPr>
        <w:tabs>
          <w:tab w:val="clear" w:pos="1928"/>
          <w:tab w:val="clear" w:pos="2608"/>
          <w:tab w:val="left" w:pos="1968"/>
        </w:tabs>
        <w:spacing w:line="370" w:lineRule="exact"/>
        <w:rPr>
          <w:rtl/>
        </w:rPr>
      </w:pPr>
      <w:r>
        <w:rPr>
          <w:rtl/>
        </w:rPr>
        <w:t>تنظر محكمة الحي (المحكمة الجزئية) ذات الاختصاص الجنائي في مسألة تطبيق إجراء العفو، ويتعين تنفيذ قرار المحكمة بشأن الشخص المشتبه فيه أو المتهم وإطلاق سراحه من الحبس بشكل فوري؛</w:t>
      </w:r>
      <w:r w:rsidR="00E147C0">
        <w:rPr>
          <w:rFonts w:hint="cs"/>
          <w:rtl/>
        </w:rPr>
        <w:t xml:space="preserve"> </w:t>
      </w:r>
    </w:p>
    <w:p w:rsidR="00EB4C61" w:rsidRPr="00E147C0" w:rsidRDefault="00CD0677" w:rsidP="00E147C0">
      <w:pPr>
        <w:pStyle w:val="SingleTxtGA"/>
        <w:numPr>
          <w:ilvl w:val="0"/>
          <w:numId w:val="15"/>
        </w:numPr>
        <w:tabs>
          <w:tab w:val="clear" w:pos="1928"/>
          <w:tab w:val="clear" w:pos="2608"/>
          <w:tab w:val="left" w:pos="1968"/>
        </w:tabs>
        <w:spacing w:line="370" w:lineRule="exact"/>
        <w:rPr>
          <w:spacing w:val="-4"/>
          <w:rtl/>
        </w:rPr>
      </w:pPr>
      <w:r w:rsidRPr="00E147C0">
        <w:rPr>
          <w:spacing w:val="-4"/>
          <w:rtl/>
        </w:rPr>
        <w:t>يجوز بموجب المادة 66-1 من القانون الجنائي، في ما يتعلق بأكثر من 30 نوع</w:t>
      </w:r>
      <w:r w:rsidR="008C0BB6">
        <w:rPr>
          <w:spacing w:val="-4"/>
          <w:rtl/>
        </w:rPr>
        <w:t xml:space="preserve">اً </w:t>
      </w:r>
      <w:r w:rsidRPr="00E147C0">
        <w:rPr>
          <w:spacing w:val="-4"/>
          <w:rtl/>
        </w:rPr>
        <w:t>من الجرائم المنصوص عليها في القانون، إعفاء الشخص من المسؤولية الجنائية في حالة المصالحة واعتراف الجاني بذنبه وتوصله إلى صلح مع الضحية وتكفيره عن الضرر الذي تسبب فيه. ولا ينطبق مبدأ الإعفاء من المسؤولية في حالة المصالحة على الأشخاص الذين ينتظرون الحكم أو الذين صدرت بحقهم أحكام لارتكابهم جرائم خطيرة أو</w:t>
      </w:r>
      <w:r w:rsidR="00E147C0" w:rsidRPr="00E147C0">
        <w:rPr>
          <w:rFonts w:hint="cs"/>
          <w:spacing w:val="-4"/>
          <w:rtl/>
        </w:rPr>
        <w:t> </w:t>
      </w:r>
      <w:r w:rsidRPr="00E147C0">
        <w:rPr>
          <w:spacing w:val="-4"/>
          <w:rtl/>
        </w:rPr>
        <w:t>شديدة الخطورة.</w:t>
      </w:r>
      <w:r w:rsidR="00E147C0" w:rsidRPr="00E147C0">
        <w:rPr>
          <w:rFonts w:hint="cs"/>
          <w:spacing w:val="-4"/>
          <w:rtl/>
        </w:rPr>
        <w:t xml:space="preserve"> </w:t>
      </w:r>
    </w:p>
    <w:p w:rsidR="00EB4C61" w:rsidRPr="00387F0C" w:rsidRDefault="00CD0677" w:rsidP="00387F0C">
      <w:pPr>
        <w:pStyle w:val="SingleTxtGA"/>
        <w:rPr>
          <w:b/>
          <w:bCs/>
          <w:rtl/>
        </w:rPr>
      </w:pPr>
      <w:bookmarkStart w:id="8" w:name="_Toc459045173"/>
      <w:r w:rsidRPr="00387F0C">
        <w:rPr>
          <w:b/>
          <w:bCs/>
          <w:rtl/>
        </w:rPr>
        <w:t>المدة القصوى والمتوسطة للاحتجاز السابق للمحاكمة</w:t>
      </w:r>
      <w:bookmarkEnd w:id="8"/>
    </w:p>
    <w:p w:rsidR="00CD0677" w:rsidRDefault="00B66CC9" w:rsidP="00E147C0">
      <w:pPr>
        <w:pStyle w:val="SingleTxtGA"/>
        <w:spacing w:line="370" w:lineRule="exact"/>
        <w:rPr>
          <w:rtl/>
        </w:rPr>
      </w:pPr>
      <w:r>
        <w:rPr>
          <w:rFonts w:hint="cs"/>
          <w:rtl/>
        </w:rPr>
        <w:t>96</w:t>
      </w:r>
      <w:r w:rsidR="00E931DC">
        <w:rPr>
          <w:rtl/>
        </w:rPr>
        <w:t>-</w:t>
      </w:r>
      <w:r w:rsidR="00E931DC">
        <w:rPr>
          <w:rtl/>
        </w:rPr>
        <w:tab/>
      </w:r>
      <w:r w:rsidR="00CD0677">
        <w:rPr>
          <w:rtl/>
        </w:rPr>
        <w:t>تقرَّر بموجب القانون، في سياق إصلاح النظام القضائي، خفض فترة التحريات الأولية في الحالات الجنائية من سنتين إلى سنة واحدة، وخفض مدة الاحتجاز السابق للمحاكمة من سنة ونص السنة إلى 9 أشهر، قابلة للزيادة إلى سنة في الحالات الاستثنائية، علاوة على الحد من نطاق استخدام هذه التدابير.</w:t>
      </w:r>
      <w:r w:rsidR="00E147C0">
        <w:rPr>
          <w:rFonts w:hint="cs"/>
          <w:rtl/>
        </w:rPr>
        <w:t xml:space="preserve"> </w:t>
      </w:r>
    </w:p>
    <w:p w:rsidR="00CD0677" w:rsidRDefault="00B66CC9" w:rsidP="00E147C0">
      <w:pPr>
        <w:pStyle w:val="SingleTxtGA"/>
        <w:spacing w:line="370" w:lineRule="exact"/>
        <w:rPr>
          <w:rtl/>
        </w:rPr>
      </w:pPr>
      <w:r>
        <w:rPr>
          <w:rFonts w:hint="cs"/>
          <w:rtl/>
        </w:rPr>
        <w:t>97</w:t>
      </w:r>
      <w:r w:rsidR="00CD0677">
        <w:rPr>
          <w:rtl/>
        </w:rPr>
        <w:t>-</w:t>
      </w:r>
      <w:r w:rsidR="00CD0677">
        <w:rPr>
          <w:rtl/>
        </w:rPr>
        <w:tab/>
        <w:t>وحُددت فترة الاحتجاز رهن التحقيق بثلاثة أشهر كحد أقصى.</w:t>
      </w:r>
      <w:r w:rsidR="00E147C0">
        <w:rPr>
          <w:rFonts w:hint="cs"/>
          <w:rtl/>
        </w:rPr>
        <w:t xml:space="preserve"> </w:t>
      </w:r>
    </w:p>
    <w:p w:rsidR="00CD0677" w:rsidRDefault="00B66CC9" w:rsidP="00E147C0">
      <w:pPr>
        <w:pStyle w:val="SingleTxtGA"/>
        <w:spacing w:line="370" w:lineRule="exact"/>
        <w:rPr>
          <w:rtl/>
        </w:rPr>
      </w:pPr>
      <w:r>
        <w:rPr>
          <w:rFonts w:hint="cs"/>
          <w:rtl/>
        </w:rPr>
        <w:lastRenderedPageBreak/>
        <w:t>98</w:t>
      </w:r>
      <w:r w:rsidR="00CD0677">
        <w:rPr>
          <w:rtl/>
        </w:rPr>
        <w:t>-</w:t>
      </w:r>
      <w:r w:rsidR="00CD0677">
        <w:rPr>
          <w:rtl/>
        </w:rPr>
        <w:tab/>
        <w:t>ويجوز للمحاكم أن تنظر في إمكانية تمديد هذه الفترة المحددة بثلاثة أشهر بموجب القانون، على النحو التالي:</w:t>
      </w:r>
      <w:r w:rsidR="00E147C0">
        <w:rPr>
          <w:rFonts w:hint="cs"/>
          <w:rtl/>
        </w:rPr>
        <w:t xml:space="preserve"> </w:t>
      </w:r>
    </w:p>
    <w:p w:rsidR="00CD0677" w:rsidRPr="00B66CC9" w:rsidRDefault="00CD0677" w:rsidP="00E147C0">
      <w:pPr>
        <w:pStyle w:val="SingleTxtGA"/>
        <w:numPr>
          <w:ilvl w:val="0"/>
          <w:numId w:val="15"/>
        </w:numPr>
        <w:tabs>
          <w:tab w:val="clear" w:pos="1928"/>
          <w:tab w:val="clear" w:pos="2608"/>
          <w:tab w:val="left" w:pos="1968"/>
        </w:tabs>
        <w:spacing w:line="370" w:lineRule="exact"/>
        <w:rPr>
          <w:spacing w:val="-4"/>
          <w:rtl/>
        </w:rPr>
      </w:pPr>
      <w:r w:rsidRPr="00B66CC9">
        <w:rPr>
          <w:spacing w:val="-4"/>
          <w:rtl/>
        </w:rPr>
        <w:t xml:space="preserve">إلى 5 أشهر - بطلب من المدعي العام لجمهورية </w:t>
      </w:r>
      <w:proofErr w:type="spellStart"/>
      <w:r w:rsidRPr="00B66CC9">
        <w:rPr>
          <w:spacing w:val="-4"/>
          <w:rtl/>
        </w:rPr>
        <w:t>كاراكالباكستان</w:t>
      </w:r>
      <w:proofErr w:type="spellEnd"/>
      <w:r w:rsidRPr="00B66CC9">
        <w:rPr>
          <w:spacing w:val="-4"/>
          <w:rtl/>
        </w:rPr>
        <w:t xml:space="preserve"> أو المدعي العام لمقاطعة ومدينة طشقند، أو رصفائهما؛</w:t>
      </w:r>
    </w:p>
    <w:p w:rsidR="00CD0677" w:rsidRDefault="00CD0677" w:rsidP="00B66CC9">
      <w:pPr>
        <w:pStyle w:val="SingleTxtGA"/>
        <w:numPr>
          <w:ilvl w:val="0"/>
          <w:numId w:val="15"/>
        </w:numPr>
        <w:tabs>
          <w:tab w:val="clear" w:pos="1928"/>
          <w:tab w:val="clear" w:pos="2608"/>
          <w:tab w:val="left" w:pos="1968"/>
        </w:tabs>
        <w:rPr>
          <w:rtl/>
        </w:rPr>
      </w:pPr>
      <w:r>
        <w:rPr>
          <w:rtl/>
        </w:rPr>
        <w:t>إلى 9 أشهر - بطلب من المدعي العام لجمهورية أوزبكستان؛</w:t>
      </w:r>
    </w:p>
    <w:p w:rsidR="00CD0677" w:rsidRPr="00B66CC9" w:rsidRDefault="00CD0677" w:rsidP="00B66CC9">
      <w:pPr>
        <w:pStyle w:val="SingleTxtGA"/>
        <w:numPr>
          <w:ilvl w:val="0"/>
          <w:numId w:val="15"/>
        </w:numPr>
        <w:tabs>
          <w:tab w:val="clear" w:pos="1928"/>
          <w:tab w:val="clear" w:pos="2608"/>
          <w:tab w:val="left" w:pos="1968"/>
        </w:tabs>
        <w:rPr>
          <w:spacing w:val="-2"/>
          <w:rtl/>
        </w:rPr>
      </w:pPr>
      <w:r w:rsidRPr="00B66CC9">
        <w:rPr>
          <w:spacing w:val="-2"/>
          <w:rtl/>
        </w:rPr>
        <w:t>إلى سنة - بطلب من المدعي العام لجمهورية أوزبكستان في حالات التحقيقات الشديدة التعقيد المرتبطة بالأشخاص المتهمين بارتكاب جرائم خطيرة أو بالغة الخطورة؛ ولا يجوز تمديدها خلاف</w:t>
      </w:r>
      <w:r w:rsidR="008C0BB6">
        <w:rPr>
          <w:spacing w:val="-2"/>
          <w:rtl/>
        </w:rPr>
        <w:t xml:space="preserve">اً </w:t>
      </w:r>
      <w:r w:rsidRPr="00B66CC9">
        <w:rPr>
          <w:spacing w:val="-2"/>
          <w:rtl/>
        </w:rPr>
        <w:t xml:space="preserve">للحالات المذكورة. ويتعين على المحكمة عند النظر في هذه </w:t>
      </w:r>
      <w:proofErr w:type="spellStart"/>
      <w:r w:rsidRPr="00B66CC9">
        <w:rPr>
          <w:spacing w:val="-2"/>
          <w:rtl/>
        </w:rPr>
        <w:t>الالتماسات</w:t>
      </w:r>
      <w:proofErr w:type="spellEnd"/>
      <w:r w:rsidRPr="00B66CC9">
        <w:rPr>
          <w:spacing w:val="-2"/>
          <w:rtl/>
        </w:rPr>
        <w:t xml:space="preserve"> أن تفحص الأسس التي تستند إليها الطلبات المقدمة، وتتأكد من استيفاء المعايير والشروط الإجرائية.</w:t>
      </w:r>
    </w:p>
    <w:p w:rsidR="00CD0677" w:rsidRDefault="00B66CC9" w:rsidP="00CD0677">
      <w:pPr>
        <w:pStyle w:val="SingleTxtGA"/>
        <w:rPr>
          <w:rtl/>
        </w:rPr>
      </w:pPr>
      <w:r>
        <w:rPr>
          <w:rFonts w:hint="cs"/>
          <w:rtl/>
        </w:rPr>
        <w:t>99</w:t>
      </w:r>
      <w:r w:rsidR="00E931DC">
        <w:rPr>
          <w:rtl/>
        </w:rPr>
        <w:t>-</w:t>
      </w:r>
      <w:r w:rsidR="00E931DC">
        <w:rPr>
          <w:rtl/>
        </w:rPr>
        <w:tab/>
      </w:r>
      <w:r w:rsidR="00CD0677">
        <w:rPr>
          <w:rtl/>
        </w:rPr>
        <w:t>وتنص المادة 243 من قانون الإجراءات الجنائية على أن تنظر المحاكم في طلبات استخدام تدابير وقائية في شكل احتجاز أو إقامة جبرية في جلسات مغلقة بمشاركة الادعاء والدفاع، في حالة وجود محام للدفاع، والمشتبه فيه أو المتهم المعني. ويجوز أن يشارك في جلسة المحكمة أيض</w:t>
      </w:r>
      <w:r w:rsidR="008C0BB6">
        <w:rPr>
          <w:rtl/>
        </w:rPr>
        <w:t xml:space="preserve">اً </w:t>
      </w:r>
      <w:r w:rsidR="00CD0677">
        <w:rPr>
          <w:rtl/>
        </w:rPr>
        <w:t>الممثل القانوني للمشتبه فيه أو المتهم، علاوة على المحقق. وتنظر المحاكم غيابي</w:t>
      </w:r>
      <w:r w:rsidR="008C0BB6">
        <w:rPr>
          <w:rtl/>
        </w:rPr>
        <w:t xml:space="preserve">اً </w:t>
      </w:r>
      <w:r w:rsidR="00CD0677">
        <w:rPr>
          <w:rtl/>
        </w:rPr>
        <w:t>في طلبات استخدام هذه التدابير بحق المتهمين الهاربين من العدالة.</w:t>
      </w:r>
      <w:r w:rsidR="00E147C0">
        <w:rPr>
          <w:rFonts w:hint="cs"/>
          <w:rtl/>
        </w:rPr>
        <w:t xml:space="preserve"> </w:t>
      </w:r>
    </w:p>
    <w:p w:rsidR="00CD0677" w:rsidRPr="00B66CC9" w:rsidRDefault="00B66CC9" w:rsidP="00B66CC9">
      <w:pPr>
        <w:pStyle w:val="SingleTxtGA"/>
        <w:rPr>
          <w:spacing w:val="-4"/>
          <w:rtl/>
        </w:rPr>
      </w:pPr>
      <w:r>
        <w:rPr>
          <w:rFonts w:hint="cs"/>
          <w:rtl/>
        </w:rPr>
        <w:t>100</w:t>
      </w:r>
      <w:r w:rsidR="00E931DC" w:rsidRPr="00B66CC9">
        <w:rPr>
          <w:spacing w:val="-4"/>
          <w:rtl/>
        </w:rPr>
        <w:t>-</w:t>
      </w:r>
      <w:r w:rsidR="00E931DC" w:rsidRPr="00B66CC9">
        <w:rPr>
          <w:spacing w:val="-4"/>
          <w:rtl/>
        </w:rPr>
        <w:tab/>
      </w:r>
      <w:r w:rsidR="00CD0677" w:rsidRPr="00B66CC9">
        <w:rPr>
          <w:spacing w:val="-4"/>
          <w:rtl/>
        </w:rPr>
        <w:t>وقد نظرت المحاكم ذات الاختصاص العام في 403 55 قضايا جنائية في عام 2014، وفي حالات 038 77 شخص</w:t>
      </w:r>
      <w:r w:rsidR="008C0BB6">
        <w:rPr>
          <w:spacing w:val="-4"/>
          <w:rtl/>
        </w:rPr>
        <w:t xml:space="preserve">اً </w:t>
      </w:r>
      <w:r w:rsidR="00CD0677" w:rsidRPr="00B66CC9">
        <w:rPr>
          <w:spacing w:val="-4"/>
          <w:rtl/>
        </w:rPr>
        <w:t>في ما يتعلق بتطبيق التدابير الوقائية، بما في ذلك: تعهدات بحسن السير والسلوك بشأن 799 43 شخص</w:t>
      </w:r>
      <w:r w:rsidR="00AE6F94">
        <w:rPr>
          <w:spacing w:val="-4"/>
          <w:rtl/>
        </w:rPr>
        <w:t>اً،</w:t>
      </w:r>
      <w:r w:rsidR="00CD0677" w:rsidRPr="00B66CC9">
        <w:rPr>
          <w:spacing w:val="-4"/>
          <w:rtl/>
        </w:rPr>
        <w:t xml:space="preserve"> وضمانات شخصية بشأن 233 3 شخص</w:t>
      </w:r>
      <w:r w:rsidR="00AE6F94">
        <w:rPr>
          <w:spacing w:val="-4"/>
          <w:rtl/>
        </w:rPr>
        <w:t>اً،</w:t>
      </w:r>
      <w:r w:rsidR="00CD0677" w:rsidRPr="00B66CC9">
        <w:rPr>
          <w:spacing w:val="-4"/>
          <w:rtl/>
        </w:rPr>
        <w:t xml:space="preserve"> وضمانات من رابطات أو جمعيات عامة بشأن 118 شخص</w:t>
      </w:r>
      <w:r w:rsidR="00AE6F94">
        <w:rPr>
          <w:spacing w:val="-4"/>
          <w:rtl/>
        </w:rPr>
        <w:t>اً،</w:t>
      </w:r>
      <w:r w:rsidR="00CD0677" w:rsidRPr="00B66CC9">
        <w:rPr>
          <w:spacing w:val="-4"/>
          <w:rtl/>
        </w:rPr>
        <w:t xml:space="preserve"> وكفالات مالية بشان 246 10 شخص</w:t>
      </w:r>
      <w:r w:rsidR="00AE6F94">
        <w:rPr>
          <w:spacing w:val="-4"/>
          <w:rtl/>
        </w:rPr>
        <w:t>اً،</w:t>
      </w:r>
      <w:r w:rsidR="00CD0677" w:rsidRPr="00B66CC9">
        <w:rPr>
          <w:spacing w:val="-4"/>
          <w:rtl/>
        </w:rPr>
        <w:t xml:space="preserve"> والإيداع في الحبس بشأن 390 11 شخص</w:t>
      </w:r>
      <w:r w:rsidR="00AE6F94">
        <w:rPr>
          <w:spacing w:val="-4"/>
          <w:rtl/>
        </w:rPr>
        <w:t>اً،</w:t>
      </w:r>
      <w:r w:rsidR="00CD0677" w:rsidRPr="00B66CC9">
        <w:rPr>
          <w:spacing w:val="-4"/>
          <w:rtl/>
        </w:rPr>
        <w:t xml:space="preserve"> والإقامة الجبرية بشأن شخص واحد، بجانب وضع</w:t>
      </w:r>
      <w:r>
        <w:rPr>
          <w:rFonts w:hint="cs"/>
          <w:spacing w:val="-4"/>
          <w:rtl/>
        </w:rPr>
        <w:t> </w:t>
      </w:r>
      <w:r w:rsidR="00CD0677" w:rsidRPr="00B66CC9">
        <w:rPr>
          <w:spacing w:val="-4"/>
          <w:rtl/>
        </w:rPr>
        <w:t>408 قاصرين تحت الإشراف، وإعفاء 843 7 شخص</w:t>
      </w:r>
      <w:r w:rsidR="008C0BB6">
        <w:rPr>
          <w:spacing w:val="-4"/>
          <w:rtl/>
        </w:rPr>
        <w:t xml:space="preserve">اً </w:t>
      </w:r>
      <w:r w:rsidR="00CD0677" w:rsidRPr="00B66CC9">
        <w:rPr>
          <w:spacing w:val="-4"/>
          <w:rtl/>
        </w:rPr>
        <w:t>من التدابير الوقائية.</w:t>
      </w:r>
    </w:p>
    <w:p w:rsidR="00CD0677" w:rsidRDefault="008A3CE5" w:rsidP="00CD0677">
      <w:pPr>
        <w:pStyle w:val="SingleTxtGA"/>
        <w:rPr>
          <w:rtl/>
        </w:rPr>
      </w:pPr>
      <w:r>
        <w:rPr>
          <w:rFonts w:hint="cs"/>
          <w:rtl/>
        </w:rPr>
        <w:t>101</w:t>
      </w:r>
      <w:r w:rsidR="00CD0677">
        <w:rPr>
          <w:rtl/>
        </w:rPr>
        <w:t>-</w:t>
      </w:r>
      <w:r w:rsidR="00CD0677">
        <w:rPr>
          <w:rtl/>
        </w:rPr>
        <w:tab/>
        <w:t>وتحدد المادة 247 من قانون الإجراءات نظام تمديد فترة الاحتجاز. ويتعين على ممثل الادعاء المعني أن يتخذ قرار</w:t>
      </w:r>
      <w:r w:rsidR="008C0BB6">
        <w:rPr>
          <w:rtl/>
        </w:rPr>
        <w:t xml:space="preserve">اً </w:t>
      </w:r>
      <w:r w:rsidR="00CD0677">
        <w:rPr>
          <w:rtl/>
        </w:rPr>
        <w:t>بشأن التماس تمديد فترة احتجاز الشخص المعني قبل ستة أيام على الأقل من تاريخ انتهاء الفترة وأن يقدم طلب</w:t>
      </w:r>
      <w:r w:rsidR="008C0BB6">
        <w:rPr>
          <w:rtl/>
        </w:rPr>
        <w:t xml:space="preserve">اً </w:t>
      </w:r>
      <w:r w:rsidR="00CD0677">
        <w:rPr>
          <w:rtl/>
        </w:rPr>
        <w:t xml:space="preserve">بذلك إلى المحكمة. ويجب أن يحدد في قراره أسباب استمرار التحقيق، والملابسات والظروف المتعلقة باستمراره، والمدة الإضافية المطلوبة. وينظر في طلب تمديد فترة الاحتجاز قاضي محكمة الجنايات المعنية بمفرده، على مستوى محاكم الأحياء (المحاكم الجزئية) ومحاكم المقاطعات، أو محاكم المناطق العسكرية في مكان ارتكاب الجريمة أو منطقة إجراء التحقيق الأولي، وفي حالة عدم وجود قضاة هذه المحاكم، ينظر في الطلب قاض من محكمة أخرى ذات اختصاص مماثل، حسب توجيهات رئيس الدائرة الجنائية بالمحكمة العليا لجمهورية </w:t>
      </w:r>
      <w:proofErr w:type="spellStart"/>
      <w:r w:rsidR="00CD0677">
        <w:rPr>
          <w:rtl/>
        </w:rPr>
        <w:t>كاركالبكستان</w:t>
      </w:r>
      <w:proofErr w:type="spellEnd"/>
      <w:r w:rsidR="00CD0677">
        <w:rPr>
          <w:rtl/>
        </w:rPr>
        <w:t>، أو رئيس هيئة المحكمة الجنائية لمقاطعة أو مدينة طشقند، أو محكمة المقاطعة المعنية، أو محكمة المنطقة العسكرية المعنية في جمهورية أوزبكستان.</w:t>
      </w:r>
    </w:p>
    <w:p w:rsidR="00CD0677" w:rsidRDefault="008A3CE5" w:rsidP="008C0BB6">
      <w:pPr>
        <w:pStyle w:val="SingleTxtGA"/>
        <w:rPr>
          <w:rtl/>
        </w:rPr>
      </w:pPr>
      <w:r>
        <w:rPr>
          <w:rFonts w:hint="cs"/>
          <w:rtl/>
        </w:rPr>
        <w:lastRenderedPageBreak/>
        <w:t>102-</w:t>
      </w:r>
      <w:r>
        <w:rPr>
          <w:rFonts w:hint="cs"/>
          <w:rtl/>
        </w:rPr>
        <w:tab/>
      </w:r>
      <w:r w:rsidR="00CD0677">
        <w:rPr>
          <w:rtl/>
        </w:rPr>
        <w:t>وينظر القاضي في الطلب في جلسة مغلقة، في عضون 72 ساعة من وقت استلام الطلب. ويبدأ نفاذ قرار القاضي بقبول تمديد مدة الاحتجاز أو رفضه اعتبار</w:t>
      </w:r>
      <w:r w:rsidR="008C0BB6">
        <w:rPr>
          <w:rtl/>
        </w:rPr>
        <w:t xml:space="preserve">اً </w:t>
      </w:r>
      <w:r w:rsidR="00CD0677">
        <w:rPr>
          <w:rtl/>
        </w:rPr>
        <w:t>من لحظة إعلان ذلك القرار، وبصورة فورية. ويحال القرار إلى المدعي العام من أجل التنفيذ، ويبلَّغ به المتهم ومحامي الدفاع للعلم، ويكون قابل</w:t>
      </w:r>
      <w:r w:rsidR="008C0BB6">
        <w:rPr>
          <w:rtl/>
        </w:rPr>
        <w:t xml:space="preserve">اً </w:t>
      </w:r>
      <w:r w:rsidR="00CD0677">
        <w:rPr>
          <w:rtl/>
        </w:rPr>
        <w:t>للاستئناف والطعن، وفق الإجراء المتبع، في غضو</w:t>
      </w:r>
      <w:r w:rsidR="008C0BB6">
        <w:rPr>
          <w:rFonts w:hint="cs"/>
          <w:rtl/>
        </w:rPr>
        <w:t>ن</w:t>
      </w:r>
      <w:r w:rsidR="00CD0677">
        <w:rPr>
          <w:rtl/>
        </w:rPr>
        <w:t xml:space="preserve"> 72 ساعة من التبليغ به.</w:t>
      </w:r>
    </w:p>
    <w:p w:rsidR="00CD0677" w:rsidRPr="00B57886" w:rsidRDefault="008A3CE5" w:rsidP="00CD0677">
      <w:pPr>
        <w:pStyle w:val="SingleTxtGA"/>
        <w:rPr>
          <w:spacing w:val="-2"/>
          <w:rtl/>
        </w:rPr>
      </w:pPr>
      <w:r w:rsidRPr="00B57886">
        <w:rPr>
          <w:rFonts w:hint="cs"/>
          <w:spacing w:val="-2"/>
          <w:rtl/>
        </w:rPr>
        <w:t>103</w:t>
      </w:r>
      <w:r w:rsidR="00E931DC" w:rsidRPr="00B57886">
        <w:rPr>
          <w:spacing w:val="-2"/>
          <w:rtl/>
        </w:rPr>
        <w:t>-</w:t>
      </w:r>
      <w:r w:rsidR="00E931DC" w:rsidRPr="00B57886">
        <w:rPr>
          <w:spacing w:val="-2"/>
          <w:rtl/>
        </w:rPr>
        <w:tab/>
      </w:r>
      <w:r w:rsidR="00CD0677" w:rsidRPr="00B57886">
        <w:rPr>
          <w:spacing w:val="-2"/>
          <w:rtl/>
        </w:rPr>
        <w:t>ويجوز لمحكمة الاستئناف، بعد أن تنظر في الاستئناف أو الطعن، أن تتخذ قرار</w:t>
      </w:r>
      <w:r w:rsidR="008C0BB6">
        <w:rPr>
          <w:spacing w:val="-2"/>
          <w:rtl/>
        </w:rPr>
        <w:t xml:space="preserve">اً </w:t>
      </w:r>
      <w:r w:rsidR="00CD0677" w:rsidRPr="00B57886">
        <w:rPr>
          <w:spacing w:val="-2"/>
          <w:rtl/>
        </w:rPr>
        <w:t>بترك حكم القاضي دون تغيير، وعدم قبول الاستئناف أو الطعن، أو إلغاء حكم القاضي، ورفض تمديد فترة الاحتجاز، أو العكس. وفي حالة اتخاذ قرار بتمديد فترة احتجاز المتهم بعد الإفراج عنه إثر انقضاء فترة حبسه، يتعين على المحكمة أن تطبق عليه التدبير الاحترازي ويودع في الاحتجاز.</w:t>
      </w:r>
    </w:p>
    <w:p w:rsidR="00CD0677" w:rsidRDefault="00CD0677" w:rsidP="00EB4C61">
      <w:pPr>
        <w:pStyle w:val="H1GA"/>
        <w:rPr>
          <w:rtl/>
        </w:rPr>
      </w:pPr>
      <w:r>
        <w:rPr>
          <w:rtl/>
        </w:rPr>
        <w:tab/>
      </w:r>
      <w:bookmarkStart w:id="9" w:name="_Toc459045174"/>
      <w:r>
        <w:rPr>
          <w:rtl/>
        </w:rPr>
        <w:t>باء-</w:t>
      </w:r>
      <w:r w:rsidR="00EB4C61">
        <w:rPr>
          <w:rFonts w:hint="cs"/>
          <w:rtl/>
        </w:rPr>
        <w:tab/>
      </w:r>
      <w:r>
        <w:rPr>
          <w:rtl/>
        </w:rPr>
        <w:t>الهيكل الدستوري والسياسي والقانوني للدولة</w:t>
      </w:r>
      <w:bookmarkEnd w:id="9"/>
    </w:p>
    <w:p w:rsidR="00CD0677" w:rsidRPr="008A3CE5" w:rsidRDefault="008A3CE5" w:rsidP="00CD0677">
      <w:pPr>
        <w:pStyle w:val="SingleTxtGA"/>
        <w:rPr>
          <w:spacing w:val="-4"/>
          <w:rtl/>
        </w:rPr>
      </w:pPr>
      <w:r w:rsidRPr="008A3CE5">
        <w:rPr>
          <w:rFonts w:hint="cs"/>
          <w:spacing w:val="-4"/>
          <w:rtl/>
        </w:rPr>
        <w:t>104</w:t>
      </w:r>
      <w:r w:rsidR="00CD0677" w:rsidRPr="008A3CE5">
        <w:rPr>
          <w:spacing w:val="-4"/>
          <w:rtl/>
        </w:rPr>
        <w:t>-</w:t>
      </w:r>
      <w:r w:rsidR="00CD0677" w:rsidRPr="008A3CE5">
        <w:rPr>
          <w:spacing w:val="-4"/>
          <w:rtl/>
        </w:rPr>
        <w:tab/>
        <w:t>تشكلت جمهورية أوزبكستان في 31 آب/أغسطس 1991، في إقليم الجمهورية الأوزبكية الاشتراكية السوفياتية، التي كانت جزء</w:t>
      </w:r>
      <w:r w:rsidR="008C0BB6">
        <w:rPr>
          <w:spacing w:val="-4"/>
          <w:rtl/>
        </w:rPr>
        <w:t xml:space="preserve">اً </w:t>
      </w:r>
      <w:r w:rsidR="00CD0677" w:rsidRPr="008A3CE5">
        <w:rPr>
          <w:spacing w:val="-4"/>
          <w:rtl/>
        </w:rPr>
        <w:t xml:space="preserve">من الاتحاد السوفياتي. وهي دولة وحدوية ذات نظام حكم متعدد العناصر. </w:t>
      </w:r>
    </w:p>
    <w:p w:rsidR="00CD0677" w:rsidRPr="008A3CE5" w:rsidRDefault="008A3CE5" w:rsidP="00CD0677">
      <w:pPr>
        <w:pStyle w:val="SingleTxtGA"/>
        <w:rPr>
          <w:spacing w:val="-3"/>
          <w:rtl/>
        </w:rPr>
      </w:pPr>
      <w:r w:rsidRPr="008A3CE5">
        <w:rPr>
          <w:rFonts w:hint="cs"/>
          <w:spacing w:val="-3"/>
          <w:rtl/>
        </w:rPr>
        <w:t>105</w:t>
      </w:r>
      <w:r w:rsidR="00CD0677" w:rsidRPr="008A3CE5">
        <w:rPr>
          <w:spacing w:val="-3"/>
          <w:rtl/>
        </w:rPr>
        <w:t>-</w:t>
      </w:r>
      <w:r w:rsidR="00CD0677" w:rsidRPr="008A3CE5">
        <w:rPr>
          <w:spacing w:val="-3"/>
          <w:rtl/>
        </w:rPr>
        <w:tab/>
        <w:t>ويلتزم دستور جمهورية أوزبكستان المؤرخ 8 كانون الأول/ديسمبر 1992، بمبادئ الديمقراطية والعدالة الاجتماعية والقيم العالمية ومبادئ ومعايير القانون الدولي المعترف بها من قبل الجميع. ولا يعترف الدستور بهيمنة إيديولوجية سياسية واحدة ولا يتعارض مع مفاهيم الشعوب والقوميات التي تعيش في إقليم الدولة. وهو يكفل مبدأ سيادة الدستور والقوانين، ويحدد مبادئ الفصل بين السلطات وتقسيمها إلى سلطات تشريعية وتنفيذية وقضائية، ويكفل مساءلة السلطات العامة والمسؤولين الحكوميين أمام المجتمع.</w:t>
      </w:r>
    </w:p>
    <w:p w:rsidR="00EB4C61" w:rsidRDefault="008A3CE5" w:rsidP="00CD0677">
      <w:pPr>
        <w:pStyle w:val="SingleTxtGA"/>
        <w:rPr>
          <w:rtl/>
        </w:rPr>
      </w:pPr>
      <w:r>
        <w:rPr>
          <w:rFonts w:hint="cs"/>
          <w:rtl/>
        </w:rPr>
        <w:t>106</w:t>
      </w:r>
      <w:r w:rsidR="00CD0677">
        <w:rPr>
          <w:rtl/>
        </w:rPr>
        <w:t>-</w:t>
      </w:r>
      <w:r w:rsidR="00CD0677">
        <w:rPr>
          <w:rtl/>
        </w:rPr>
        <w:tab/>
        <w:t>وهناك ضمانات للحقوق والحريات المنصوص عليها في الدستور والقانون تكفل عدم المساس بها من قبل أية جهة عدا حكم القانون.</w:t>
      </w:r>
      <w:r>
        <w:rPr>
          <w:rFonts w:hint="cs"/>
          <w:rtl/>
        </w:rPr>
        <w:t xml:space="preserve"> </w:t>
      </w:r>
    </w:p>
    <w:p w:rsidR="00CD0677" w:rsidRDefault="00EB4C61" w:rsidP="00EB4C61">
      <w:pPr>
        <w:pStyle w:val="H23GA"/>
        <w:rPr>
          <w:rtl/>
        </w:rPr>
      </w:pPr>
      <w:r>
        <w:rPr>
          <w:rFonts w:hint="cs"/>
          <w:rtl/>
        </w:rPr>
        <w:tab/>
      </w:r>
      <w:bookmarkStart w:id="10" w:name="_Toc459045175"/>
      <w:r>
        <w:rPr>
          <w:rtl/>
        </w:rPr>
        <w:t>(أ)</w:t>
      </w:r>
      <w:r>
        <w:rPr>
          <w:rFonts w:hint="cs"/>
          <w:rtl/>
        </w:rPr>
        <w:tab/>
      </w:r>
      <w:r w:rsidR="00CD0677">
        <w:rPr>
          <w:rtl/>
        </w:rPr>
        <w:t>السلطة التشريعية</w:t>
      </w:r>
      <w:bookmarkEnd w:id="10"/>
    </w:p>
    <w:p w:rsidR="00CD0677" w:rsidRDefault="00D5193E" w:rsidP="00CD0677">
      <w:pPr>
        <w:pStyle w:val="SingleTxtGA"/>
        <w:rPr>
          <w:rtl/>
        </w:rPr>
      </w:pPr>
      <w:r>
        <w:rPr>
          <w:rFonts w:hint="cs"/>
          <w:rtl/>
        </w:rPr>
        <w:t>107</w:t>
      </w:r>
      <w:r w:rsidR="00CD0677">
        <w:rPr>
          <w:rtl/>
        </w:rPr>
        <w:t>-</w:t>
      </w:r>
      <w:r w:rsidR="00CD0677">
        <w:rPr>
          <w:rtl/>
        </w:rPr>
        <w:tab/>
        <w:t>يعتبر مجلس الشيوخ (أولي مجلس) أعلى هيئة برلمانية في جمهورية أوزبكستان، ويشكَل السلطة التشريعية. وهو يتألف من مجلسين - المجلس التشريعي (مجلس النواب) ومجلس الشيوخ (المجلس الأعلى). وولايته خمس سنوات.</w:t>
      </w:r>
    </w:p>
    <w:p w:rsidR="00CD0677" w:rsidRDefault="00D5193E" w:rsidP="00CD0677">
      <w:pPr>
        <w:pStyle w:val="SingleTxtGA"/>
        <w:rPr>
          <w:rtl/>
        </w:rPr>
      </w:pPr>
      <w:r w:rsidRPr="00562BAB">
        <w:rPr>
          <w:rFonts w:hint="cs"/>
          <w:spacing w:val="-4"/>
          <w:rtl/>
        </w:rPr>
        <w:t>108</w:t>
      </w:r>
      <w:r w:rsidR="00E931DC" w:rsidRPr="00562BAB">
        <w:rPr>
          <w:spacing w:val="-4"/>
          <w:rtl/>
        </w:rPr>
        <w:t>-</w:t>
      </w:r>
      <w:r w:rsidR="00E931DC" w:rsidRPr="00562BAB">
        <w:rPr>
          <w:spacing w:val="-4"/>
          <w:rtl/>
        </w:rPr>
        <w:tab/>
      </w:r>
      <w:r w:rsidR="00CD0677" w:rsidRPr="00562BAB">
        <w:rPr>
          <w:spacing w:val="-4"/>
          <w:rtl/>
        </w:rPr>
        <w:t xml:space="preserve">ويحدد دستور جمهورية أوزبكستان نظام تشكيل البرلمان ووضعه القانوني (المواد 76-88)، </w:t>
      </w:r>
      <w:r w:rsidR="00CD0677">
        <w:rPr>
          <w:rtl/>
        </w:rPr>
        <w:t xml:space="preserve">وكذلك القانونان الدستوريان "بشأن مجلس شيوخ (أولي مجلس) جمهورية أوزبكستان" و"بشأن المجلس التشريعي التابع لمجلس شيوخ أوزبكستان"، علاوة على قانون "انتخابات مجلس شيوخ جمهورية أوزبكستان" وقانون "مركز النائب في المجلس التشريعي ومركز عضو مجلس الشيوخ بجمهورية أوزبكستان". </w:t>
      </w:r>
    </w:p>
    <w:p w:rsidR="00CD0677" w:rsidRDefault="00D5193E" w:rsidP="00B57886">
      <w:pPr>
        <w:pStyle w:val="SingleTxtGA"/>
        <w:spacing w:line="364" w:lineRule="exact"/>
        <w:rPr>
          <w:rtl/>
        </w:rPr>
      </w:pPr>
      <w:r>
        <w:rPr>
          <w:rFonts w:hint="cs"/>
          <w:rtl/>
        </w:rPr>
        <w:lastRenderedPageBreak/>
        <w:t>109</w:t>
      </w:r>
      <w:r w:rsidR="00CD0677">
        <w:rPr>
          <w:rtl/>
        </w:rPr>
        <w:t>-</w:t>
      </w:r>
      <w:r w:rsidR="0033569E">
        <w:rPr>
          <w:rtl/>
        </w:rPr>
        <w:tab/>
      </w:r>
      <w:r w:rsidR="00CD0677">
        <w:rPr>
          <w:rtl/>
        </w:rPr>
        <w:t>ويتألف المجلس التشريعي من مائة وخمسين نائب</w:t>
      </w:r>
      <w:r w:rsidR="00AE6F94">
        <w:rPr>
          <w:rtl/>
        </w:rPr>
        <w:t>اً،</w:t>
      </w:r>
      <w:r w:rsidR="00CD0677">
        <w:rPr>
          <w:rtl/>
        </w:rPr>
        <w:t xml:space="preserve"> وينتخبون وفق</w:t>
      </w:r>
      <w:r w:rsidR="008C0BB6">
        <w:rPr>
          <w:rtl/>
        </w:rPr>
        <w:t xml:space="preserve">اً </w:t>
      </w:r>
      <w:r w:rsidR="00CD0677">
        <w:rPr>
          <w:rtl/>
        </w:rPr>
        <w:t>للقانون، ويشكل مجلس الشيوخ الجزء المختص بالتمثيل الإقليمي في البرلمان، ويتألف من 100 عضو.</w:t>
      </w:r>
    </w:p>
    <w:p w:rsidR="00CD0677" w:rsidRDefault="00562BAB" w:rsidP="00B57886">
      <w:pPr>
        <w:pStyle w:val="SingleTxtGA"/>
        <w:spacing w:line="364" w:lineRule="exact"/>
        <w:rPr>
          <w:rtl/>
        </w:rPr>
      </w:pPr>
      <w:r>
        <w:rPr>
          <w:rFonts w:hint="cs"/>
          <w:rtl/>
        </w:rPr>
        <w:t>110</w:t>
      </w:r>
      <w:r w:rsidR="00CD0677">
        <w:rPr>
          <w:rtl/>
        </w:rPr>
        <w:t>-</w:t>
      </w:r>
      <w:r w:rsidR="0033569E">
        <w:rPr>
          <w:rtl/>
        </w:rPr>
        <w:tab/>
      </w:r>
      <w:r w:rsidR="00CD0677">
        <w:rPr>
          <w:rtl/>
        </w:rPr>
        <w:t xml:space="preserve">وتنتخَب لعضوية مجلس الشيوخ أعداد متساوية - ستة أشخاص - من كل من جمهورية </w:t>
      </w:r>
      <w:proofErr w:type="spellStart"/>
      <w:r w:rsidR="00CD0677">
        <w:rPr>
          <w:rtl/>
        </w:rPr>
        <w:t>كاراكالباكستان</w:t>
      </w:r>
      <w:proofErr w:type="spellEnd"/>
      <w:r w:rsidR="00CD0677">
        <w:rPr>
          <w:rtl/>
        </w:rPr>
        <w:t xml:space="preserve"> والمحافظات ومدينة طشقند. ويجري الانتخاب بالاقتراع السري في اجتماعات تعقد لهذا الغرض، من بين أعضاء برلمان جمهورية </w:t>
      </w:r>
      <w:proofErr w:type="spellStart"/>
      <w:r w:rsidR="00CD0677">
        <w:rPr>
          <w:rtl/>
        </w:rPr>
        <w:t>كاراكالباكستان</w:t>
      </w:r>
      <w:proofErr w:type="spellEnd"/>
      <w:r w:rsidR="00CD0677">
        <w:rPr>
          <w:rtl/>
        </w:rPr>
        <w:t xml:space="preserve"> (</w:t>
      </w:r>
      <w:proofErr w:type="spellStart"/>
      <w:r w:rsidR="00CD0677">
        <w:rPr>
          <w:rtl/>
        </w:rPr>
        <w:t>جوكرغي</w:t>
      </w:r>
      <w:proofErr w:type="spellEnd"/>
      <w:r w:rsidR="00CD0677">
        <w:rPr>
          <w:rtl/>
        </w:rPr>
        <w:t xml:space="preserve"> </w:t>
      </w:r>
      <w:proofErr w:type="spellStart"/>
      <w:r w:rsidR="00CD0677">
        <w:rPr>
          <w:rtl/>
        </w:rPr>
        <w:t>كينيسا</w:t>
      </w:r>
      <w:proofErr w:type="spellEnd"/>
      <w:r w:rsidR="00CD0677">
        <w:rPr>
          <w:rtl/>
        </w:rPr>
        <w:t>)، وممثلي أجهزة الدولة في المحافظات والمقاطعات والبلديات. ويعيّن رئيس جمهورية أوزبكستان 16 عضو</w:t>
      </w:r>
      <w:r w:rsidR="008C0BB6">
        <w:rPr>
          <w:rtl/>
        </w:rPr>
        <w:t xml:space="preserve">اً </w:t>
      </w:r>
      <w:r w:rsidR="00CD0677">
        <w:rPr>
          <w:rtl/>
        </w:rPr>
        <w:t>من أعضاء مجلس الشيوخ، من بين المواطنين الأكثر تميز</w:t>
      </w:r>
      <w:r w:rsidR="008C0BB6">
        <w:rPr>
          <w:rtl/>
        </w:rPr>
        <w:t xml:space="preserve">اً </w:t>
      </w:r>
      <w:r w:rsidR="00CD0677">
        <w:rPr>
          <w:rtl/>
        </w:rPr>
        <w:t>من ذوي الخبرة العملية الواسعة والجدارة الخاصة في مجالات العلم والفن والأدب والاقتصاد وغيرها من مجالات النشاط العام.</w:t>
      </w:r>
      <w:r>
        <w:rPr>
          <w:rFonts w:hint="cs"/>
          <w:rtl/>
        </w:rPr>
        <w:t xml:space="preserve"> </w:t>
      </w:r>
    </w:p>
    <w:p w:rsidR="00CD0677" w:rsidRDefault="00562BAB" w:rsidP="00B57886">
      <w:pPr>
        <w:pStyle w:val="SingleTxtGA"/>
        <w:spacing w:line="364" w:lineRule="exact"/>
        <w:rPr>
          <w:rtl/>
        </w:rPr>
      </w:pPr>
      <w:r>
        <w:rPr>
          <w:rFonts w:hint="cs"/>
          <w:rtl/>
        </w:rPr>
        <w:t>111</w:t>
      </w:r>
      <w:r w:rsidR="00E931DC">
        <w:rPr>
          <w:rtl/>
        </w:rPr>
        <w:t>-</w:t>
      </w:r>
      <w:r w:rsidR="00E931DC">
        <w:rPr>
          <w:rtl/>
        </w:rPr>
        <w:tab/>
      </w:r>
      <w:r w:rsidR="00CD0677">
        <w:rPr>
          <w:rtl/>
        </w:rPr>
        <w:t>ويجوز أن يشغل عضوية المجلس التشريعي ومجلس الشيوخ أي شخص من مواطني جمهورية أوزبكستان الذين</w:t>
      </w:r>
      <w:r w:rsidR="006C1B14">
        <w:rPr>
          <w:rtl/>
        </w:rPr>
        <w:t xml:space="preserve"> لا </w:t>
      </w:r>
      <w:r w:rsidR="00CD0677">
        <w:rPr>
          <w:rtl/>
        </w:rPr>
        <w:t>يقل عمرهم في تاريخ الانتخاب عن خمسة وعشرين عام</w:t>
      </w:r>
      <w:r w:rsidR="00AE6F94">
        <w:rPr>
          <w:rtl/>
        </w:rPr>
        <w:t>اً،</w:t>
      </w:r>
      <w:r w:rsidR="00CD0677">
        <w:rPr>
          <w:rtl/>
        </w:rPr>
        <w:t xml:space="preserve"> شريطة الإقامة المستمرة في إقليم جمهورية أوزبكستان لمدة</w:t>
      </w:r>
      <w:r w:rsidR="006C1B14">
        <w:rPr>
          <w:rtl/>
        </w:rPr>
        <w:t xml:space="preserve"> لا </w:t>
      </w:r>
      <w:r w:rsidR="00CD0677">
        <w:rPr>
          <w:rtl/>
        </w:rPr>
        <w:t>تقل عن خمس سنوات. ويحدد القانون الشروط التي يجب أن يستوفيها المرشحون. ولا يجوز الجمع بين عضوية مجلسي النواب والشيوخ.</w:t>
      </w:r>
      <w:r>
        <w:rPr>
          <w:rFonts w:hint="cs"/>
          <w:rtl/>
        </w:rPr>
        <w:t xml:space="preserve"> </w:t>
      </w:r>
    </w:p>
    <w:p w:rsidR="00CD0677" w:rsidRDefault="00562BAB" w:rsidP="00B57886">
      <w:pPr>
        <w:pStyle w:val="SingleTxtGA"/>
        <w:spacing w:line="364" w:lineRule="exact"/>
        <w:rPr>
          <w:rtl/>
        </w:rPr>
      </w:pPr>
      <w:r>
        <w:rPr>
          <w:rFonts w:hint="cs"/>
          <w:rtl/>
        </w:rPr>
        <w:t>112</w:t>
      </w:r>
      <w:r w:rsidR="00E931DC">
        <w:rPr>
          <w:rtl/>
        </w:rPr>
        <w:t>-</w:t>
      </w:r>
      <w:r w:rsidR="00E931DC">
        <w:rPr>
          <w:rtl/>
        </w:rPr>
        <w:tab/>
      </w:r>
      <w:r w:rsidR="00CD0677">
        <w:rPr>
          <w:rtl/>
        </w:rPr>
        <w:t>وتنعقد جلسات المجلس التشريعي أثناء دورات المجلس. وتعقد الدورات عادة، ابتداء من أول يوم عمل في أيلول/سبتمبر حتى آخر يوم عمل في حزيران/يونيه من العام التالي. وتعقد جلسات مجلس الشيوخ عند الضرورة، بحيث</w:t>
      </w:r>
      <w:r w:rsidR="006C1B14">
        <w:rPr>
          <w:rtl/>
        </w:rPr>
        <w:t xml:space="preserve"> لا </w:t>
      </w:r>
      <w:r w:rsidR="00CD0677">
        <w:rPr>
          <w:rtl/>
        </w:rPr>
        <w:t>تقل عن ثلاث مرات في السنة. ويكتمل نصاب الجلسات في حضور ما</w:t>
      </w:r>
      <w:r w:rsidR="006C1B14">
        <w:rPr>
          <w:rtl/>
        </w:rPr>
        <w:t xml:space="preserve"> لا </w:t>
      </w:r>
      <w:r w:rsidR="00CD0677">
        <w:rPr>
          <w:rtl/>
        </w:rPr>
        <w:t>يقل عن نصف مجموع عدد النواب، وكذلك أعضاء مجلس الشيوخ. ويشترط لاعتماد القوانين وفق</w:t>
      </w:r>
      <w:r w:rsidR="008C0BB6">
        <w:rPr>
          <w:rtl/>
        </w:rPr>
        <w:t xml:space="preserve">اً </w:t>
      </w:r>
      <w:r w:rsidR="00CD0677">
        <w:rPr>
          <w:rtl/>
        </w:rPr>
        <w:t>للدستور حضور ما</w:t>
      </w:r>
      <w:r w:rsidR="006C1B14">
        <w:rPr>
          <w:rtl/>
        </w:rPr>
        <w:t xml:space="preserve"> لا </w:t>
      </w:r>
      <w:r w:rsidR="00CD0677">
        <w:rPr>
          <w:rtl/>
        </w:rPr>
        <w:t>يقل عن ثلثي مجموع عدد النواب، وكذلك أعضاء مجلس الشيوخ.</w:t>
      </w:r>
      <w:r>
        <w:rPr>
          <w:rFonts w:hint="cs"/>
          <w:rtl/>
        </w:rPr>
        <w:t xml:space="preserve"> </w:t>
      </w:r>
    </w:p>
    <w:p w:rsidR="00CD0677" w:rsidRDefault="00562BAB" w:rsidP="00B57886">
      <w:pPr>
        <w:pStyle w:val="SingleTxtGA"/>
        <w:spacing w:line="364" w:lineRule="exact"/>
        <w:rPr>
          <w:rtl/>
        </w:rPr>
      </w:pPr>
      <w:r>
        <w:rPr>
          <w:rFonts w:hint="cs"/>
          <w:rtl/>
        </w:rPr>
        <w:t>113</w:t>
      </w:r>
      <w:r w:rsidR="00E931DC">
        <w:rPr>
          <w:rtl/>
        </w:rPr>
        <w:t>-</w:t>
      </w:r>
      <w:r w:rsidR="00E931DC">
        <w:rPr>
          <w:rtl/>
        </w:rPr>
        <w:tab/>
      </w:r>
      <w:r w:rsidR="00CD0677">
        <w:rPr>
          <w:rtl/>
        </w:rPr>
        <w:t>وتعقد الجلسات المشتركة للمجلس التشريعي ومجلس الشيوخ عند أداء القسم لمنصب رئيس جمهورية أوزبكستان، وحينما يدلي رئيس الجمهورية ببيانات بشأن المسائل الأكثر أهمية في الحياة الاجتماعية والاقتصادية والسياسات الداخلية والخارجية للبلد، وفي حالة إدلاء رؤساء الدول الأجنبية ببيانات، وغير ذلك من الشؤون حسب الاقتضاء.</w:t>
      </w:r>
      <w:r>
        <w:rPr>
          <w:rFonts w:hint="cs"/>
          <w:rtl/>
        </w:rPr>
        <w:t xml:space="preserve"> </w:t>
      </w:r>
    </w:p>
    <w:p w:rsidR="00CD0677" w:rsidRDefault="00562BAB" w:rsidP="00B57886">
      <w:pPr>
        <w:pStyle w:val="SingleTxtGA"/>
        <w:spacing w:line="364" w:lineRule="exact"/>
        <w:rPr>
          <w:rtl/>
        </w:rPr>
      </w:pPr>
      <w:r>
        <w:rPr>
          <w:rFonts w:hint="cs"/>
          <w:rtl/>
        </w:rPr>
        <w:t>114</w:t>
      </w:r>
      <w:r w:rsidR="00E931DC">
        <w:rPr>
          <w:rtl/>
        </w:rPr>
        <w:t>-</w:t>
      </w:r>
      <w:r w:rsidR="00E931DC">
        <w:rPr>
          <w:rtl/>
        </w:rPr>
        <w:tab/>
      </w:r>
      <w:r w:rsidR="00CD0677">
        <w:rPr>
          <w:rtl/>
        </w:rPr>
        <w:t>ويجوز أن يشارك في جلسات المجلس التشريعي ومجلس الشيوخ، وفي جلسات الهيئات المتخصصة للمجلسين كذلك، رئيس جمهورية أوزبكستان، ورئيس مجلس الوزراء، والوزراء، ورؤساء المحكمة الدستورية والمحكمة العليا والمحكمة الاقتصادية العليا، والمدعي العام لجمهورية أوزبكستان، ورئيس مجلس إدارة البنك المركزي، ويجوز كذلك أن يحضر رئيس مجلس الشيوخ ورئيس مجلس النواب جلسات المجلسين وهيئاتهما المتخصصة.</w:t>
      </w:r>
      <w:r>
        <w:rPr>
          <w:rFonts w:hint="cs"/>
          <w:rtl/>
        </w:rPr>
        <w:t xml:space="preserve"> </w:t>
      </w:r>
    </w:p>
    <w:p w:rsidR="00CD0677" w:rsidRDefault="00562BAB" w:rsidP="00B57886">
      <w:pPr>
        <w:pStyle w:val="SingleTxtGA"/>
        <w:spacing w:line="364" w:lineRule="exact"/>
        <w:rPr>
          <w:rtl/>
        </w:rPr>
      </w:pPr>
      <w:r>
        <w:rPr>
          <w:rFonts w:hint="cs"/>
          <w:rtl/>
        </w:rPr>
        <w:t>115</w:t>
      </w:r>
      <w:r w:rsidR="00E931DC">
        <w:rPr>
          <w:rtl/>
        </w:rPr>
        <w:t>-</w:t>
      </w:r>
      <w:r w:rsidR="00E931DC">
        <w:rPr>
          <w:rtl/>
        </w:rPr>
        <w:tab/>
      </w:r>
      <w:r w:rsidR="00CD0677">
        <w:rPr>
          <w:rtl/>
        </w:rPr>
        <w:t xml:space="preserve">ويملك رئيس الجمهورية الحق في تقديم مبادرات تشريعية في جمهورية أوزبكستان، وتملك هذا الحق في جمهورية </w:t>
      </w:r>
      <w:proofErr w:type="spellStart"/>
      <w:r w:rsidR="00CD0677">
        <w:rPr>
          <w:rtl/>
        </w:rPr>
        <w:t>كاركالبكستان</w:t>
      </w:r>
      <w:proofErr w:type="spellEnd"/>
      <w:r w:rsidR="00CD0677">
        <w:rPr>
          <w:rtl/>
        </w:rPr>
        <w:t xml:space="preserve"> أعلى هيئة تمثل سلطة الدولة فيها، وكذلك أعضاء المجلس التشريعي ومجلس الوزراء والمحكمة الدستورية والمحكمة العليا والمحكمة الاقتصادية العليا، وكذلك المدعي العام لجمهورية أوزبكستان، وتقدم هذه الجهات المذكورة المبادرات في هيئة مشاريع قوانين إلى مجلس التشريعي.</w:t>
      </w:r>
      <w:r>
        <w:rPr>
          <w:rFonts w:hint="cs"/>
          <w:rtl/>
        </w:rPr>
        <w:t xml:space="preserve"> </w:t>
      </w:r>
    </w:p>
    <w:p w:rsidR="00CD0677" w:rsidRDefault="00562BAB" w:rsidP="00CD0677">
      <w:pPr>
        <w:pStyle w:val="SingleTxtGA"/>
        <w:rPr>
          <w:rtl/>
        </w:rPr>
      </w:pPr>
      <w:r>
        <w:rPr>
          <w:rFonts w:hint="cs"/>
          <w:rtl/>
        </w:rPr>
        <w:lastRenderedPageBreak/>
        <w:t>116</w:t>
      </w:r>
      <w:r w:rsidR="00CD0677">
        <w:rPr>
          <w:rtl/>
        </w:rPr>
        <w:t>-</w:t>
      </w:r>
      <w:r w:rsidR="00CD0677">
        <w:rPr>
          <w:rtl/>
        </w:rPr>
        <w:tab/>
        <w:t>ويتكون المجلس التشريعي، في هيئته التي تشكَّلت عقب انتخابات عام 2014. من اللجان التالية: لجنة الميزانية والإصلاحات الاقتصادية، ولجنة التشريع والقضاء والشؤون القانونية، ولجنة العمل والشؤون الاجتماعية، ولجنة الدفاع والأمن، ولجنة الشؤون الدولية والعلاقات البرلمانية، ولجنة الشؤون الزراعية وإدارة المياه، ولجنة شؤون الصناعة والبناء والتشييد والتجارة، ولجنة الشؤون العلمية وشؤون التعليم والثقافة والرياضة، ولجنة مؤسسات الديمقراطية والمنظمات غير الحكومية وهيئات الإدارة الذاتية المدنية، ولجنة تكنولوجيا المعلومات والاتصالات، ولجنة الشؤون الإيكولوجية وحماية البيئة. وتتكون هذه اللجان من نواب في المجلس التشريعي وتختص بأداء مهام محددة.</w:t>
      </w:r>
      <w:r>
        <w:rPr>
          <w:rFonts w:hint="cs"/>
          <w:rtl/>
        </w:rPr>
        <w:t xml:space="preserve"> </w:t>
      </w:r>
    </w:p>
    <w:p w:rsidR="00CD0677" w:rsidRDefault="00562BAB" w:rsidP="00CD0677">
      <w:pPr>
        <w:pStyle w:val="SingleTxtGA"/>
        <w:rPr>
          <w:rtl/>
        </w:rPr>
      </w:pPr>
      <w:r>
        <w:rPr>
          <w:rFonts w:hint="cs"/>
          <w:rtl/>
        </w:rPr>
        <w:t>117</w:t>
      </w:r>
      <w:r w:rsidR="00E931DC">
        <w:rPr>
          <w:rtl/>
        </w:rPr>
        <w:t>-</w:t>
      </w:r>
      <w:r w:rsidR="00E931DC">
        <w:rPr>
          <w:rtl/>
        </w:rPr>
        <w:tab/>
      </w:r>
      <w:r w:rsidR="00CD0677">
        <w:rPr>
          <w:rtl/>
        </w:rPr>
        <w:t xml:space="preserve">ولأغراض الاستعراض الأولي للمسائل التي تقدم إلى مجلس الشيوخ والرقابة على تنفيذ قوانين البلد والقرارات التي يتخذها المجلس، يجري، عقب الانتخابات، تشكيل لجان تتكون من رئيس ونائب رئيس وعدد معيَّن من الأعضاء من بين أعضاء المجلس، وتغطي فترة عملها ولاية المجلس بأكملها. ويتكون مجلس الشيوخ (أولي مجلس) في جمهورية أوزبكستان من ست لجان: لجنة الميزانية والإصلاحات الاقتصادية، ولجنة التشريع والقضاء والشؤون القانونية، ولجنة شؤون الدفاع والأمن، ولجنة الشؤون الخارجية، ولجنة الشؤون العلمية وشؤون التعليم والثقافة والرياضة، ولجنة الشؤون الزراعية وإدارة المياه وشؤون البيئة. </w:t>
      </w:r>
    </w:p>
    <w:p w:rsidR="00EB4C61" w:rsidRDefault="00833A97" w:rsidP="00CD0677">
      <w:pPr>
        <w:pStyle w:val="SingleTxtGA"/>
        <w:rPr>
          <w:rtl/>
        </w:rPr>
      </w:pPr>
      <w:r>
        <w:rPr>
          <w:rFonts w:hint="cs"/>
          <w:rtl/>
        </w:rPr>
        <w:t>118-</w:t>
      </w:r>
      <w:r>
        <w:rPr>
          <w:rFonts w:hint="cs"/>
          <w:rtl/>
        </w:rPr>
        <w:tab/>
      </w:r>
      <w:r w:rsidR="00CD0677">
        <w:rPr>
          <w:rtl/>
        </w:rPr>
        <w:t>ويجوز لمجلس الشيوخ تعيين لجان لتنفيذ مهام محددة. وتوجد في الوقت الراهن لجنتان من هذا النوع، هما: لجنة اللوائح والأخلاق، ولجنة مجلس الشيوخ المعنية بتعزيز فعالية هيئات السلطات المحلية.</w:t>
      </w:r>
    </w:p>
    <w:p w:rsidR="00CD0677" w:rsidRPr="00382CEC" w:rsidRDefault="00CD0677" w:rsidP="00382CEC">
      <w:pPr>
        <w:pStyle w:val="SingleTxtGA"/>
        <w:rPr>
          <w:b/>
          <w:bCs/>
          <w:rtl/>
        </w:rPr>
      </w:pPr>
      <w:bookmarkStart w:id="11" w:name="_Toc459045176"/>
      <w:r w:rsidRPr="00382CEC">
        <w:rPr>
          <w:b/>
          <w:bCs/>
          <w:rtl/>
        </w:rPr>
        <w:t>الأحزاب السياسية</w:t>
      </w:r>
      <w:bookmarkEnd w:id="11"/>
    </w:p>
    <w:p w:rsidR="00CD0677" w:rsidRDefault="00833A97" w:rsidP="00CD0677">
      <w:pPr>
        <w:pStyle w:val="SingleTxtGA"/>
        <w:rPr>
          <w:rtl/>
        </w:rPr>
      </w:pPr>
      <w:r>
        <w:rPr>
          <w:rFonts w:hint="cs"/>
          <w:rtl/>
        </w:rPr>
        <w:t>119</w:t>
      </w:r>
      <w:r w:rsidR="00CD0677">
        <w:rPr>
          <w:rtl/>
        </w:rPr>
        <w:t>-</w:t>
      </w:r>
      <w:r w:rsidR="00CD0677">
        <w:rPr>
          <w:rtl/>
        </w:rPr>
        <w:tab/>
        <w:t>تضم عضوية المجلس التشريعي حالي</w:t>
      </w:r>
      <w:r w:rsidR="008C0BB6">
        <w:rPr>
          <w:rtl/>
        </w:rPr>
        <w:t xml:space="preserve">اً </w:t>
      </w:r>
      <w:r w:rsidR="00CD0677">
        <w:rPr>
          <w:rtl/>
        </w:rPr>
        <w:t xml:space="preserve">ممثلين لأربعة أحزاب سياسية. </w:t>
      </w:r>
    </w:p>
    <w:p w:rsidR="00CD0677" w:rsidRDefault="00833A97" w:rsidP="00CD0677">
      <w:pPr>
        <w:pStyle w:val="SingleTxtGA"/>
        <w:rPr>
          <w:rtl/>
        </w:rPr>
      </w:pPr>
      <w:r>
        <w:rPr>
          <w:rFonts w:hint="cs"/>
          <w:rtl/>
        </w:rPr>
        <w:t>120</w:t>
      </w:r>
      <w:r w:rsidR="00CD0677">
        <w:rPr>
          <w:rtl/>
        </w:rPr>
        <w:t>-</w:t>
      </w:r>
      <w:r w:rsidR="00CD0677">
        <w:rPr>
          <w:rtl/>
        </w:rPr>
        <w:tab/>
      </w:r>
      <w:r w:rsidR="00CD0677" w:rsidRPr="00EB4C61">
        <w:rPr>
          <w:b/>
          <w:bCs/>
          <w:rtl/>
        </w:rPr>
        <w:t>الحزب الاشتراكي الديمقراطي لأوزبكستان المعروف باسم "</w:t>
      </w:r>
      <w:proofErr w:type="spellStart"/>
      <w:r w:rsidR="00CD0677" w:rsidRPr="00EB4C61">
        <w:rPr>
          <w:b/>
          <w:bCs/>
          <w:rtl/>
        </w:rPr>
        <w:t>أدولات</w:t>
      </w:r>
      <w:proofErr w:type="spellEnd"/>
      <w:r w:rsidR="00CD0677" w:rsidRPr="00EB4C61">
        <w:rPr>
          <w:b/>
          <w:bCs/>
          <w:rtl/>
        </w:rPr>
        <w:t>"</w:t>
      </w:r>
      <w:r w:rsidR="00CD0677">
        <w:rPr>
          <w:rtl/>
        </w:rPr>
        <w:t>، الذي تأسس في 18 نيسان/أبريل 1995. وبلغ عدد أعضاء الحزب 737 106 شخص</w:t>
      </w:r>
      <w:r w:rsidR="008C0BB6">
        <w:rPr>
          <w:rtl/>
        </w:rPr>
        <w:t xml:space="preserve">اً </w:t>
      </w:r>
      <w:r w:rsidR="00CD0677">
        <w:rPr>
          <w:rtl/>
        </w:rPr>
        <w:t xml:space="preserve">في 1 كانون الثاني/يناير عام 2015. وتتركز عضوية حزب </w:t>
      </w:r>
      <w:proofErr w:type="spellStart"/>
      <w:r w:rsidR="00CD0677">
        <w:rPr>
          <w:rtl/>
        </w:rPr>
        <w:t>أدولات</w:t>
      </w:r>
      <w:proofErr w:type="spellEnd"/>
      <w:r w:rsidR="00CD0677">
        <w:rPr>
          <w:rtl/>
        </w:rPr>
        <w:t xml:space="preserve"> في أوساط السكان ذوي الدخل المتوسط والمنخفض، الذين يسعى الحزب إلى تمثيل إرادتهم السياسية والاجتماعية وكفالة حصولهم على الحماية الاجتماعية، استناد</w:t>
      </w:r>
      <w:r w:rsidR="008C0BB6">
        <w:rPr>
          <w:rtl/>
        </w:rPr>
        <w:t xml:space="preserve">اً </w:t>
      </w:r>
      <w:r w:rsidR="00CD0677">
        <w:rPr>
          <w:rtl/>
        </w:rPr>
        <w:t xml:space="preserve">إلى مبادئ العدالة الاجتماعية. </w:t>
      </w:r>
    </w:p>
    <w:p w:rsidR="00CD0677" w:rsidRDefault="00833A97" w:rsidP="00B57886">
      <w:pPr>
        <w:pStyle w:val="SingleTxtGA"/>
        <w:spacing w:line="364" w:lineRule="exact"/>
        <w:rPr>
          <w:rtl/>
        </w:rPr>
      </w:pPr>
      <w:r>
        <w:rPr>
          <w:rFonts w:hint="cs"/>
          <w:rtl/>
        </w:rPr>
        <w:t>121</w:t>
      </w:r>
      <w:r w:rsidR="00CD0677">
        <w:rPr>
          <w:rtl/>
        </w:rPr>
        <w:t>-</w:t>
      </w:r>
      <w:r w:rsidR="00CD0677">
        <w:rPr>
          <w:rtl/>
        </w:rPr>
        <w:tab/>
      </w:r>
      <w:r w:rsidR="00CD0677" w:rsidRPr="00EB4C61">
        <w:rPr>
          <w:b/>
          <w:bCs/>
          <w:rtl/>
        </w:rPr>
        <w:t>الحزب الديمقراطي لأوزبكستان "</w:t>
      </w:r>
      <w:proofErr w:type="spellStart"/>
      <w:r w:rsidR="00CD0677" w:rsidRPr="00EB4C61">
        <w:rPr>
          <w:b/>
          <w:bCs/>
          <w:rtl/>
        </w:rPr>
        <w:t>ميليتيكلانيش</w:t>
      </w:r>
      <w:proofErr w:type="spellEnd"/>
      <w:r w:rsidR="00CD0677" w:rsidRPr="00EB4C61">
        <w:rPr>
          <w:b/>
          <w:bCs/>
          <w:rtl/>
        </w:rPr>
        <w:t>"</w:t>
      </w:r>
      <w:r w:rsidR="00CD0677">
        <w:rPr>
          <w:rtl/>
        </w:rPr>
        <w:t xml:space="preserve"> الذي تأسس في 20 حزيران/</w:t>
      </w:r>
      <w:r>
        <w:rPr>
          <w:rFonts w:hint="cs"/>
          <w:rtl/>
        </w:rPr>
        <w:t xml:space="preserve">   </w:t>
      </w:r>
      <w:r w:rsidR="00CD0677">
        <w:rPr>
          <w:rtl/>
        </w:rPr>
        <w:t>يونيه 2008، نتيجة اندماج الحزب الديمقراطي لأوزبكستان "</w:t>
      </w:r>
      <w:proofErr w:type="spellStart"/>
      <w:r w:rsidR="00CD0677">
        <w:rPr>
          <w:rtl/>
        </w:rPr>
        <w:t>ميليتيكلانيش</w:t>
      </w:r>
      <w:proofErr w:type="spellEnd"/>
      <w:r w:rsidR="00CD0677">
        <w:rPr>
          <w:rtl/>
        </w:rPr>
        <w:t>" والحزب الوطني الديمقراطي "</w:t>
      </w:r>
      <w:proofErr w:type="spellStart"/>
      <w:r w:rsidR="00CD0677">
        <w:rPr>
          <w:rtl/>
        </w:rPr>
        <w:t>فيدوكورلار</w:t>
      </w:r>
      <w:proofErr w:type="spellEnd"/>
      <w:r w:rsidR="00CD0677">
        <w:rPr>
          <w:rtl/>
        </w:rPr>
        <w:t>". وبلغ عدد أعضاء الحزب 166 184 شخص</w:t>
      </w:r>
      <w:r w:rsidR="008C0BB6">
        <w:rPr>
          <w:rtl/>
        </w:rPr>
        <w:t xml:space="preserve">اً </w:t>
      </w:r>
      <w:r w:rsidR="00CD0677">
        <w:rPr>
          <w:rtl/>
        </w:rPr>
        <w:t>في 1 كانون الثاني/</w:t>
      </w:r>
      <w:r>
        <w:rPr>
          <w:rFonts w:hint="cs"/>
          <w:rtl/>
        </w:rPr>
        <w:t xml:space="preserve">  </w:t>
      </w:r>
      <w:r w:rsidR="00CD0677">
        <w:rPr>
          <w:rtl/>
        </w:rPr>
        <w:t>يناير 2015. وتتمثل أهداف الحزب الرئيسية في تهيئة الظروف المواتية لنمو الوعي الوطني، وزرع الشعور بالاعتزاز الوطني والتفاني وحب الوطن في نفوس المواطنين وتنميته، وتوحيد كلمة الأشخاص ذوي الحس الوطني، وتعبئة الإمكانات الفكرية والإبداعية لخدمة أوزبكستان ورفع مكانتها الدولية.</w:t>
      </w:r>
      <w:r w:rsidR="001F3F6A">
        <w:rPr>
          <w:rFonts w:hint="cs"/>
          <w:rtl/>
        </w:rPr>
        <w:t xml:space="preserve"> </w:t>
      </w:r>
    </w:p>
    <w:p w:rsidR="00CD0677" w:rsidRDefault="001F3F6A" w:rsidP="00E147C0">
      <w:pPr>
        <w:pStyle w:val="SingleTxtGA"/>
        <w:spacing w:line="366" w:lineRule="exact"/>
        <w:rPr>
          <w:rtl/>
        </w:rPr>
      </w:pPr>
      <w:r>
        <w:rPr>
          <w:rFonts w:hint="cs"/>
          <w:rtl/>
        </w:rPr>
        <w:lastRenderedPageBreak/>
        <w:t>122</w:t>
      </w:r>
      <w:r w:rsidR="00CD0677">
        <w:rPr>
          <w:rtl/>
        </w:rPr>
        <w:t>-</w:t>
      </w:r>
      <w:r w:rsidR="00CD0677">
        <w:rPr>
          <w:rtl/>
        </w:rPr>
        <w:tab/>
      </w:r>
      <w:r w:rsidR="00CD0677" w:rsidRPr="00EB4C61">
        <w:rPr>
          <w:b/>
          <w:bCs/>
          <w:rtl/>
        </w:rPr>
        <w:t>حركة أصحاب الأعمال الحرة ورجال الأعمال - حزب أوزبكستان الليبرالي الديمقراطي</w:t>
      </w:r>
      <w:r w:rsidR="00CD0677">
        <w:rPr>
          <w:rtl/>
        </w:rPr>
        <w:t xml:space="preserve">، الذي تأسس في 3 كانون الأول/ديسمبر 2003. وبلغ عدد أعضاء </w:t>
      </w:r>
      <w:r>
        <w:rPr>
          <w:rFonts w:hint="cs"/>
          <w:rtl/>
        </w:rPr>
        <w:t xml:space="preserve">         </w:t>
      </w:r>
      <w:r w:rsidR="00CD0677">
        <w:rPr>
          <w:rtl/>
        </w:rPr>
        <w:t>الحزب 379 248 شخص</w:t>
      </w:r>
      <w:r w:rsidR="008C0BB6">
        <w:rPr>
          <w:rtl/>
        </w:rPr>
        <w:t xml:space="preserve">اً </w:t>
      </w:r>
      <w:r w:rsidR="00CD0677">
        <w:rPr>
          <w:rtl/>
        </w:rPr>
        <w:t xml:space="preserve">في 1 كانون الثاني/يناير 2015. والحزب منظمة سياسية وطنية تهدف إلى تمثيل مصالح أصحاب الأملاك وأرباب الشركات الصغيرة والأعمال الزراعية الصغيرة والمتوسطة الحجم والخبراء ذوي المؤهلات العالية في مجالات الاقتصاد والإدارة والأعمال التجارية. </w:t>
      </w:r>
    </w:p>
    <w:p w:rsidR="00CD0677" w:rsidRPr="001F3F6A" w:rsidRDefault="001F3F6A" w:rsidP="00E147C0">
      <w:pPr>
        <w:pStyle w:val="SingleTxtGA"/>
        <w:spacing w:line="366" w:lineRule="exact"/>
        <w:rPr>
          <w:spacing w:val="-2"/>
          <w:rtl/>
        </w:rPr>
      </w:pPr>
      <w:r w:rsidRPr="001F3F6A">
        <w:rPr>
          <w:rFonts w:hint="cs"/>
          <w:spacing w:val="-5"/>
          <w:rtl/>
        </w:rPr>
        <w:t>123</w:t>
      </w:r>
      <w:r w:rsidR="00CD0677" w:rsidRPr="001F3F6A">
        <w:rPr>
          <w:spacing w:val="-5"/>
          <w:rtl/>
        </w:rPr>
        <w:t>-</w:t>
      </w:r>
      <w:r w:rsidR="00CD0677" w:rsidRPr="001F3F6A">
        <w:rPr>
          <w:spacing w:val="-5"/>
          <w:rtl/>
        </w:rPr>
        <w:tab/>
      </w:r>
      <w:r w:rsidR="00CD0677" w:rsidRPr="001F3F6A">
        <w:rPr>
          <w:b/>
          <w:bCs/>
          <w:spacing w:val="-6"/>
          <w:rtl/>
        </w:rPr>
        <w:t>حزب الشعب الديمقراطي لأوزبكستان</w:t>
      </w:r>
      <w:r w:rsidR="00CD0677" w:rsidRPr="001F3F6A">
        <w:rPr>
          <w:spacing w:val="-6"/>
          <w:rtl/>
        </w:rPr>
        <w:t>، الذي تأسس في 1 تشرين الثاني/نوفمبر 1991،</w:t>
      </w:r>
      <w:r w:rsidR="00CD0677" w:rsidRPr="001F3F6A">
        <w:rPr>
          <w:spacing w:val="-5"/>
          <w:rtl/>
        </w:rPr>
        <w:t xml:space="preserve"> </w:t>
      </w:r>
      <w:r w:rsidR="00CD0677" w:rsidRPr="001F3F6A">
        <w:rPr>
          <w:spacing w:val="-2"/>
          <w:rtl/>
        </w:rPr>
        <w:t>ويمثل الجناح الأيسر من القوى السياسية في أوزبكستان. ويمثل حزب الشعب الديمقراطي الإرادة السياسية لمختلف الطبقات والفئات الاجتماعية. وبلغ عدد أعضائه 900 394 شخص، في 1 كانون الثاني/يناير 2015. واكتسب الحزب صفة التعددية القومية بحكم تكوينه، حيث يمثل في عضويته 53 جنس</w:t>
      </w:r>
      <w:r w:rsidR="008C0BB6">
        <w:rPr>
          <w:spacing w:val="-2"/>
          <w:rtl/>
        </w:rPr>
        <w:t xml:space="preserve">اً </w:t>
      </w:r>
      <w:r w:rsidR="00CD0677" w:rsidRPr="001F3F6A">
        <w:rPr>
          <w:spacing w:val="-2"/>
          <w:rtl/>
        </w:rPr>
        <w:t xml:space="preserve">من الأجناس التي تعيش في أوزبكستان. </w:t>
      </w:r>
    </w:p>
    <w:p w:rsidR="00CD0677" w:rsidRDefault="001F3F6A" w:rsidP="00E147C0">
      <w:pPr>
        <w:pStyle w:val="SingleTxtGA"/>
        <w:spacing w:line="366" w:lineRule="exact"/>
        <w:rPr>
          <w:rtl/>
        </w:rPr>
      </w:pPr>
      <w:r>
        <w:rPr>
          <w:rFonts w:hint="cs"/>
          <w:rtl/>
        </w:rPr>
        <w:t>124</w:t>
      </w:r>
      <w:r w:rsidR="00CD0677">
        <w:rPr>
          <w:rtl/>
        </w:rPr>
        <w:t>-</w:t>
      </w:r>
      <w:r w:rsidR="00CD0677">
        <w:rPr>
          <w:rtl/>
        </w:rPr>
        <w:tab/>
        <w:t>وتنظم عمل الأحزاب السياسية في جمهورية أوزبكستان أحكام الدستور والقوانين التالية: قانون "الأحزاب السياسية"، وقانون "تمويل الأحزاب السياسية"، والقانون الدستوري "بشأن تعزيز دور الأحزاب السياسية في التجديد وإضفاء مزيد من الديمقراطية على نظام الحكم في الدولة وتحديث البلد".</w:t>
      </w:r>
      <w:r>
        <w:rPr>
          <w:rFonts w:hint="cs"/>
          <w:rtl/>
        </w:rPr>
        <w:t xml:space="preserve"> </w:t>
      </w:r>
    </w:p>
    <w:p w:rsidR="00CD0677" w:rsidRDefault="001F3F6A" w:rsidP="00E147C0">
      <w:pPr>
        <w:pStyle w:val="SingleTxtGA"/>
        <w:spacing w:line="366" w:lineRule="exact"/>
        <w:rPr>
          <w:rtl/>
        </w:rPr>
      </w:pPr>
      <w:r>
        <w:rPr>
          <w:rFonts w:hint="cs"/>
          <w:rtl/>
        </w:rPr>
        <w:t>125</w:t>
      </w:r>
      <w:r w:rsidR="00E931DC">
        <w:rPr>
          <w:rtl/>
        </w:rPr>
        <w:t>-</w:t>
      </w:r>
      <w:r w:rsidR="00E931DC">
        <w:rPr>
          <w:rtl/>
        </w:rPr>
        <w:tab/>
      </w:r>
      <w:r w:rsidR="00CD0677" w:rsidRPr="00EB4C61">
        <w:rPr>
          <w:b/>
          <w:bCs/>
          <w:rtl/>
        </w:rPr>
        <w:t>رئيس جمهورية أوزبكستان</w:t>
      </w:r>
      <w:r w:rsidR="00CD0677">
        <w:rPr>
          <w:rtl/>
        </w:rPr>
        <w:t xml:space="preserve"> هو رأس الدولة، وهو يكفل التوافق بين أنشطة أجهزة الحكم وتعاونها. ويملك حق الانتخاب لرئاسة الجمهورية جميع مواطني جمهورية أوزبكستان الذين</w:t>
      </w:r>
      <w:r w:rsidR="006C1B14">
        <w:rPr>
          <w:rtl/>
        </w:rPr>
        <w:t xml:space="preserve"> لا </w:t>
      </w:r>
      <w:r w:rsidR="00CD0677">
        <w:rPr>
          <w:rtl/>
        </w:rPr>
        <w:t>تقل أعمارهم عن خمسة وثلاثين عام</w:t>
      </w:r>
      <w:r w:rsidR="008C0BB6">
        <w:rPr>
          <w:rtl/>
        </w:rPr>
        <w:t xml:space="preserve">اً </w:t>
      </w:r>
      <w:r w:rsidR="00CD0677">
        <w:rPr>
          <w:rtl/>
        </w:rPr>
        <w:t>ويجيدون لغة الدولة الرسمية بطلاقة ويقيمون بشكل دائم في أوزبكستان وقضوا الأعوام العشر السابقة للانتخابات في البلد بلا انقطاع. ولا يجوز أن يشغل الشخص منصب رئيس جمهورية أوزبكستان لأكثر من ولايتين متتاليتين.</w:t>
      </w:r>
      <w:r>
        <w:rPr>
          <w:rFonts w:hint="cs"/>
          <w:rtl/>
        </w:rPr>
        <w:t xml:space="preserve"> </w:t>
      </w:r>
    </w:p>
    <w:p w:rsidR="00CD0677" w:rsidRDefault="001F3F6A" w:rsidP="00E147C0">
      <w:pPr>
        <w:pStyle w:val="SingleTxtGA"/>
        <w:spacing w:line="366" w:lineRule="exact"/>
        <w:rPr>
          <w:rtl/>
        </w:rPr>
      </w:pPr>
      <w:r>
        <w:rPr>
          <w:rFonts w:hint="cs"/>
          <w:rtl/>
        </w:rPr>
        <w:t>126</w:t>
      </w:r>
      <w:r w:rsidR="00E931DC">
        <w:rPr>
          <w:rtl/>
        </w:rPr>
        <w:t>-</w:t>
      </w:r>
      <w:r w:rsidR="00E931DC">
        <w:rPr>
          <w:rtl/>
        </w:rPr>
        <w:tab/>
      </w:r>
      <w:r w:rsidR="00CD0677">
        <w:rPr>
          <w:rtl/>
        </w:rPr>
        <w:t>ويُنتخَب رئيس الجمهورية لمدة خمس سنوات من قبل مواطني أوزبكستان بنظام الاقتراع العام المتساوي والمباشر والسري. ويتحدد نظام انتخاب رئيس الجمهورية وفق أحكام القانون في جمهورية أوزبكستان.</w:t>
      </w:r>
      <w:r>
        <w:rPr>
          <w:rFonts w:hint="cs"/>
          <w:rtl/>
        </w:rPr>
        <w:t xml:space="preserve"> </w:t>
      </w:r>
    </w:p>
    <w:p w:rsidR="00CD0677" w:rsidRDefault="001F3F6A" w:rsidP="00E147C0">
      <w:pPr>
        <w:pStyle w:val="SingleTxtGA"/>
        <w:spacing w:line="366" w:lineRule="exact"/>
        <w:rPr>
          <w:rtl/>
        </w:rPr>
      </w:pPr>
      <w:r>
        <w:rPr>
          <w:rFonts w:hint="cs"/>
          <w:rtl/>
        </w:rPr>
        <w:t>127-</w:t>
      </w:r>
      <w:r>
        <w:rPr>
          <w:rFonts w:hint="cs"/>
          <w:rtl/>
        </w:rPr>
        <w:tab/>
      </w:r>
      <w:r w:rsidR="00CD0677">
        <w:rPr>
          <w:rtl/>
        </w:rPr>
        <w:t>ويشرف الرئيس على كفالة احترام حقوق المواطنين وحرياتهم، وكفالة الامتثال إلى دستور جمهورية أوزبكستان وقوانينها، ويتخذ التدابير اللازمة لحماية سيادة البلد وأمنه وسلامته الإقليمية، وتنفيذ القرارات المتعلقة بشؤون الدولة والحكم، وتمثيل جمهورية أوزبكستان داخل البلد وفي العلاقات الدولية.</w:t>
      </w:r>
      <w:r>
        <w:rPr>
          <w:rFonts w:hint="cs"/>
          <w:rtl/>
        </w:rPr>
        <w:t xml:space="preserve"> </w:t>
      </w:r>
    </w:p>
    <w:p w:rsidR="00CD0677" w:rsidRPr="001F3F6A" w:rsidRDefault="001F3F6A" w:rsidP="00E147C0">
      <w:pPr>
        <w:pStyle w:val="SingleTxtGA"/>
        <w:spacing w:line="366" w:lineRule="exact"/>
        <w:rPr>
          <w:spacing w:val="-2"/>
          <w:rtl/>
        </w:rPr>
      </w:pPr>
      <w:r w:rsidRPr="001F3F6A">
        <w:rPr>
          <w:rFonts w:hint="cs"/>
          <w:spacing w:val="-2"/>
          <w:rtl/>
        </w:rPr>
        <w:t>128</w:t>
      </w:r>
      <w:r w:rsidR="00E931DC" w:rsidRPr="001F3F6A">
        <w:rPr>
          <w:spacing w:val="-2"/>
          <w:rtl/>
        </w:rPr>
        <w:t>-</w:t>
      </w:r>
      <w:r w:rsidR="00E931DC" w:rsidRPr="001F3F6A">
        <w:rPr>
          <w:spacing w:val="-2"/>
          <w:rtl/>
        </w:rPr>
        <w:tab/>
      </w:r>
      <w:r w:rsidR="00CD0677" w:rsidRPr="001F3F6A">
        <w:rPr>
          <w:spacing w:val="-2"/>
          <w:rtl/>
        </w:rPr>
        <w:t>ويحق للرئيس أن يخاطب مجلس الشيوخ بشأن المسائل الرئيسية لتنفيذ السياسات الداخلية والخارجية. وهو مسؤول عن كفالة التعاون بين أجهزة الدولة العليا وإدارة دفة الحكم، والإشراف على تشكيل وحل الوزارات واللجان الولائية وغيرها من الهيئات الإدارية للدولة بناء على مقترحات مجلس الوزراء، وما يستتبع ذلك من إصدار المراسيم بشأن هذه المسائل وتقديمها إلى البرلمان لاعتمادها، وتقديم أسماء المرشحين لمنصب رئيس الوزراء إلى البرلمان للنظر فيها واعتمادها، وإعفاء رئيس الوزراء من منصبه في حالة استقالته أو فقدانه ثقة البرلمان، أو في الحالات الأخرى التي ينص عليها القانون، وتعيين الوزراء وإعفائهم من مناصبهم بناء على مقترحات رئيس الوزراء.</w:t>
      </w:r>
    </w:p>
    <w:p w:rsidR="00CD0677" w:rsidRDefault="001F3F6A" w:rsidP="00FD550A">
      <w:pPr>
        <w:pStyle w:val="SingleTxtGA"/>
        <w:rPr>
          <w:rtl/>
        </w:rPr>
      </w:pPr>
      <w:r>
        <w:rPr>
          <w:rFonts w:hint="cs"/>
          <w:rtl/>
        </w:rPr>
        <w:lastRenderedPageBreak/>
        <w:t>129</w:t>
      </w:r>
      <w:r w:rsidR="00E931DC">
        <w:rPr>
          <w:rtl/>
        </w:rPr>
        <w:t>-</w:t>
      </w:r>
      <w:r w:rsidR="00E931DC">
        <w:rPr>
          <w:rtl/>
        </w:rPr>
        <w:tab/>
      </w:r>
      <w:r w:rsidR="00CD0677">
        <w:rPr>
          <w:rtl/>
        </w:rPr>
        <w:t>ويعلن الرئيس حالة الحرب إذا تعرضت جمهورية أوزبكستان لهجوم أو استدعت الضرورة تنفيذ التزامات بموجب اتفاقيات للدفاع المشترك ضد العدوان، ويقدِم القرار الذي يتخذه في</w:t>
      </w:r>
      <w:r w:rsidR="00FD550A">
        <w:rPr>
          <w:rFonts w:hint="cs"/>
          <w:rtl/>
        </w:rPr>
        <w:t> </w:t>
      </w:r>
      <w:r w:rsidR="00CD0677">
        <w:rPr>
          <w:rtl/>
        </w:rPr>
        <w:t>ذلك الصدد إلى البرلمان، في غضون ثلاثة أيام، للموافقة عليه، ويعلن حالة الطوارئ العامة، في إقليم البلد بأكمله أو في مناطق معينة، في الحالات الاستثنائية (مثل التهديد الحقيقي الخارجي والاضطرابات الجماعية والكوارث الكبرى والكوارث الطبيعية والأوبئة)، صون</w:t>
      </w:r>
      <w:r w:rsidR="008C0BB6">
        <w:rPr>
          <w:rtl/>
        </w:rPr>
        <w:t xml:space="preserve">اً </w:t>
      </w:r>
      <w:r w:rsidR="00CD0677">
        <w:rPr>
          <w:rtl/>
        </w:rPr>
        <w:t>لأمن البلد والمواطنين، ويقدم القرار الذي يتخذه في ذلك الصدد، في غضون ثلاثة أيام، إلى البرلمان للموافقة عليه. والرئيس هو القائد الأعلى للقوات المسلحة، وهو يعيّن ويقيل قادة القوات المسلحة ويمنح الرتب العسكرية العليا؛ ويبت في مسائل المواطنة واللجوء.</w:t>
      </w:r>
      <w:r>
        <w:rPr>
          <w:rFonts w:hint="cs"/>
          <w:rtl/>
        </w:rPr>
        <w:t xml:space="preserve"> </w:t>
      </w:r>
    </w:p>
    <w:p w:rsidR="00EB4C61" w:rsidRDefault="00CD0677" w:rsidP="001F3F6A">
      <w:pPr>
        <w:pStyle w:val="SingleTxtGA"/>
        <w:rPr>
          <w:rtl/>
        </w:rPr>
      </w:pPr>
      <w:r>
        <w:rPr>
          <w:rtl/>
        </w:rPr>
        <w:t>1</w:t>
      </w:r>
      <w:r w:rsidR="001F3F6A">
        <w:rPr>
          <w:rFonts w:hint="cs"/>
          <w:rtl/>
        </w:rPr>
        <w:t>30</w:t>
      </w:r>
      <w:r w:rsidR="00E931DC">
        <w:rPr>
          <w:rtl/>
        </w:rPr>
        <w:t>-</w:t>
      </w:r>
      <w:r w:rsidR="00E931DC">
        <w:rPr>
          <w:rtl/>
        </w:rPr>
        <w:tab/>
      </w:r>
      <w:r>
        <w:rPr>
          <w:rtl/>
        </w:rPr>
        <w:t>ويجوز للرئيس حل المجلس التشريعي ومجلس الشيوخ بالتشاور مع المحكمة الدستورية، إذا نشأت فيهما خلافات مستعصية على الحل وتهدد بإعاقة سير عملهما الطبيعي، أو في حالة اتخاذهما قرارات متكررة مخالفة لدستور جمهورية أوزبكستان، وكذلك في حالة نشوء خلافات مستعصية على الحل بين المجلسين، وتهدد بإعاقة سير عمل البرلمان الطبيعي. وتعقد انتخابات جديدة في غضون ثلاثة أشهر في حالة حل المجلس التشريعي أو مجلس الشيوخ. ولا يجوز حل المجلس التشريعي أو مجلس الشيوخ في ظل حالة الطوارئ.</w:t>
      </w:r>
      <w:r w:rsidR="001F3F6A">
        <w:rPr>
          <w:rFonts w:hint="cs"/>
          <w:rtl/>
        </w:rPr>
        <w:t xml:space="preserve"> </w:t>
      </w:r>
    </w:p>
    <w:p w:rsidR="00CD0677" w:rsidRDefault="00EB4C61" w:rsidP="00B57886">
      <w:pPr>
        <w:pStyle w:val="H23GA"/>
        <w:rPr>
          <w:rtl/>
        </w:rPr>
      </w:pPr>
      <w:r>
        <w:rPr>
          <w:rFonts w:hint="cs"/>
          <w:rtl/>
        </w:rPr>
        <w:tab/>
      </w:r>
      <w:bookmarkStart w:id="12" w:name="_Toc459045177"/>
      <w:r w:rsidR="00CD0677">
        <w:rPr>
          <w:rtl/>
        </w:rPr>
        <w:t>(ب)</w:t>
      </w:r>
      <w:r>
        <w:rPr>
          <w:rFonts w:hint="cs"/>
          <w:rtl/>
        </w:rPr>
        <w:tab/>
      </w:r>
      <w:r w:rsidR="00CD0677">
        <w:rPr>
          <w:rtl/>
        </w:rPr>
        <w:t>السلطة التنفيذية</w:t>
      </w:r>
      <w:bookmarkEnd w:id="12"/>
    </w:p>
    <w:p w:rsidR="00CD0677" w:rsidRDefault="001F3F6A" w:rsidP="00E147C0">
      <w:pPr>
        <w:pStyle w:val="SingleTxtGA"/>
        <w:spacing w:line="366" w:lineRule="exact"/>
        <w:rPr>
          <w:rtl/>
        </w:rPr>
      </w:pPr>
      <w:r>
        <w:rPr>
          <w:rFonts w:hint="cs"/>
          <w:rtl/>
        </w:rPr>
        <w:t>131</w:t>
      </w:r>
      <w:r w:rsidR="00CD0677">
        <w:rPr>
          <w:rtl/>
        </w:rPr>
        <w:t>-</w:t>
      </w:r>
      <w:r w:rsidR="00CD0677">
        <w:rPr>
          <w:rtl/>
        </w:rPr>
        <w:tab/>
        <w:t xml:space="preserve">يصرّف مجلس الوزراء أعباء السلطة التنفيذية. وهو يتألف من رئيس وزراء جمهورية أوزبكستان ونوابه والوزراء ورؤساء اللجان الحكومية، علاوة على رئيس حكومة جمهورية </w:t>
      </w:r>
      <w:proofErr w:type="spellStart"/>
      <w:r w:rsidR="00CD0677">
        <w:rPr>
          <w:rtl/>
        </w:rPr>
        <w:t>كاراكالباكستان</w:t>
      </w:r>
      <w:proofErr w:type="spellEnd"/>
      <w:r w:rsidR="00CD0677">
        <w:rPr>
          <w:rtl/>
        </w:rPr>
        <w:t xml:space="preserve">. </w:t>
      </w:r>
    </w:p>
    <w:p w:rsidR="00CD0677" w:rsidRDefault="001F3F6A" w:rsidP="00E147C0">
      <w:pPr>
        <w:pStyle w:val="SingleTxtGA"/>
        <w:spacing w:line="366" w:lineRule="exact"/>
        <w:rPr>
          <w:rtl/>
        </w:rPr>
      </w:pPr>
      <w:r>
        <w:rPr>
          <w:rFonts w:hint="cs"/>
          <w:rtl/>
        </w:rPr>
        <w:t>132</w:t>
      </w:r>
      <w:r w:rsidR="00E931DC">
        <w:rPr>
          <w:rtl/>
        </w:rPr>
        <w:t>-</w:t>
      </w:r>
      <w:r w:rsidR="00E931DC">
        <w:rPr>
          <w:rtl/>
        </w:rPr>
        <w:tab/>
      </w:r>
      <w:r w:rsidR="00CD0677">
        <w:rPr>
          <w:rtl/>
        </w:rPr>
        <w:t>وينفذ مجلس الوزراء التدابير اللازمة لحماية الحقوق الاقتصادية والاجتماعية وغيرها من المصالح المشروعة للمواطنين؛ وينسق ويوجه عمل الأجهزة الحكومية والاقتصادية، ويكفل الرقابة على أنشطتها وفق</w:t>
      </w:r>
      <w:r w:rsidR="008C0BB6">
        <w:rPr>
          <w:rtl/>
        </w:rPr>
        <w:t xml:space="preserve">اً </w:t>
      </w:r>
      <w:r w:rsidR="00CD0677">
        <w:rPr>
          <w:rtl/>
        </w:rPr>
        <w:t>للنظم القانونية؛ ويكفل تنفيذ قوانين أوزبكستان وقرارات برلمانها والمراسيم والقرارات والأوامر الرئاسية وغيرها. وهو مسؤول عن عمله أمام البرلمان ورئيس الجمهورية.</w:t>
      </w:r>
      <w:r>
        <w:rPr>
          <w:rFonts w:hint="cs"/>
          <w:rtl/>
        </w:rPr>
        <w:t xml:space="preserve"> </w:t>
      </w:r>
    </w:p>
    <w:p w:rsidR="00CD0677" w:rsidRDefault="001F3F6A" w:rsidP="00E147C0">
      <w:pPr>
        <w:pStyle w:val="SingleTxtGA"/>
        <w:spacing w:line="366" w:lineRule="exact"/>
        <w:rPr>
          <w:rtl/>
        </w:rPr>
      </w:pPr>
      <w:r>
        <w:rPr>
          <w:rFonts w:hint="cs"/>
          <w:rtl/>
        </w:rPr>
        <w:t>133</w:t>
      </w:r>
      <w:r w:rsidR="00E931DC">
        <w:rPr>
          <w:rtl/>
        </w:rPr>
        <w:t>-</w:t>
      </w:r>
      <w:r w:rsidR="00E931DC">
        <w:rPr>
          <w:rtl/>
        </w:rPr>
        <w:tab/>
      </w:r>
      <w:r w:rsidR="00CD0677">
        <w:rPr>
          <w:rtl/>
        </w:rPr>
        <w:t>ويقدِم الترشيحات لمنصب رئيس الوزراء الحزب السياسي الحائز على أكبر عدد من المقاعد في انتخابات المجلس التشريعي، أو أكثر من حزب في حالة تساوي عدد من الأحزاب في الحصول على أكبر عدد من المقاعد. ويقدم رئيس الجمهورية الترشيح المقترح إلى البرلمان في غضون عشرة أيام من أجل النظر فيه والموافقة عليه. ويتعين على المرشح لمنصب رئيس الوزراء تقديم مقترح برنامج عمل المجلس في الأجلين القصير والطويل.</w:t>
      </w:r>
      <w:r>
        <w:rPr>
          <w:rFonts w:hint="cs"/>
          <w:rtl/>
        </w:rPr>
        <w:t xml:space="preserve"> </w:t>
      </w:r>
    </w:p>
    <w:p w:rsidR="00CD0677" w:rsidRDefault="001F3F6A" w:rsidP="00E147C0">
      <w:pPr>
        <w:pStyle w:val="SingleTxtGA"/>
        <w:spacing w:line="366" w:lineRule="exact"/>
        <w:rPr>
          <w:rtl/>
        </w:rPr>
      </w:pPr>
      <w:r>
        <w:rPr>
          <w:rFonts w:hint="cs"/>
          <w:rtl/>
        </w:rPr>
        <w:t>134</w:t>
      </w:r>
      <w:r w:rsidR="00E931DC">
        <w:rPr>
          <w:rtl/>
        </w:rPr>
        <w:t>-</w:t>
      </w:r>
      <w:r w:rsidR="00E931DC">
        <w:rPr>
          <w:rtl/>
        </w:rPr>
        <w:tab/>
      </w:r>
      <w:r w:rsidR="00CD0677">
        <w:rPr>
          <w:rtl/>
        </w:rPr>
        <w:t xml:space="preserve">وفي حالة حدوث تعارض مستمر بين رئيس الوزراء والمجلس التشريعي بشأن ذلك المقترح، يتقدم نواب المجلس التشريعي بطلب مباشر إلى رئيس الجمهورية من أجل إجراء اقتراع على حجب الثقة عن رئيس الوزراء، شريطة ألا يقل عددهم عن ثلث مجموع عدد نواب المجلس، ويعرض الطلب على جلسة مشتركة للمجلس التشريعي ومجلس الشيوخ من أجل مناقشته. ويقترح رئيس الجمهورية المرشح الجديد لمنصب رئيس الوزراء بعد التشاور مع جميع </w:t>
      </w:r>
      <w:r w:rsidR="00CD0677">
        <w:rPr>
          <w:rtl/>
        </w:rPr>
        <w:lastRenderedPageBreak/>
        <w:t>الفصائل من الأحزاب السياسية الممثلة في المجلس التشريعي. وفي حالة رفض البرلمان الموافقة على الترشيح مرتين، يعين رئيس الجمهورية لمجلس الوزراء رئيس</w:t>
      </w:r>
      <w:r w:rsidR="008C0BB6">
        <w:rPr>
          <w:rtl/>
        </w:rPr>
        <w:t xml:space="preserve">اً </w:t>
      </w:r>
      <w:r w:rsidR="00CD0677">
        <w:rPr>
          <w:rtl/>
        </w:rPr>
        <w:t xml:space="preserve">بالإنابة ويحل البرلمان. </w:t>
      </w:r>
    </w:p>
    <w:p w:rsidR="00CD0677" w:rsidRDefault="001F3F6A" w:rsidP="00CD0677">
      <w:pPr>
        <w:pStyle w:val="SingleTxtGA"/>
        <w:rPr>
          <w:rtl/>
        </w:rPr>
      </w:pPr>
      <w:r>
        <w:rPr>
          <w:rFonts w:hint="cs"/>
          <w:rtl/>
        </w:rPr>
        <w:t>135</w:t>
      </w:r>
      <w:r w:rsidR="00E931DC">
        <w:rPr>
          <w:rtl/>
        </w:rPr>
        <w:t>-</w:t>
      </w:r>
      <w:r w:rsidR="00E931DC">
        <w:rPr>
          <w:rtl/>
        </w:rPr>
        <w:tab/>
      </w:r>
      <w:r w:rsidR="00CD0677">
        <w:rPr>
          <w:rtl/>
        </w:rPr>
        <w:t>ويحدد دستور جمهورية أوزبكستان إجراءات تنظيم عمل مجلس الوزراء واختصاصاته (الباب عشرون)، علاوة على قانون "مجلس وزراء جمهورية أوزبكستان".</w:t>
      </w:r>
    </w:p>
    <w:p w:rsidR="00CD0677" w:rsidRPr="001F3F6A" w:rsidRDefault="001F3F6A" w:rsidP="00CD0677">
      <w:pPr>
        <w:pStyle w:val="SingleTxtGA"/>
        <w:rPr>
          <w:spacing w:val="-2"/>
          <w:rtl/>
        </w:rPr>
      </w:pPr>
      <w:r w:rsidRPr="001F3F6A">
        <w:rPr>
          <w:rFonts w:hint="cs"/>
          <w:spacing w:val="-2"/>
          <w:rtl/>
        </w:rPr>
        <w:t>136</w:t>
      </w:r>
      <w:r w:rsidR="00E931DC" w:rsidRPr="001F3F6A">
        <w:rPr>
          <w:spacing w:val="-2"/>
          <w:rtl/>
        </w:rPr>
        <w:t>-</w:t>
      </w:r>
      <w:r w:rsidR="00E931DC" w:rsidRPr="001F3F6A">
        <w:rPr>
          <w:spacing w:val="-2"/>
          <w:rtl/>
        </w:rPr>
        <w:tab/>
      </w:r>
      <w:r w:rsidR="00CD0677" w:rsidRPr="001F3F6A">
        <w:rPr>
          <w:b/>
          <w:bCs/>
          <w:spacing w:val="-2"/>
          <w:rtl/>
        </w:rPr>
        <w:t>أجهزة السلطات العامة المحلية</w:t>
      </w:r>
      <w:r w:rsidR="00CD0677" w:rsidRPr="001F3F6A">
        <w:rPr>
          <w:spacing w:val="-2"/>
          <w:rtl/>
        </w:rPr>
        <w:t>. وتمثل هيئات السلطة الإدارية في المحافظات والمقاطعات والمدن (باستثناء المدن الخاضعة لسلطات المقاطعات، وكذلك المقاطعات التي تشكل أجزاء من المدن) مجالس لنواب الشعب يرأسها مديرو أجهزة الحكم المحلية (الحكَّام) الذين يفصلون في المسائل التي تندرج ضمن اختصاصهم من منطلق صون مصالح الدولة والمواطنين.</w:t>
      </w:r>
    </w:p>
    <w:p w:rsidR="00CD0677" w:rsidRDefault="001F3F6A" w:rsidP="00CD0677">
      <w:pPr>
        <w:pStyle w:val="SingleTxtGA"/>
        <w:rPr>
          <w:rtl/>
        </w:rPr>
      </w:pPr>
      <w:r>
        <w:rPr>
          <w:rFonts w:hint="cs"/>
          <w:rtl/>
        </w:rPr>
        <w:t>137</w:t>
      </w:r>
      <w:r w:rsidR="00E931DC">
        <w:rPr>
          <w:rtl/>
        </w:rPr>
        <w:t>-</w:t>
      </w:r>
      <w:r w:rsidR="00E931DC">
        <w:rPr>
          <w:rtl/>
        </w:rPr>
        <w:tab/>
      </w:r>
      <w:r w:rsidR="00CD0677">
        <w:rPr>
          <w:rtl/>
        </w:rPr>
        <w:t>وتشمل اختصاصات السلطات المحلية ما يلي: الحفاظ على القانون والنظام وأمن المواطنين؛ والنظر في مسائل التنمية الاقتصادية والاجتماعية والثقافية للمناطق؛ ووضع الميزانيات المحلية وتنفيذها، وتحديد الضرائب والرسوم المحلية، ووضع البنود المالية الخارجة عن الميزانية؛ وإدارة اقتصاد المجتمعات المحلية؛ وحماية البيئة؛ وكفالة تسجيل الأحوال المدنية، وغير ذلك من الأعمال.</w:t>
      </w:r>
      <w:r>
        <w:rPr>
          <w:rFonts w:hint="cs"/>
          <w:rtl/>
        </w:rPr>
        <w:t xml:space="preserve"> </w:t>
      </w:r>
    </w:p>
    <w:p w:rsidR="00CD0677" w:rsidRDefault="001F3F6A" w:rsidP="00CD0677">
      <w:pPr>
        <w:pStyle w:val="SingleTxtGA"/>
        <w:rPr>
          <w:rtl/>
        </w:rPr>
      </w:pPr>
      <w:r>
        <w:rPr>
          <w:rFonts w:hint="cs"/>
          <w:rtl/>
        </w:rPr>
        <w:t>138</w:t>
      </w:r>
      <w:r w:rsidR="00E931DC">
        <w:rPr>
          <w:rtl/>
        </w:rPr>
        <w:t>-</w:t>
      </w:r>
      <w:r w:rsidR="00E931DC">
        <w:rPr>
          <w:rtl/>
        </w:rPr>
        <w:tab/>
      </w:r>
      <w:r w:rsidR="00CD0677">
        <w:rPr>
          <w:rtl/>
        </w:rPr>
        <w:t>ويرأس المحافظ أو حاكم المقاطعة أو رئيس البلدية هيئتي السلطة الإدارية والتنفيذية.</w:t>
      </w:r>
      <w:r>
        <w:rPr>
          <w:rFonts w:hint="cs"/>
          <w:rtl/>
        </w:rPr>
        <w:t xml:space="preserve"> </w:t>
      </w:r>
    </w:p>
    <w:p w:rsidR="00CD0677" w:rsidRDefault="001F3F6A" w:rsidP="00CD0677">
      <w:pPr>
        <w:pStyle w:val="SingleTxtGA"/>
        <w:rPr>
          <w:rtl/>
        </w:rPr>
      </w:pPr>
      <w:r>
        <w:rPr>
          <w:rFonts w:hint="cs"/>
          <w:rtl/>
        </w:rPr>
        <w:t>139</w:t>
      </w:r>
      <w:r w:rsidR="00E931DC">
        <w:rPr>
          <w:rtl/>
        </w:rPr>
        <w:t>-</w:t>
      </w:r>
      <w:r w:rsidR="00E931DC">
        <w:rPr>
          <w:rtl/>
        </w:rPr>
        <w:tab/>
      </w:r>
      <w:r w:rsidR="00CD0677">
        <w:rPr>
          <w:rtl/>
        </w:rPr>
        <w:t>ويصرّف المحافظ أو حاكم المقاطعة أو رئيس البلدية مهام ولايته على أساس مبدأ توحيد السلطة ويتحمل مسؤولية شخصية عن قرارات وإجراءات الهيئات الخاضعة لإدارته، ويقدم تقارير عن المسائل الرئيسية والواقعية في مجال التنمية الاجتماعية والاقتصادية بالمنطقة إلى هيئة نواب الشعب المختصة، التي تتخذ بشأنها القرارات المناسبة.</w:t>
      </w:r>
      <w:r>
        <w:rPr>
          <w:rFonts w:hint="cs"/>
          <w:rtl/>
        </w:rPr>
        <w:t xml:space="preserve"> </w:t>
      </w:r>
    </w:p>
    <w:p w:rsidR="00CD0677" w:rsidRPr="00FD550A" w:rsidRDefault="001F3F6A" w:rsidP="00CD0677">
      <w:pPr>
        <w:pStyle w:val="SingleTxtGA"/>
        <w:rPr>
          <w:spacing w:val="-6"/>
          <w:rtl/>
        </w:rPr>
      </w:pPr>
      <w:r w:rsidRPr="00FD550A">
        <w:rPr>
          <w:rFonts w:hint="cs"/>
          <w:spacing w:val="-6"/>
          <w:rtl/>
        </w:rPr>
        <w:t>140</w:t>
      </w:r>
      <w:r w:rsidR="00E931DC" w:rsidRPr="00FD550A">
        <w:rPr>
          <w:spacing w:val="-6"/>
          <w:rtl/>
        </w:rPr>
        <w:t>-</w:t>
      </w:r>
      <w:r w:rsidR="00E931DC" w:rsidRPr="00FD550A">
        <w:rPr>
          <w:spacing w:val="-6"/>
          <w:rtl/>
        </w:rPr>
        <w:tab/>
      </w:r>
      <w:r w:rsidR="00CD0677" w:rsidRPr="00FD550A">
        <w:rPr>
          <w:spacing w:val="-6"/>
          <w:rtl/>
        </w:rPr>
        <w:t>ويتولى رئيس الجمهورية تعيين حاكم مقاطعة ومدينة طشقند وإعفائه من منصبه وفق</w:t>
      </w:r>
      <w:r w:rsidR="008C0BB6">
        <w:rPr>
          <w:spacing w:val="-6"/>
          <w:rtl/>
        </w:rPr>
        <w:t xml:space="preserve">اً </w:t>
      </w:r>
      <w:r w:rsidR="00CD0677" w:rsidRPr="00FD550A">
        <w:rPr>
          <w:spacing w:val="-6"/>
          <w:rtl/>
        </w:rPr>
        <w:t>للقانون.</w:t>
      </w:r>
      <w:r w:rsidRPr="00FD550A">
        <w:rPr>
          <w:rFonts w:hint="cs"/>
          <w:spacing w:val="-6"/>
          <w:rtl/>
        </w:rPr>
        <w:t xml:space="preserve"> </w:t>
      </w:r>
    </w:p>
    <w:p w:rsidR="00CD0677" w:rsidRDefault="001F3F6A" w:rsidP="00CD0677">
      <w:pPr>
        <w:pStyle w:val="SingleTxtGA"/>
        <w:rPr>
          <w:rtl/>
        </w:rPr>
      </w:pPr>
      <w:r>
        <w:rPr>
          <w:rFonts w:hint="cs"/>
          <w:rtl/>
        </w:rPr>
        <w:t>141</w:t>
      </w:r>
      <w:r w:rsidR="00E931DC">
        <w:rPr>
          <w:rtl/>
        </w:rPr>
        <w:t>-</w:t>
      </w:r>
      <w:r w:rsidR="00E931DC">
        <w:rPr>
          <w:rtl/>
        </w:rPr>
        <w:tab/>
      </w:r>
      <w:r w:rsidR="00CD0677">
        <w:rPr>
          <w:rtl/>
        </w:rPr>
        <w:t>ويتولى المحافظ تعيين حكام المقاطعات ورؤساء البلديات وإعفائهم من مناصبهم، رهن</w:t>
      </w:r>
      <w:r w:rsidR="008C0BB6">
        <w:rPr>
          <w:rtl/>
        </w:rPr>
        <w:t xml:space="preserve">اً </w:t>
      </w:r>
      <w:r w:rsidR="00CD0677">
        <w:rPr>
          <w:rtl/>
        </w:rPr>
        <w:t>بموافقة هيئة نواب الشعب المختصة.</w:t>
      </w:r>
    </w:p>
    <w:p w:rsidR="00CD0677" w:rsidRDefault="001F3F6A" w:rsidP="00CD0677">
      <w:pPr>
        <w:pStyle w:val="SingleTxtGA"/>
        <w:rPr>
          <w:rtl/>
        </w:rPr>
      </w:pPr>
      <w:r>
        <w:rPr>
          <w:rFonts w:hint="cs"/>
          <w:rtl/>
        </w:rPr>
        <w:t>142</w:t>
      </w:r>
      <w:r w:rsidR="00E931DC">
        <w:rPr>
          <w:rtl/>
        </w:rPr>
        <w:t>-</w:t>
      </w:r>
      <w:r w:rsidR="00E931DC">
        <w:rPr>
          <w:rtl/>
        </w:rPr>
        <w:tab/>
      </w:r>
      <w:r w:rsidR="00CD0677">
        <w:rPr>
          <w:rtl/>
        </w:rPr>
        <w:t>ويتولى تعيين رؤساء الأحياء والبلدات رئيس البلدية المختص، رهن</w:t>
      </w:r>
      <w:r w:rsidR="008C0BB6">
        <w:rPr>
          <w:rtl/>
        </w:rPr>
        <w:t xml:space="preserve">اً </w:t>
      </w:r>
      <w:r w:rsidR="00CD0677">
        <w:rPr>
          <w:rtl/>
        </w:rPr>
        <w:t>بموافقة هيئة نواب الشعب في المدينة المعنية.</w:t>
      </w:r>
    </w:p>
    <w:p w:rsidR="00CD0677" w:rsidRPr="00FD550A" w:rsidRDefault="001F3F6A" w:rsidP="00CD0677">
      <w:pPr>
        <w:pStyle w:val="SingleTxtGA"/>
        <w:rPr>
          <w:spacing w:val="-2"/>
          <w:rtl/>
        </w:rPr>
      </w:pPr>
      <w:r w:rsidRPr="00FD550A">
        <w:rPr>
          <w:rFonts w:hint="cs"/>
          <w:spacing w:val="-2"/>
          <w:rtl/>
        </w:rPr>
        <w:t>143</w:t>
      </w:r>
      <w:r w:rsidR="00E931DC" w:rsidRPr="00FD550A">
        <w:rPr>
          <w:spacing w:val="-2"/>
          <w:rtl/>
        </w:rPr>
        <w:t>-</w:t>
      </w:r>
      <w:r w:rsidR="00E931DC" w:rsidRPr="00FD550A">
        <w:rPr>
          <w:spacing w:val="-2"/>
          <w:rtl/>
        </w:rPr>
        <w:tab/>
      </w:r>
      <w:r w:rsidR="00CD0677" w:rsidRPr="00FD550A">
        <w:rPr>
          <w:spacing w:val="-2"/>
          <w:rtl/>
        </w:rPr>
        <w:t>وفي حالة المدن الخاضعة للمقاطعات، يتولى حاكم المقاطعة المعنية تعيين رؤساء البلديات وإعفائهم من مناصبهم رهن</w:t>
      </w:r>
      <w:r w:rsidR="008C0BB6">
        <w:rPr>
          <w:spacing w:val="-2"/>
          <w:rtl/>
        </w:rPr>
        <w:t xml:space="preserve">اً </w:t>
      </w:r>
      <w:r w:rsidR="00CD0677" w:rsidRPr="00FD550A">
        <w:rPr>
          <w:spacing w:val="-2"/>
          <w:rtl/>
        </w:rPr>
        <w:t>بموافقة هيئة نواب الشعب في المقاطعة.</w:t>
      </w:r>
    </w:p>
    <w:p w:rsidR="00CD0677" w:rsidRDefault="00EB4C61" w:rsidP="00EB4C61">
      <w:pPr>
        <w:pStyle w:val="H23GA"/>
        <w:rPr>
          <w:rtl/>
        </w:rPr>
      </w:pPr>
      <w:r>
        <w:rPr>
          <w:rFonts w:hint="cs"/>
          <w:rtl/>
        </w:rPr>
        <w:tab/>
      </w:r>
      <w:bookmarkStart w:id="13" w:name="_Toc459045178"/>
      <w:r w:rsidR="00CD0677">
        <w:rPr>
          <w:rtl/>
        </w:rPr>
        <w:t>(ج)</w:t>
      </w:r>
      <w:r>
        <w:rPr>
          <w:rFonts w:hint="cs"/>
          <w:rtl/>
        </w:rPr>
        <w:tab/>
      </w:r>
      <w:r w:rsidR="00CD0677">
        <w:rPr>
          <w:rtl/>
        </w:rPr>
        <w:t>السلطة القضائية</w:t>
      </w:r>
      <w:bookmarkEnd w:id="13"/>
    </w:p>
    <w:p w:rsidR="00CD0677" w:rsidRPr="00FD550A" w:rsidRDefault="001F3F6A" w:rsidP="00CD0677">
      <w:pPr>
        <w:pStyle w:val="SingleTxtGA"/>
        <w:rPr>
          <w:spacing w:val="-2"/>
          <w:rtl/>
        </w:rPr>
      </w:pPr>
      <w:r w:rsidRPr="00FD550A">
        <w:rPr>
          <w:rFonts w:hint="cs"/>
          <w:spacing w:val="-2"/>
          <w:rtl/>
        </w:rPr>
        <w:t>144</w:t>
      </w:r>
      <w:r w:rsidR="00CD0677" w:rsidRPr="00FD550A">
        <w:rPr>
          <w:spacing w:val="-2"/>
          <w:rtl/>
        </w:rPr>
        <w:t>-</w:t>
      </w:r>
      <w:r w:rsidR="00CD0677" w:rsidRPr="00FD550A">
        <w:rPr>
          <w:spacing w:val="-2"/>
          <w:rtl/>
        </w:rPr>
        <w:tab/>
        <w:t>تعمل السلطة القضائية في أوزبكستان بشكل مستقل عن السلطتين التشريعية والتنفيذية والأحزاب السياسية والتنظيمات العامة الأخرى.</w:t>
      </w:r>
    </w:p>
    <w:p w:rsidR="00CD0677" w:rsidRDefault="001F3F6A" w:rsidP="00CD0677">
      <w:pPr>
        <w:pStyle w:val="SingleTxtGA"/>
        <w:rPr>
          <w:rtl/>
        </w:rPr>
      </w:pPr>
      <w:r>
        <w:rPr>
          <w:rFonts w:hint="cs"/>
          <w:rtl/>
        </w:rPr>
        <w:t>145</w:t>
      </w:r>
      <w:r w:rsidR="00E931DC">
        <w:rPr>
          <w:rtl/>
        </w:rPr>
        <w:t>-</w:t>
      </w:r>
      <w:r w:rsidR="00E931DC">
        <w:rPr>
          <w:rtl/>
        </w:rPr>
        <w:tab/>
      </w:r>
      <w:r w:rsidR="00CD0677">
        <w:rPr>
          <w:rtl/>
        </w:rPr>
        <w:t xml:space="preserve">ويتكون الجهاز القضائي في جمهورية أوزبكستان من المحكمة الدستورية، والمحكمة العليا، والمحكمة الاقتصادية العليا لجمهورية أوزبكستان، ومحاكم الدوائر العليا الجنائية والمدنية في جمهورية </w:t>
      </w:r>
      <w:proofErr w:type="spellStart"/>
      <w:r w:rsidR="00CD0677">
        <w:rPr>
          <w:rtl/>
        </w:rPr>
        <w:t>كاراكالباكستان</w:t>
      </w:r>
      <w:proofErr w:type="spellEnd"/>
      <w:r w:rsidR="00CD0677">
        <w:rPr>
          <w:rtl/>
        </w:rPr>
        <w:t xml:space="preserve">، والمحكمة الاقتصادية لجمهورية </w:t>
      </w:r>
      <w:proofErr w:type="spellStart"/>
      <w:r w:rsidR="00CD0677">
        <w:rPr>
          <w:rtl/>
        </w:rPr>
        <w:t>كاراكالباكستان</w:t>
      </w:r>
      <w:proofErr w:type="spellEnd"/>
      <w:r w:rsidR="00CD0677">
        <w:rPr>
          <w:rtl/>
        </w:rPr>
        <w:t xml:space="preserve">، ويُنتخَب أعضاء هذه </w:t>
      </w:r>
      <w:r w:rsidR="00CD0677">
        <w:rPr>
          <w:rtl/>
        </w:rPr>
        <w:lastRenderedPageBreak/>
        <w:t>المحاكم لمدة خمس سنوات، والمحاكم الجنائية والمدنية لمقاطعة ومدينة طشقند، والمحاكم المدنية والجنائية المشتركة بين المقاطعات، والمحاكم المدنية والجنائية للمدن، والمحاكم العسكرية والاقتصادية، ويعين أعضاؤها لفترة مماثلة.</w:t>
      </w:r>
    </w:p>
    <w:p w:rsidR="00CD0677" w:rsidRDefault="001F3F6A" w:rsidP="00CD0677">
      <w:pPr>
        <w:pStyle w:val="SingleTxtGA"/>
        <w:rPr>
          <w:rtl/>
        </w:rPr>
      </w:pPr>
      <w:r>
        <w:rPr>
          <w:rFonts w:hint="cs"/>
          <w:rtl/>
        </w:rPr>
        <w:t>146-</w:t>
      </w:r>
      <w:r>
        <w:rPr>
          <w:rFonts w:hint="cs"/>
          <w:rtl/>
        </w:rPr>
        <w:tab/>
      </w:r>
      <w:r w:rsidR="00CD0677">
        <w:rPr>
          <w:rtl/>
        </w:rPr>
        <w:t>ويحظَر إنشاء محاكم للطوارئ.</w:t>
      </w:r>
    </w:p>
    <w:p w:rsidR="00CD0677" w:rsidRDefault="001F3F6A" w:rsidP="00CD0677">
      <w:pPr>
        <w:pStyle w:val="SingleTxtGA"/>
        <w:rPr>
          <w:rtl/>
        </w:rPr>
      </w:pPr>
      <w:r>
        <w:rPr>
          <w:rFonts w:hint="cs"/>
          <w:rtl/>
        </w:rPr>
        <w:t>147</w:t>
      </w:r>
      <w:r w:rsidR="00E931DC">
        <w:rPr>
          <w:rtl/>
        </w:rPr>
        <w:t>-</w:t>
      </w:r>
      <w:r w:rsidR="00E931DC">
        <w:rPr>
          <w:rtl/>
        </w:rPr>
        <w:tab/>
      </w:r>
      <w:r w:rsidR="00CD0677">
        <w:rPr>
          <w:rtl/>
        </w:rPr>
        <w:t>وتنظر المحكمة الدستورية لجمهورية أوزبكستان في مدى امتثال إجراءات السلطتين التشريعية والتنفيذية لأحكام الدستور. ولا يجوز لرئيس وأعضاء المحكمة الدستورية الاشتراك في عضوية الأحزاب والحركات سياسية، أو شغل أية مناصب أخرى مقابل أجر. ويملك قضاة المحكمة الدستورية الحق في الحصانة، ويؤدون عملهم بصورة مستقلة ويخضعون فقط لدستور جمهورية أوزبكستان.</w:t>
      </w:r>
    </w:p>
    <w:p w:rsidR="00CD0677" w:rsidRDefault="001F3F6A" w:rsidP="00CD0677">
      <w:pPr>
        <w:pStyle w:val="SingleTxtGA"/>
        <w:rPr>
          <w:rtl/>
        </w:rPr>
      </w:pPr>
      <w:r>
        <w:rPr>
          <w:rFonts w:hint="cs"/>
          <w:rtl/>
        </w:rPr>
        <w:t>148</w:t>
      </w:r>
      <w:r w:rsidR="00E931DC">
        <w:rPr>
          <w:rtl/>
        </w:rPr>
        <w:t>-</w:t>
      </w:r>
      <w:r w:rsidR="00E931DC">
        <w:rPr>
          <w:rtl/>
        </w:rPr>
        <w:tab/>
      </w:r>
      <w:r w:rsidR="00CD0677">
        <w:rPr>
          <w:rtl/>
        </w:rPr>
        <w:t>وتمثل المحكمة العليا لجمهورية أوزبكستان أعلى هيئة قضائية للنظر في الدعاوى المدنية والجنائية والإدارية. وتعتبر قراراتها نهائية وتنفَذ بصورة إلزامية في كامل إقليم جمهورية أوزبكستان.</w:t>
      </w:r>
    </w:p>
    <w:p w:rsidR="00CD0677" w:rsidRDefault="001F3F6A" w:rsidP="00CD0677">
      <w:pPr>
        <w:pStyle w:val="SingleTxtGA"/>
        <w:rPr>
          <w:rtl/>
        </w:rPr>
      </w:pPr>
      <w:r>
        <w:rPr>
          <w:rFonts w:hint="cs"/>
          <w:rtl/>
        </w:rPr>
        <w:t>149-</w:t>
      </w:r>
      <w:r>
        <w:rPr>
          <w:rFonts w:hint="cs"/>
          <w:rtl/>
        </w:rPr>
        <w:tab/>
      </w:r>
      <w:r w:rsidR="00CD0677">
        <w:rPr>
          <w:rtl/>
        </w:rPr>
        <w:t xml:space="preserve">وتملك المحكمة العليا لجمهورية أوزبكستان الحق في الإشراف على الأنشطة القضائية لمحاكم الدوائر العليا بجمهورية </w:t>
      </w:r>
      <w:proofErr w:type="spellStart"/>
      <w:r w:rsidR="00CD0677">
        <w:rPr>
          <w:rtl/>
        </w:rPr>
        <w:t>كاراكالباكستان</w:t>
      </w:r>
      <w:proofErr w:type="spellEnd"/>
      <w:r w:rsidR="00CD0677">
        <w:rPr>
          <w:rtl/>
        </w:rPr>
        <w:t xml:space="preserve"> وفي المحافظات، وأنشطة محاكم المدن والمحاكم المشتركة بين المقاطعات والمحاكم العسكرية.</w:t>
      </w:r>
      <w:r>
        <w:rPr>
          <w:rFonts w:hint="cs"/>
          <w:rtl/>
        </w:rPr>
        <w:t xml:space="preserve"> </w:t>
      </w:r>
    </w:p>
    <w:p w:rsidR="00CD0677" w:rsidRPr="00FD550A" w:rsidRDefault="001F3F6A" w:rsidP="00CD0677">
      <w:pPr>
        <w:pStyle w:val="SingleTxtGA"/>
        <w:rPr>
          <w:spacing w:val="-4"/>
          <w:rtl/>
        </w:rPr>
      </w:pPr>
      <w:r w:rsidRPr="00FD550A">
        <w:rPr>
          <w:rFonts w:hint="cs"/>
          <w:spacing w:val="-4"/>
          <w:rtl/>
        </w:rPr>
        <w:t>150</w:t>
      </w:r>
      <w:r w:rsidR="00E931DC" w:rsidRPr="00FD550A">
        <w:rPr>
          <w:spacing w:val="-4"/>
          <w:rtl/>
        </w:rPr>
        <w:t>-</w:t>
      </w:r>
      <w:r w:rsidR="00E931DC" w:rsidRPr="00FD550A">
        <w:rPr>
          <w:spacing w:val="-4"/>
          <w:rtl/>
        </w:rPr>
        <w:tab/>
      </w:r>
      <w:r w:rsidR="00CD0677" w:rsidRPr="00FD550A">
        <w:rPr>
          <w:spacing w:val="-4"/>
          <w:rtl/>
        </w:rPr>
        <w:t>وتبت المحكمة الاقتصادية العليا، وكذلك المحاكم الاقتصادية في نطاق اختصاصها، في المنازعات التي تنشأ في المجال الاقتصادي وأثناء العمل على حل المنازعات الاقتصادية بين الشركات والمؤسسات والمنظمات على اختلاف أشكال ملكيتها، وكذلك المنازعات بين أرباب الأعمال الحرة.</w:t>
      </w:r>
      <w:r w:rsidRPr="00FD550A">
        <w:rPr>
          <w:rFonts w:hint="cs"/>
          <w:spacing w:val="-4"/>
          <w:rtl/>
        </w:rPr>
        <w:t xml:space="preserve"> </w:t>
      </w:r>
    </w:p>
    <w:p w:rsidR="00CD0677" w:rsidRPr="001F3F6A" w:rsidRDefault="001F3F6A" w:rsidP="00CD0677">
      <w:pPr>
        <w:pStyle w:val="SingleTxtGA"/>
        <w:rPr>
          <w:spacing w:val="-4"/>
          <w:rtl/>
        </w:rPr>
      </w:pPr>
      <w:r w:rsidRPr="001F3F6A">
        <w:rPr>
          <w:rFonts w:hint="cs"/>
          <w:spacing w:val="-4"/>
          <w:rtl/>
        </w:rPr>
        <w:t>151</w:t>
      </w:r>
      <w:r w:rsidR="00E931DC" w:rsidRPr="001F3F6A">
        <w:rPr>
          <w:spacing w:val="-4"/>
          <w:rtl/>
        </w:rPr>
        <w:t>-</w:t>
      </w:r>
      <w:r w:rsidR="00E931DC" w:rsidRPr="001F3F6A">
        <w:rPr>
          <w:spacing w:val="-4"/>
          <w:rtl/>
        </w:rPr>
        <w:tab/>
      </w:r>
      <w:r w:rsidR="00CD0677" w:rsidRPr="001F3F6A">
        <w:rPr>
          <w:spacing w:val="-4"/>
          <w:rtl/>
        </w:rPr>
        <w:t>ويتمتع القضاة بالاستقلال ولا يخضعون سوى لسلطة القانون. ويحظر أي تدخل في عمل القضاة المتعلق بإنفاذ القانون تحت طائلة العقوبة القانونية. ويكفل القانون حصانة القضاة.</w:t>
      </w:r>
      <w:r>
        <w:rPr>
          <w:rFonts w:hint="cs"/>
          <w:spacing w:val="-4"/>
          <w:rtl/>
        </w:rPr>
        <w:t xml:space="preserve"> </w:t>
      </w:r>
    </w:p>
    <w:p w:rsidR="00CD0677" w:rsidRPr="001F3F6A" w:rsidRDefault="001F3F6A" w:rsidP="00CD0677">
      <w:pPr>
        <w:pStyle w:val="SingleTxtGA"/>
        <w:rPr>
          <w:spacing w:val="-4"/>
          <w:rtl/>
        </w:rPr>
      </w:pPr>
      <w:r w:rsidRPr="001F3F6A">
        <w:rPr>
          <w:rFonts w:hint="cs"/>
          <w:spacing w:val="-4"/>
          <w:rtl/>
        </w:rPr>
        <w:t>152-</w:t>
      </w:r>
      <w:r w:rsidRPr="001F3F6A">
        <w:rPr>
          <w:rFonts w:hint="cs"/>
          <w:spacing w:val="-4"/>
          <w:rtl/>
        </w:rPr>
        <w:tab/>
      </w:r>
      <w:r w:rsidR="00CD0677" w:rsidRPr="001F3F6A">
        <w:rPr>
          <w:spacing w:val="-4"/>
          <w:rtl/>
        </w:rPr>
        <w:t>ولا يجوز التحاق القضاة بعضوية مجلسي الشيوخ والنواب والهيئات التي تمثل سلطة الدولة. ولا يجوز انضمام القضاة إلى عضوية الأحزاب السياسية والمشاركة في الحركات السياسية، أو الانخراط في أي نشاط آخر مدفوع الأجر، باستثناء الأنشطة العلمية والتربوية. ولا يجوز تنحية القاضي عن منصبه قبل انتهاء فترة ولايته، عدا الحالات المستندة إلى أسس محددة في القانون.</w:t>
      </w:r>
      <w:r>
        <w:rPr>
          <w:rFonts w:hint="cs"/>
          <w:spacing w:val="-4"/>
          <w:rtl/>
        </w:rPr>
        <w:t xml:space="preserve"> </w:t>
      </w:r>
    </w:p>
    <w:p w:rsidR="00CD0677" w:rsidRDefault="001F3F6A" w:rsidP="00CD0677">
      <w:pPr>
        <w:pStyle w:val="SingleTxtGA"/>
        <w:rPr>
          <w:rtl/>
        </w:rPr>
      </w:pPr>
      <w:r>
        <w:rPr>
          <w:rFonts w:hint="cs"/>
          <w:rtl/>
        </w:rPr>
        <w:t>153</w:t>
      </w:r>
      <w:r w:rsidR="00E931DC">
        <w:rPr>
          <w:rtl/>
        </w:rPr>
        <w:t>-</w:t>
      </w:r>
      <w:r w:rsidR="00E931DC">
        <w:rPr>
          <w:rtl/>
        </w:rPr>
        <w:tab/>
      </w:r>
      <w:r w:rsidR="00CD0677">
        <w:rPr>
          <w:rtl/>
        </w:rPr>
        <w:t>وتعتبر أحكام السلطة القضائية ملزمة لجميع الهيئات الحكومية والرابطات العامة والشركات والهيئات والمنظمات والمسؤولين والمواطنين.</w:t>
      </w:r>
      <w:r>
        <w:rPr>
          <w:rFonts w:hint="cs"/>
          <w:rtl/>
        </w:rPr>
        <w:t xml:space="preserve"> </w:t>
      </w:r>
    </w:p>
    <w:p w:rsidR="00CD0677" w:rsidRDefault="001F3F6A" w:rsidP="00CD0677">
      <w:pPr>
        <w:pStyle w:val="SingleTxtGA"/>
        <w:rPr>
          <w:rtl/>
        </w:rPr>
      </w:pPr>
      <w:r>
        <w:rPr>
          <w:rFonts w:hint="cs"/>
          <w:rtl/>
        </w:rPr>
        <w:t>154</w:t>
      </w:r>
      <w:r w:rsidR="00E931DC">
        <w:rPr>
          <w:rtl/>
        </w:rPr>
        <w:t>-</w:t>
      </w:r>
      <w:r w:rsidR="00E931DC">
        <w:rPr>
          <w:rtl/>
        </w:rPr>
        <w:tab/>
      </w:r>
      <w:r w:rsidR="00CD0677">
        <w:rPr>
          <w:rtl/>
        </w:rPr>
        <w:t>ويكفل القانون الحق في الدفاع للمتهمين. والحق في المساعدة القانونية المتخصصة مكفول في جميع مراحل التحقيق والإجراءات القضائية. وتوفر المساعدة القانونية للمواطنين والشركات والمؤسسات والمنظمات جماعة محامين محترفين.</w:t>
      </w:r>
      <w:r>
        <w:rPr>
          <w:rFonts w:hint="cs"/>
          <w:rtl/>
        </w:rPr>
        <w:t xml:space="preserve"> </w:t>
      </w:r>
    </w:p>
    <w:p w:rsidR="00CD0677" w:rsidRPr="001F3F6A" w:rsidRDefault="001F3F6A" w:rsidP="00CD0677">
      <w:pPr>
        <w:pStyle w:val="SingleTxtGA"/>
        <w:rPr>
          <w:spacing w:val="-3"/>
          <w:rtl/>
        </w:rPr>
      </w:pPr>
      <w:r w:rsidRPr="001F3F6A">
        <w:rPr>
          <w:rFonts w:hint="cs"/>
          <w:spacing w:val="-3"/>
          <w:rtl/>
        </w:rPr>
        <w:t>155</w:t>
      </w:r>
      <w:r w:rsidR="00E931DC" w:rsidRPr="001F3F6A">
        <w:rPr>
          <w:spacing w:val="-3"/>
          <w:rtl/>
        </w:rPr>
        <w:t>-</w:t>
      </w:r>
      <w:r w:rsidR="00E931DC" w:rsidRPr="001F3F6A">
        <w:rPr>
          <w:spacing w:val="-3"/>
          <w:rtl/>
        </w:rPr>
        <w:tab/>
      </w:r>
      <w:r w:rsidR="00CD0677" w:rsidRPr="001F3F6A">
        <w:rPr>
          <w:spacing w:val="-3"/>
          <w:rtl/>
        </w:rPr>
        <w:t xml:space="preserve">ويملك مواطنو جمهورية أوزبكستان والمواطنون الأجانب والأشخاص عديمو الجنسية الحق في الحماية القضائية من أية إجراءات (قرارات) غير قانونية من قبل الهيئات الحكومية وغير الحكومية </w:t>
      </w:r>
      <w:r w:rsidR="00CD0677" w:rsidRPr="001F3F6A">
        <w:rPr>
          <w:spacing w:val="-3"/>
          <w:rtl/>
        </w:rPr>
        <w:lastRenderedPageBreak/>
        <w:t>والمسؤولين، وكذلك الحماية من الاعتداء على الحياة والصحة والشرف والكرامة والحرية الشخصية والممتلكات، بجانب حقوق وحريات أخرى. والحق في الحماية القضائية مكفول أيض</w:t>
      </w:r>
      <w:r w:rsidR="008C0BB6">
        <w:rPr>
          <w:spacing w:val="-3"/>
          <w:rtl/>
        </w:rPr>
        <w:t xml:space="preserve">اً </w:t>
      </w:r>
      <w:r w:rsidR="00CD0677" w:rsidRPr="001F3F6A">
        <w:rPr>
          <w:spacing w:val="-3"/>
          <w:rtl/>
        </w:rPr>
        <w:t>للشركات والمؤسسات والمنظمات. ويشارك المدعي العام في الإجراءات من أجل ضمان توفير حماية قضائية فعالة للحقوق والمصالح المشروعة للمواطنين والشركات والمؤسسات والمنظمات في جميع مراحل الإجراءات القضائية، وأثناء نظر المحاكم في المسائل المتعلقة بتطبيق التشريعات ذات الصلة.</w:t>
      </w:r>
      <w:r>
        <w:rPr>
          <w:rFonts w:hint="cs"/>
          <w:spacing w:val="-3"/>
          <w:rtl/>
        </w:rPr>
        <w:t xml:space="preserve"> </w:t>
      </w:r>
    </w:p>
    <w:p w:rsidR="00EB4C61" w:rsidRDefault="001F3F6A" w:rsidP="00CD0677">
      <w:pPr>
        <w:pStyle w:val="SingleTxtGA"/>
        <w:rPr>
          <w:rtl/>
        </w:rPr>
      </w:pPr>
      <w:r>
        <w:rPr>
          <w:rFonts w:hint="cs"/>
          <w:rtl/>
        </w:rPr>
        <w:t>156</w:t>
      </w:r>
      <w:r w:rsidR="00E931DC">
        <w:rPr>
          <w:rtl/>
        </w:rPr>
        <w:t>-</w:t>
      </w:r>
      <w:r w:rsidR="00E931DC">
        <w:rPr>
          <w:rtl/>
        </w:rPr>
        <w:tab/>
      </w:r>
      <w:r w:rsidR="00CD0677">
        <w:rPr>
          <w:rtl/>
        </w:rPr>
        <w:t>وتوجد في جمهورية أوزبكستان هيئة للتحكيم، وهي هيئة غير حكومية معنية بحل المنازعات التي تنشأ بين مؤسسات الأعمال الحرة؛ وينظم أنشطتها قانون "هيئات التحكيم".</w:t>
      </w:r>
      <w:r>
        <w:rPr>
          <w:rFonts w:hint="cs"/>
          <w:rtl/>
        </w:rPr>
        <w:t xml:space="preserve"> </w:t>
      </w:r>
    </w:p>
    <w:p w:rsidR="00EB4C61" w:rsidRDefault="00EB4C61" w:rsidP="00EB4C61">
      <w:pPr>
        <w:pStyle w:val="H23GA"/>
        <w:rPr>
          <w:rtl/>
        </w:rPr>
      </w:pPr>
      <w:r>
        <w:rPr>
          <w:rFonts w:hint="cs"/>
          <w:rtl/>
        </w:rPr>
        <w:tab/>
      </w:r>
      <w:bookmarkStart w:id="14" w:name="_Toc459045179"/>
      <w:r w:rsidR="00CD0677">
        <w:rPr>
          <w:rtl/>
        </w:rPr>
        <w:t>(د)</w:t>
      </w:r>
      <w:r>
        <w:rPr>
          <w:rFonts w:hint="cs"/>
          <w:rtl/>
        </w:rPr>
        <w:tab/>
      </w:r>
      <w:r w:rsidR="00CD0677">
        <w:rPr>
          <w:rtl/>
        </w:rPr>
        <w:t>النظام الانتخابي لجمهورية أوزبكستان</w:t>
      </w:r>
      <w:bookmarkEnd w:id="14"/>
    </w:p>
    <w:p w:rsidR="00CD0677" w:rsidRPr="00FD550A" w:rsidRDefault="00615BBD" w:rsidP="00CD0677">
      <w:pPr>
        <w:pStyle w:val="SingleTxtGA"/>
        <w:rPr>
          <w:spacing w:val="-4"/>
          <w:rtl/>
        </w:rPr>
      </w:pPr>
      <w:r w:rsidRPr="00FD550A">
        <w:rPr>
          <w:rFonts w:hint="cs"/>
          <w:spacing w:val="-4"/>
          <w:rtl/>
        </w:rPr>
        <w:t>157</w:t>
      </w:r>
      <w:r w:rsidR="00CD0677" w:rsidRPr="00FD550A">
        <w:rPr>
          <w:spacing w:val="-4"/>
          <w:rtl/>
        </w:rPr>
        <w:t>-</w:t>
      </w:r>
      <w:r w:rsidR="00CD0677" w:rsidRPr="00FD550A">
        <w:rPr>
          <w:spacing w:val="-4"/>
          <w:rtl/>
        </w:rPr>
        <w:tab/>
        <w:t>يكفل الدستور أساسيات تشكيل النظام الانتخابي وحماية مبادئه، في فصل مكرس بأكمله لهذا الغرض (الفصل الثالث والعشرون)، وكذلك القوانين التالية: "بشأن الاستفتاء في جمهورية أوزبكستان"، و"بشأن انتخاب رئيس جمهورية أوزبكستان"، و"بشأن انتخابات البرلمان في جمهورية أوزبكستان"، و"بشأن انتخابات مجالس نواب الشعب في المحافظات والمقاطعات والمدن"، و"بشأن ضمانات الحقوق الانتخابية للمواطنين"، و"بشأن لجنة الانتخابات المركزية لجمهورية أوزبكستان".</w:t>
      </w:r>
    </w:p>
    <w:p w:rsidR="00CD0677" w:rsidRDefault="00615BBD" w:rsidP="00CD0677">
      <w:pPr>
        <w:pStyle w:val="SingleTxtGA"/>
        <w:rPr>
          <w:rtl/>
        </w:rPr>
      </w:pPr>
      <w:r>
        <w:rPr>
          <w:rFonts w:hint="cs"/>
          <w:rtl/>
        </w:rPr>
        <w:t>158</w:t>
      </w:r>
      <w:r w:rsidR="00E931DC">
        <w:rPr>
          <w:rtl/>
        </w:rPr>
        <w:t>-</w:t>
      </w:r>
      <w:r w:rsidR="00E931DC">
        <w:rPr>
          <w:rtl/>
        </w:rPr>
        <w:tab/>
      </w:r>
      <w:r w:rsidR="00CD0677">
        <w:rPr>
          <w:rtl/>
        </w:rPr>
        <w:t xml:space="preserve">ويملك المواطنون الحق في الانتخاب والترشح للهيئات التمثيلية في الدولة. ويتمتع كل ناخب بصوت واحد. ويكفل القانون لهم الحق في التصويت والمساواة وحرية التعبير. وتقتصر الحقوق المتعلقة بالانتخابات على مواطني أوزبكستان فقط. ولا يملك الأجانب والأشخاص عديمو الجنسية هذا الحق. </w:t>
      </w:r>
    </w:p>
    <w:p w:rsidR="00CD0677" w:rsidRDefault="00615BBD" w:rsidP="00C07615">
      <w:pPr>
        <w:pStyle w:val="SingleTxtGA"/>
        <w:rPr>
          <w:rtl/>
        </w:rPr>
      </w:pPr>
      <w:r>
        <w:rPr>
          <w:rFonts w:hint="cs"/>
          <w:rtl/>
        </w:rPr>
        <w:t>159</w:t>
      </w:r>
      <w:r w:rsidR="00E931DC">
        <w:rPr>
          <w:rtl/>
        </w:rPr>
        <w:t>-</w:t>
      </w:r>
      <w:r w:rsidR="00E931DC">
        <w:rPr>
          <w:rtl/>
        </w:rPr>
        <w:tab/>
      </w:r>
      <w:r w:rsidR="00CD0677">
        <w:rPr>
          <w:rtl/>
        </w:rPr>
        <w:t>ويملك جميع المواطنين حقوق انتخابية متساوية بغض النظر عن الأصل الاجتماعي أو العرق أو القومية أو الجنس أو اللغة أو التعليم أو المركز الشخصي أو الاجتماعي أو الثروة. ويجب، عند تقديم أسماء المرشحين وفق</w:t>
      </w:r>
      <w:r w:rsidR="008C0BB6">
        <w:rPr>
          <w:rtl/>
        </w:rPr>
        <w:t xml:space="preserve">اً </w:t>
      </w:r>
      <w:r w:rsidR="00CD0677">
        <w:rPr>
          <w:rtl/>
        </w:rPr>
        <w:t>لتشريعات أوزبكستان، أن تشكل المرأة نسبة</w:t>
      </w:r>
      <w:r w:rsidR="006C1B14">
        <w:rPr>
          <w:rtl/>
        </w:rPr>
        <w:t xml:space="preserve"> لا </w:t>
      </w:r>
      <w:r w:rsidR="00CD0677">
        <w:rPr>
          <w:rtl/>
        </w:rPr>
        <w:t>تقل عن</w:t>
      </w:r>
      <w:r w:rsidR="00C07615">
        <w:rPr>
          <w:rFonts w:hint="cs"/>
          <w:rtl/>
        </w:rPr>
        <w:t> </w:t>
      </w:r>
      <w:r w:rsidR="00CD0677">
        <w:rPr>
          <w:rtl/>
        </w:rPr>
        <w:t>30 في المائة من مجموع عدد المرشحين للانتخابات النيابية. ولا يجوز للمواطن أن يشغل مقعد</w:t>
      </w:r>
      <w:r w:rsidR="008C0BB6">
        <w:rPr>
          <w:rtl/>
        </w:rPr>
        <w:t xml:space="preserve">اً </w:t>
      </w:r>
      <w:r w:rsidR="00CD0677">
        <w:rPr>
          <w:rtl/>
        </w:rPr>
        <w:t>نيابي</w:t>
      </w:r>
      <w:r w:rsidR="008C0BB6">
        <w:rPr>
          <w:rtl/>
        </w:rPr>
        <w:t xml:space="preserve">اً </w:t>
      </w:r>
      <w:r w:rsidR="00CD0677">
        <w:rPr>
          <w:rtl/>
        </w:rPr>
        <w:t>في أكثر من هيئتين تمثيليتين في آن واحد.</w:t>
      </w:r>
    </w:p>
    <w:p w:rsidR="00CD0677" w:rsidRDefault="00615BBD" w:rsidP="00CD0677">
      <w:pPr>
        <w:pStyle w:val="SingleTxtGA"/>
        <w:rPr>
          <w:rtl/>
        </w:rPr>
      </w:pPr>
      <w:r>
        <w:rPr>
          <w:rFonts w:hint="cs"/>
          <w:rtl/>
        </w:rPr>
        <w:t>160</w:t>
      </w:r>
      <w:r w:rsidR="00E931DC">
        <w:rPr>
          <w:rtl/>
        </w:rPr>
        <w:t>-</w:t>
      </w:r>
      <w:r w:rsidR="00E931DC">
        <w:rPr>
          <w:rtl/>
        </w:rPr>
        <w:tab/>
      </w:r>
      <w:r w:rsidR="00CD0677">
        <w:rPr>
          <w:rtl/>
        </w:rPr>
        <w:t xml:space="preserve">وتعقد الانتخابات الرئاسية وانتخابات المجلس التشريعي ومجلس الشيوخ </w:t>
      </w:r>
      <w:proofErr w:type="spellStart"/>
      <w:r w:rsidR="00CD0677">
        <w:rPr>
          <w:rtl/>
        </w:rPr>
        <w:t>وجوكارغي</w:t>
      </w:r>
      <w:proofErr w:type="spellEnd"/>
      <w:r w:rsidR="00CD0677">
        <w:rPr>
          <w:rtl/>
        </w:rPr>
        <w:t xml:space="preserve"> </w:t>
      </w:r>
      <w:proofErr w:type="spellStart"/>
      <w:r w:rsidR="00CD0677">
        <w:rPr>
          <w:rtl/>
        </w:rPr>
        <w:t>كينيس</w:t>
      </w:r>
      <w:proofErr w:type="spellEnd"/>
      <w:r w:rsidR="00CD0677">
        <w:rPr>
          <w:rtl/>
        </w:rPr>
        <w:t xml:space="preserve"> </w:t>
      </w:r>
      <w:proofErr w:type="spellStart"/>
      <w:r w:rsidR="00CD0677">
        <w:rPr>
          <w:rtl/>
        </w:rPr>
        <w:t>كاراكالباكستان</w:t>
      </w:r>
      <w:proofErr w:type="spellEnd"/>
      <w:r w:rsidR="00CD0677">
        <w:rPr>
          <w:rtl/>
        </w:rPr>
        <w:t xml:space="preserve"> وهيئات نواب الشعب في المحافظات والمقاطعات والمدن في السنة نفسها التي تنتهي فيها مدة عمل الهيئة المعنية، في أول يوم أحد من الأيام العشر الأواخر من كانون الأول/ديسمبر. وتجري الانتخابات على أساس الاقتراع العام والمتساوي والمباشر والسري. ويملك الحق في الانتخاب المواطنون الذين</w:t>
      </w:r>
      <w:r w:rsidR="006C1B14">
        <w:rPr>
          <w:rtl/>
        </w:rPr>
        <w:t xml:space="preserve"> لا </w:t>
      </w:r>
      <w:r w:rsidR="00CD0677">
        <w:rPr>
          <w:rtl/>
        </w:rPr>
        <w:t>تقل أعمارهم عن ثامنة عشرة عام</w:t>
      </w:r>
      <w:r w:rsidR="00305C34">
        <w:rPr>
          <w:rtl/>
        </w:rPr>
        <w:t>اً.</w:t>
      </w:r>
    </w:p>
    <w:p w:rsidR="00CD0677" w:rsidRDefault="00615BBD" w:rsidP="00CD0677">
      <w:pPr>
        <w:pStyle w:val="SingleTxtGA"/>
        <w:rPr>
          <w:rtl/>
        </w:rPr>
      </w:pPr>
      <w:r>
        <w:rPr>
          <w:rFonts w:hint="cs"/>
          <w:rtl/>
        </w:rPr>
        <w:t>161</w:t>
      </w:r>
      <w:r w:rsidR="00E931DC">
        <w:rPr>
          <w:rtl/>
        </w:rPr>
        <w:t>-</w:t>
      </w:r>
      <w:r w:rsidR="00E931DC">
        <w:rPr>
          <w:rtl/>
        </w:rPr>
        <w:tab/>
      </w:r>
      <w:r w:rsidR="00CD0677">
        <w:rPr>
          <w:rtl/>
        </w:rPr>
        <w:t>ولا يجوز انتخاب المواطنين المحرومين من الأهلية القانونية بموجب أحكام قضائية، والنزلاء المودعين في مرافق الحرمان من الحرية بموجب أحكام قضائية كما</w:t>
      </w:r>
      <w:r w:rsidR="006C1B14">
        <w:rPr>
          <w:rtl/>
        </w:rPr>
        <w:t xml:space="preserve"> لا </w:t>
      </w:r>
      <w:r w:rsidR="00CD0677">
        <w:rPr>
          <w:rtl/>
        </w:rPr>
        <w:t>يحق لهم المشاركة في الانتخابات. ولا يجوز تقييد حقوق المواطنين الانتخابية بشكل مباشر أو غير مباشر في أية حالة أخرى عدا الحالات المذكورة.</w:t>
      </w:r>
    </w:p>
    <w:p w:rsidR="00CD0677" w:rsidRPr="00FD550A" w:rsidRDefault="00615BBD" w:rsidP="00A6058D">
      <w:pPr>
        <w:pStyle w:val="SingleTxtGA"/>
        <w:spacing w:line="370" w:lineRule="exact"/>
        <w:rPr>
          <w:spacing w:val="-4"/>
          <w:rtl/>
        </w:rPr>
      </w:pPr>
      <w:r w:rsidRPr="00FD550A">
        <w:rPr>
          <w:rFonts w:hint="cs"/>
          <w:spacing w:val="-4"/>
          <w:rtl/>
        </w:rPr>
        <w:lastRenderedPageBreak/>
        <w:t>162</w:t>
      </w:r>
      <w:r w:rsidR="00E931DC" w:rsidRPr="00FD550A">
        <w:rPr>
          <w:spacing w:val="-4"/>
          <w:rtl/>
        </w:rPr>
        <w:t>-</w:t>
      </w:r>
      <w:r w:rsidR="00E931DC" w:rsidRPr="00FD550A">
        <w:rPr>
          <w:spacing w:val="-4"/>
          <w:rtl/>
        </w:rPr>
        <w:tab/>
      </w:r>
      <w:r w:rsidR="00CD0677" w:rsidRPr="00FD550A">
        <w:rPr>
          <w:spacing w:val="-4"/>
          <w:rtl/>
        </w:rPr>
        <w:t xml:space="preserve">ولأغراض تنظيم الانتخابات وإجرائها شُكلت لجنة الانتخابات المركزية لأوزبكستان، التي يستند عملها إلى مبادئ الاستقلال والشرعية والنديّة والشفافية والنزاهة. وهي لجنة دائمة، وينتخِب أعضاءها كل من المجلس التشريعي ومجلس الشيوخ، بناء على توصيات من </w:t>
      </w:r>
      <w:proofErr w:type="spellStart"/>
      <w:r w:rsidR="00CD0677" w:rsidRPr="00FD550A">
        <w:rPr>
          <w:spacing w:val="-4"/>
          <w:rtl/>
        </w:rPr>
        <w:t>جوكارغي</w:t>
      </w:r>
      <w:proofErr w:type="spellEnd"/>
      <w:r w:rsidR="00CD0677" w:rsidRPr="00FD550A">
        <w:rPr>
          <w:spacing w:val="-4"/>
          <w:rtl/>
        </w:rPr>
        <w:t xml:space="preserve"> </w:t>
      </w:r>
      <w:proofErr w:type="spellStart"/>
      <w:r w:rsidR="00CD0677" w:rsidRPr="00FD550A">
        <w:rPr>
          <w:spacing w:val="-4"/>
          <w:rtl/>
        </w:rPr>
        <w:t>كينيس</w:t>
      </w:r>
      <w:proofErr w:type="spellEnd"/>
      <w:r w:rsidR="00CD0677" w:rsidRPr="00FD550A">
        <w:rPr>
          <w:spacing w:val="-4"/>
          <w:rtl/>
        </w:rPr>
        <w:t xml:space="preserve"> </w:t>
      </w:r>
      <w:proofErr w:type="spellStart"/>
      <w:r w:rsidR="00CD0677" w:rsidRPr="00FD550A">
        <w:rPr>
          <w:spacing w:val="-4"/>
          <w:rtl/>
        </w:rPr>
        <w:t>كاراكالباكستان</w:t>
      </w:r>
      <w:proofErr w:type="spellEnd"/>
      <w:r w:rsidR="00CD0677" w:rsidRPr="00FD550A">
        <w:rPr>
          <w:spacing w:val="-4"/>
          <w:rtl/>
        </w:rPr>
        <w:t>، وهيئات نواب الشعب في المحافظات وفي مقاطعة ومدينة طشقند. وينتخَب رئيس اللجنة من بين أعضائها، في أحد اجتماعاتها، بناء على توصية من رئيس الجمهورية.</w:t>
      </w:r>
    </w:p>
    <w:p w:rsidR="00CD0677" w:rsidRDefault="00615BBD" w:rsidP="00AE6F94">
      <w:pPr>
        <w:pStyle w:val="SingleTxtGA"/>
        <w:spacing w:line="370" w:lineRule="exact"/>
        <w:rPr>
          <w:rtl/>
        </w:rPr>
      </w:pPr>
      <w:r>
        <w:rPr>
          <w:rFonts w:hint="cs"/>
          <w:rtl/>
        </w:rPr>
        <w:t>163</w:t>
      </w:r>
      <w:r w:rsidR="00E931DC">
        <w:rPr>
          <w:rtl/>
        </w:rPr>
        <w:t>-</w:t>
      </w:r>
      <w:r w:rsidR="00E931DC">
        <w:rPr>
          <w:rtl/>
        </w:rPr>
        <w:tab/>
      </w:r>
      <w:r w:rsidR="00CD0677">
        <w:rPr>
          <w:rtl/>
        </w:rPr>
        <w:t>ويعَّد النظام الانتخابي في أوزبكستان من أمثلة النظم القائمة على مبدأ الأغلبية. ويعتبر العضو منتخب</w:t>
      </w:r>
      <w:r w:rsidR="00AE6F94">
        <w:rPr>
          <w:rtl/>
        </w:rPr>
        <w:t>اً،</w:t>
      </w:r>
      <w:r w:rsidR="00CD0677">
        <w:rPr>
          <w:rtl/>
        </w:rPr>
        <w:t xml:space="preserve"> </w:t>
      </w:r>
      <w:r w:rsidR="00AE6F94">
        <w:rPr>
          <w:rFonts w:hint="cs"/>
          <w:rtl/>
        </w:rPr>
        <w:t>وفقاً</w:t>
      </w:r>
      <w:r w:rsidR="008C0BB6">
        <w:rPr>
          <w:rtl/>
        </w:rPr>
        <w:t xml:space="preserve"> </w:t>
      </w:r>
      <w:r w:rsidR="00CD0677">
        <w:rPr>
          <w:rtl/>
        </w:rPr>
        <w:t>لأحكام قانون "انتخابات مجلس الشيوخ"، حال حصوله على أكثر من نصف أصوات الناخبين المشاركين في الاقتراع.</w:t>
      </w:r>
    </w:p>
    <w:p w:rsidR="00EB4C61" w:rsidRDefault="00615BBD" w:rsidP="00A6058D">
      <w:pPr>
        <w:pStyle w:val="SingleTxtGA"/>
        <w:spacing w:line="370" w:lineRule="exact"/>
        <w:rPr>
          <w:rtl/>
        </w:rPr>
      </w:pPr>
      <w:r>
        <w:rPr>
          <w:rFonts w:hint="cs"/>
          <w:rtl/>
        </w:rPr>
        <w:t>164</w:t>
      </w:r>
      <w:r w:rsidR="00E931DC">
        <w:rPr>
          <w:rtl/>
        </w:rPr>
        <w:t>-</w:t>
      </w:r>
      <w:r w:rsidR="00E931DC">
        <w:rPr>
          <w:rtl/>
        </w:rPr>
        <w:tab/>
      </w:r>
      <w:r w:rsidR="00CD0677">
        <w:rPr>
          <w:rtl/>
        </w:rPr>
        <w:t>وتشير نتائج الانتخابات الرئاسية التي عقدت 29 آذار/مارس 2015، أن عدد الناخبين الذين يملكون الحق في التصويت في البلد يبلغ 20 مليون</w:t>
      </w:r>
      <w:r w:rsidR="008C0BB6">
        <w:rPr>
          <w:rtl/>
        </w:rPr>
        <w:t xml:space="preserve">اً </w:t>
      </w:r>
      <w:r w:rsidR="00CD0677">
        <w:rPr>
          <w:rtl/>
        </w:rPr>
        <w:t>و798 ألف شخص، شارك منهم في تلك الانتخابات 18 مليون</w:t>
      </w:r>
      <w:r w:rsidR="008C0BB6">
        <w:rPr>
          <w:rtl/>
        </w:rPr>
        <w:t xml:space="preserve">اً </w:t>
      </w:r>
      <w:r w:rsidR="00CD0677">
        <w:rPr>
          <w:rtl/>
        </w:rPr>
        <w:t>و942 ألف شخص.</w:t>
      </w:r>
    </w:p>
    <w:p w:rsidR="00CD0677" w:rsidRPr="00E147C0" w:rsidRDefault="00CD0677" w:rsidP="00EB4C61">
      <w:pPr>
        <w:pStyle w:val="HChGA"/>
        <w:rPr>
          <w:rtl/>
        </w:rPr>
      </w:pPr>
      <w:r>
        <w:rPr>
          <w:rtl/>
        </w:rPr>
        <w:tab/>
      </w:r>
      <w:bookmarkStart w:id="15" w:name="_Toc459045180"/>
      <w:r w:rsidRPr="00E147C0">
        <w:rPr>
          <w:rtl/>
        </w:rPr>
        <w:t>ثانيا</w:t>
      </w:r>
      <w:r w:rsidR="00EB4C61" w:rsidRPr="00E147C0">
        <w:rPr>
          <w:rFonts w:hint="cs"/>
          <w:rtl/>
        </w:rPr>
        <w:t>ً</w:t>
      </w:r>
      <w:r w:rsidRPr="00E147C0">
        <w:rPr>
          <w:rtl/>
        </w:rPr>
        <w:t>-</w:t>
      </w:r>
      <w:r w:rsidR="0033569E" w:rsidRPr="00E147C0">
        <w:rPr>
          <w:rtl/>
        </w:rPr>
        <w:tab/>
      </w:r>
      <w:r w:rsidRPr="00E147C0">
        <w:rPr>
          <w:rtl/>
        </w:rPr>
        <w:t>الأطر العامة لحماية حقوق الإنسان وتعزيزها</w:t>
      </w:r>
      <w:bookmarkEnd w:id="15"/>
    </w:p>
    <w:p w:rsidR="00CD0677" w:rsidRPr="00E147C0" w:rsidRDefault="00EB4C61" w:rsidP="00EB4C61">
      <w:pPr>
        <w:pStyle w:val="H1GA"/>
        <w:rPr>
          <w:rtl/>
        </w:rPr>
      </w:pPr>
      <w:r w:rsidRPr="00E147C0">
        <w:rPr>
          <w:rFonts w:hint="cs"/>
          <w:rtl/>
        </w:rPr>
        <w:tab/>
      </w:r>
      <w:bookmarkStart w:id="16" w:name="_Toc459045181"/>
      <w:r w:rsidRPr="00E147C0">
        <w:rPr>
          <w:rtl/>
        </w:rPr>
        <w:t>جيم-</w:t>
      </w:r>
      <w:r w:rsidRPr="00E147C0">
        <w:rPr>
          <w:rFonts w:hint="cs"/>
          <w:rtl/>
        </w:rPr>
        <w:tab/>
      </w:r>
      <w:r w:rsidR="00CD0677" w:rsidRPr="00E147C0">
        <w:rPr>
          <w:rtl/>
        </w:rPr>
        <w:t>قبول المعايير الدولية لحقوق الإنسان</w:t>
      </w:r>
      <w:bookmarkEnd w:id="16"/>
    </w:p>
    <w:p w:rsidR="00EB4C61" w:rsidRPr="00E147C0" w:rsidRDefault="00EB4C61" w:rsidP="00EB4C61">
      <w:pPr>
        <w:pStyle w:val="H23GA"/>
        <w:rPr>
          <w:rtl/>
        </w:rPr>
      </w:pPr>
      <w:r w:rsidRPr="00E147C0">
        <w:rPr>
          <w:rFonts w:hint="cs"/>
          <w:rtl/>
        </w:rPr>
        <w:tab/>
      </w:r>
      <w:bookmarkStart w:id="17" w:name="_Toc459045182"/>
      <w:r w:rsidRPr="00E147C0">
        <w:rPr>
          <w:rtl/>
        </w:rPr>
        <w:t>(أ)</w:t>
      </w:r>
      <w:r w:rsidRPr="00E147C0">
        <w:rPr>
          <w:rFonts w:hint="cs"/>
          <w:rtl/>
        </w:rPr>
        <w:tab/>
      </w:r>
      <w:r w:rsidR="00CD0677" w:rsidRPr="00E147C0">
        <w:rPr>
          <w:rtl/>
        </w:rPr>
        <w:t>التصديق على الصكوك الدولية الرئيسية في مجال حقوق الإنسان</w:t>
      </w:r>
      <w:bookmarkEnd w:id="17"/>
    </w:p>
    <w:p w:rsidR="00CD0677" w:rsidRPr="00E147C0" w:rsidRDefault="006873C3" w:rsidP="00A6058D">
      <w:pPr>
        <w:pStyle w:val="SingleTxtGA"/>
        <w:spacing w:after="240" w:line="370" w:lineRule="exact"/>
        <w:rPr>
          <w:rtl/>
        </w:rPr>
      </w:pPr>
      <w:r>
        <w:rPr>
          <w:rFonts w:hint="cs"/>
          <w:rtl/>
        </w:rPr>
        <w:t>165</w:t>
      </w:r>
      <w:r w:rsidR="00CD0677" w:rsidRPr="00E147C0">
        <w:rPr>
          <w:rtl/>
        </w:rPr>
        <w:t>-</w:t>
      </w:r>
      <w:r w:rsidR="00CD0677" w:rsidRPr="00E147C0">
        <w:rPr>
          <w:rtl/>
        </w:rPr>
        <w:tab/>
        <w:t>انضمت أوزبكستان، عقب استقلالها، إلى صكوك القانون الدولي الرئيسية التالية في مجال حقوق الإنسان:</w:t>
      </w:r>
    </w:p>
    <w:tbl>
      <w:tblPr>
        <w:bidiVisual/>
        <w:tblW w:w="8505" w:type="dxa"/>
        <w:tblInd w:w="1134" w:type="dxa"/>
        <w:tblBorders>
          <w:top w:val="single" w:sz="4" w:space="0" w:color="auto"/>
        </w:tblBorders>
        <w:tblCellMar>
          <w:left w:w="0" w:type="dxa"/>
          <w:right w:w="0" w:type="dxa"/>
        </w:tblCellMar>
        <w:tblLook w:val="0000" w:firstRow="0" w:lastRow="0" w:firstColumn="0" w:lastColumn="0" w:noHBand="0" w:noVBand="0"/>
      </w:tblPr>
      <w:tblGrid>
        <w:gridCol w:w="3827"/>
        <w:gridCol w:w="2268"/>
        <w:gridCol w:w="1066"/>
        <w:gridCol w:w="1344"/>
      </w:tblGrid>
      <w:tr w:rsidR="00CD7DE0" w:rsidRPr="00E147C0" w:rsidTr="003B6887">
        <w:trPr>
          <w:cantSplit/>
          <w:trHeight w:val="240"/>
          <w:tblHeader/>
        </w:trPr>
        <w:tc>
          <w:tcPr>
            <w:tcW w:w="3827" w:type="dxa"/>
            <w:tcBorders>
              <w:top w:val="single" w:sz="4" w:space="0" w:color="auto"/>
              <w:bottom w:val="single" w:sz="12" w:space="0" w:color="auto"/>
            </w:tcBorders>
            <w:vAlign w:val="bottom"/>
          </w:tcPr>
          <w:p w:rsidR="00CD7DE0" w:rsidRPr="00E147C0" w:rsidRDefault="00CD7DE0" w:rsidP="003B6887">
            <w:pPr>
              <w:pStyle w:val="SingleTxtGA"/>
              <w:spacing w:after="0" w:line="300" w:lineRule="exact"/>
              <w:ind w:left="57" w:right="0"/>
              <w:jc w:val="left"/>
              <w:rPr>
                <w:rFonts w:ascii="Traditional Arabic" w:hAnsi="Traditional Arabic"/>
                <w:i/>
                <w:iCs/>
                <w:sz w:val="30"/>
                <w:szCs w:val="26"/>
              </w:rPr>
            </w:pPr>
            <w:r w:rsidRPr="00E147C0">
              <w:rPr>
                <w:rFonts w:ascii="Traditional Arabic" w:hAnsi="Traditional Arabic"/>
                <w:i/>
                <w:iCs/>
                <w:sz w:val="30"/>
                <w:szCs w:val="26"/>
                <w:rtl/>
              </w:rPr>
              <w:t>أسماء الاتفاقيات</w:t>
            </w:r>
          </w:p>
        </w:tc>
        <w:tc>
          <w:tcPr>
            <w:tcW w:w="2268" w:type="dxa"/>
            <w:tcBorders>
              <w:top w:val="single" w:sz="4" w:space="0" w:color="auto"/>
              <w:bottom w:val="single" w:sz="12" w:space="0" w:color="auto"/>
            </w:tcBorders>
            <w:vAlign w:val="bottom"/>
          </w:tcPr>
          <w:p w:rsidR="00CD7DE0" w:rsidRPr="00E147C0" w:rsidRDefault="00CD7DE0" w:rsidP="003B6887">
            <w:pPr>
              <w:pStyle w:val="SingleTxtGA"/>
              <w:spacing w:after="0" w:line="300" w:lineRule="exact"/>
              <w:ind w:left="57" w:right="0"/>
              <w:jc w:val="left"/>
              <w:rPr>
                <w:rFonts w:ascii="Traditional Arabic" w:hAnsi="Traditional Arabic"/>
                <w:i/>
                <w:iCs/>
                <w:sz w:val="30"/>
                <w:szCs w:val="26"/>
              </w:rPr>
            </w:pPr>
            <w:r w:rsidRPr="00E147C0">
              <w:rPr>
                <w:rFonts w:ascii="Traditional Arabic" w:hAnsi="Traditional Arabic"/>
                <w:i/>
                <w:iCs/>
                <w:sz w:val="30"/>
                <w:szCs w:val="26"/>
                <w:rtl/>
              </w:rPr>
              <w:t>معلومات عن الانضمام</w:t>
            </w:r>
          </w:p>
        </w:tc>
        <w:tc>
          <w:tcPr>
            <w:tcW w:w="1066" w:type="dxa"/>
            <w:tcBorders>
              <w:top w:val="single" w:sz="4" w:space="0" w:color="auto"/>
              <w:bottom w:val="single" w:sz="12" w:space="0" w:color="auto"/>
            </w:tcBorders>
            <w:shd w:val="clear" w:color="auto" w:fill="auto"/>
            <w:vAlign w:val="bottom"/>
          </w:tcPr>
          <w:p w:rsidR="00CD7DE0" w:rsidRPr="00E147C0" w:rsidRDefault="00CD7DE0" w:rsidP="003B6887">
            <w:pPr>
              <w:pStyle w:val="SingleTxtGA"/>
              <w:spacing w:before="40" w:after="40" w:line="300" w:lineRule="exact"/>
              <w:ind w:left="113" w:right="0"/>
              <w:jc w:val="left"/>
              <w:rPr>
                <w:rFonts w:ascii="Traditional Arabic" w:hAnsi="Traditional Arabic"/>
                <w:i/>
                <w:iCs/>
                <w:sz w:val="30"/>
                <w:szCs w:val="26"/>
              </w:rPr>
            </w:pPr>
            <w:r w:rsidRPr="00E147C0">
              <w:rPr>
                <w:rFonts w:ascii="Traditional Arabic" w:hAnsi="Traditional Arabic"/>
                <w:i/>
                <w:iCs/>
                <w:sz w:val="30"/>
                <w:szCs w:val="26"/>
                <w:rtl/>
              </w:rPr>
              <w:t>التح</w:t>
            </w:r>
            <w:r w:rsidR="00F868AA" w:rsidRPr="00E147C0">
              <w:rPr>
                <w:rFonts w:ascii="Traditional Arabic" w:hAnsi="Traditional Arabic" w:hint="cs"/>
                <w:i/>
                <w:iCs/>
                <w:sz w:val="30"/>
                <w:szCs w:val="26"/>
                <w:rtl/>
              </w:rPr>
              <w:t>ــ</w:t>
            </w:r>
            <w:r w:rsidRPr="00E147C0">
              <w:rPr>
                <w:rFonts w:ascii="Traditional Arabic" w:hAnsi="Traditional Arabic"/>
                <w:i/>
                <w:iCs/>
                <w:sz w:val="30"/>
                <w:szCs w:val="26"/>
                <w:rtl/>
              </w:rPr>
              <w:t>فظات والإعلانات</w:t>
            </w:r>
          </w:p>
        </w:tc>
        <w:tc>
          <w:tcPr>
            <w:tcW w:w="1344" w:type="dxa"/>
            <w:tcBorders>
              <w:top w:val="single" w:sz="4" w:space="0" w:color="auto"/>
              <w:bottom w:val="single" w:sz="12" w:space="0" w:color="auto"/>
            </w:tcBorders>
            <w:shd w:val="clear" w:color="auto" w:fill="auto"/>
            <w:vAlign w:val="bottom"/>
          </w:tcPr>
          <w:p w:rsidR="00CD7DE0" w:rsidRPr="00E147C0" w:rsidRDefault="00CD7DE0" w:rsidP="00CD7DE0">
            <w:pPr>
              <w:pStyle w:val="SingleTxtGA"/>
              <w:spacing w:before="40" w:after="40" w:line="300" w:lineRule="exact"/>
              <w:ind w:left="57" w:right="0"/>
              <w:rPr>
                <w:rFonts w:ascii="Traditional Arabic" w:hAnsi="Traditional Arabic"/>
                <w:i/>
                <w:iCs/>
                <w:sz w:val="30"/>
                <w:szCs w:val="26"/>
              </w:rPr>
            </w:pPr>
            <w:r w:rsidRPr="00E147C0">
              <w:rPr>
                <w:rFonts w:ascii="Traditional Arabic" w:hAnsi="Traditional Arabic"/>
                <w:i/>
                <w:iCs/>
                <w:sz w:val="30"/>
                <w:szCs w:val="26"/>
                <w:rtl/>
              </w:rPr>
              <w:t>الاستثناءات أو القيود أو التقييدات</w:t>
            </w:r>
          </w:p>
        </w:tc>
      </w:tr>
      <w:tr w:rsidR="00CD7DE0" w:rsidRPr="00E147C0" w:rsidTr="003B6887">
        <w:trPr>
          <w:cantSplit/>
          <w:trHeight w:val="240"/>
        </w:trPr>
        <w:tc>
          <w:tcPr>
            <w:tcW w:w="3827" w:type="dxa"/>
            <w:tcBorders>
              <w:top w:val="single" w:sz="12" w:space="0" w:color="auto"/>
            </w:tcBorders>
          </w:tcPr>
          <w:p w:rsidR="00CD7DE0" w:rsidRPr="00E147C0" w:rsidRDefault="00CD7DE0" w:rsidP="00CD7DE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 xml:space="preserve">العهد الدولي الخاص بالحقوق الاقتصادية والاجتماعية والثقافية، لسنة 1966 </w:t>
            </w:r>
          </w:p>
        </w:tc>
        <w:tc>
          <w:tcPr>
            <w:tcW w:w="2268" w:type="dxa"/>
            <w:tcBorders>
              <w:top w:val="single" w:sz="12" w:space="0" w:color="auto"/>
            </w:tcBorders>
          </w:tcPr>
          <w:p w:rsidR="00CD7DE0" w:rsidRPr="00E147C0" w:rsidRDefault="00CD7DE0" w:rsidP="00CD7DE0">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 xml:space="preserve">31 آب/أغسطس 1995 </w:t>
            </w:r>
          </w:p>
        </w:tc>
        <w:tc>
          <w:tcPr>
            <w:tcW w:w="1066" w:type="dxa"/>
            <w:tcBorders>
              <w:top w:val="single" w:sz="12" w:space="0" w:color="auto"/>
            </w:tcBorders>
            <w:shd w:val="clear" w:color="auto" w:fill="auto"/>
          </w:tcPr>
          <w:p w:rsidR="00CD7DE0" w:rsidRPr="00E147C0" w:rsidRDefault="00CD7DE0" w:rsidP="003B6887">
            <w:pPr>
              <w:pStyle w:val="BlockText"/>
              <w:autoSpaceDE w:val="0"/>
              <w:autoSpaceDN w:val="0"/>
              <w:adjustRightInd w:val="0"/>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tcBorders>
              <w:top w:val="single" w:sz="12" w:space="0" w:color="auto"/>
            </w:tcBorders>
            <w:shd w:val="clear" w:color="auto" w:fill="auto"/>
          </w:tcPr>
          <w:p w:rsidR="00CD7DE0" w:rsidRPr="00E147C0" w:rsidRDefault="00CD7DE0" w:rsidP="003B6887">
            <w:pPr>
              <w:autoSpaceDE w:val="0"/>
              <w:autoSpaceDN w:val="0"/>
              <w:adjustRightInd w:val="0"/>
              <w:spacing w:before="40" w:after="40" w:line="300" w:lineRule="exact"/>
              <w:ind w:left="57"/>
              <w:jc w:val="left"/>
              <w:rPr>
                <w:rFonts w:ascii="Traditional Arabic" w:hAnsi="Traditional Arabic"/>
                <w:sz w:val="18"/>
                <w:szCs w:val="26"/>
              </w:rPr>
            </w:pPr>
            <w:r w:rsidRPr="00E147C0">
              <w:rPr>
                <w:rFonts w:ascii="Traditional Arabic" w:hAnsi="Traditional Arabic"/>
                <w:sz w:val="18"/>
                <w:szCs w:val="26"/>
              </w:rPr>
              <w:t>---</w:t>
            </w:r>
          </w:p>
        </w:tc>
      </w:tr>
      <w:tr w:rsidR="00CD7DE0" w:rsidRPr="00E147C0" w:rsidTr="003B6887">
        <w:trPr>
          <w:cantSplit/>
          <w:trHeight w:val="240"/>
        </w:trPr>
        <w:tc>
          <w:tcPr>
            <w:tcW w:w="3827" w:type="dxa"/>
          </w:tcPr>
          <w:p w:rsidR="00CD7DE0" w:rsidRPr="00E147C0" w:rsidRDefault="00CD7DE0" w:rsidP="00F868AA">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العهد الدولي الخاص بالحقوق المدنية والسياسية، لسنة</w:t>
            </w:r>
            <w:r w:rsidR="00F868AA" w:rsidRPr="00E147C0">
              <w:rPr>
                <w:rFonts w:ascii="Traditional Arabic" w:hAnsi="Traditional Arabic" w:hint="cs"/>
                <w:sz w:val="30"/>
                <w:szCs w:val="26"/>
                <w:rtl/>
              </w:rPr>
              <w:t> </w:t>
            </w:r>
            <w:r w:rsidRPr="00E147C0">
              <w:rPr>
                <w:rFonts w:ascii="Traditional Arabic" w:hAnsi="Traditional Arabic"/>
                <w:sz w:val="30"/>
                <w:szCs w:val="26"/>
                <w:rtl/>
              </w:rPr>
              <w:t xml:space="preserve">1966 </w:t>
            </w:r>
          </w:p>
        </w:tc>
        <w:tc>
          <w:tcPr>
            <w:tcW w:w="2268" w:type="dxa"/>
          </w:tcPr>
          <w:p w:rsidR="00CD7DE0" w:rsidRPr="00E147C0" w:rsidRDefault="00CD7DE0" w:rsidP="00CD7DE0">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 xml:space="preserve">31 آب/أغسطس 1995 </w:t>
            </w:r>
          </w:p>
        </w:tc>
        <w:tc>
          <w:tcPr>
            <w:tcW w:w="1066" w:type="dxa"/>
            <w:shd w:val="clear" w:color="auto" w:fill="auto"/>
          </w:tcPr>
          <w:p w:rsidR="00CD7DE0" w:rsidRPr="00E147C0" w:rsidRDefault="00CD7DE0" w:rsidP="003B6887">
            <w:pPr>
              <w:pStyle w:val="BlockText"/>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E147C0" w:rsidRDefault="00CD7DE0" w:rsidP="003B6887">
            <w:pPr>
              <w:spacing w:before="40" w:after="40" w:line="300" w:lineRule="exact"/>
              <w:ind w:left="57"/>
              <w:jc w:val="left"/>
              <w:rPr>
                <w:rFonts w:ascii="Traditional Arabic" w:hAnsi="Traditional Arabic"/>
                <w:sz w:val="18"/>
                <w:szCs w:val="26"/>
              </w:rPr>
            </w:pPr>
            <w:r w:rsidRPr="00E147C0">
              <w:rPr>
                <w:rFonts w:ascii="Traditional Arabic" w:hAnsi="Traditional Arabic"/>
                <w:sz w:val="18"/>
                <w:szCs w:val="26"/>
              </w:rPr>
              <w:t>---</w:t>
            </w:r>
          </w:p>
        </w:tc>
      </w:tr>
      <w:tr w:rsidR="00CD7DE0" w:rsidRPr="00E147C0" w:rsidTr="003B6887">
        <w:trPr>
          <w:cantSplit/>
          <w:trHeight w:val="240"/>
        </w:trPr>
        <w:tc>
          <w:tcPr>
            <w:tcW w:w="3827" w:type="dxa"/>
          </w:tcPr>
          <w:p w:rsidR="00CD7DE0" w:rsidRPr="00E147C0" w:rsidRDefault="00CD7DE0" w:rsidP="00CD7DE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 xml:space="preserve">الاتفاقية الدولية للقضاء على جميع أشكال التمييز العنصري، لسنة 1965 </w:t>
            </w:r>
          </w:p>
        </w:tc>
        <w:tc>
          <w:tcPr>
            <w:tcW w:w="2268" w:type="dxa"/>
          </w:tcPr>
          <w:p w:rsidR="00CD7DE0" w:rsidRPr="00E147C0" w:rsidRDefault="00CD7DE0" w:rsidP="00CD7DE0">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 xml:space="preserve">31 آب/أغسطس 1995 </w:t>
            </w:r>
          </w:p>
        </w:tc>
        <w:tc>
          <w:tcPr>
            <w:tcW w:w="1066" w:type="dxa"/>
            <w:shd w:val="clear" w:color="auto" w:fill="auto"/>
          </w:tcPr>
          <w:p w:rsidR="00CD7DE0" w:rsidRPr="00E147C0" w:rsidRDefault="00CD7DE0" w:rsidP="003B6887">
            <w:pPr>
              <w:pStyle w:val="BlockText"/>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E147C0" w:rsidRDefault="00CD7DE0" w:rsidP="003B6887">
            <w:pPr>
              <w:spacing w:before="40" w:after="40" w:line="300" w:lineRule="exact"/>
              <w:ind w:left="57"/>
              <w:jc w:val="left"/>
              <w:rPr>
                <w:rFonts w:ascii="Traditional Arabic" w:hAnsi="Traditional Arabic"/>
                <w:sz w:val="18"/>
                <w:szCs w:val="26"/>
              </w:rPr>
            </w:pPr>
            <w:r w:rsidRPr="00E147C0">
              <w:rPr>
                <w:rFonts w:ascii="Traditional Arabic" w:hAnsi="Traditional Arabic"/>
                <w:sz w:val="18"/>
                <w:szCs w:val="26"/>
              </w:rPr>
              <w:t>---</w:t>
            </w:r>
          </w:p>
        </w:tc>
      </w:tr>
      <w:tr w:rsidR="00CD7DE0" w:rsidRPr="00E147C0" w:rsidTr="003B6887">
        <w:trPr>
          <w:cantSplit/>
          <w:trHeight w:val="240"/>
        </w:trPr>
        <w:tc>
          <w:tcPr>
            <w:tcW w:w="3827" w:type="dxa"/>
          </w:tcPr>
          <w:p w:rsidR="00CD7DE0" w:rsidRPr="00E147C0" w:rsidRDefault="00CD7DE0" w:rsidP="00CD7DE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 xml:space="preserve">اتفاقية القضاء على جميع أشكال التمييز ضد المرأة، لسنة 1979 </w:t>
            </w:r>
          </w:p>
        </w:tc>
        <w:tc>
          <w:tcPr>
            <w:tcW w:w="2268" w:type="dxa"/>
          </w:tcPr>
          <w:p w:rsidR="00CD7DE0" w:rsidRPr="00E147C0" w:rsidRDefault="00CD7DE0" w:rsidP="00F868AA">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6 أيار/مايو 1995</w:t>
            </w:r>
          </w:p>
        </w:tc>
        <w:tc>
          <w:tcPr>
            <w:tcW w:w="1066" w:type="dxa"/>
            <w:shd w:val="clear" w:color="auto" w:fill="auto"/>
          </w:tcPr>
          <w:p w:rsidR="00CD7DE0" w:rsidRPr="00E147C0" w:rsidRDefault="00CD7DE0" w:rsidP="003B6887">
            <w:pPr>
              <w:pStyle w:val="BlockText"/>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E147C0" w:rsidRDefault="00CD7DE0" w:rsidP="003B6887">
            <w:pPr>
              <w:spacing w:before="40" w:after="40" w:line="300" w:lineRule="exact"/>
              <w:ind w:left="57"/>
              <w:jc w:val="left"/>
              <w:rPr>
                <w:rFonts w:ascii="Traditional Arabic" w:hAnsi="Traditional Arabic"/>
                <w:sz w:val="18"/>
                <w:szCs w:val="26"/>
              </w:rPr>
            </w:pPr>
            <w:r w:rsidRPr="00E147C0">
              <w:rPr>
                <w:rFonts w:ascii="Traditional Arabic" w:hAnsi="Traditional Arabic"/>
                <w:sz w:val="18"/>
                <w:szCs w:val="26"/>
              </w:rPr>
              <w:t>---</w:t>
            </w:r>
          </w:p>
        </w:tc>
      </w:tr>
      <w:tr w:rsidR="00CD7DE0" w:rsidRPr="00E147C0" w:rsidTr="003B6887">
        <w:trPr>
          <w:cantSplit/>
          <w:trHeight w:val="240"/>
        </w:trPr>
        <w:tc>
          <w:tcPr>
            <w:tcW w:w="3827" w:type="dxa"/>
          </w:tcPr>
          <w:p w:rsidR="00CD7DE0" w:rsidRPr="00E147C0" w:rsidRDefault="00CD7DE0" w:rsidP="00E01DB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اتفاقية مناهضة التعذيب وغيره من ضروب المعاملة أو</w:t>
            </w:r>
            <w:r w:rsidR="00E01DB0" w:rsidRPr="00E147C0">
              <w:rPr>
                <w:rFonts w:ascii="Traditional Arabic" w:hAnsi="Traditional Arabic" w:hint="cs"/>
                <w:sz w:val="30"/>
                <w:szCs w:val="26"/>
                <w:rtl/>
              </w:rPr>
              <w:t> </w:t>
            </w:r>
            <w:r w:rsidRPr="00E147C0">
              <w:rPr>
                <w:rFonts w:ascii="Traditional Arabic" w:hAnsi="Traditional Arabic"/>
                <w:sz w:val="30"/>
                <w:szCs w:val="26"/>
                <w:rtl/>
              </w:rPr>
              <w:t xml:space="preserve">العقوبة اللاإنسانية أو المهينة، لسنة 1984 </w:t>
            </w:r>
          </w:p>
        </w:tc>
        <w:tc>
          <w:tcPr>
            <w:tcW w:w="2268" w:type="dxa"/>
          </w:tcPr>
          <w:p w:rsidR="00CD7DE0" w:rsidRPr="00E147C0" w:rsidRDefault="00CD7DE0" w:rsidP="00CD7DE0">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 xml:space="preserve">31 آب/أغسطس 1995 </w:t>
            </w:r>
          </w:p>
        </w:tc>
        <w:tc>
          <w:tcPr>
            <w:tcW w:w="1066" w:type="dxa"/>
            <w:shd w:val="clear" w:color="auto" w:fill="auto"/>
          </w:tcPr>
          <w:p w:rsidR="00CD7DE0" w:rsidRPr="00E147C0" w:rsidRDefault="00CD7DE0" w:rsidP="003B6887">
            <w:pPr>
              <w:pStyle w:val="BlockText"/>
              <w:autoSpaceDE w:val="0"/>
              <w:autoSpaceDN w:val="0"/>
              <w:adjustRightInd w:val="0"/>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E147C0" w:rsidRDefault="00CD7DE0" w:rsidP="003B6887">
            <w:pPr>
              <w:autoSpaceDE w:val="0"/>
              <w:autoSpaceDN w:val="0"/>
              <w:adjustRightInd w:val="0"/>
              <w:spacing w:before="40" w:after="40" w:line="300" w:lineRule="exact"/>
              <w:ind w:left="57"/>
              <w:jc w:val="left"/>
              <w:rPr>
                <w:rFonts w:ascii="Traditional Arabic" w:hAnsi="Traditional Arabic"/>
                <w:sz w:val="18"/>
                <w:szCs w:val="26"/>
              </w:rPr>
            </w:pPr>
            <w:r w:rsidRPr="00E147C0">
              <w:rPr>
                <w:rFonts w:ascii="Traditional Arabic" w:hAnsi="Traditional Arabic"/>
                <w:sz w:val="18"/>
                <w:szCs w:val="26"/>
              </w:rPr>
              <w:t>---</w:t>
            </w:r>
          </w:p>
        </w:tc>
      </w:tr>
      <w:tr w:rsidR="00CD7DE0" w:rsidRPr="00E147C0" w:rsidTr="003B6887">
        <w:trPr>
          <w:cantSplit/>
          <w:trHeight w:val="240"/>
        </w:trPr>
        <w:tc>
          <w:tcPr>
            <w:tcW w:w="3827" w:type="dxa"/>
          </w:tcPr>
          <w:p w:rsidR="00CD7DE0" w:rsidRPr="00E147C0" w:rsidRDefault="00CD7DE0" w:rsidP="00CD7DE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اتفاقية حقوق الطفل، لسنة 1989</w:t>
            </w:r>
          </w:p>
        </w:tc>
        <w:tc>
          <w:tcPr>
            <w:tcW w:w="2268" w:type="dxa"/>
          </w:tcPr>
          <w:p w:rsidR="00CD7DE0" w:rsidRPr="00E147C0" w:rsidRDefault="00CD7DE0" w:rsidP="00E01DB0">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9 كانون الأول/ديسمبر 1992</w:t>
            </w:r>
          </w:p>
        </w:tc>
        <w:tc>
          <w:tcPr>
            <w:tcW w:w="1066" w:type="dxa"/>
            <w:shd w:val="clear" w:color="auto" w:fill="auto"/>
          </w:tcPr>
          <w:p w:rsidR="00CD7DE0" w:rsidRPr="00E147C0" w:rsidRDefault="00CD7DE0" w:rsidP="003B6887">
            <w:pPr>
              <w:pStyle w:val="BlockText"/>
              <w:autoSpaceDE w:val="0"/>
              <w:autoSpaceDN w:val="0"/>
              <w:adjustRightInd w:val="0"/>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E147C0" w:rsidRDefault="00CD7DE0" w:rsidP="003B6887">
            <w:pPr>
              <w:autoSpaceDE w:val="0"/>
              <w:autoSpaceDN w:val="0"/>
              <w:adjustRightInd w:val="0"/>
              <w:spacing w:before="40" w:after="40" w:line="300" w:lineRule="exact"/>
              <w:ind w:left="57"/>
              <w:jc w:val="left"/>
              <w:rPr>
                <w:rFonts w:ascii="Traditional Arabic" w:hAnsi="Traditional Arabic"/>
                <w:sz w:val="18"/>
                <w:szCs w:val="26"/>
              </w:rPr>
            </w:pPr>
            <w:r w:rsidRPr="00E147C0">
              <w:rPr>
                <w:rFonts w:ascii="Traditional Arabic" w:hAnsi="Traditional Arabic"/>
                <w:sz w:val="18"/>
                <w:szCs w:val="26"/>
              </w:rPr>
              <w:t>---</w:t>
            </w:r>
          </w:p>
        </w:tc>
      </w:tr>
      <w:tr w:rsidR="00CD7DE0" w:rsidRPr="00E147C0" w:rsidTr="003B6887">
        <w:trPr>
          <w:cantSplit/>
          <w:trHeight w:val="240"/>
        </w:trPr>
        <w:tc>
          <w:tcPr>
            <w:tcW w:w="3827" w:type="dxa"/>
          </w:tcPr>
          <w:p w:rsidR="00CD7DE0" w:rsidRPr="00E147C0" w:rsidRDefault="00CD7DE0" w:rsidP="00CD7DE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 xml:space="preserve">البروتوكول الاختياري لاتفاقية حقوق الطفل بشأن </w:t>
            </w:r>
            <w:r w:rsidR="00FD550A" w:rsidRPr="00E147C0">
              <w:rPr>
                <w:rFonts w:ascii="Traditional Arabic" w:hAnsi="Traditional Arabic" w:hint="cs"/>
                <w:sz w:val="30"/>
                <w:szCs w:val="26"/>
                <w:rtl/>
              </w:rPr>
              <w:t>إشراك</w:t>
            </w:r>
            <w:r w:rsidRPr="00E147C0">
              <w:rPr>
                <w:rFonts w:ascii="Traditional Arabic" w:hAnsi="Traditional Arabic"/>
                <w:sz w:val="30"/>
                <w:szCs w:val="26"/>
                <w:rtl/>
              </w:rPr>
              <w:t xml:space="preserve"> الأطفال في المنازعات المسلحة، لسنة 2000</w:t>
            </w:r>
          </w:p>
        </w:tc>
        <w:tc>
          <w:tcPr>
            <w:tcW w:w="2268" w:type="dxa"/>
          </w:tcPr>
          <w:p w:rsidR="00CD7DE0" w:rsidRPr="00E147C0" w:rsidRDefault="00CD7DE0" w:rsidP="00F868AA">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12 كانون الأول/ديسمبر 2008</w:t>
            </w:r>
          </w:p>
        </w:tc>
        <w:tc>
          <w:tcPr>
            <w:tcW w:w="1066" w:type="dxa"/>
            <w:shd w:val="clear" w:color="auto" w:fill="auto"/>
          </w:tcPr>
          <w:p w:rsidR="00CD7DE0" w:rsidRPr="00E147C0" w:rsidRDefault="00CD7DE0" w:rsidP="003B6887">
            <w:pPr>
              <w:pStyle w:val="BlockText"/>
              <w:autoSpaceDE w:val="0"/>
              <w:autoSpaceDN w:val="0"/>
              <w:adjustRightInd w:val="0"/>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3B6887" w:rsidRDefault="00CD7DE0" w:rsidP="003B6887">
            <w:pPr>
              <w:autoSpaceDE w:val="0"/>
              <w:autoSpaceDN w:val="0"/>
              <w:adjustRightInd w:val="0"/>
              <w:spacing w:before="40" w:after="40" w:line="300" w:lineRule="exact"/>
              <w:ind w:left="57"/>
              <w:jc w:val="left"/>
              <w:rPr>
                <w:rFonts w:ascii="Traditional Arabic" w:eastAsia="Arial" w:hAnsi="Traditional Arabic"/>
                <w:sz w:val="18"/>
                <w:szCs w:val="26"/>
                <w:lang w:val="ru-RU"/>
              </w:rPr>
            </w:pPr>
            <w:r w:rsidRPr="003B6887">
              <w:rPr>
                <w:rFonts w:ascii="Traditional Arabic" w:eastAsia="Arial" w:hAnsi="Traditional Arabic"/>
                <w:sz w:val="18"/>
                <w:szCs w:val="26"/>
                <w:lang w:val="ru-RU"/>
              </w:rPr>
              <w:t>---</w:t>
            </w:r>
          </w:p>
        </w:tc>
      </w:tr>
      <w:tr w:rsidR="00CD7DE0" w:rsidRPr="00E147C0" w:rsidTr="003B6887">
        <w:trPr>
          <w:cantSplit/>
          <w:trHeight w:val="240"/>
        </w:trPr>
        <w:tc>
          <w:tcPr>
            <w:tcW w:w="3827" w:type="dxa"/>
          </w:tcPr>
          <w:p w:rsidR="00CD7DE0" w:rsidRPr="00E147C0" w:rsidRDefault="00CD7DE0" w:rsidP="00CD7DE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lastRenderedPageBreak/>
              <w:t>البروتوكول الاختياري لاتفاقية حقوق الطفل المتعلق بمسألة بيع الأطفال واستغلالهم في البغاء والمواد الإباحية، لسنة 2000</w:t>
            </w:r>
          </w:p>
        </w:tc>
        <w:tc>
          <w:tcPr>
            <w:tcW w:w="2268" w:type="dxa"/>
          </w:tcPr>
          <w:p w:rsidR="00CD7DE0" w:rsidRPr="00E147C0" w:rsidRDefault="00CD7DE0" w:rsidP="00F868AA">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11 كانون الأول/ديسمبر 2008</w:t>
            </w:r>
          </w:p>
        </w:tc>
        <w:tc>
          <w:tcPr>
            <w:tcW w:w="1066" w:type="dxa"/>
            <w:shd w:val="clear" w:color="auto" w:fill="auto"/>
          </w:tcPr>
          <w:p w:rsidR="00CD7DE0" w:rsidRPr="00E147C0" w:rsidRDefault="00CD7DE0" w:rsidP="003B6887">
            <w:pPr>
              <w:pStyle w:val="BlockText"/>
              <w:autoSpaceDE w:val="0"/>
              <w:autoSpaceDN w:val="0"/>
              <w:adjustRightInd w:val="0"/>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3B6887" w:rsidRDefault="00CD7DE0" w:rsidP="003B6887">
            <w:pPr>
              <w:autoSpaceDE w:val="0"/>
              <w:autoSpaceDN w:val="0"/>
              <w:adjustRightInd w:val="0"/>
              <w:spacing w:before="40" w:after="40" w:line="300" w:lineRule="exact"/>
              <w:ind w:left="57"/>
              <w:jc w:val="left"/>
              <w:rPr>
                <w:rFonts w:ascii="Traditional Arabic" w:eastAsia="Arial" w:hAnsi="Traditional Arabic"/>
                <w:sz w:val="18"/>
                <w:szCs w:val="26"/>
                <w:lang w:val="ru-RU"/>
              </w:rPr>
            </w:pPr>
            <w:r w:rsidRPr="003B6887">
              <w:rPr>
                <w:rFonts w:ascii="Traditional Arabic" w:eastAsia="Arial" w:hAnsi="Traditional Arabic"/>
                <w:sz w:val="18"/>
                <w:szCs w:val="26"/>
                <w:lang w:val="ru-RU"/>
              </w:rPr>
              <w:t>---</w:t>
            </w:r>
          </w:p>
        </w:tc>
      </w:tr>
      <w:tr w:rsidR="00CD7DE0" w:rsidRPr="00CD7DE0" w:rsidTr="003B6887">
        <w:trPr>
          <w:cantSplit/>
          <w:trHeight w:val="240"/>
        </w:trPr>
        <w:tc>
          <w:tcPr>
            <w:tcW w:w="3827" w:type="dxa"/>
          </w:tcPr>
          <w:p w:rsidR="00CD7DE0" w:rsidRPr="00E147C0" w:rsidRDefault="00CD7DE0" w:rsidP="00E01DB0">
            <w:pPr>
              <w:pStyle w:val="SingleTxtGA"/>
              <w:spacing w:before="40" w:after="40" w:line="300" w:lineRule="exact"/>
              <w:ind w:left="57" w:right="227"/>
              <w:rPr>
                <w:rFonts w:ascii="Traditional Arabic" w:hAnsi="Traditional Arabic"/>
                <w:sz w:val="30"/>
                <w:szCs w:val="26"/>
              </w:rPr>
            </w:pPr>
            <w:r w:rsidRPr="00E147C0">
              <w:rPr>
                <w:rFonts w:ascii="Traditional Arabic" w:hAnsi="Traditional Arabic"/>
                <w:sz w:val="30"/>
                <w:szCs w:val="26"/>
                <w:rtl/>
              </w:rPr>
              <w:t xml:space="preserve">البروتوكول الاختياري للعهد الدولي الخاص بالحقوق المدنية والسياسية، </w:t>
            </w:r>
            <w:r w:rsidR="00914CEA">
              <w:rPr>
                <w:rFonts w:ascii="Traditional Arabic" w:hAnsi="Traditional Arabic"/>
                <w:sz w:val="30"/>
                <w:szCs w:val="26"/>
                <w:rtl/>
              </w:rPr>
              <w:t xml:space="preserve">في ما </w:t>
            </w:r>
            <w:r w:rsidRPr="00E147C0">
              <w:rPr>
                <w:rFonts w:ascii="Traditional Arabic" w:hAnsi="Traditional Arabic"/>
                <w:sz w:val="30"/>
                <w:szCs w:val="26"/>
                <w:rtl/>
              </w:rPr>
              <w:t>يتعلق بالالتماس الفردي، لسنة</w:t>
            </w:r>
            <w:r w:rsidR="00E01DB0" w:rsidRPr="00E147C0">
              <w:rPr>
                <w:rFonts w:ascii="Traditional Arabic" w:hAnsi="Traditional Arabic" w:hint="cs"/>
                <w:sz w:val="30"/>
                <w:szCs w:val="26"/>
                <w:rtl/>
              </w:rPr>
              <w:t> </w:t>
            </w:r>
            <w:r w:rsidRPr="00E147C0">
              <w:rPr>
                <w:rFonts w:ascii="Traditional Arabic" w:hAnsi="Traditional Arabic"/>
                <w:sz w:val="30"/>
                <w:szCs w:val="26"/>
                <w:rtl/>
              </w:rPr>
              <w:t>1966</w:t>
            </w:r>
          </w:p>
        </w:tc>
        <w:tc>
          <w:tcPr>
            <w:tcW w:w="2268" w:type="dxa"/>
          </w:tcPr>
          <w:p w:rsidR="00CD7DE0" w:rsidRPr="00E147C0" w:rsidRDefault="00CD7DE0" w:rsidP="00E01DB0">
            <w:pPr>
              <w:pStyle w:val="SingleTxtGA"/>
              <w:spacing w:before="40" w:after="40" w:line="300" w:lineRule="exact"/>
              <w:ind w:left="57" w:right="0"/>
              <w:rPr>
                <w:rFonts w:ascii="Traditional Arabic" w:hAnsi="Traditional Arabic"/>
                <w:sz w:val="30"/>
                <w:szCs w:val="26"/>
              </w:rPr>
            </w:pPr>
            <w:r w:rsidRPr="00E147C0">
              <w:rPr>
                <w:rFonts w:ascii="Traditional Arabic" w:hAnsi="Traditional Arabic"/>
                <w:sz w:val="30"/>
                <w:szCs w:val="26"/>
                <w:rtl/>
              </w:rPr>
              <w:t>31 آب/أغسطس 1995</w:t>
            </w:r>
          </w:p>
        </w:tc>
        <w:tc>
          <w:tcPr>
            <w:tcW w:w="1066" w:type="dxa"/>
            <w:shd w:val="clear" w:color="auto" w:fill="auto"/>
          </w:tcPr>
          <w:p w:rsidR="00CD7DE0" w:rsidRPr="00E147C0" w:rsidRDefault="00CD7DE0" w:rsidP="003B6887">
            <w:pPr>
              <w:pStyle w:val="BlockText"/>
              <w:autoSpaceDE w:val="0"/>
              <w:autoSpaceDN w:val="0"/>
              <w:adjustRightInd w:val="0"/>
              <w:spacing w:before="40" w:after="40" w:line="300" w:lineRule="exact"/>
              <w:ind w:left="113" w:right="0"/>
              <w:rPr>
                <w:rFonts w:ascii="Traditional Arabic" w:hAnsi="Traditional Arabic" w:cs="Traditional Arabic"/>
                <w:spacing w:val="0"/>
                <w:w w:val="100"/>
                <w:kern w:val="0"/>
                <w:sz w:val="18"/>
                <w:szCs w:val="26"/>
              </w:rPr>
            </w:pPr>
            <w:r w:rsidRPr="00E147C0">
              <w:rPr>
                <w:rFonts w:ascii="Traditional Arabic" w:hAnsi="Traditional Arabic" w:cs="Traditional Arabic"/>
                <w:spacing w:val="0"/>
                <w:w w:val="100"/>
                <w:kern w:val="0"/>
                <w:sz w:val="18"/>
                <w:szCs w:val="26"/>
              </w:rPr>
              <w:t>---</w:t>
            </w:r>
          </w:p>
        </w:tc>
        <w:tc>
          <w:tcPr>
            <w:tcW w:w="1344" w:type="dxa"/>
            <w:shd w:val="clear" w:color="auto" w:fill="auto"/>
          </w:tcPr>
          <w:p w:rsidR="00CD7DE0" w:rsidRPr="003B6887" w:rsidRDefault="00CD7DE0" w:rsidP="003B6887">
            <w:pPr>
              <w:autoSpaceDE w:val="0"/>
              <w:autoSpaceDN w:val="0"/>
              <w:adjustRightInd w:val="0"/>
              <w:spacing w:before="40" w:after="40" w:line="300" w:lineRule="exact"/>
              <w:ind w:left="57"/>
              <w:jc w:val="left"/>
              <w:rPr>
                <w:rFonts w:ascii="Traditional Arabic" w:eastAsia="Arial" w:hAnsi="Traditional Arabic"/>
                <w:sz w:val="18"/>
                <w:szCs w:val="26"/>
                <w:lang w:val="ru-RU"/>
              </w:rPr>
            </w:pPr>
            <w:r w:rsidRPr="003B6887">
              <w:rPr>
                <w:rFonts w:ascii="Traditional Arabic" w:eastAsia="Arial" w:hAnsi="Traditional Arabic"/>
                <w:sz w:val="18"/>
                <w:szCs w:val="26"/>
                <w:lang w:val="ru-RU"/>
              </w:rPr>
              <w:t>---</w:t>
            </w:r>
          </w:p>
        </w:tc>
      </w:tr>
      <w:tr w:rsidR="00CD7DE0" w:rsidRPr="00CD7DE0" w:rsidTr="003B6887">
        <w:trPr>
          <w:cantSplit/>
          <w:trHeight w:val="240"/>
        </w:trPr>
        <w:tc>
          <w:tcPr>
            <w:tcW w:w="3827" w:type="dxa"/>
            <w:tcBorders>
              <w:bottom w:val="single" w:sz="12" w:space="0" w:color="auto"/>
            </w:tcBorders>
          </w:tcPr>
          <w:p w:rsidR="00CD7DE0" w:rsidRPr="00CD7DE0" w:rsidRDefault="00CD7DE0" w:rsidP="00CD7DE0">
            <w:pPr>
              <w:pStyle w:val="SingleTxtGA"/>
              <w:spacing w:before="40" w:after="40" w:line="300" w:lineRule="exact"/>
              <w:ind w:left="57" w:right="227"/>
              <w:rPr>
                <w:rStyle w:val="FootnoteReference"/>
                <w:rFonts w:ascii="Traditional Arabic" w:hAnsi="Traditional Arabic"/>
                <w:b w:val="0"/>
                <w:sz w:val="30"/>
                <w:szCs w:val="26"/>
                <w:vertAlign w:val="baseline"/>
                <w:rtl/>
              </w:rPr>
            </w:pPr>
            <w:r w:rsidRPr="00CD7DE0">
              <w:rPr>
                <w:rFonts w:ascii="Traditional Arabic" w:hAnsi="Traditional Arabic"/>
                <w:sz w:val="30"/>
                <w:szCs w:val="26"/>
                <w:rtl/>
              </w:rPr>
              <w:t xml:space="preserve">البروتوكول الاختياري الثاني للعهد الدولي الخاص بالحقوق المدنية والسياسية، </w:t>
            </w:r>
            <w:r w:rsidR="00914CEA">
              <w:rPr>
                <w:rFonts w:ascii="Traditional Arabic" w:hAnsi="Traditional Arabic"/>
                <w:sz w:val="30"/>
                <w:szCs w:val="26"/>
                <w:rtl/>
              </w:rPr>
              <w:t xml:space="preserve">في ما </w:t>
            </w:r>
            <w:r w:rsidRPr="00CD7DE0">
              <w:rPr>
                <w:rFonts w:ascii="Traditional Arabic" w:hAnsi="Traditional Arabic"/>
                <w:sz w:val="30"/>
                <w:szCs w:val="26"/>
                <w:rtl/>
              </w:rPr>
              <w:t>يتعلق بإلغاء عقوبة الإعدام، لسنة 1989</w:t>
            </w:r>
          </w:p>
        </w:tc>
        <w:tc>
          <w:tcPr>
            <w:tcW w:w="2268" w:type="dxa"/>
            <w:tcBorders>
              <w:bottom w:val="single" w:sz="12" w:space="0" w:color="auto"/>
            </w:tcBorders>
          </w:tcPr>
          <w:p w:rsidR="00CD7DE0" w:rsidRPr="00CD7DE0" w:rsidRDefault="003E66F1" w:rsidP="00CD7DE0">
            <w:pPr>
              <w:pStyle w:val="SingleTxtGA"/>
              <w:spacing w:before="40" w:after="40" w:line="300" w:lineRule="exact"/>
              <w:ind w:left="57" w:right="0"/>
              <w:rPr>
                <w:rFonts w:ascii="Traditional Arabic" w:hAnsi="Traditional Arabic"/>
                <w:sz w:val="30"/>
                <w:szCs w:val="26"/>
              </w:rPr>
            </w:pPr>
            <w:r>
              <w:rPr>
                <w:rFonts w:ascii="Traditional Arabic" w:hAnsi="Traditional Arabic"/>
                <w:sz w:val="30"/>
                <w:szCs w:val="26"/>
                <w:rtl/>
              </w:rPr>
              <w:t>10 كانون الأول/ديسمبر 2008</w:t>
            </w:r>
          </w:p>
        </w:tc>
        <w:tc>
          <w:tcPr>
            <w:tcW w:w="1066" w:type="dxa"/>
            <w:tcBorders>
              <w:bottom w:val="single" w:sz="12" w:space="0" w:color="auto"/>
            </w:tcBorders>
            <w:shd w:val="clear" w:color="auto" w:fill="auto"/>
          </w:tcPr>
          <w:p w:rsidR="00CD7DE0" w:rsidRPr="00CD7DE0" w:rsidRDefault="00CD7DE0" w:rsidP="003B6887">
            <w:pPr>
              <w:pStyle w:val="BlockText"/>
              <w:autoSpaceDE w:val="0"/>
              <w:autoSpaceDN w:val="0"/>
              <w:adjustRightInd w:val="0"/>
              <w:spacing w:before="40" w:after="40" w:line="300" w:lineRule="exact"/>
              <w:ind w:left="113" w:right="0"/>
              <w:rPr>
                <w:rFonts w:ascii="Traditional Arabic" w:hAnsi="Traditional Arabic" w:cs="Traditional Arabic"/>
                <w:spacing w:val="0"/>
                <w:w w:val="100"/>
                <w:kern w:val="0"/>
                <w:sz w:val="18"/>
                <w:szCs w:val="26"/>
              </w:rPr>
            </w:pPr>
            <w:r w:rsidRPr="00CD7DE0">
              <w:rPr>
                <w:rFonts w:ascii="Traditional Arabic" w:hAnsi="Traditional Arabic" w:cs="Traditional Arabic"/>
                <w:spacing w:val="0"/>
                <w:w w:val="100"/>
                <w:kern w:val="0"/>
                <w:sz w:val="18"/>
                <w:szCs w:val="26"/>
              </w:rPr>
              <w:t>---</w:t>
            </w:r>
          </w:p>
        </w:tc>
        <w:tc>
          <w:tcPr>
            <w:tcW w:w="1344" w:type="dxa"/>
            <w:tcBorders>
              <w:bottom w:val="single" w:sz="12" w:space="0" w:color="auto"/>
            </w:tcBorders>
            <w:shd w:val="clear" w:color="auto" w:fill="auto"/>
          </w:tcPr>
          <w:p w:rsidR="00CD7DE0" w:rsidRPr="003B6887" w:rsidRDefault="00CD7DE0" w:rsidP="003B6887">
            <w:pPr>
              <w:autoSpaceDE w:val="0"/>
              <w:autoSpaceDN w:val="0"/>
              <w:adjustRightInd w:val="0"/>
              <w:spacing w:before="40" w:after="40" w:line="300" w:lineRule="exact"/>
              <w:ind w:left="57"/>
              <w:jc w:val="left"/>
              <w:rPr>
                <w:rFonts w:ascii="Traditional Arabic" w:eastAsia="Arial" w:hAnsi="Traditional Arabic"/>
                <w:sz w:val="18"/>
                <w:szCs w:val="26"/>
                <w:lang w:val="ru-RU"/>
              </w:rPr>
            </w:pPr>
            <w:r w:rsidRPr="003B6887">
              <w:rPr>
                <w:rFonts w:ascii="Traditional Arabic" w:eastAsia="Arial" w:hAnsi="Traditional Arabic"/>
                <w:sz w:val="18"/>
                <w:szCs w:val="26"/>
                <w:lang w:val="ru-RU"/>
              </w:rPr>
              <w:t>---</w:t>
            </w:r>
          </w:p>
        </w:tc>
      </w:tr>
    </w:tbl>
    <w:p w:rsidR="00EB4C61" w:rsidRDefault="00EB4C61" w:rsidP="00FD550A">
      <w:pPr>
        <w:pStyle w:val="H23GA"/>
        <w:spacing w:before="240"/>
        <w:rPr>
          <w:rtl/>
        </w:rPr>
      </w:pPr>
      <w:r>
        <w:rPr>
          <w:rFonts w:hint="cs"/>
          <w:rtl/>
        </w:rPr>
        <w:tab/>
      </w:r>
      <w:bookmarkStart w:id="18" w:name="_Toc459045183"/>
      <w:r w:rsidR="00CD0677">
        <w:rPr>
          <w:rtl/>
        </w:rPr>
        <w:t>(ب)</w:t>
      </w:r>
      <w:r>
        <w:rPr>
          <w:rFonts w:hint="cs"/>
          <w:rtl/>
        </w:rPr>
        <w:tab/>
      </w:r>
      <w:r w:rsidR="00CD0677">
        <w:rPr>
          <w:rtl/>
        </w:rPr>
        <w:t>التصديق على معاهدات الأمم المتحدة الأخرى لحقوق الإنسان والاتفاقيات الدولية ذات الصلة</w:t>
      </w:r>
      <w:bookmarkEnd w:id="18"/>
    </w:p>
    <w:p w:rsidR="00CD0677" w:rsidRDefault="006873C3" w:rsidP="006873C3">
      <w:pPr>
        <w:pStyle w:val="SingleTxtGA"/>
        <w:rPr>
          <w:rtl/>
        </w:rPr>
      </w:pPr>
      <w:r>
        <w:rPr>
          <w:rFonts w:hint="cs"/>
          <w:rtl/>
        </w:rPr>
        <w:t>166</w:t>
      </w:r>
      <w:r w:rsidR="00E931DC">
        <w:rPr>
          <w:rtl/>
        </w:rPr>
        <w:t>-</w:t>
      </w:r>
      <w:r w:rsidR="00E931DC">
        <w:rPr>
          <w:rtl/>
        </w:rPr>
        <w:tab/>
      </w:r>
      <w:r w:rsidR="00CD0677">
        <w:rPr>
          <w:rtl/>
        </w:rPr>
        <w:t>لم تكتف جمهورية أوزبكستان بالانضمام فقط إلى الصكوك الدولية الرئيسية العشر، بل انضمت أيض</w:t>
      </w:r>
      <w:r w:rsidR="008C0BB6">
        <w:rPr>
          <w:rtl/>
        </w:rPr>
        <w:t xml:space="preserve">اً </w:t>
      </w:r>
      <w:r w:rsidR="00CD0677">
        <w:rPr>
          <w:rtl/>
        </w:rPr>
        <w:t>إلى صكوك أخرى للأمم المتحدة في مجال حقوق الإنسان:</w:t>
      </w:r>
      <w:r w:rsidR="00CD0677">
        <w:rPr>
          <w:rFonts w:hint="cs"/>
          <w:rtl/>
        </w:rPr>
        <w:t xml:space="preserve"> </w:t>
      </w:r>
    </w:p>
    <w:tbl>
      <w:tblPr>
        <w:tblStyle w:val="TableGrid"/>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7"/>
        <w:gridCol w:w="2316"/>
        <w:gridCol w:w="1086"/>
        <w:gridCol w:w="1558"/>
      </w:tblGrid>
      <w:tr w:rsidR="00141FC8" w:rsidRPr="00141FC8" w:rsidTr="00A6058D">
        <w:tc>
          <w:tcPr>
            <w:tcW w:w="4677" w:type="dxa"/>
            <w:tcBorders>
              <w:top w:val="single" w:sz="4" w:space="0" w:color="auto"/>
              <w:bottom w:val="single" w:sz="12" w:space="0" w:color="auto"/>
            </w:tcBorders>
            <w:shd w:val="clear" w:color="auto" w:fill="auto"/>
            <w:vAlign w:val="bottom"/>
          </w:tcPr>
          <w:p w:rsidR="00141FC8" w:rsidRPr="00141FC8" w:rsidRDefault="00141FC8" w:rsidP="00FD2F2D">
            <w:pPr>
              <w:pStyle w:val="SingleTxtGA"/>
              <w:spacing w:before="40" w:after="40" w:line="280" w:lineRule="exact"/>
              <w:ind w:left="57" w:right="0"/>
              <w:jc w:val="left"/>
              <w:rPr>
                <w:i/>
                <w:iCs/>
                <w:sz w:val="30"/>
                <w:szCs w:val="26"/>
              </w:rPr>
            </w:pPr>
            <w:r w:rsidRPr="00141FC8">
              <w:rPr>
                <w:i/>
                <w:iCs/>
                <w:sz w:val="30"/>
                <w:szCs w:val="26"/>
                <w:rtl/>
              </w:rPr>
              <w:t>أسماء الاتفاقيات</w:t>
            </w:r>
          </w:p>
        </w:tc>
        <w:tc>
          <w:tcPr>
            <w:tcW w:w="2316" w:type="dxa"/>
            <w:tcBorders>
              <w:top w:val="single" w:sz="4" w:space="0" w:color="auto"/>
              <w:bottom w:val="single" w:sz="12" w:space="0" w:color="auto"/>
            </w:tcBorders>
            <w:shd w:val="clear" w:color="auto" w:fill="auto"/>
            <w:vAlign w:val="bottom"/>
          </w:tcPr>
          <w:p w:rsidR="00141FC8" w:rsidRPr="00141FC8" w:rsidRDefault="00141FC8" w:rsidP="00FD2F2D">
            <w:pPr>
              <w:pStyle w:val="SingleTxtGA"/>
              <w:spacing w:before="40" w:after="40" w:line="280" w:lineRule="exact"/>
              <w:ind w:left="57" w:right="0"/>
              <w:jc w:val="left"/>
              <w:rPr>
                <w:i/>
                <w:iCs/>
                <w:sz w:val="30"/>
                <w:szCs w:val="26"/>
              </w:rPr>
            </w:pPr>
            <w:r w:rsidRPr="00141FC8">
              <w:rPr>
                <w:i/>
                <w:iCs/>
                <w:sz w:val="30"/>
                <w:szCs w:val="26"/>
                <w:rtl/>
              </w:rPr>
              <w:t>معلومات عن الانضمام</w:t>
            </w:r>
          </w:p>
        </w:tc>
        <w:tc>
          <w:tcPr>
            <w:tcW w:w="1086" w:type="dxa"/>
            <w:tcBorders>
              <w:top w:val="single" w:sz="4" w:space="0" w:color="auto"/>
              <w:bottom w:val="single" w:sz="12" w:space="0" w:color="auto"/>
            </w:tcBorders>
            <w:shd w:val="clear" w:color="auto" w:fill="auto"/>
            <w:vAlign w:val="bottom"/>
          </w:tcPr>
          <w:p w:rsidR="00141FC8" w:rsidRPr="00A6058D" w:rsidRDefault="00141FC8" w:rsidP="00FD2F2D">
            <w:pPr>
              <w:pStyle w:val="SingleTxtGA"/>
              <w:spacing w:before="40" w:after="40" w:line="280" w:lineRule="exact"/>
              <w:ind w:left="57" w:right="0"/>
              <w:jc w:val="left"/>
              <w:rPr>
                <w:iCs/>
                <w:sz w:val="18"/>
                <w:szCs w:val="26"/>
                <w:rtl/>
              </w:rPr>
            </w:pPr>
            <w:r w:rsidRPr="00A6058D">
              <w:rPr>
                <w:rFonts w:hint="cs"/>
                <w:iCs/>
                <w:sz w:val="18"/>
                <w:szCs w:val="26"/>
                <w:rtl/>
              </w:rPr>
              <w:t>التحفظات والإعلانات</w:t>
            </w:r>
          </w:p>
        </w:tc>
        <w:tc>
          <w:tcPr>
            <w:tcW w:w="1558" w:type="dxa"/>
            <w:tcBorders>
              <w:top w:val="single" w:sz="4" w:space="0" w:color="auto"/>
              <w:bottom w:val="single" w:sz="12" w:space="0" w:color="auto"/>
            </w:tcBorders>
            <w:shd w:val="clear" w:color="auto" w:fill="auto"/>
            <w:vAlign w:val="bottom"/>
          </w:tcPr>
          <w:p w:rsidR="00141FC8" w:rsidRPr="00A6058D" w:rsidRDefault="00141FC8" w:rsidP="00FD2F2D">
            <w:pPr>
              <w:pStyle w:val="SingleTxtGA"/>
              <w:spacing w:before="40" w:after="40" w:line="280" w:lineRule="exact"/>
              <w:ind w:left="57" w:right="0"/>
              <w:jc w:val="left"/>
              <w:rPr>
                <w:iCs/>
                <w:sz w:val="18"/>
                <w:szCs w:val="26"/>
                <w:rtl/>
              </w:rPr>
            </w:pPr>
            <w:r w:rsidRPr="00A6058D">
              <w:rPr>
                <w:rFonts w:hint="cs"/>
                <w:iCs/>
                <w:sz w:val="18"/>
                <w:szCs w:val="26"/>
                <w:rtl/>
              </w:rPr>
              <w:t>الاستثناءات أو القيود أو</w:t>
            </w:r>
            <w:r w:rsidRPr="00A6058D">
              <w:rPr>
                <w:rFonts w:hint="eastAsia"/>
                <w:iCs/>
                <w:sz w:val="18"/>
                <w:szCs w:val="26"/>
                <w:rtl/>
              </w:rPr>
              <w:t> </w:t>
            </w:r>
            <w:r w:rsidRPr="00A6058D">
              <w:rPr>
                <w:rFonts w:hint="cs"/>
                <w:iCs/>
                <w:sz w:val="18"/>
                <w:szCs w:val="26"/>
                <w:rtl/>
              </w:rPr>
              <w:t>التقييدات</w:t>
            </w:r>
          </w:p>
        </w:tc>
      </w:tr>
      <w:tr w:rsidR="00141FC8" w:rsidRPr="00141FC8" w:rsidTr="00A6058D">
        <w:tc>
          <w:tcPr>
            <w:tcW w:w="4677" w:type="dxa"/>
            <w:tcBorders>
              <w:top w:val="single" w:sz="12" w:space="0" w:color="auto"/>
            </w:tcBorders>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الإعل</w:t>
            </w:r>
            <w:r w:rsidR="003E66F1">
              <w:rPr>
                <w:sz w:val="30"/>
                <w:szCs w:val="26"/>
                <w:rtl/>
              </w:rPr>
              <w:t>ان العالمي لحقوق الإنسان (1948)</w:t>
            </w:r>
          </w:p>
        </w:tc>
        <w:tc>
          <w:tcPr>
            <w:tcW w:w="2316" w:type="dxa"/>
            <w:tcBorders>
              <w:top w:val="single" w:sz="12" w:space="0" w:color="auto"/>
            </w:tcBorders>
            <w:shd w:val="clear" w:color="auto" w:fill="auto"/>
          </w:tcPr>
          <w:p w:rsidR="00141FC8" w:rsidRPr="00141FC8" w:rsidRDefault="00141FC8" w:rsidP="00FD2F2D">
            <w:pPr>
              <w:pStyle w:val="SingleTxtGA"/>
              <w:spacing w:before="40" w:after="40" w:line="280" w:lineRule="exact"/>
              <w:ind w:left="57" w:right="0"/>
              <w:rPr>
                <w:sz w:val="30"/>
                <w:szCs w:val="26"/>
              </w:rPr>
            </w:pPr>
            <w:r w:rsidRPr="00141FC8">
              <w:rPr>
                <w:sz w:val="30"/>
                <w:szCs w:val="26"/>
                <w:rtl/>
              </w:rPr>
              <w:t>30 أيلول/سبتمبر 1991</w:t>
            </w:r>
          </w:p>
        </w:tc>
        <w:tc>
          <w:tcPr>
            <w:tcW w:w="1086" w:type="dxa"/>
            <w:tcBorders>
              <w:top w:val="single" w:sz="12" w:space="0" w:color="auto"/>
            </w:tcBorders>
            <w:shd w:val="clear" w:color="auto" w:fill="auto"/>
            <w:vAlign w:val="bottom"/>
          </w:tcPr>
          <w:p w:rsidR="00141FC8" w:rsidRPr="00141FC8" w:rsidRDefault="00141FC8" w:rsidP="00FD2F2D">
            <w:pPr>
              <w:pStyle w:val="SingleTxtGA"/>
              <w:spacing w:before="40" w:after="40" w:line="280" w:lineRule="exact"/>
              <w:ind w:left="57" w:right="0"/>
              <w:jc w:val="right"/>
              <w:rPr>
                <w:sz w:val="18"/>
                <w:szCs w:val="26"/>
                <w:rtl/>
              </w:rPr>
            </w:pPr>
          </w:p>
        </w:tc>
        <w:tc>
          <w:tcPr>
            <w:tcW w:w="1558" w:type="dxa"/>
            <w:tcBorders>
              <w:top w:val="single" w:sz="12" w:space="0" w:color="auto"/>
            </w:tcBorders>
            <w:shd w:val="clear" w:color="auto" w:fill="auto"/>
            <w:vAlign w:val="bottom"/>
          </w:tcPr>
          <w:p w:rsidR="00141FC8" w:rsidRPr="00141FC8" w:rsidRDefault="00141FC8" w:rsidP="00FD2F2D">
            <w:pPr>
              <w:pStyle w:val="SingleTxtGA"/>
              <w:spacing w:before="40" w:after="40" w:line="280" w:lineRule="exact"/>
              <w:ind w:left="57" w:right="0"/>
              <w:jc w:val="right"/>
              <w:rPr>
                <w:sz w:val="18"/>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الإعلان العالمي لب</w:t>
            </w:r>
            <w:r w:rsidR="003E66F1">
              <w:rPr>
                <w:sz w:val="30"/>
                <w:szCs w:val="26"/>
                <w:rtl/>
              </w:rPr>
              <w:t>قاء الطفل وحمايته ونمائه (1990)</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sidRPr="00141FC8">
              <w:rPr>
                <w:sz w:val="30"/>
                <w:szCs w:val="26"/>
                <w:rtl/>
              </w:rPr>
              <w:t>19 كانون الأول/ديسمبر 1994</w:t>
            </w:r>
          </w:p>
        </w:tc>
        <w:tc>
          <w:tcPr>
            <w:tcW w:w="1086" w:type="dxa"/>
            <w:shd w:val="clear" w:color="auto" w:fill="auto"/>
            <w:vAlign w:val="bottom"/>
          </w:tcPr>
          <w:p w:rsidR="00141FC8" w:rsidRPr="00141FC8" w:rsidRDefault="00141FC8" w:rsidP="00FD2F2D">
            <w:pPr>
              <w:pStyle w:val="SingleTxtGA"/>
              <w:spacing w:before="40" w:after="40" w:line="280" w:lineRule="exact"/>
              <w:ind w:left="57" w:right="0"/>
              <w:jc w:val="right"/>
              <w:rPr>
                <w:sz w:val="18"/>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ight="0"/>
              <w:jc w:val="right"/>
              <w:rPr>
                <w:sz w:val="18"/>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إعلان</w:t>
            </w:r>
            <w:r w:rsidR="003E66F1">
              <w:rPr>
                <w:sz w:val="30"/>
                <w:szCs w:val="26"/>
                <w:rtl/>
              </w:rPr>
              <w:t xml:space="preserve"> بشأن حق الشعوب في السلم (1984)</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sidRPr="00141FC8">
              <w:rPr>
                <w:sz w:val="30"/>
                <w:szCs w:val="26"/>
                <w:rtl/>
              </w:rPr>
              <w:t>30 آب/أغسطس 1997</w:t>
            </w:r>
          </w:p>
        </w:tc>
        <w:tc>
          <w:tcPr>
            <w:tcW w:w="1086" w:type="dxa"/>
            <w:shd w:val="clear" w:color="auto" w:fill="auto"/>
            <w:vAlign w:val="bottom"/>
          </w:tcPr>
          <w:p w:rsidR="00141FC8" w:rsidRPr="00141FC8" w:rsidRDefault="00141FC8" w:rsidP="00FD2F2D">
            <w:pPr>
              <w:pStyle w:val="SingleTxtGA"/>
              <w:spacing w:before="40" w:after="40" w:line="280" w:lineRule="exact"/>
              <w:ind w:left="57" w:right="0"/>
              <w:jc w:val="right"/>
              <w:rPr>
                <w:sz w:val="18"/>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ight="0"/>
              <w:jc w:val="right"/>
              <w:rPr>
                <w:sz w:val="18"/>
                <w:szCs w:val="26"/>
                <w:rtl/>
              </w:rPr>
            </w:pPr>
          </w:p>
        </w:tc>
      </w:tr>
      <w:tr w:rsidR="00141FC8" w:rsidRPr="00141FC8" w:rsidTr="00A6058D">
        <w:tc>
          <w:tcPr>
            <w:tcW w:w="4677" w:type="dxa"/>
            <w:shd w:val="clear" w:color="auto" w:fill="auto"/>
          </w:tcPr>
          <w:p w:rsidR="00141FC8" w:rsidRPr="00141FC8" w:rsidRDefault="003E66F1" w:rsidP="00FD2F2D">
            <w:pPr>
              <w:pStyle w:val="SingleTxtGA"/>
              <w:spacing w:before="40" w:after="40" w:line="280" w:lineRule="exact"/>
              <w:ind w:left="57" w:right="113"/>
              <w:rPr>
                <w:sz w:val="30"/>
                <w:szCs w:val="26"/>
              </w:rPr>
            </w:pPr>
            <w:r>
              <w:rPr>
                <w:sz w:val="30"/>
                <w:szCs w:val="26"/>
                <w:rtl/>
              </w:rPr>
              <w:t>إعلان الحق في التنمية (1986)</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30 آب/أغسطس 1997</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إعلان القضاء على جميع أشكال التعصب والتمييز القائمين ع</w:t>
            </w:r>
            <w:r w:rsidR="003E66F1">
              <w:rPr>
                <w:sz w:val="30"/>
                <w:szCs w:val="26"/>
                <w:rtl/>
              </w:rPr>
              <w:t>لى أساس الدين أو المعتقد (1981)</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30 آب/أغسطس 1997</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إعلان مبادئ</w:t>
            </w:r>
            <w:r w:rsidR="003E66F1">
              <w:rPr>
                <w:sz w:val="30"/>
                <w:szCs w:val="26"/>
                <w:rtl/>
              </w:rPr>
              <w:t xml:space="preserve"> التعاون الثقافي الدولي (1966)</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30 آب/أغسطس 1997</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 xml:space="preserve">مدونة قواعد سلوك للموظفين </w:t>
            </w:r>
            <w:r w:rsidR="003E66F1">
              <w:rPr>
                <w:sz w:val="30"/>
                <w:szCs w:val="26"/>
                <w:rtl/>
              </w:rPr>
              <w:t>المكلفين بإنفاذ القوانين (1979)</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30 آب/أغسطس 1997</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 xml:space="preserve">المبادئ الأساسية </w:t>
            </w:r>
            <w:r w:rsidR="003E66F1">
              <w:rPr>
                <w:sz w:val="30"/>
                <w:szCs w:val="26"/>
                <w:rtl/>
              </w:rPr>
              <w:t>لاستقلال السلطة القضائية (1985)</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30 آب/أغسطس 1997</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اتفاقية لاهاي المتعلقة بالجوانب المدنية</w:t>
            </w:r>
            <w:r w:rsidR="003E66F1">
              <w:rPr>
                <w:sz w:val="30"/>
                <w:szCs w:val="26"/>
                <w:rtl/>
              </w:rPr>
              <w:t xml:space="preserve"> للاختطاف الدولي للأطفال (1980)</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1 أيار/مايو 1998.</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 xml:space="preserve">اتفاقية منع جريمة الإبادة </w:t>
            </w:r>
            <w:r w:rsidR="003E66F1">
              <w:rPr>
                <w:sz w:val="30"/>
                <w:szCs w:val="26"/>
                <w:rtl/>
              </w:rPr>
              <w:t>الجماعية والمعاقبة عليها (1948)</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20 آب/أغسطس 1999</w:t>
            </w:r>
          </w:p>
        </w:tc>
        <w:tc>
          <w:tcPr>
            <w:tcW w:w="1086" w:type="dxa"/>
            <w:shd w:val="clear" w:color="auto" w:fill="auto"/>
          </w:tcPr>
          <w:p w:rsidR="00141FC8" w:rsidRPr="0024771E" w:rsidRDefault="00141FC8" w:rsidP="00FD2F2D">
            <w:pPr>
              <w:pStyle w:val="BlockText"/>
              <w:autoSpaceDE w:val="0"/>
              <w:autoSpaceDN w:val="0"/>
              <w:adjustRightInd w:val="0"/>
              <w:spacing w:before="40" w:after="120" w:line="280" w:lineRule="exact"/>
              <w:ind w:left="57" w:right="0"/>
              <w:rPr>
                <w:rFonts w:ascii="Traditional Arabic" w:hAnsi="Traditional Arabic" w:cs="Traditional Arabic"/>
                <w:spacing w:val="0"/>
                <w:w w:val="100"/>
                <w:kern w:val="0"/>
                <w:szCs w:val="24"/>
              </w:rPr>
            </w:pPr>
            <w:r w:rsidRPr="0024771E">
              <w:rPr>
                <w:rFonts w:ascii="Traditional Arabic" w:hAnsi="Traditional Arabic" w:cs="Traditional Arabic"/>
              </w:rPr>
              <w:t>---</w:t>
            </w:r>
          </w:p>
        </w:tc>
        <w:tc>
          <w:tcPr>
            <w:tcW w:w="1558" w:type="dxa"/>
            <w:shd w:val="clear" w:color="auto" w:fill="auto"/>
          </w:tcPr>
          <w:p w:rsidR="00141FC8" w:rsidRPr="0024771E" w:rsidRDefault="00141FC8" w:rsidP="00FD2F2D">
            <w:pPr>
              <w:autoSpaceDE w:val="0"/>
              <w:autoSpaceDN w:val="0"/>
              <w:adjustRightInd w:val="0"/>
              <w:spacing w:before="40" w:after="120" w:line="280" w:lineRule="exact"/>
              <w:ind w:left="57"/>
              <w:rPr>
                <w:rFonts w:ascii="Traditional Arabic" w:hAnsi="Traditional Arabic"/>
                <w:szCs w:val="24"/>
              </w:rPr>
            </w:pPr>
            <w:r w:rsidRPr="0024771E">
              <w:rPr>
                <w:rFonts w:ascii="Traditional Arabic" w:hAnsi="Traditional Arabic"/>
              </w:rPr>
              <w:t>---</w:t>
            </w: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 xml:space="preserve">اتفاقية منع جريمة الإبادة الجماعية والمعاقبة عليها، لسنة 1948 </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20 آب/أغسطس 1999</w:t>
            </w:r>
          </w:p>
        </w:tc>
        <w:tc>
          <w:tcPr>
            <w:tcW w:w="1086" w:type="dxa"/>
            <w:shd w:val="clear" w:color="auto" w:fill="auto"/>
          </w:tcPr>
          <w:p w:rsidR="00141FC8" w:rsidRPr="0024771E" w:rsidRDefault="00141FC8" w:rsidP="00FD2F2D">
            <w:pPr>
              <w:pStyle w:val="BlockText"/>
              <w:autoSpaceDE w:val="0"/>
              <w:autoSpaceDN w:val="0"/>
              <w:adjustRightInd w:val="0"/>
              <w:spacing w:before="40" w:after="120" w:line="280" w:lineRule="exact"/>
              <w:ind w:left="57" w:right="0"/>
              <w:rPr>
                <w:rFonts w:ascii="Traditional Arabic" w:hAnsi="Traditional Arabic" w:cs="Traditional Arabic"/>
                <w:spacing w:val="0"/>
                <w:w w:val="100"/>
                <w:kern w:val="0"/>
                <w:szCs w:val="24"/>
              </w:rPr>
            </w:pPr>
            <w:r w:rsidRPr="0024771E">
              <w:rPr>
                <w:rFonts w:ascii="Traditional Arabic" w:hAnsi="Traditional Arabic" w:cs="Traditional Arabic"/>
              </w:rPr>
              <w:t>---</w:t>
            </w:r>
          </w:p>
        </w:tc>
        <w:tc>
          <w:tcPr>
            <w:tcW w:w="1558" w:type="dxa"/>
            <w:shd w:val="clear" w:color="auto" w:fill="auto"/>
          </w:tcPr>
          <w:p w:rsidR="00141FC8" w:rsidRPr="0024771E" w:rsidRDefault="00141FC8" w:rsidP="00FD2F2D">
            <w:pPr>
              <w:autoSpaceDE w:val="0"/>
              <w:autoSpaceDN w:val="0"/>
              <w:adjustRightInd w:val="0"/>
              <w:spacing w:before="40" w:after="120" w:line="280" w:lineRule="exact"/>
              <w:ind w:left="57"/>
              <w:rPr>
                <w:rFonts w:ascii="Traditional Arabic" w:hAnsi="Traditional Arabic"/>
                <w:szCs w:val="24"/>
              </w:rPr>
            </w:pPr>
            <w:r w:rsidRPr="0024771E">
              <w:rPr>
                <w:rFonts w:ascii="Traditional Arabic" w:hAnsi="Traditional Arabic"/>
              </w:rPr>
              <w:t>---</w:t>
            </w: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 xml:space="preserve">اتفاقية قمع الاتجار بالأشخاص واستغلال بغاء الغير لسنة 1949 </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Pr>
                <w:sz w:val="30"/>
                <w:szCs w:val="26"/>
                <w:rtl/>
              </w:rPr>
              <w:t>12 كانون الأول/ديسمبر 2003</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vMerge w:val="restart"/>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 xml:space="preserve">اتفاقية مكافحة الجريمة المنظمة عبر الوطنية، لسنة 2000 </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sidRPr="00141FC8">
              <w:rPr>
                <w:sz w:val="30"/>
                <w:szCs w:val="26"/>
                <w:rtl/>
              </w:rPr>
              <w:t>وقّعت في 13 كانون الأول/</w:t>
            </w:r>
            <w:r>
              <w:rPr>
                <w:rFonts w:hint="cs"/>
                <w:sz w:val="30"/>
                <w:szCs w:val="26"/>
                <w:rtl/>
              </w:rPr>
              <w:t xml:space="preserve"> </w:t>
            </w:r>
            <w:r>
              <w:rPr>
                <w:sz w:val="30"/>
                <w:szCs w:val="26"/>
                <w:rtl/>
              </w:rPr>
              <w:t>ديسمبر 2000</w:t>
            </w:r>
          </w:p>
        </w:tc>
        <w:tc>
          <w:tcPr>
            <w:tcW w:w="1086" w:type="dxa"/>
            <w:shd w:val="clear" w:color="auto" w:fill="auto"/>
            <w:vAlign w:val="bottom"/>
          </w:tcPr>
          <w:p w:rsidR="00141FC8" w:rsidRPr="0024771E" w:rsidRDefault="00141FC8" w:rsidP="00FD2F2D">
            <w:pPr>
              <w:pStyle w:val="BlockText"/>
              <w:autoSpaceDE w:val="0"/>
              <w:autoSpaceDN w:val="0"/>
              <w:adjustRightInd w:val="0"/>
              <w:spacing w:before="40" w:after="120" w:line="280" w:lineRule="exact"/>
              <w:ind w:left="57" w:right="0"/>
              <w:rPr>
                <w:rFonts w:ascii="Traditional Arabic" w:hAnsi="Traditional Arabic" w:cs="Traditional Arabic"/>
                <w:spacing w:val="0"/>
                <w:w w:val="100"/>
                <w:kern w:val="0"/>
                <w:szCs w:val="24"/>
              </w:rPr>
            </w:pPr>
            <w:r w:rsidRPr="0024771E">
              <w:rPr>
                <w:rFonts w:ascii="Traditional Arabic" w:hAnsi="Traditional Arabic" w:cs="Traditional Arabic"/>
              </w:rPr>
              <w:t>---</w:t>
            </w:r>
          </w:p>
        </w:tc>
        <w:tc>
          <w:tcPr>
            <w:tcW w:w="1558" w:type="dxa"/>
            <w:shd w:val="clear" w:color="auto" w:fill="auto"/>
            <w:vAlign w:val="bottom"/>
          </w:tcPr>
          <w:p w:rsidR="00141FC8" w:rsidRPr="0024771E" w:rsidRDefault="00141FC8" w:rsidP="00FD2F2D">
            <w:pPr>
              <w:autoSpaceDE w:val="0"/>
              <w:autoSpaceDN w:val="0"/>
              <w:adjustRightInd w:val="0"/>
              <w:spacing w:before="40" w:after="120" w:line="280" w:lineRule="exact"/>
              <w:ind w:left="57"/>
              <w:jc w:val="left"/>
              <w:rPr>
                <w:rFonts w:ascii="Traditional Arabic" w:hAnsi="Traditional Arabic"/>
                <w:szCs w:val="24"/>
              </w:rPr>
            </w:pPr>
            <w:r w:rsidRPr="0024771E">
              <w:rPr>
                <w:rFonts w:ascii="Traditional Arabic" w:hAnsi="Traditional Arabic"/>
              </w:rPr>
              <w:t>---</w:t>
            </w:r>
          </w:p>
        </w:tc>
      </w:tr>
      <w:tr w:rsidR="00141FC8" w:rsidRPr="00141FC8" w:rsidTr="00A6058D">
        <w:tc>
          <w:tcPr>
            <w:tcW w:w="4677" w:type="dxa"/>
            <w:vMerge/>
            <w:shd w:val="clear" w:color="auto" w:fill="auto"/>
          </w:tcPr>
          <w:p w:rsidR="00141FC8" w:rsidRPr="00141FC8" w:rsidRDefault="00141FC8" w:rsidP="00FD2F2D">
            <w:pPr>
              <w:pStyle w:val="SingleTxtGA"/>
              <w:spacing w:before="40" w:after="40" w:line="280" w:lineRule="exact"/>
              <w:ind w:left="57" w:right="113"/>
              <w:rPr>
                <w:sz w:val="30"/>
                <w:szCs w:val="26"/>
                <w:rtl/>
              </w:rPr>
            </w:pP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sidRPr="00141FC8">
              <w:rPr>
                <w:sz w:val="30"/>
                <w:szCs w:val="26"/>
                <w:rtl/>
              </w:rPr>
              <w:t xml:space="preserve">صُدّق عليها في 30 آب/أغسطس </w:t>
            </w:r>
            <w:r>
              <w:rPr>
                <w:sz w:val="30"/>
                <w:szCs w:val="26"/>
                <w:rtl/>
              </w:rPr>
              <w:t>2003</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lastRenderedPageBreak/>
              <w:t>اتفاقية الأمم المتحدة لمكافحة الفساد</w:t>
            </w:r>
          </w:p>
        </w:tc>
        <w:tc>
          <w:tcPr>
            <w:tcW w:w="2316" w:type="dxa"/>
            <w:shd w:val="clear" w:color="auto" w:fill="auto"/>
          </w:tcPr>
          <w:p w:rsidR="00141FC8" w:rsidRPr="00141FC8" w:rsidRDefault="00141FC8" w:rsidP="00FD2F2D">
            <w:pPr>
              <w:pStyle w:val="SingleTxtGA"/>
              <w:spacing w:before="40" w:after="40" w:line="280" w:lineRule="exact"/>
              <w:ind w:left="57" w:right="0"/>
              <w:rPr>
                <w:sz w:val="30"/>
                <w:szCs w:val="26"/>
              </w:rPr>
            </w:pPr>
            <w:r w:rsidRPr="00141FC8">
              <w:rPr>
                <w:sz w:val="30"/>
                <w:szCs w:val="26"/>
                <w:rtl/>
              </w:rPr>
              <w:t>انضمت إليها أوزبكستان بموجب القانون ر</w:t>
            </w:r>
            <w:r>
              <w:rPr>
                <w:sz w:val="30"/>
                <w:szCs w:val="26"/>
                <w:rtl/>
              </w:rPr>
              <w:t>قم 158 المؤرخ 7 تموز/يوليه 2008</w:t>
            </w:r>
          </w:p>
        </w:tc>
        <w:tc>
          <w:tcPr>
            <w:tcW w:w="1086" w:type="dxa"/>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shd w:val="clear" w:color="auto" w:fill="auto"/>
            <w:vAlign w:val="bottom"/>
          </w:tcPr>
          <w:p w:rsidR="00141FC8" w:rsidRPr="00141FC8" w:rsidRDefault="00141FC8" w:rsidP="00FD2F2D">
            <w:pPr>
              <w:pStyle w:val="SingleTxtGA"/>
              <w:spacing w:before="40" w:after="40" w:line="280" w:lineRule="exact"/>
              <w:ind w:left="57"/>
              <w:rPr>
                <w:szCs w:val="26"/>
                <w:rtl/>
              </w:rPr>
            </w:pP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البروتوكول الخاص بمكافحة تهريب المهاجرين بر</w:t>
            </w:r>
            <w:r w:rsidR="008C0BB6">
              <w:rPr>
                <w:sz w:val="30"/>
                <w:szCs w:val="26"/>
                <w:rtl/>
              </w:rPr>
              <w:t xml:space="preserve">اً </w:t>
            </w:r>
            <w:r w:rsidRPr="00141FC8">
              <w:rPr>
                <w:sz w:val="30"/>
                <w:szCs w:val="26"/>
                <w:rtl/>
              </w:rPr>
              <w:t>وجو</w:t>
            </w:r>
            <w:r w:rsidR="008C0BB6">
              <w:rPr>
                <w:sz w:val="30"/>
                <w:szCs w:val="26"/>
                <w:rtl/>
              </w:rPr>
              <w:t xml:space="preserve">اً </w:t>
            </w:r>
            <w:r w:rsidRPr="00141FC8">
              <w:rPr>
                <w:sz w:val="30"/>
                <w:szCs w:val="26"/>
                <w:rtl/>
              </w:rPr>
              <w:t>وبحر</w:t>
            </w:r>
            <w:r w:rsidR="008C0BB6">
              <w:rPr>
                <w:sz w:val="30"/>
                <w:szCs w:val="26"/>
                <w:rtl/>
              </w:rPr>
              <w:t xml:space="preserve">اً </w:t>
            </w:r>
            <w:r w:rsidRPr="00141FC8">
              <w:rPr>
                <w:sz w:val="30"/>
                <w:szCs w:val="26"/>
                <w:rtl/>
              </w:rPr>
              <w:t xml:space="preserve">بطرق غير مشروعة، والملحق باتفاقية الأمم المتحدة لمكافحة الجريمة المنظمة متعددة الجنسيات </w:t>
            </w:r>
          </w:p>
        </w:tc>
        <w:tc>
          <w:tcPr>
            <w:tcW w:w="2316" w:type="dxa"/>
            <w:shd w:val="clear" w:color="auto" w:fill="auto"/>
          </w:tcPr>
          <w:p w:rsidR="00141FC8" w:rsidRPr="00141FC8" w:rsidRDefault="003E66F1" w:rsidP="00FD2F2D">
            <w:pPr>
              <w:pStyle w:val="SingleTxtGA"/>
              <w:spacing w:before="40" w:after="40" w:line="280" w:lineRule="exact"/>
              <w:ind w:left="57" w:right="0"/>
              <w:rPr>
                <w:sz w:val="30"/>
                <w:szCs w:val="26"/>
              </w:rPr>
            </w:pPr>
            <w:r>
              <w:rPr>
                <w:sz w:val="30"/>
                <w:szCs w:val="26"/>
                <w:rtl/>
              </w:rPr>
              <w:t>وُقّع في 28 حزيران/يونيه 2001</w:t>
            </w:r>
          </w:p>
        </w:tc>
        <w:tc>
          <w:tcPr>
            <w:tcW w:w="1086" w:type="dxa"/>
            <w:shd w:val="clear" w:color="auto" w:fill="auto"/>
          </w:tcPr>
          <w:p w:rsidR="00141FC8" w:rsidRPr="0024771E" w:rsidRDefault="00141FC8" w:rsidP="00FD2F2D">
            <w:pPr>
              <w:pStyle w:val="BlockText"/>
              <w:autoSpaceDE w:val="0"/>
              <w:autoSpaceDN w:val="0"/>
              <w:adjustRightInd w:val="0"/>
              <w:spacing w:before="40" w:after="120" w:line="280" w:lineRule="exact"/>
              <w:ind w:left="57" w:right="0"/>
              <w:rPr>
                <w:rFonts w:ascii="Traditional Arabic" w:hAnsi="Traditional Arabic" w:cs="Traditional Arabic"/>
                <w:spacing w:val="0"/>
                <w:w w:val="100"/>
                <w:kern w:val="0"/>
                <w:szCs w:val="24"/>
              </w:rPr>
            </w:pPr>
            <w:r w:rsidRPr="0024771E">
              <w:rPr>
                <w:rFonts w:ascii="Traditional Arabic" w:hAnsi="Traditional Arabic" w:cs="Traditional Arabic"/>
              </w:rPr>
              <w:t>---</w:t>
            </w:r>
          </w:p>
        </w:tc>
        <w:tc>
          <w:tcPr>
            <w:tcW w:w="1558" w:type="dxa"/>
            <w:shd w:val="clear" w:color="auto" w:fill="auto"/>
          </w:tcPr>
          <w:p w:rsidR="00141FC8" w:rsidRPr="0024771E" w:rsidRDefault="00141FC8" w:rsidP="00FD2F2D">
            <w:pPr>
              <w:autoSpaceDE w:val="0"/>
              <w:autoSpaceDN w:val="0"/>
              <w:adjustRightInd w:val="0"/>
              <w:spacing w:before="40" w:after="120" w:line="280" w:lineRule="exact"/>
              <w:ind w:left="57"/>
              <w:rPr>
                <w:rFonts w:ascii="Traditional Arabic" w:hAnsi="Traditional Arabic"/>
                <w:szCs w:val="24"/>
              </w:rPr>
            </w:pPr>
            <w:r w:rsidRPr="0024771E">
              <w:rPr>
                <w:rFonts w:ascii="Traditional Arabic" w:hAnsi="Traditional Arabic"/>
              </w:rPr>
              <w:t>---</w:t>
            </w:r>
          </w:p>
        </w:tc>
      </w:tr>
      <w:tr w:rsidR="00141FC8" w:rsidRPr="00141FC8" w:rsidTr="00A6058D">
        <w:tc>
          <w:tcPr>
            <w:tcW w:w="4677" w:type="dxa"/>
            <w:shd w:val="clear" w:color="auto" w:fill="auto"/>
          </w:tcPr>
          <w:p w:rsidR="00141FC8" w:rsidRPr="00141FC8" w:rsidRDefault="00141FC8" w:rsidP="00FD2F2D">
            <w:pPr>
              <w:pStyle w:val="SingleTxtGA"/>
              <w:spacing w:before="40" w:after="40" w:line="280" w:lineRule="exact"/>
              <w:ind w:left="57" w:right="113"/>
              <w:rPr>
                <w:sz w:val="30"/>
                <w:szCs w:val="26"/>
              </w:rPr>
            </w:pPr>
            <w:r w:rsidRPr="00141FC8">
              <w:rPr>
                <w:sz w:val="30"/>
                <w:szCs w:val="26"/>
                <w:rtl/>
              </w:rPr>
              <w:t>بروتوكول منع الاتجار بالأشخاص، وبخاصة النساء والأطفال، وقمعه والمعاقبة عليه المكمل لاتفاقية الأمم المتحدة لمكافحة الجريمة المنظمة عبر الوطنية</w:t>
            </w:r>
          </w:p>
        </w:tc>
        <w:tc>
          <w:tcPr>
            <w:tcW w:w="2316" w:type="dxa"/>
            <w:shd w:val="clear" w:color="auto" w:fill="auto"/>
          </w:tcPr>
          <w:p w:rsidR="00141FC8" w:rsidRPr="00141FC8" w:rsidRDefault="003E66F1" w:rsidP="00FD2F2D">
            <w:pPr>
              <w:pStyle w:val="SingleTxtGA"/>
              <w:spacing w:before="40" w:after="40" w:line="280" w:lineRule="exact"/>
              <w:ind w:left="57" w:right="0"/>
              <w:rPr>
                <w:sz w:val="30"/>
                <w:szCs w:val="26"/>
              </w:rPr>
            </w:pPr>
            <w:r>
              <w:rPr>
                <w:sz w:val="30"/>
                <w:szCs w:val="26"/>
                <w:rtl/>
              </w:rPr>
              <w:t>وُقّع في 28 حزيران/يونيه 2001</w:t>
            </w:r>
          </w:p>
        </w:tc>
        <w:tc>
          <w:tcPr>
            <w:tcW w:w="1086" w:type="dxa"/>
            <w:shd w:val="clear" w:color="auto" w:fill="auto"/>
          </w:tcPr>
          <w:p w:rsidR="00141FC8" w:rsidRPr="0024771E" w:rsidRDefault="00141FC8" w:rsidP="00FD2F2D">
            <w:pPr>
              <w:pStyle w:val="BlockText"/>
              <w:autoSpaceDE w:val="0"/>
              <w:autoSpaceDN w:val="0"/>
              <w:adjustRightInd w:val="0"/>
              <w:spacing w:before="40" w:after="120" w:line="280" w:lineRule="exact"/>
              <w:ind w:left="57" w:right="0"/>
              <w:rPr>
                <w:rFonts w:ascii="Traditional Arabic" w:hAnsi="Traditional Arabic" w:cs="Traditional Arabic"/>
                <w:spacing w:val="0"/>
                <w:w w:val="100"/>
                <w:kern w:val="0"/>
                <w:szCs w:val="24"/>
              </w:rPr>
            </w:pPr>
            <w:r w:rsidRPr="0024771E">
              <w:rPr>
                <w:rFonts w:ascii="Traditional Arabic" w:hAnsi="Traditional Arabic" w:cs="Traditional Arabic"/>
              </w:rPr>
              <w:t>---</w:t>
            </w:r>
          </w:p>
        </w:tc>
        <w:tc>
          <w:tcPr>
            <w:tcW w:w="1558" w:type="dxa"/>
            <w:shd w:val="clear" w:color="auto" w:fill="auto"/>
          </w:tcPr>
          <w:p w:rsidR="00141FC8" w:rsidRPr="0024771E" w:rsidRDefault="00141FC8" w:rsidP="00FD2F2D">
            <w:pPr>
              <w:autoSpaceDE w:val="0"/>
              <w:autoSpaceDN w:val="0"/>
              <w:adjustRightInd w:val="0"/>
              <w:spacing w:before="40" w:after="120" w:line="280" w:lineRule="exact"/>
              <w:ind w:left="57"/>
              <w:rPr>
                <w:rFonts w:ascii="Traditional Arabic" w:hAnsi="Traditional Arabic"/>
                <w:szCs w:val="24"/>
              </w:rPr>
            </w:pPr>
            <w:r w:rsidRPr="0024771E">
              <w:rPr>
                <w:rFonts w:ascii="Traditional Arabic" w:hAnsi="Traditional Arabic"/>
              </w:rPr>
              <w:t>---</w:t>
            </w:r>
          </w:p>
        </w:tc>
      </w:tr>
      <w:tr w:rsidR="00141FC8" w:rsidRPr="00141FC8" w:rsidTr="00A6058D">
        <w:tc>
          <w:tcPr>
            <w:tcW w:w="4677" w:type="dxa"/>
            <w:tcBorders>
              <w:bottom w:val="single" w:sz="12" w:space="0" w:color="auto"/>
            </w:tcBorders>
            <w:shd w:val="clear" w:color="auto" w:fill="auto"/>
          </w:tcPr>
          <w:p w:rsidR="00141FC8" w:rsidRPr="00141FC8" w:rsidRDefault="00141FC8" w:rsidP="00FD2F2D">
            <w:pPr>
              <w:pStyle w:val="SingleTxtGA"/>
              <w:spacing w:before="40" w:after="40" w:line="280" w:lineRule="exact"/>
              <w:ind w:left="57" w:right="113"/>
              <w:rPr>
                <w:rStyle w:val="FootnoteReference"/>
                <w:b w:val="0"/>
                <w:sz w:val="30"/>
                <w:szCs w:val="26"/>
                <w:vertAlign w:val="baseline"/>
                <w:rtl/>
              </w:rPr>
            </w:pPr>
            <w:r w:rsidRPr="00141FC8">
              <w:rPr>
                <w:sz w:val="30"/>
                <w:szCs w:val="26"/>
                <w:rtl/>
              </w:rPr>
              <w:t>اتفاقية منظمة الصحة العالمية الإطارية بشأن مكافحة التبغ</w:t>
            </w:r>
          </w:p>
        </w:tc>
        <w:tc>
          <w:tcPr>
            <w:tcW w:w="2316" w:type="dxa"/>
            <w:tcBorders>
              <w:bottom w:val="single" w:sz="12" w:space="0" w:color="auto"/>
            </w:tcBorders>
            <w:shd w:val="clear" w:color="auto" w:fill="auto"/>
          </w:tcPr>
          <w:p w:rsidR="00141FC8" w:rsidRPr="00141FC8" w:rsidRDefault="003E66F1" w:rsidP="00FD2F2D">
            <w:pPr>
              <w:pStyle w:val="SingleTxtGA"/>
              <w:spacing w:before="40" w:after="40" w:line="280" w:lineRule="exact"/>
              <w:ind w:left="57" w:right="0"/>
              <w:rPr>
                <w:rStyle w:val="FootnoteReference"/>
                <w:b w:val="0"/>
                <w:sz w:val="30"/>
                <w:szCs w:val="26"/>
                <w:vertAlign w:val="baseline"/>
                <w:rtl/>
              </w:rPr>
            </w:pPr>
            <w:r>
              <w:rPr>
                <w:sz w:val="30"/>
                <w:szCs w:val="26"/>
                <w:rtl/>
              </w:rPr>
              <w:t>24 نيسان/أبريل 2012</w:t>
            </w:r>
          </w:p>
        </w:tc>
        <w:tc>
          <w:tcPr>
            <w:tcW w:w="1086" w:type="dxa"/>
            <w:tcBorders>
              <w:bottom w:val="single" w:sz="12" w:space="0" w:color="auto"/>
            </w:tcBorders>
            <w:shd w:val="clear" w:color="auto" w:fill="auto"/>
            <w:vAlign w:val="bottom"/>
          </w:tcPr>
          <w:p w:rsidR="00141FC8" w:rsidRPr="00141FC8" w:rsidRDefault="00141FC8" w:rsidP="00FD2F2D">
            <w:pPr>
              <w:pStyle w:val="SingleTxtGA"/>
              <w:spacing w:before="40" w:after="40" w:line="280" w:lineRule="exact"/>
              <w:ind w:left="57"/>
              <w:rPr>
                <w:szCs w:val="26"/>
                <w:rtl/>
              </w:rPr>
            </w:pPr>
          </w:p>
        </w:tc>
        <w:tc>
          <w:tcPr>
            <w:tcW w:w="1558" w:type="dxa"/>
            <w:tcBorders>
              <w:bottom w:val="single" w:sz="12" w:space="0" w:color="auto"/>
            </w:tcBorders>
            <w:shd w:val="clear" w:color="auto" w:fill="auto"/>
            <w:vAlign w:val="bottom"/>
          </w:tcPr>
          <w:p w:rsidR="00141FC8" w:rsidRPr="00141FC8" w:rsidRDefault="00141FC8" w:rsidP="00FD2F2D">
            <w:pPr>
              <w:pStyle w:val="SingleTxtGA"/>
              <w:spacing w:before="40" w:after="40" w:line="280" w:lineRule="exact"/>
              <w:ind w:left="57"/>
              <w:rPr>
                <w:szCs w:val="26"/>
                <w:rtl/>
              </w:rPr>
            </w:pPr>
          </w:p>
        </w:tc>
      </w:tr>
    </w:tbl>
    <w:p w:rsidR="00EB4C61" w:rsidRDefault="00EB4C61" w:rsidP="007213DB">
      <w:pPr>
        <w:pStyle w:val="H23GA"/>
        <w:spacing w:before="240"/>
        <w:rPr>
          <w:rtl/>
        </w:rPr>
      </w:pPr>
      <w:r>
        <w:rPr>
          <w:rFonts w:hint="cs"/>
          <w:rtl/>
        </w:rPr>
        <w:tab/>
      </w:r>
      <w:bookmarkStart w:id="19" w:name="_Toc459045184"/>
      <w:r w:rsidR="00CD0677">
        <w:rPr>
          <w:rtl/>
        </w:rPr>
        <w:t>(ج)</w:t>
      </w:r>
      <w:r>
        <w:rPr>
          <w:rFonts w:hint="cs"/>
          <w:rtl/>
        </w:rPr>
        <w:tab/>
      </w:r>
      <w:r w:rsidR="00CD0677">
        <w:rPr>
          <w:rtl/>
        </w:rPr>
        <w:t>التصديق على اتفاقيات منظمة العمل الدولية</w:t>
      </w:r>
      <w:bookmarkEnd w:id="19"/>
    </w:p>
    <w:p w:rsidR="00CD0677" w:rsidRDefault="006873C3" w:rsidP="006873C3">
      <w:pPr>
        <w:pStyle w:val="SingleTxtGA"/>
        <w:rPr>
          <w:rtl/>
        </w:rPr>
      </w:pPr>
      <w:r>
        <w:rPr>
          <w:rFonts w:hint="cs"/>
          <w:rtl/>
        </w:rPr>
        <w:t>167</w:t>
      </w:r>
      <w:r w:rsidR="00CD0677">
        <w:rPr>
          <w:rtl/>
        </w:rPr>
        <w:t>-</w:t>
      </w:r>
      <w:r w:rsidR="00CD0677">
        <w:rPr>
          <w:rtl/>
        </w:rPr>
        <w:tab/>
        <w:t>انضمت جمهورية أوزبكستان إلى 13 اتفاقية من اتفاقيات منظمة العمل الدولية:</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0"/>
        <w:gridCol w:w="1820"/>
        <w:gridCol w:w="1050"/>
        <w:gridCol w:w="1510"/>
      </w:tblGrid>
      <w:tr w:rsidR="000A4868" w:rsidRPr="000A4868" w:rsidTr="000A4868">
        <w:tc>
          <w:tcPr>
            <w:tcW w:w="4010" w:type="dxa"/>
            <w:tcBorders>
              <w:top w:val="single" w:sz="4" w:space="0" w:color="auto"/>
              <w:bottom w:val="single" w:sz="12" w:space="0" w:color="auto"/>
            </w:tcBorders>
            <w:shd w:val="clear" w:color="auto" w:fill="auto"/>
            <w:vAlign w:val="bottom"/>
          </w:tcPr>
          <w:p w:rsidR="000A4868" w:rsidRPr="000A4868" w:rsidRDefault="000A4868" w:rsidP="00FD2F2D">
            <w:pPr>
              <w:pStyle w:val="SingleTxtGA"/>
              <w:spacing w:before="40" w:after="40" w:line="300" w:lineRule="exact"/>
              <w:ind w:left="57" w:right="227"/>
              <w:jc w:val="left"/>
              <w:rPr>
                <w:rFonts w:ascii="Traditional Arabic" w:hAnsi="Traditional Arabic"/>
                <w:i/>
                <w:iCs/>
                <w:sz w:val="30"/>
                <w:szCs w:val="26"/>
                <w:rtl/>
              </w:rPr>
            </w:pPr>
            <w:r w:rsidRPr="000A4868">
              <w:rPr>
                <w:rFonts w:ascii="Traditional Arabic" w:hAnsi="Traditional Arabic" w:hint="cs"/>
                <w:i/>
                <w:iCs/>
                <w:sz w:val="30"/>
                <w:szCs w:val="26"/>
                <w:rtl/>
              </w:rPr>
              <w:t>أسماء الاتفاقيات</w:t>
            </w:r>
          </w:p>
        </w:tc>
        <w:tc>
          <w:tcPr>
            <w:tcW w:w="1820" w:type="dxa"/>
            <w:tcBorders>
              <w:top w:val="single" w:sz="4" w:space="0" w:color="auto"/>
              <w:bottom w:val="single" w:sz="12" w:space="0" w:color="auto"/>
            </w:tcBorders>
            <w:shd w:val="clear" w:color="auto" w:fill="auto"/>
            <w:vAlign w:val="bottom"/>
          </w:tcPr>
          <w:p w:rsidR="000A4868" w:rsidRPr="000A4868" w:rsidRDefault="000A4868" w:rsidP="00FD2F2D">
            <w:pPr>
              <w:pStyle w:val="SingleTxtGA"/>
              <w:spacing w:before="40" w:after="40" w:line="300" w:lineRule="exact"/>
              <w:ind w:left="57" w:right="227"/>
              <w:jc w:val="left"/>
              <w:rPr>
                <w:rFonts w:ascii="Traditional Arabic" w:hAnsi="Traditional Arabic"/>
                <w:i/>
                <w:iCs/>
                <w:sz w:val="30"/>
                <w:szCs w:val="26"/>
              </w:rPr>
            </w:pPr>
            <w:r w:rsidRPr="000A4868">
              <w:rPr>
                <w:rFonts w:ascii="Traditional Arabic" w:hAnsi="Traditional Arabic"/>
                <w:i/>
                <w:iCs/>
                <w:sz w:val="30"/>
                <w:szCs w:val="26"/>
                <w:rtl/>
              </w:rPr>
              <w:t>معلومات عن الانضمام</w:t>
            </w:r>
          </w:p>
        </w:tc>
        <w:tc>
          <w:tcPr>
            <w:tcW w:w="1050" w:type="dxa"/>
            <w:tcBorders>
              <w:top w:val="single" w:sz="4" w:space="0" w:color="auto"/>
              <w:bottom w:val="single" w:sz="12" w:space="0" w:color="auto"/>
            </w:tcBorders>
            <w:shd w:val="clear" w:color="auto" w:fill="auto"/>
            <w:vAlign w:val="bottom"/>
          </w:tcPr>
          <w:p w:rsidR="000A4868" w:rsidRPr="000A4868" w:rsidRDefault="000A4868" w:rsidP="00FD2F2D">
            <w:pPr>
              <w:pStyle w:val="SingleTxtGA"/>
              <w:spacing w:before="40" w:after="40" w:line="300" w:lineRule="exact"/>
              <w:ind w:left="57" w:right="227"/>
              <w:jc w:val="left"/>
              <w:rPr>
                <w:rFonts w:ascii="Traditional Arabic" w:hAnsi="Traditional Arabic"/>
                <w:i/>
                <w:iCs/>
                <w:sz w:val="30"/>
                <w:szCs w:val="26"/>
              </w:rPr>
            </w:pPr>
            <w:r w:rsidRPr="000A4868">
              <w:rPr>
                <w:rFonts w:ascii="Traditional Arabic" w:hAnsi="Traditional Arabic"/>
                <w:i/>
                <w:iCs/>
                <w:sz w:val="30"/>
                <w:szCs w:val="26"/>
                <w:rtl/>
              </w:rPr>
              <w:t>التحفظات والإعلانات</w:t>
            </w:r>
          </w:p>
        </w:tc>
        <w:tc>
          <w:tcPr>
            <w:tcW w:w="1510" w:type="dxa"/>
            <w:tcBorders>
              <w:top w:val="single" w:sz="4" w:space="0" w:color="auto"/>
              <w:bottom w:val="single" w:sz="12" w:space="0" w:color="auto"/>
            </w:tcBorders>
            <w:shd w:val="clear" w:color="auto" w:fill="auto"/>
            <w:vAlign w:val="bottom"/>
          </w:tcPr>
          <w:p w:rsidR="000A4868" w:rsidRPr="000A4868" w:rsidRDefault="000A4868" w:rsidP="000A4868">
            <w:pPr>
              <w:pStyle w:val="SingleTxtGA"/>
              <w:spacing w:before="40" w:after="40" w:line="300" w:lineRule="exact"/>
              <w:ind w:left="57" w:right="0"/>
              <w:jc w:val="left"/>
              <w:rPr>
                <w:rFonts w:ascii="Traditional Arabic" w:hAnsi="Traditional Arabic"/>
                <w:i/>
                <w:iCs/>
                <w:sz w:val="30"/>
                <w:szCs w:val="26"/>
              </w:rPr>
            </w:pPr>
            <w:r w:rsidRPr="000A4868">
              <w:rPr>
                <w:rFonts w:ascii="Traditional Arabic" w:hAnsi="Traditional Arabic"/>
                <w:i/>
                <w:iCs/>
                <w:sz w:val="30"/>
                <w:szCs w:val="26"/>
                <w:rtl/>
              </w:rPr>
              <w:t>الاستثناءات أو القيود أو التقييدات</w:t>
            </w:r>
          </w:p>
        </w:tc>
      </w:tr>
      <w:tr w:rsidR="000A4868" w:rsidTr="000A4868">
        <w:tc>
          <w:tcPr>
            <w:tcW w:w="4010" w:type="dxa"/>
            <w:tcBorders>
              <w:top w:val="single" w:sz="12" w:space="0" w:color="auto"/>
            </w:tcBorders>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tl/>
              </w:rPr>
            </w:pPr>
            <w:r w:rsidRPr="000A4868">
              <w:rPr>
                <w:rFonts w:ascii="Traditional Arabic" w:hAnsi="Traditional Arabic"/>
                <w:spacing w:val="-4"/>
                <w:sz w:val="30"/>
                <w:szCs w:val="26"/>
                <w:rtl/>
              </w:rPr>
              <w:t>اتفاقية عام 1930 المتعلقة بالعمل الجبري (رقم 29)</w:t>
            </w:r>
          </w:p>
        </w:tc>
        <w:tc>
          <w:tcPr>
            <w:tcW w:w="1820" w:type="dxa"/>
            <w:tcBorders>
              <w:top w:val="single" w:sz="12" w:space="0" w:color="auto"/>
            </w:tcBorders>
            <w:shd w:val="clear" w:color="auto" w:fill="auto"/>
          </w:tcPr>
          <w:p w:rsidR="000A4868" w:rsidRPr="000A4868" w:rsidRDefault="000A4868" w:rsidP="000A4868">
            <w:pPr>
              <w:pStyle w:val="SingleTxtGA"/>
              <w:spacing w:before="40" w:after="40" w:line="300" w:lineRule="exact"/>
              <w:ind w:left="57" w:right="113"/>
              <w:rPr>
                <w:rFonts w:ascii="Traditional Arabic" w:hAnsi="Traditional Arabic"/>
                <w:spacing w:val="-6"/>
                <w:w w:val="99"/>
                <w:sz w:val="30"/>
                <w:szCs w:val="26"/>
              </w:rPr>
            </w:pPr>
            <w:r w:rsidRPr="000A4868">
              <w:rPr>
                <w:rFonts w:ascii="Traditional Arabic" w:hAnsi="Traditional Arabic"/>
                <w:spacing w:val="-6"/>
                <w:w w:val="99"/>
                <w:sz w:val="30"/>
                <w:szCs w:val="26"/>
                <w:rtl/>
              </w:rPr>
              <w:t>30</w:t>
            </w:r>
            <w:r w:rsidRPr="000A4868">
              <w:rPr>
                <w:rFonts w:ascii="Traditional Arabic" w:hAnsi="Traditional Arabic"/>
                <w:spacing w:val="-6"/>
                <w:w w:val="99"/>
                <w:sz w:val="30"/>
                <w:szCs w:val="26"/>
              </w:rPr>
              <w:t xml:space="preserve"> </w:t>
            </w:r>
            <w:r w:rsidRPr="000A4868">
              <w:rPr>
                <w:rFonts w:ascii="Traditional Arabic" w:hAnsi="Traditional Arabic"/>
                <w:spacing w:val="-6"/>
                <w:w w:val="99"/>
                <w:sz w:val="30"/>
                <w:szCs w:val="26"/>
                <w:rtl/>
              </w:rPr>
              <w:t>آب/أغسطس 1997</w:t>
            </w:r>
          </w:p>
        </w:tc>
        <w:tc>
          <w:tcPr>
            <w:tcW w:w="1050" w:type="dxa"/>
            <w:tcBorders>
              <w:top w:val="single" w:sz="12" w:space="0" w:color="auto"/>
            </w:tcBorders>
            <w:shd w:val="clear" w:color="auto" w:fill="auto"/>
          </w:tcPr>
          <w:p w:rsidR="000A4868" w:rsidRPr="000A4868" w:rsidRDefault="000A4868" w:rsidP="000A4868">
            <w:pPr>
              <w:pStyle w:val="SingleTxtGA"/>
              <w:spacing w:before="40" w:after="40" w:line="220" w:lineRule="exact"/>
              <w:ind w:left="0" w:right="0"/>
              <w:jc w:val="right"/>
              <w:rPr>
                <w:sz w:val="18"/>
                <w:rtl/>
              </w:rPr>
            </w:pPr>
          </w:p>
        </w:tc>
        <w:tc>
          <w:tcPr>
            <w:tcW w:w="1510" w:type="dxa"/>
            <w:tcBorders>
              <w:top w:val="single" w:sz="12" w:space="0" w:color="auto"/>
            </w:tcBorders>
            <w:shd w:val="clear" w:color="auto" w:fill="auto"/>
            <w:vAlign w:val="bottom"/>
          </w:tcPr>
          <w:p w:rsidR="000A4868" w:rsidRPr="000A4868" w:rsidRDefault="000A4868" w:rsidP="000A4868">
            <w:pPr>
              <w:pStyle w:val="SingleTxtGA"/>
              <w:spacing w:before="40" w:after="40" w:line="220" w:lineRule="exact"/>
              <w:ind w:left="0" w:right="0"/>
              <w:jc w:val="left"/>
              <w:rPr>
                <w:sz w:val="18"/>
                <w:rtl/>
              </w:rPr>
            </w:pPr>
            <w:r w:rsidRPr="007213DB">
              <w:rPr>
                <w:rFonts w:ascii="Traditional Arabic" w:hAnsi="Traditional Arabic"/>
                <w:sz w:val="30"/>
                <w:szCs w:val="26"/>
              </w:rPr>
              <w:t>---</w:t>
            </w:r>
          </w:p>
        </w:tc>
      </w:tr>
      <w:tr w:rsidR="000A4868" w:rsidTr="000A4868">
        <w:tc>
          <w:tcPr>
            <w:tcW w:w="4010" w:type="dxa"/>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1935 بشأن تخفيض ساعات العمل إلى أربعين ساعة في الأسبوع (رقم 47)</w:t>
            </w:r>
          </w:p>
        </w:tc>
        <w:tc>
          <w:tcPr>
            <w:tcW w:w="1820" w:type="dxa"/>
            <w:shd w:val="clear" w:color="auto" w:fill="auto"/>
          </w:tcPr>
          <w:p w:rsidR="000A4868" w:rsidRPr="007213DB" w:rsidRDefault="000A4868" w:rsidP="000A4868">
            <w:pPr>
              <w:pStyle w:val="SingleTxtGA"/>
              <w:spacing w:before="40" w:after="40" w:line="300" w:lineRule="exact"/>
              <w:ind w:left="57" w:right="113"/>
              <w:rPr>
                <w:rFonts w:ascii="Traditional Arabic" w:hAnsi="Traditional Arabic"/>
                <w:sz w:val="30"/>
                <w:szCs w:val="26"/>
              </w:rPr>
            </w:pPr>
            <w:r w:rsidRPr="007213DB">
              <w:rPr>
                <w:rFonts w:ascii="Traditional Arabic" w:hAnsi="Traditional Arabic"/>
                <w:sz w:val="30"/>
                <w:szCs w:val="26"/>
                <w:rtl/>
              </w:rPr>
              <w:t>6</w:t>
            </w:r>
            <w:r w:rsidRPr="007213DB">
              <w:rPr>
                <w:rFonts w:ascii="Traditional Arabic" w:hAnsi="Traditional Arabic"/>
                <w:sz w:val="30"/>
                <w:szCs w:val="26"/>
              </w:rPr>
              <w:t xml:space="preserve"> </w:t>
            </w:r>
            <w:r w:rsidRPr="007213DB">
              <w:rPr>
                <w:rFonts w:ascii="Traditional Arabic" w:hAnsi="Traditional Arabic"/>
                <w:sz w:val="30"/>
                <w:szCs w:val="26"/>
                <w:rtl/>
              </w:rPr>
              <w:t>أيار/مايو 1995</w:t>
            </w:r>
          </w:p>
        </w:tc>
        <w:tc>
          <w:tcPr>
            <w:tcW w:w="105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c>
          <w:tcPr>
            <w:tcW w:w="151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r>
      <w:tr w:rsidR="000A4868" w:rsidTr="000A4868">
        <w:tc>
          <w:tcPr>
            <w:tcW w:w="4010" w:type="dxa"/>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1936 بشأن الإجازات السنوية مدفوعة الأجر (رقم 52)</w:t>
            </w:r>
          </w:p>
        </w:tc>
        <w:tc>
          <w:tcPr>
            <w:tcW w:w="1820" w:type="dxa"/>
            <w:shd w:val="clear" w:color="auto" w:fill="auto"/>
          </w:tcPr>
          <w:p w:rsidR="000A4868" w:rsidRPr="007213DB" w:rsidRDefault="000A4868" w:rsidP="000A4868">
            <w:pPr>
              <w:pStyle w:val="SingleTxtGA"/>
              <w:spacing w:before="40" w:after="40" w:line="300" w:lineRule="exact"/>
              <w:ind w:left="57" w:right="113"/>
              <w:rPr>
                <w:rFonts w:ascii="Traditional Arabic" w:hAnsi="Traditional Arabic"/>
                <w:sz w:val="30"/>
                <w:szCs w:val="26"/>
                <w:rtl/>
              </w:rPr>
            </w:pPr>
            <w:r w:rsidRPr="007213DB">
              <w:rPr>
                <w:rFonts w:ascii="Traditional Arabic" w:hAnsi="Traditional Arabic"/>
                <w:sz w:val="30"/>
                <w:szCs w:val="26"/>
                <w:rtl/>
              </w:rPr>
              <w:t>6</w:t>
            </w:r>
            <w:r w:rsidRPr="007213DB">
              <w:rPr>
                <w:rFonts w:ascii="Traditional Arabic" w:hAnsi="Traditional Arabic"/>
                <w:sz w:val="30"/>
                <w:szCs w:val="26"/>
              </w:rPr>
              <w:t xml:space="preserve"> </w:t>
            </w:r>
            <w:r w:rsidRPr="007213DB">
              <w:rPr>
                <w:rFonts w:ascii="Traditional Arabic" w:hAnsi="Traditional Arabic"/>
                <w:sz w:val="30"/>
                <w:szCs w:val="26"/>
                <w:rtl/>
              </w:rPr>
              <w:t>أيار/مايو 1995</w:t>
            </w:r>
          </w:p>
        </w:tc>
        <w:tc>
          <w:tcPr>
            <w:tcW w:w="105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c>
          <w:tcPr>
            <w:tcW w:w="151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r>
      <w:tr w:rsidR="000A4868" w:rsidTr="000A4868">
        <w:tc>
          <w:tcPr>
            <w:tcW w:w="4010" w:type="dxa"/>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1949 بشأن حق التنظيم والمفاوضة الجماعية (رقم 98)</w:t>
            </w:r>
          </w:p>
        </w:tc>
        <w:tc>
          <w:tcPr>
            <w:tcW w:w="1820" w:type="dxa"/>
            <w:shd w:val="clear" w:color="auto" w:fill="auto"/>
          </w:tcPr>
          <w:p w:rsidR="000A4868" w:rsidRPr="00FD2F2D" w:rsidRDefault="000A4868" w:rsidP="000A4868">
            <w:pPr>
              <w:pStyle w:val="SingleTxtGA"/>
              <w:spacing w:before="40" w:after="40" w:line="300" w:lineRule="exact"/>
              <w:ind w:left="57" w:right="113"/>
              <w:rPr>
                <w:rFonts w:ascii="Traditional Arabic" w:hAnsi="Traditional Arabic"/>
                <w:spacing w:val="-8"/>
                <w:sz w:val="30"/>
                <w:szCs w:val="26"/>
                <w:rtl/>
              </w:rPr>
            </w:pPr>
            <w:r w:rsidRPr="00FD2F2D">
              <w:rPr>
                <w:rFonts w:ascii="Traditional Arabic" w:hAnsi="Traditional Arabic"/>
                <w:spacing w:val="-8"/>
                <w:sz w:val="30"/>
                <w:szCs w:val="26"/>
                <w:rtl/>
              </w:rPr>
              <w:t>30</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آب/أغسطس 1997</w:t>
            </w:r>
          </w:p>
        </w:tc>
        <w:tc>
          <w:tcPr>
            <w:tcW w:w="105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c>
          <w:tcPr>
            <w:tcW w:w="151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r>
      <w:tr w:rsidR="000A4868" w:rsidTr="000A4868">
        <w:tc>
          <w:tcPr>
            <w:tcW w:w="4010" w:type="dxa"/>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1951 بشأن المساواة في الأجور (رقم 100)</w:t>
            </w:r>
          </w:p>
        </w:tc>
        <w:tc>
          <w:tcPr>
            <w:tcW w:w="1820" w:type="dxa"/>
            <w:shd w:val="clear" w:color="auto" w:fill="auto"/>
          </w:tcPr>
          <w:p w:rsidR="000A4868" w:rsidRPr="00FD2F2D" w:rsidRDefault="000A4868" w:rsidP="000A4868">
            <w:pPr>
              <w:pStyle w:val="SingleTxtGA"/>
              <w:spacing w:before="40" w:after="40" w:line="300" w:lineRule="exact"/>
              <w:ind w:left="57" w:right="113"/>
              <w:rPr>
                <w:rFonts w:ascii="Traditional Arabic" w:hAnsi="Traditional Arabic"/>
                <w:spacing w:val="-8"/>
                <w:sz w:val="30"/>
                <w:szCs w:val="26"/>
              </w:rPr>
            </w:pPr>
            <w:r w:rsidRPr="00FD2F2D">
              <w:rPr>
                <w:rFonts w:ascii="Traditional Arabic" w:hAnsi="Traditional Arabic"/>
                <w:spacing w:val="-8"/>
                <w:sz w:val="30"/>
                <w:szCs w:val="26"/>
                <w:rtl/>
              </w:rPr>
              <w:t>30</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آب/أغسطس 1997</w:t>
            </w:r>
          </w:p>
        </w:tc>
        <w:tc>
          <w:tcPr>
            <w:tcW w:w="105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c>
          <w:tcPr>
            <w:tcW w:w="151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r>
      <w:tr w:rsidR="000A4868" w:rsidTr="000A4868">
        <w:tc>
          <w:tcPr>
            <w:tcW w:w="4010" w:type="dxa"/>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1951 بشأن المعايير الدنيا للضمان الاجتماعي (رقم 102)</w:t>
            </w:r>
          </w:p>
        </w:tc>
        <w:tc>
          <w:tcPr>
            <w:tcW w:w="1820" w:type="dxa"/>
            <w:shd w:val="clear" w:color="auto" w:fill="auto"/>
          </w:tcPr>
          <w:p w:rsidR="000A4868" w:rsidRPr="007213DB" w:rsidRDefault="000A4868" w:rsidP="000A4868">
            <w:pPr>
              <w:pStyle w:val="SingleTxtGA"/>
              <w:spacing w:before="40" w:after="40" w:line="300" w:lineRule="exact"/>
              <w:ind w:left="57" w:right="113"/>
              <w:rPr>
                <w:rFonts w:ascii="Traditional Arabic" w:hAnsi="Traditional Arabic"/>
                <w:sz w:val="30"/>
                <w:szCs w:val="26"/>
              </w:rPr>
            </w:pPr>
            <w:r w:rsidRPr="007213DB">
              <w:rPr>
                <w:rFonts w:ascii="Traditional Arabic" w:hAnsi="Traditional Arabic"/>
                <w:sz w:val="30"/>
                <w:szCs w:val="26"/>
                <w:rtl/>
              </w:rPr>
              <w:t>6</w:t>
            </w:r>
            <w:r w:rsidRPr="007213DB">
              <w:rPr>
                <w:rFonts w:ascii="Traditional Arabic" w:hAnsi="Traditional Arabic"/>
                <w:sz w:val="30"/>
                <w:szCs w:val="26"/>
              </w:rPr>
              <w:t xml:space="preserve"> </w:t>
            </w:r>
            <w:r w:rsidRPr="007213DB">
              <w:rPr>
                <w:rFonts w:ascii="Traditional Arabic" w:hAnsi="Traditional Arabic"/>
                <w:sz w:val="30"/>
                <w:szCs w:val="26"/>
                <w:rtl/>
              </w:rPr>
              <w:t>أيار/مايو 1995</w:t>
            </w:r>
          </w:p>
        </w:tc>
        <w:tc>
          <w:tcPr>
            <w:tcW w:w="105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c>
          <w:tcPr>
            <w:tcW w:w="151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r>
      <w:tr w:rsidR="000A4868" w:rsidTr="000A4868">
        <w:tc>
          <w:tcPr>
            <w:tcW w:w="4010" w:type="dxa"/>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1957 بشأن إلغاء العمل الجبري (رقم 105)</w:t>
            </w:r>
          </w:p>
        </w:tc>
        <w:tc>
          <w:tcPr>
            <w:tcW w:w="1820" w:type="dxa"/>
            <w:shd w:val="clear" w:color="auto" w:fill="auto"/>
          </w:tcPr>
          <w:p w:rsidR="000A4868" w:rsidRPr="00FD2F2D" w:rsidRDefault="000A4868" w:rsidP="000A4868">
            <w:pPr>
              <w:pStyle w:val="SingleTxtGA"/>
              <w:spacing w:before="40" w:after="40" w:line="300" w:lineRule="exact"/>
              <w:ind w:left="57" w:right="113"/>
              <w:rPr>
                <w:rFonts w:ascii="Traditional Arabic" w:hAnsi="Traditional Arabic"/>
                <w:spacing w:val="-8"/>
                <w:sz w:val="30"/>
                <w:szCs w:val="26"/>
                <w:rtl/>
              </w:rPr>
            </w:pPr>
            <w:r w:rsidRPr="00FD2F2D">
              <w:rPr>
                <w:rFonts w:ascii="Traditional Arabic" w:hAnsi="Traditional Arabic"/>
                <w:spacing w:val="-8"/>
                <w:sz w:val="30"/>
                <w:szCs w:val="26"/>
                <w:rtl/>
              </w:rPr>
              <w:t>30</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آب/أغسطس 1997</w:t>
            </w:r>
          </w:p>
        </w:tc>
        <w:tc>
          <w:tcPr>
            <w:tcW w:w="105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c>
          <w:tcPr>
            <w:tcW w:w="1510" w:type="dxa"/>
            <w:shd w:val="clear" w:color="auto" w:fill="auto"/>
          </w:tcPr>
          <w:p w:rsidR="000A4868" w:rsidRPr="000A4868" w:rsidRDefault="000A4868" w:rsidP="000A4868">
            <w:pPr>
              <w:pStyle w:val="SingleTxtGA"/>
              <w:spacing w:before="40" w:after="40" w:line="220" w:lineRule="exact"/>
              <w:ind w:left="0" w:right="0"/>
              <w:jc w:val="right"/>
              <w:rPr>
                <w:sz w:val="18"/>
                <w:rtl/>
              </w:rPr>
            </w:pPr>
          </w:p>
        </w:tc>
      </w:tr>
      <w:tr w:rsidR="000A4868" w:rsidTr="000A4868">
        <w:tc>
          <w:tcPr>
            <w:tcW w:w="4010" w:type="dxa"/>
            <w:shd w:val="clear" w:color="auto" w:fill="auto"/>
          </w:tcPr>
          <w:p w:rsidR="000A4868" w:rsidRPr="000A4868" w:rsidRDefault="000A4868" w:rsidP="000A4868">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1958 بشأن التمييز في الاستخدام والمهنة (رقم</w:t>
            </w:r>
            <w:r>
              <w:rPr>
                <w:rFonts w:ascii="Traditional Arabic" w:hAnsi="Traditional Arabic" w:hint="cs"/>
                <w:spacing w:val="-4"/>
                <w:sz w:val="30"/>
                <w:szCs w:val="26"/>
                <w:rtl/>
              </w:rPr>
              <w:t> </w:t>
            </w:r>
            <w:r w:rsidRPr="000A4868">
              <w:rPr>
                <w:rFonts w:ascii="Traditional Arabic" w:hAnsi="Traditional Arabic"/>
                <w:spacing w:val="-4"/>
                <w:sz w:val="30"/>
                <w:szCs w:val="26"/>
                <w:rtl/>
              </w:rPr>
              <w:t>111)</w:t>
            </w:r>
          </w:p>
        </w:tc>
        <w:tc>
          <w:tcPr>
            <w:tcW w:w="1820" w:type="dxa"/>
            <w:shd w:val="clear" w:color="auto" w:fill="auto"/>
          </w:tcPr>
          <w:p w:rsidR="000A4868" w:rsidRPr="00FD2F2D" w:rsidRDefault="000A4868" w:rsidP="000A4868">
            <w:pPr>
              <w:pStyle w:val="SingleTxtGA"/>
              <w:spacing w:before="40" w:after="40" w:line="300" w:lineRule="exact"/>
              <w:ind w:left="57" w:right="113"/>
              <w:rPr>
                <w:rFonts w:ascii="Traditional Arabic" w:hAnsi="Traditional Arabic"/>
                <w:spacing w:val="-8"/>
                <w:sz w:val="30"/>
                <w:szCs w:val="26"/>
              </w:rPr>
            </w:pPr>
            <w:r w:rsidRPr="00FD2F2D">
              <w:rPr>
                <w:rFonts w:ascii="Traditional Arabic" w:hAnsi="Traditional Arabic"/>
                <w:spacing w:val="-8"/>
                <w:sz w:val="30"/>
                <w:szCs w:val="26"/>
                <w:rtl/>
              </w:rPr>
              <w:t>30</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آب/أغسطس 1997</w:t>
            </w:r>
          </w:p>
        </w:tc>
        <w:tc>
          <w:tcPr>
            <w:tcW w:w="1050" w:type="dxa"/>
            <w:shd w:val="clear" w:color="auto" w:fill="auto"/>
          </w:tcPr>
          <w:p w:rsidR="000A4868" w:rsidRDefault="000A4868" w:rsidP="000A4868">
            <w:pPr>
              <w:pStyle w:val="SingleTxtGA"/>
              <w:ind w:left="0"/>
              <w:rPr>
                <w:rtl/>
              </w:rPr>
            </w:pPr>
          </w:p>
        </w:tc>
        <w:tc>
          <w:tcPr>
            <w:tcW w:w="1510" w:type="dxa"/>
            <w:shd w:val="clear" w:color="auto" w:fill="auto"/>
          </w:tcPr>
          <w:p w:rsidR="000A4868" w:rsidRDefault="000A4868" w:rsidP="000A4868">
            <w:pPr>
              <w:pStyle w:val="SingleTxtGA"/>
              <w:ind w:left="0"/>
              <w:rPr>
                <w:rtl/>
              </w:rPr>
            </w:pPr>
          </w:p>
        </w:tc>
      </w:tr>
      <w:tr w:rsidR="000A4868" w:rsidTr="000A4868">
        <w:tc>
          <w:tcPr>
            <w:tcW w:w="4010" w:type="dxa"/>
            <w:shd w:val="clear" w:color="auto" w:fill="auto"/>
          </w:tcPr>
          <w:p w:rsidR="000A4868" w:rsidRPr="000A4868" w:rsidRDefault="000A4868" w:rsidP="000A4868">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1964 بشأن السياسات المتعلقة بالعمالة (رقم</w:t>
            </w:r>
            <w:r>
              <w:rPr>
                <w:rFonts w:ascii="Traditional Arabic" w:hAnsi="Traditional Arabic" w:hint="cs"/>
                <w:spacing w:val="-4"/>
                <w:sz w:val="30"/>
                <w:szCs w:val="26"/>
                <w:rtl/>
              </w:rPr>
              <w:t> </w:t>
            </w:r>
            <w:r w:rsidRPr="000A4868">
              <w:rPr>
                <w:rFonts w:ascii="Traditional Arabic" w:hAnsi="Traditional Arabic"/>
                <w:spacing w:val="-4"/>
                <w:sz w:val="30"/>
                <w:szCs w:val="26"/>
                <w:rtl/>
              </w:rPr>
              <w:t>122)</w:t>
            </w:r>
          </w:p>
        </w:tc>
        <w:tc>
          <w:tcPr>
            <w:tcW w:w="1820" w:type="dxa"/>
            <w:shd w:val="clear" w:color="auto" w:fill="auto"/>
          </w:tcPr>
          <w:p w:rsidR="000A4868" w:rsidRPr="007213DB" w:rsidRDefault="000A4868" w:rsidP="000A4868">
            <w:pPr>
              <w:pStyle w:val="SingleTxtGA"/>
              <w:spacing w:before="40" w:after="40" w:line="300" w:lineRule="exact"/>
              <w:ind w:left="57" w:right="113"/>
              <w:rPr>
                <w:rFonts w:ascii="Traditional Arabic" w:hAnsi="Traditional Arabic"/>
                <w:sz w:val="30"/>
                <w:szCs w:val="26"/>
              </w:rPr>
            </w:pPr>
            <w:r w:rsidRPr="007213DB">
              <w:rPr>
                <w:rFonts w:ascii="Traditional Arabic" w:hAnsi="Traditional Arabic"/>
                <w:sz w:val="30"/>
                <w:szCs w:val="26"/>
                <w:rtl/>
              </w:rPr>
              <w:t>6</w:t>
            </w:r>
            <w:r w:rsidRPr="007213DB">
              <w:rPr>
                <w:rFonts w:ascii="Traditional Arabic" w:hAnsi="Traditional Arabic"/>
                <w:sz w:val="30"/>
                <w:szCs w:val="26"/>
              </w:rPr>
              <w:t xml:space="preserve"> </w:t>
            </w:r>
            <w:r w:rsidRPr="007213DB">
              <w:rPr>
                <w:rFonts w:ascii="Traditional Arabic" w:hAnsi="Traditional Arabic"/>
                <w:sz w:val="30"/>
                <w:szCs w:val="26"/>
                <w:rtl/>
              </w:rPr>
              <w:t>أيار/مايو 1995</w:t>
            </w:r>
          </w:p>
        </w:tc>
        <w:tc>
          <w:tcPr>
            <w:tcW w:w="1050" w:type="dxa"/>
            <w:shd w:val="clear" w:color="auto" w:fill="auto"/>
          </w:tcPr>
          <w:p w:rsidR="000A4868" w:rsidRPr="007213DB" w:rsidRDefault="000A4868" w:rsidP="00FD2F2D">
            <w:pPr>
              <w:pStyle w:val="SingleTxtGA"/>
              <w:spacing w:before="40" w:after="40" w:line="300" w:lineRule="exact"/>
              <w:ind w:left="57" w:right="227"/>
              <w:rPr>
                <w:rFonts w:ascii="Traditional Arabic" w:hAnsi="Traditional Arabic"/>
                <w:sz w:val="30"/>
                <w:szCs w:val="26"/>
              </w:rPr>
            </w:pPr>
            <w:r w:rsidRPr="007213DB">
              <w:rPr>
                <w:rFonts w:ascii="Traditional Arabic" w:hAnsi="Traditional Arabic"/>
                <w:sz w:val="30"/>
                <w:szCs w:val="26"/>
              </w:rPr>
              <w:t>---</w:t>
            </w:r>
          </w:p>
        </w:tc>
        <w:tc>
          <w:tcPr>
            <w:tcW w:w="1510" w:type="dxa"/>
            <w:shd w:val="clear" w:color="auto" w:fill="auto"/>
          </w:tcPr>
          <w:p w:rsidR="000A4868" w:rsidRPr="007213DB" w:rsidRDefault="000A4868" w:rsidP="00FD2F2D">
            <w:pPr>
              <w:pStyle w:val="SingleTxtGA"/>
              <w:spacing w:before="40" w:after="40" w:line="300" w:lineRule="exact"/>
              <w:ind w:left="57" w:right="227"/>
              <w:rPr>
                <w:rFonts w:ascii="Traditional Arabic" w:hAnsi="Traditional Arabic"/>
                <w:sz w:val="30"/>
                <w:szCs w:val="26"/>
              </w:rPr>
            </w:pPr>
            <w:r w:rsidRPr="007213DB">
              <w:rPr>
                <w:rFonts w:ascii="Traditional Arabic" w:hAnsi="Traditional Arabic"/>
                <w:sz w:val="30"/>
                <w:szCs w:val="26"/>
              </w:rPr>
              <w:t>---</w:t>
            </w:r>
          </w:p>
        </w:tc>
      </w:tr>
      <w:tr w:rsidR="000A4868" w:rsidTr="000A4868">
        <w:tc>
          <w:tcPr>
            <w:tcW w:w="4010" w:type="dxa"/>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1971 بشأن حماية حقوق العمال والفرص المتاحة لهم (رقم 135)</w:t>
            </w:r>
          </w:p>
        </w:tc>
        <w:tc>
          <w:tcPr>
            <w:tcW w:w="1820" w:type="dxa"/>
            <w:shd w:val="clear" w:color="auto" w:fill="auto"/>
          </w:tcPr>
          <w:p w:rsidR="000A4868" w:rsidRPr="00FD2F2D" w:rsidRDefault="000A4868" w:rsidP="000A4868">
            <w:pPr>
              <w:pStyle w:val="SingleTxtGA"/>
              <w:spacing w:before="40" w:after="40" w:line="300" w:lineRule="exact"/>
              <w:ind w:left="57" w:right="113"/>
              <w:rPr>
                <w:rFonts w:ascii="Traditional Arabic" w:hAnsi="Traditional Arabic"/>
                <w:spacing w:val="-8"/>
                <w:sz w:val="30"/>
                <w:szCs w:val="26"/>
                <w:rtl/>
              </w:rPr>
            </w:pPr>
            <w:r w:rsidRPr="00FD2F2D">
              <w:rPr>
                <w:rFonts w:ascii="Traditional Arabic" w:hAnsi="Traditional Arabic"/>
                <w:spacing w:val="-8"/>
                <w:sz w:val="30"/>
                <w:szCs w:val="26"/>
                <w:rtl/>
              </w:rPr>
              <w:t>30</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آب/أغسطس 1997</w:t>
            </w:r>
          </w:p>
        </w:tc>
        <w:tc>
          <w:tcPr>
            <w:tcW w:w="1050" w:type="dxa"/>
            <w:shd w:val="clear" w:color="auto" w:fill="auto"/>
          </w:tcPr>
          <w:p w:rsidR="000A4868" w:rsidRDefault="000A4868" w:rsidP="000A4868">
            <w:pPr>
              <w:pStyle w:val="SingleTxtGA"/>
              <w:ind w:left="0"/>
              <w:rPr>
                <w:rtl/>
              </w:rPr>
            </w:pPr>
          </w:p>
        </w:tc>
        <w:tc>
          <w:tcPr>
            <w:tcW w:w="1510" w:type="dxa"/>
            <w:shd w:val="clear" w:color="auto" w:fill="auto"/>
          </w:tcPr>
          <w:p w:rsidR="000A4868" w:rsidRDefault="000A4868" w:rsidP="000A4868">
            <w:pPr>
              <w:pStyle w:val="SingleTxtGA"/>
              <w:ind w:left="0"/>
              <w:rPr>
                <w:rtl/>
              </w:rPr>
            </w:pPr>
          </w:p>
        </w:tc>
      </w:tr>
      <w:tr w:rsidR="000A4868" w:rsidTr="000A4868">
        <w:tc>
          <w:tcPr>
            <w:tcW w:w="4010" w:type="dxa"/>
            <w:tcBorders>
              <w:bottom w:val="single" w:sz="12" w:space="0" w:color="auto"/>
            </w:tcBorders>
            <w:shd w:val="clear" w:color="auto" w:fill="auto"/>
          </w:tcPr>
          <w:p w:rsidR="000A4868" w:rsidRPr="000A4868" w:rsidRDefault="000A4868" w:rsidP="00FD2F2D">
            <w:pPr>
              <w:pStyle w:val="SingleTxtGA"/>
              <w:spacing w:before="40" w:after="40" w:line="300" w:lineRule="exact"/>
              <w:ind w:left="57" w:right="227"/>
              <w:rPr>
                <w:rFonts w:ascii="Traditional Arabic" w:hAnsi="Traditional Arabic"/>
                <w:spacing w:val="-4"/>
                <w:sz w:val="30"/>
                <w:szCs w:val="26"/>
              </w:rPr>
            </w:pPr>
            <w:r w:rsidRPr="000A4868">
              <w:rPr>
                <w:rFonts w:ascii="Traditional Arabic" w:hAnsi="Traditional Arabic"/>
                <w:spacing w:val="-4"/>
                <w:sz w:val="30"/>
                <w:szCs w:val="26"/>
                <w:rtl/>
              </w:rPr>
              <w:t>اتفاقية عام 1973 بشأن الحد الأدنى للسن (رقم 138)</w:t>
            </w:r>
          </w:p>
        </w:tc>
        <w:tc>
          <w:tcPr>
            <w:tcW w:w="1820" w:type="dxa"/>
            <w:tcBorders>
              <w:bottom w:val="single" w:sz="12" w:space="0" w:color="auto"/>
            </w:tcBorders>
            <w:shd w:val="clear" w:color="auto" w:fill="auto"/>
          </w:tcPr>
          <w:p w:rsidR="000A4868" w:rsidRPr="007213DB" w:rsidRDefault="000A4868" w:rsidP="000A4868">
            <w:pPr>
              <w:pStyle w:val="SingleTxtGA"/>
              <w:spacing w:before="40" w:after="40" w:line="300" w:lineRule="exact"/>
              <w:ind w:left="57" w:right="113"/>
              <w:rPr>
                <w:rFonts w:ascii="Traditional Arabic" w:hAnsi="Traditional Arabic"/>
                <w:sz w:val="30"/>
                <w:szCs w:val="26"/>
              </w:rPr>
            </w:pPr>
            <w:r w:rsidRPr="007213DB">
              <w:rPr>
                <w:rFonts w:ascii="Traditional Arabic" w:hAnsi="Traditional Arabic"/>
                <w:sz w:val="30"/>
                <w:szCs w:val="26"/>
                <w:rtl/>
              </w:rPr>
              <w:t>4</w:t>
            </w:r>
            <w:r w:rsidRPr="007213DB">
              <w:rPr>
                <w:rFonts w:ascii="Traditional Arabic" w:hAnsi="Traditional Arabic"/>
                <w:sz w:val="30"/>
                <w:szCs w:val="26"/>
              </w:rPr>
              <w:t xml:space="preserve"> </w:t>
            </w:r>
            <w:r w:rsidRPr="007213DB">
              <w:rPr>
                <w:rFonts w:ascii="Traditional Arabic" w:hAnsi="Traditional Arabic"/>
                <w:sz w:val="30"/>
                <w:szCs w:val="26"/>
                <w:rtl/>
              </w:rPr>
              <w:t>نيسان/أبريل 2008</w:t>
            </w:r>
          </w:p>
        </w:tc>
        <w:tc>
          <w:tcPr>
            <w:tcW w:w="1050" w:type="dxa"/>
            <w:tcBorders>
              <w:bottom w:val="single" w:sz="12" w:space="0" w:color="auto"/>
            </w:tcBorders>
            <w:shd w:val="clear" w:color="auto" w:fill="auto"/>
          </w:tcPr>
          <w:p w:rsidR="000A4868" w:rsidRDefault="000A4868" w:rsidP="000A4868">
            <w:pPr>
              <w:pStyle w:val="SingleTxtGA"/>
              <w:ind w:left="0"/>
              <w:rPr>
                <w:rtl/>
              </w:rPr>
            </w:pPr>
          </w:p>
        </w:tc>
        <w:tc>
          <w:tcPr>
            <w:tcW w:w="1510" w:type="dxa"/>
            <w:tcBorders>
              <w:bottom w:val="single" w:sz="12" w:space="0" w:color="auto"/>
            </w:tcBorders>
            <w:shd w:val="clear" w:color="auto" w:fill="auto"/>
          </w:tcPr>
          <w:p w:rsidR="000A4868" w:rsidRDefault="000A4868" w:rsidP="000A4868">
            <w:pPr>
              <w:pStyle w:val="SingleTxtGA"/>
              <w:ind w:left="0"/>
              <w:rPr>
                <w:rtl/>
              </w:rPr>
            </w:pPr>
          </w:p>
        </w:tc>
      </w:tr>
    </w:tbl>
    <w:p w:rsidR="00A6058D" w:rsidRDefault="00A6058D" w:rsidP="00FD2F2D">
      <w:pPr>
        <w:pStyle w:val="H23GA"/>
        <w:spacing w:before="240"/>
        <w:rPr>
          <w:rtl/>
        </w:rPr>
      </w:pPr>
    </w:p>
    <w:p w:rsidR="00EB4C61" w:rsidRDefault="00A6058D" w:rsidP="00FD2F2D">
      <w:pPr>
        <w:pStyle w:val="H23GA"/>
        <w:spacing w:before="240"/>
        <w:rPr>
          <w:rtl/>
        </w:rPr>
      </w:pPr>
      <w:r>
        <w:rPr>
          <w:rtl/>
        </w:rPr>
        <w:br w:type="page"/>
      </w:r>
      <w:r w:rsidR="00EB4C61">
        <w:rPr>
          <w:rFonts w:hint="cs"/>
          <w:rtl/>
        </w:rPr>
        <w:lastRenderedPageBreak/>
        <w:tab/>
      </w:r>
      <w:bookmarkStart w:id="20" w:name="_Toc459045185"/>
      <w:r w:rsidR="00CD0677">
        <w:rPr>
          <w:rtl/>
        </w:rPr>
        <w:t>(د)</w:t>
      </w:r>
      <w:r w:rsidR="00EB4C61">
        <w:rPr>
          <w:rFonts w:hint="cs"/>
          <w:rtl/>
        </w:rPr>
        <w:tab/>
      </w:r>
      <w:r w:rsidR="00CD0677">
        <w:rPr>
          <w:rtl/>
        </w:rPr>
        <w:t>التصديق على اتفاقيات جنيف والمعاهدات الأخرى المتعلقة بالمسائل الإنسانية</w:t>
      </w:r>
      <w:bookmarkEnd w:id="20"/>
    </w:p>
    <w:p w:rsidR="00CD0677" w:rsidRDefault="006873C3" w:rsidP="00CD0677">
      <w:pPr>
        <w:pStyle w:val="SingleTxtGA"/>
        <w:rPr>
          <w:spacing w:val="-4"/>
          <w:rtl/>
        </w:rPr>
      </w:pPr>
      <w:r w:rsidRPr="00FD2F2D">
        <w:rPr>
          <w:rFonts w:hint="cs"/>
          <w:spacing w:val="-4"/>
          <w:rtl/>
        </w:rPr>
        <w:t>168</w:t>
      </w:r>
      <w:r w:rsidR="00CD0677" w:rsidRPr="00FD2F2D">
        <w:rPr>
          <w:spacing w:val="-4"/>
          <w:rtl/>
        </w:rPr>
        <w:t>-</w:t>
      </w:r>
      <w:r w:rsidR="00CD0677" w:rsidRPr="00FD2F2D">
        <w:rPr>
          <w:spacing w:val="-4"/>
          <w:rtl/>
        </w:rPr>
        <w:tab/>
        <w:t>انضمت أوزبكستان إلى اتفاقيات جنيف والمعاهدات الأخرى المتعلقة بالمسائل الإنسانية، على النحو التالي:</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4"/>
        <w:gridCol w:w="1985"/>
        <w:gridCol w:w="992"/>
        <w:gridCol w:w="849"/>
      </w:tblGrid>
      <w:tr w:rsidR="00FD2F2D" w:rsidRPr="00FD2F2D" w:rsidTr="00E06C44">
        <w:tc>
          <w:tcPr>
            <w:tcW w:w="4564" w:type="dxa"/>
            <w:tcBorders>
              <w:top w:val="single" w:sz="4" w:space="0" w:color="auto"/>
            </w:tcBorders>
            <w:shd w:val="clear" w:color="auto" w:fill="auto"/>
            <w:vAlign w:val="bottom"/>
          </w:tcPr>
          <w:p w:rsidR="00FD2F2D" w:rsidRPr="00A6058D" w:rsidRDefault="00FD2F2D" w:rsidP="00E06C44">
            <w:pPr>
              <w:pStyle w:val="SingleTxtGA"/>
              <w:spacing w:before="40" w:after="40" w:line="280" w:lineRule="exact"/>
              <w:ind w:left="57" w:right="113"/>
              <w:jc w:val="left"/>
              <w:rPr>
                <w:rFonts w:ascii="Traditional Arabic" w:hAnsi="Traditional Arabic"/>
                <w:i/>
                <w:iCs/>
                <w:sz w:val="30"/>
                <w:szCs w:val="26"/>
              </w:rPr>
            </w:pPr>
            <w:r w:rsidRPr="00A6058D">
              <w:rPr>
                <w:rFonts w:ascii="Traditional Arabic" w:hAnsi="Traditional Arabic"/>
                <w:i/>
                <w:iCs/>
                <w:sz w:val="30"/>
                <w:szCs w:val="26"/>
                <w:rtl/>
              </w:rPr>
              <w:t>اتفاقية جنيف الأولى لعام 1949 بشأن تحسين حال الجرحى والمرضى بالقوات المسلحة في الميدان</w:t>
            </w:r>
          </w:p>
        </w:tc>
        <w:tc>
          <w:tcPr>
            <w:tcW w:w="1985" w:type="dxa"/>
            <w:tcBorders>
              <w:top w:val="single" w:sz="4" w:space="0" w:color="auto"/>
            </w:tcBorders>
            <w:shd w:val="clear" w:color="auto" w:fill="auto"/>
            <w:vAlign w:val="bottom"/>
          </w:tcPr>
          <w:p w:rsidR="00FD2F2D" w:rsidRPr="00A6058D" w:rsidRDefault="00FD2F2D" w:rsidP="00A6058D">
            <w:pPr>
              <w:pStyle w:val="SingleTxtGA"/>
              <w:spacing w:before="40" w:after="40" w:line="280" w:lineRule="exact"/>
              <w:ind w:left="57" w:right="113"/>
              <w:jc w:val="left"/>
              <w:rPr>
                <w:rFonts w:ascii="Traditional Arabic" w:hAnsi="Traditional Arabic"/>
                <w:i/>
                <w:iCs/>
                <w:sz w:val="30"/>
                <w:szCs w:val="26"/>
                <w:rtl/>
              </w:rPr>
            </w:pPr>
            <w:r w:rsidRPr="00A6058D">
              <w:rPr>
                <w:rFonts w:ascii="Traditional Arabic" w:hAnsi="Traditional Arabic"/>
                <w:i/>
                <w:iCs/>
                <w:sz w:val="30"/>
                <w:szCs w:val="26"/>
                <w:rtl/>
              </w:rPr>
              <w:t>3</w:t>
            </w:r>
            <w:r w:rsidRPr="00A6058D">
              <w:rPr>
                <w:rFonts w:ascii="Traditional Arabic" w:hAnsi="Traditional Arabic"/>
                <w:i/>
                <w:iCs/>
                <w:sz w:val="30"/>
                <w:szCs w:val="26"/>
              </w:rPr>
              <w:t xml:space="preserve"> </w:t>
            </w:r>
            <w:r w:rsidRPr="00A6058D">
              <w:rPr>
                <w:rFonts w:ascii="Traditional Arabic" w:hAnsi="Traditional Arabic"/>
                <w:i/>
                <w:iCs/>
                <w:sz w:val="30"/>
                <w:szCs w:val="26"/>
                <w:rtl/>
              </w:rPr>
              <w:t>أيلول/سبتمبر 1993</w:t>
            </w:r>
          </w:p>
        </w:tc>
        <w:tc>
          <w:tcPr>
            <w:tcW w:w="992" w:type="dxa"/>
            <w:tcBorders>
              <w:top w:val="single" w:sz="4" w:space="0" w:color="auto"/>
            </w:tcBorders>
            <w:shd w:val="clear" w:color="auto" w:fill="auto"/>
            <w:vAlign w:val="bottom"/>
          </w:tcPr>
          <w:p w:rsidR="00FD2F2D" w:rsidRPr="00A6058D" w:rsidRDefault="00FD2F2D" w:rsidP="00A6058D">
            <w:pPr>
              <w:pStyle w:val="SingleTxtGA"/>
              <w:spacing w:before="40" w:after="40" w:line="280" w:lineRule="exact"/>
              <w:ind w:left="57" w:right="113"/>
              <w:jc w:val="left"/>
              <w:rPr>
                <w:rFonts w:ascii="Traditional Arabic" w:hAnsi="Traditional Arabic"/>
                <w:i/>
                <w:iCs/>
                <w:sz w:val="30"/>
                <w:szCs w:val="26"/>
              </w:rPr>
            </w:pPr>
            <w:r w:rsidRPr="00A6058D">
              <w:rPr>
                <w:rFonts w:ascii="Traditional Arabic" w:hAnsi="Traditional Arabic"/>
                <w:i/>
                <w:iCs/>
                <w:sz w:val="30"/>
                <w:szCs w:val="26"/>
              </w:rPr>
              <w:t>---</w:t>
            </w:r>
          </w:p>
        </w:tc>
        <w:tc>
          <w:tcPr>
            <w:tcW w:w="849" w:type="dxa"/>
            <w:tcBorders>
              <w:top w:val="single" w:sz="4" w:space="0" w:color="auto"/>
            </w:tcBorders>
            <w:shd w:val="clear" w:color="auto" w:fill="auto"/>
            <w:vAlign w:val="bottom"/>
          </w:tcPr>
          <w:p w:rsidR="00FD2F2D" w:rsidRPr="00A6058D" w:rsidRDefault="00FD2F2D" w:rsidP="00A6058D">
            <w:pPr>
              <w:pStyle w:val="SingleTxtGA"/>
              <w:spacing w:before="40" w:after="40" w:line="280" w:lineRule="exact"/>
              <w:ind w:left="57" w:right="113"/>
              <w:jc w:val="left"/>
              <w:rPr>
                <w:rFonts w:ascii="Traditional Arabic" w:hAnsi="Traditional Arabic"/>
                <w:i/>
                <w:iCs/>
                <w:sz w:val="30"/>
                <w:szCs w:val="26"/>
              </w:rPr>
            </w:pPr>
            <w:r w:rsidRPr="00A6058D">
              <w:rPr>
                <w:rFonts w:ascii="Traditional Arabic" w:hAnsi="Traditional Arabic"/>
                <w:i/>
                <w:iCs/>
                <w:sz w:val="30"/>
                <w:szCs w:val="26"/>
              </w:rPr>
              <w:t>---</w:t>
            </w:r>
          </w:p>
        </w:tc>
      </w:tr>
      <w:tr w:rsidR="00FD2F2D" w:rsidRPr="00FD2F2D" w:rsidTr="00E06C44">
        <w:tc>
          <w:tcPr>
            <w:tcW w:w="4564" w:type="dxa"/>
            <w:shd w:val="clear" w:color="auto" w:fill="auto"/>
          </w:tcPr>
          <w:p w:rsidR="00FD2F2D" w:rsidRPr="00A6058D" w:rsidRDefault="00FD2F2D" w:rsidP="00E06C44">
            <w:pPr>
              <w:pStyle w:val="SingleTxtGA"/>
              <w:spacing w:before="40" w:after="40" w:line="280" w:lineRule="exact"/>
              <w:ind w:left="57" w:right="113"/>
              <w:rPr>
                <w:rFonts w:ascii="Traditional Arabic" w:hAnsi="Traditional Arabic"/>
                <w:spacing w:val="-4"/>
                <w:sz w:val="30"/>
                <w:szCs w:val="26"/>
              </w:rPr>
            </w:pPr>
            <w:r w:rsidRPr="00A6058D">
              <w:rPr>
                <w:rFonts w:ascii="Traditional Arabic" w:hAnsi="Traditional Arabic"/>
                <w:spacing w:val="-4"/>
                <w:sz w:val="30"/>
                <w:szCs w:val="26"/>
                <w:rtl/>
              </w:rPr>
              <w:t>اتفاقية جنيف الثانية لعام 1949 بشأن تحسين حالة الجرحى والمرضى والناجين من السفن الغارقة من أفراد القوات المسلحة في البحار</w:t>
            </w:r>
          </w:p>
        </w:tc>
        <w:tc>
          <w:tcPr>
            <w:tcW w:w="1985" w:type="dxa"/>
            <w:shd w:val="clear" w:color="auto" w:fill="auto"/>
          </w:tcPr>
          <w:p w:rsidR="00FD2F2D" w:rsidRPr="00FD2F2D" w:rsidRDefault="00FD2F2D" w:rsidP="00A6058D">
            <w:pPr>
              <w:pStyle w:val="SingleTxtGA"/>
              <w:spacing w:before="40" w:after="40" w:line="280" w:lineRule="exact"/>
              <w:ind w:left="57" w:right="113"/>
              <w:rPr>
                <w:rFonts w:ascii="Traditional Arabic" w:hAnsi="Traditional Arabic"/>
                <w:spacing w:val="-8"/>
                <w:sz w:val="30"/>
                <w:szCs w:val="26"/>
              </w:rPr>
            </w:pPr>
            <w:r w:rsidRPr="00FD2F2D">
              <w:rPr>
                <w:rFonts w:ascii="Traditional Arabic" w:hAnsi="Traditional Arabic"/>
                <w:spacing w:val="-8"/>
                <w:sz w:val="30"/>
                <w:szCs w:val="26"/>
                <w:rtl/>
              </w:rPr>
              <w:t>3</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أيلول/سبتمبر 1993</w:t>
            </w:r>
          </w:p>
        </w:tc>
        <w:tc>
          <w:tcPr>
            <w:tcW w:w="992"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tl/>
              </w:rPr>
            </w:pPr>
            <w:r w:rsidRPr="000A4868">
              <w:rPr>
                <w:rFonts w:ascii="Traditional Arabic" w:hAnsi="Traditional Arabic"/>
                <w:sz w:val="30"/>
                <w:szCs w:val="26"/>
              </w:rPr>
              <w:t>---</w:t>
            </w:r>
          </w:p>
        </w:tc>
        <w:tc>
          <w:tcPr>
            <w:tcW w:w="849"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r>
      <w:tr w:rsidR="00FD2F2D" w:rsidRPr="00FD2F2D" w:rsidTr="00C07615">
        <w:tc>
          <w:tcPr>
            <w:tcW w:w="4564" w:type="dxa"/>
            <w:shd w:val="clear" w:color="auto" w:fill="auto"/>
          </w:tcPr>
          <w:p w:rsidR="00FD2F2D" w:rsidRPr="000A4868" w:rsidRDefault="00FD2F2D" w:rsidP="00E06C44">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tl/>
              </w:rPr>
              <w:t>اتفاقية جنيف الثالثة لعام 1949 بشأن معاملة أسرى الحرب</w:t>
            </w:r>
          </w:p>
        </w:tc>
        <w:tc>
          <w:tcPr>
            <w:tcW w:w="1985" w:type="dxa"/>
            <w:shd w:val="clear" w:color="auto" w:fill="auto"/>
          </w:tcPr>
          <w:p w:rsidR="00FD2F2D" w:rsidRPr="00FD2F2D" w:rsidRDefault="00FD2F2D" w:rsidP="00A6058D">
            <w:pPr>
              <w:pStyle w:val="SingleTxtGA"/>
              <w:spacing w:before="40" w:after="40" w:line="280" w:lineRule="exact"/>
              <w:ind w:left="57" w:right="113"/>
              <w:rPr>
                <w:rFonts w:ascii="Traditional Arabic" w:hAnsi="Traditional Arabic"/>
                <w:spacing w:val="-8"/>
                <w:sz w:val="30"/>
                <w:szCs w:val="26"/>
              </w:rPr>
            </w:pPr>
            <w:r w:rsidRPr="00FD2F2D">
              <w:rPr>
                <w:rFonts w:ascii="Traditional Arabic" w:hAnsi="Traditional Arabic"/>
                <w:spacing w:val="-8"/>
                <w:sz w:val="30"/>
                <w:szCs w:val="26"/>
                <w:rtl/>
              </w:rPr>
              <w:t>3</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أيلول/سبتمبر 1993</w:t>
            </w:r>
          </w:p>
        </w:tc>
        <w:tc>
          <w:tcPr>
            <w:tcW w:w="992"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c>
          <w:tcPr>
            <w:tcW w:w="849"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r>
      <w:tr w:rsidR="00FD2F2D" w:rsidRPr="00FD2F2D" w:rsidTr="00C07615">
        <w:tc>
          <w:tcPr>
            <w:tcW w:w="4564" w:type="dxa"/>
            <w:shd w:val="clear" w:color="auto" w:fill="auto"/>
          </w:tcPr>
          <w:p w:rsidR="00FD2F2D" w:rsidRPr="000A4868" w:rsidRDefault="00FD2F2D" w:rsidP="00E06C44">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tl/>
              </w:rPr>
              <w:t>اتفاقية جنيف الرابعة لعام 1949 بشأن حماية الأشخاص المدنيين في وقت الحرب</w:t>
            </w:r>
          </w:p>
        </w:tc>
        <w:tc>
          <w:tcPr>
            <w:tcW w:w="1985" w:type="dxa"/>
            <w:shd w:val="clear" w:color="auto" w:fill="auto"/>
          </w:tcPr>
          <w:p w:rsidR="00FD2F2D" w:rsidRPr="00FD2F2D" w:rsidRDefault="00FD2F2D" w:rsidP="00A6058D">
            <w:pPr>
              <w:pStyle w:val="SingleTxtGA"/>
              <w:spacing w:before="40" w:after="40" w:line="280" w:lineRule="exact"/>
              <w:ind w:left="57" w:right="113"/>
              <w:rPr>
                <w:rFonts w:ascii="Traditional Arabic" w:hAnsi="Traditional Arabic"/>
                <w:spacing w:val="-8"/>
                <w:sz w:val="30"/>
                <w:szCs w:val="26"/>
              </w:rPr>
            </w:pPr>
            <w:r w:rsidRPr="00FD2F2D">
              <w:rPr>
                <w:rFonts w:ascii="Traditional Arabic" w:hAnsi="Traditional Arabic"/>
                <w:spacing w:val="-8"/>
                <w:sz w:val="30"/>
                <w:szCs w:val="26"/>
                <w:rtl/>
              </w:rPr>
              <w:t>3</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أيلول/سبتمبر 1993</w:t>
            </w:r>
          </w:p>
        </w:tc>
        <w:tc>
          <w:tcPr>
            <w:tcW w:w="992"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c>
          <w:tcPr>
            <w:tcW w:w="849"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r>
      <w:tr w:rsidR="00FD2F2D" w:rsidRPr="00FD2F2D" w:rsidTr="00C07615">
        <w:tc>
          <w:tcPr>
            <w:tcW w:w="4564" w:type="dxa"/>
            <w:shd w:val="clear" w:color="auto" w:fill="auto"/>
          </w:tcPr>
          <w:p w:rsidR="00FD2F2D" w:rsidRPr="000A4868" w:rsidRDefault="00FD2F2D" w:rsidP="00E06C44">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tl/>
              </w:rPr>
              <w:t>البروتوكول الإضافي الأول لاتفاقيات جنيف المعقودة في 12 آب/أغسطس 1949، المتعلق بحماية ضحايا المنازعات المسلحة (البروتوكول الأول) لعام</w:t>
            </w:r>
            <w:r>
              <w:rPr>
                <w:rFonts w:ascii="Traditional Arabic" w:hAnsi="Traditional Arabic" w:hint="cs"/>
                <w:sz w:val="30"/>
                <w:szCs w:val="26"/>
                <w:rtl/>
              </w:rPr>
              <w:t> </w:t>
            </w:r>
            <w:r w:rsidRPr="000A4868">
              <w:rPr>
                <w:rFonts w:ascii="Traditional Arabic" w:hAnsi="Traditional Arabic"/>
                <w:sz w:val="30"/>
                <w:szCs w:val="26"/>
                <w:rtl/>
              </w:rPr>
              <w:t>1977</w:t>
            </w:r>
          </w:p>
        </w:tc>
        <w:tc>
          <w:tcPr>
            <w:tcW w:w="1985" w:type="dxa"/>
            <w:shd w:val="clear" w:color="auto" w:fill="auto"/>
          </w:tcPr>
          <w:p w:rsidR="00FD2F2D" w:rsidRPr="00FD2F2D" w:rsidRDefault="00FD2F2D" w:rsidP="00A6058D">
            <w:pPr>
              <w:pStyle w:val="SingleTxtGA"/>
              <w:spacing w:before="40" w:after="40" w:line="280" w:lineRule="exact"/>
              <w:ind w:left="57" w:right="113"/>
              <w:rPr>
                <w:rFonts w:ascii="Traditional Arabic" w:hAnsi="Traditional Arabic"/>
                <w:spacing w:val="-8"/>
                <w:sz w:val="30"/>
                <w:szCs w:val="26"/>
              </w:rPr>
            </w:pPr>
            <w:r w:rsidRPr="00FD2F2D">
              <w:rPr>
                <w:rFonts w:ascii="Traditional Arabic" w:hAnsi="Traditional Arabic"/>
                <w:spacing w:val="-8"/>
                <w:sz w:val="30"/>
                <w:szCs w:val="26"/>
                <w:rtl/>
              </w:rPr>
              <w:t>3</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أيلول/سبتمبر 1993</w:t>
            </w:r>
          </w:p>
        </w:tc>
        <w:tc>
          <w:tcPr>
            <w:tcW w:w="992"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c>
          <w:tcPr>
            <w:tcW w:w="849" w:type="dxa"/>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r>
      <w:tr w:rsidR="00FD2F2D" w:rsidRPr="00FD2F2D" w:rsidTr="00C07615">
        <w:tc>
          <w:tcPr>
            <w:tcW w:w="4564" w:type="dxa"/>
            <w:tcBorders>
              <w:bottom w:val="single" w:sz="12" w:space="0" w:color="auto"/>
            </w:tcBorders>
            <w:shd w:val="clear" w:color="auto" w:fill="auto"/>
          </w:tcPr>
          <w:p w:rsidR="00FD2F2D" w:rsidRPr="000A4868" w:rsidRDefault="00FD2F2D" w:rsidP="00E06C44">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tl/>
              </w:rPr>
              <w:t xml:space="preserve">البروتوكول الإضافي الثاني لاتفاقيات جنيف المعقودة في 12 آب/أغسطس 1949، المتعلق بحماية ضحايا المنازعات المسلحة غير الدولية (البروتوكول الثاني) لعام 1977 </w:t>
            </w:r>
          </w:p>
        </w:tc>
        <w:tc>
          <w:tcPr>
            <w:tcW w:w="1985" w:type="dxa"/>
            <w:tcBorders>
              <w:bottom w:val="single" w:sz="12" w:space="0" w:color="auto"/>
            </w:tcBorders>
            <w:shd w:val="clear" w:color="auto" w:fill="auto"/>
          </w:tcPr>
          <w:p w:rsidR="00FD2F2D" w:rsidRPr="00FD2F2D" w:rsidRDefault="00FD2F2D" w:rsidP="00A6058D">
            <w:pPr>
              <w:pStyle w:val="SingleTxtGA"/>
              <w:spacing w:before="40" w:after="40" w:line="280" w:lineRule="exact"/>
              <w:ind w:left="57" w:right="113"/>
              <w:rPr>
                <w:rFonts w:ascii="Traditional Arabic" w:hAnsi="Traditional Arabic"/>
                <w:spacing w:val="-8"/>
                <w:sz w:val="30"/>
                <w:szCs w:val="26"/>
              </w:rPr>
            </w:pPr>
            <w:r w:rsidRPr="00FD2F2D">
              <w:rPr>
                <w:rFonts w:ascii="Traditional Arabic" w:hAnsi="Traditional Arabic"/>
                <w:spacing w:val="-8"/>
                <w:sz w:val="30"/>
                <w:szCs w:val="26"/>
                <w:rtl/>
              </w:rPr>
              <w:t>3</w:t>
            </w:r>
            <w:r w:rsidRPr="00FD2F2D">
              <w:rPr>
                <w:rFonts w:ascii="Traditional Arabic" w:hAnsi="Traditional Arabic"/>
                <w:spacing w:val="-8"/>
                <w:sz w:val="30"/>
                <w:szCs w:val="26"/>
              </w:rPr>
              <w:t xml:space="preserve"> </w:t>
            </w:r>
            <w:r w:rsidRPr="00FD2F2D">
              <w:rPr>
                <w:rFonts w:ascii="Traditional Arabic" w:hAnsi="Traditional Arabic"/>
                <w:spacing w:val="-8"/>
                <w:sz w:val="30"/>
                <w:szCs w:val="26"/>
                <w:rtl/>
              </w:rPr>
              <w:t>أيلول/سبتمبر 1993</w:t>
            </w:r>
          </w:p>
        </w:tc>
        <w:tc>
          <w:tcPr>
            <w:tcW w:w="992" w:type="dxa"/>
            <w:tcBorders>
              <w:bottom w:val="single" w:sz="12" w:space="0" w:color="auto"/>
            </w:tcBorders>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c>
          <w:tcPr>
            <w:tcW w:w="849" w:type="dxa"/>
            <w:tcBorders>
              <w:bottom w:val="single" w:sz="12" w:space="0" w:color="auto"/>
            </w:tcBorders>
            <w:shd w:val="clear" w:color="auto" w:fill="auto"/>
          </w:tcPr>
          <w:p w:rsidR="00FD2F2D" w:rsidRPr="000A4868" w:rsidRDefault="00FD2F2D" w:rsidP="00A6058D">
            <w:pPr>
              <w:pStyle w:val="SingleTxtGA"/>
              <w:spacing w:before="40" w:after="40" w:line="280" w:lineRule="exact"/>
              <w:ind w:left="57" w:right="113"/>
              <w:rPr>
                <w:rFonts w:ascii="Traditional Arabic" w:hAnsi="Traditional Arabic"/>
                <w:sz w:val="30"/>
                <w:szCs w:val="26"/>
              </w:rPr>
            </w:pPr>
            <w:r w:rsidRPr="000A4868">
              <w:rPr>
                <w:rFonts w:ascii="Traditional Arabic" w:hAnsi="Traditional Arabic"/>
                <w:sz w:val="30"/>
                <w:szCs w:val="26"/>
              </w:rPr>
              <w:t>---</w:t>
            </w:r>
          </w:p>
        </w:tc>
      </w:tr>
    </w:tbl>
    <w:p w:rsidR="00EB4C61" w:rsidRDefault="00EB4C61" w:rsidP="00FD2F2D">
      <w:pPr>
        <w:pStyle w:val="H23GA"/>
        <w:spacing w:before="240"/>
        <w:rPr>
          <w:rtl/>
        </w:rPr>
      </w:pPr>
      <w:r>
        <w:rPr>
          <w:rFonts w:hint="cs"/>
          <w:rtl/>
        </w:rPr>
        <w:tab/>
      </w:r>
      <w:bookmarkStart w:id="21" w:name="_Toc459045186"/>
      <w:r w:rsidR="00CD0677">
        <w:rPr>
          <w:rtl/>
        </w:rPr>
        <w:t>(هـ)</w:t>
      </w:r>
      <w:r>
        <w:rPr>
          <w:rFonts w:hint="cs"/>
          <w:rtl/>
        </w:rPr>
        <w:tab/>
      </w:r>
      <w:r w:rsidR="00CD0677">
        <w:rPr>
          <w:rtl/>
        </w:rPr>
        <w:t>التصديق على الاتفاقيات الإقليمية لحقوق الإنسان</w:t>
      </w:r>
      <w:bookmarkEnd w:id="21"/>
      <w:r w:rsidR="00CD0677">
        <w:rPr>
          <w:rtl/>
        </w:rPr>
        <w:t xml:space="preserve"> </w:t>
      </w:r>
    </w:p>
    <w:p w:rsidR="00CD0677" w:rsidRDefault="00CD0677" w:rsidP="006873C3">
      <w:pPr>
        <w:pStyle w:val="SingleTxtGA"/>
        <w:rPr>
          <w:rtl/>
        </w:rPr>
      </w:pPr>
      <w:r>
        <w:rPr>
          <w:rtl/>
        </w:rPr>
        <w:t>1</w:t>
      </w:r>
      <w:r w:rsidR="006873C3">
        <w:rPr>
          <w:rFonts w:hint="cs"/>
          <w:rtl/>
        </w:rPr>
        <w:t>69</w:t>
      </w:r>
      <w:r>
        <w:rPr>
          <w:rtl/>
        </w:rPr>
        <w:t>-</w:t>
      </w:r>
      <w:r w:rsidR="0033569E">
        <w:rPr>
          <w:rtl/>
        </w:rPr>
        <w:tab/>
      </w:r>
      <w:r>
        <w:rPr>
          <w:rtl/>
        </w:rPr>
        <w:t>وقعت جمهورية أوزبكستان على صكوك إقليمية لحقوق الإنسان، وبخاصة في إطار رابطة الدول المستقلة.</w:t>
      </w:r>
      <w:r>
        <w:rPr>
          <w:rFonts w:hint="cs"/>
          <w:rtl/>
        </w:rPr>
        <w:t xml:space="preserve"> </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4"/>
        <w:gridCol w:w="3969"/>
        <w:gridCol w:w="3967"/>
      </w:tblGrid>
      <w:tr w:rsidR="009B3C93" w:rsidRPr="00D659E3" w:rsidTr="00C07615">
        <w:tc>
          <w:tcPr>
            <w:tcW w:w="454" w:type="dxa"/>
            <w:tcBorders>
              <w:top w:val="single" w:sz="4" w:space="0" w:color="auto"/>
              <w:bottom w:val="single" w:sz="12" w:space="0" w:color="auto"/>
            </w:tcBorders>
            <w:shd w:val="clear" w:color="auto" w:fill="auto"/>
          </w:tcPr>
          <w:p w:rsidR="009B3C93" w:rsidRPr="00D659E3" w:rsidRDefault="009B3C93" w:rsidP="00A6058D">
            <w:pPr>
              <w:spacing w:before="40" w:after="40" w:line="270" w:lineRule="exact"/>
              <w:ind w:firstLine="62"/>
              <w:rPr>
                <w:i/>
                <w:iCs/>
                <w:sz w:val="18"/>
                <w:szCs w:val="26"/>
              </w:rPr>
            </w:pPr>
            <w:r w:rsidRPr="00D659E3">
              <w:rPr>
                <w:i/>
                <w:iCs/>
                <w:sz w:val="18"/>
                <w:szCs w:val="26"/>
                <w:rtl/>
              </w:rPr>
              <w:t>رقم</w:t>
            </w:r>
          </w:p>
        </w:tc>
        <w:tc>
          <w:tcPr>
            <w:tcW w:w="3969" w:type="dxa"/>
            <w:tcBorders>
              <w:top w:val="single" w:sz="4" w:space="0" w:color="auto"/>
              <w:bottom w:val="single" w:sz="12" w:space="0" w:color="auto"/>
            </w:tcBorders>
            <w:shd w:val="clear" w:color="auto" w:fill="auto"/>
          </w:tcPr>
          <w:p w:rsidR="009B3C93" w:rsidRPr="00D659E3" w:rsidRDefault="009B3C93" w:rsidP="00A6058D">
            <w:pPr>
              <w:spacing w:before="40" w:after="40" w:line="270" w:lineRule="exact"/>
              <w:ind w:firstLine="62"/>
              <w:rPr>
                <w:i/>
                <w:iCs/>
                <w:sz w:val="18"/>
                <w:szCs w:val="26"/>
              </w:rPr>
            </w:pPr>
            <w:r w:rsidRPr="00D659E3">
              <w:rPr>
                <w:i/>
                <w:iCs/>
                <w:sz w:val="18"/>
                <w:szCs w:val="26"/>
                <w:rtl/>
              </w:rPr>
              <w:t>اسم الصك</w:t>
            </w:r>
          </w:p>
        </w:tc>
        <w:tc>
          <w:tcPr>
            <w:tcW w:w="3967" w:type="dxa"/>
            <w:tcBorders>
              <w:top w:val="single" w:sz="4" w:space="0" w:color="auto"/>
              <w:bottom w:val="single" w:sz="12" w:space="0" w:color="auto"/>
            </w:tcBorders>
            <w:shd w:val="clear" w:color="auto" w:fill="auto"/>
          </w:tcPr>
          <w:p w:rsidR="009B3C93" w:rsidRPr="00D659E3" w:rsidRDefault="009B3C93" w:rsidP="00A6058D">
            <w:pPr>
              <w:spacing w:before="40" w:after="40" w:line="270" w:lineRule="exact"/>
              <w:ind w:firstLine="62"/>
              <w:rPr>
                <w:i/>
                <w:iCs/>
                <w:sz w:val="18"/>
                <w:szCs w:val="26"/>
              </w:rPr>
            </w:pPr>
            <w:r w:rsidRPr="00D659E3">
              <w:rPr>
                <w:i/>
                <w:iCs/>
                <w:sz w:val="18"/>
                <w:szCs w:val="26"/>
                <w:rtl/>
              </w:rPr>
              <w:t>تاريخ ومكان الاعتماد</w:t>
            </w:r>
          </w:p>
        </w:tc>
      </w:tr>
      <w:tr w:rsidR="009B3C93" w:rsidRPr="00D659E3" w:rsidTr="00C07615">
        <w:tc>
          <w:tcPr>
            <w:tcW w:w="454" w:type="dxa"/>
            <w:tcBorders>
              <w:top w:val="single" w:sz="12" w:space="0" w:color="auto"/>
            </w:tcBorders>
            <w:shd w:val="clear" w:color="auto" w:fill="auto"/>
          </w:tcPr>
          <w:p w:rsidR="009B3C93" w:rsidRPr="00D659E3" w:rsidRDefault="009B3C93" w:rsidP="00A6058D">
            <w:pPr>
              <w:spacing w:before="40" w:after="40" w:line="270" w:lineRule="exact"/>
              <w:rPr>
                <w:sz w:val="18"/>
                <w:szCs w:val="26"/>
              </w:rPr>
            </w:pPr>
            <w:r w:rsidRPr="00D659E3">
              <w:rPr>
                <w:rFonts w:hint="cs"/>
                <w:sz w:val="18"/>
                <w:szCs w:val="26"/>
                <w:rtl/>
              </w:rPr>
              <w:t>1-</w:t>
            </w:r>
          </w:p>
        </w:tc>
        <w:tc>
          <w:tcPr>
            <w:tcW w:w="3969" w:type="dxa"/>
            <w:tcBorders>
              <w:top w:val="single" w:sz="12" w:space="0" w:color="auto"/>
            </w:tcBorders>
            <w:shd w:val="clear" w:color="auto" w:fill="auto"/>
          </w:tcPr>
          <w:p w:rsidR="009B3C93" w:rsidRPr="00D659E3" w:rsidRDefault="009B3C93" w:rsidP="00A6058D">
            <w:pPr>
              <w:spacing w:before="40" w:after="40" w:line="270" w:lineRule="exact"/>
              <w:ind w:right="283"/>
              <w:rPr>
                <w:sz w:val="18"/>
                <w:szCs w:val="26"/>
              </w:rPr>
            </w:pPr>
            <w:r w:rsidRPr="00D659E3">
              <w:rPr>
                <w:sz w:val="18"/>
                <w:szCs w:val="26"/>
                <w:rtl/>
              </w:rPr>
              <w:t xml:space="preserve">اتفاق للتعاون في إنشاء نظم حكومية للمعلومات المتعلقة بجيل جديد من وثائق وجواز السفر والتأشيرات، ومواصلة تطوير تلك النظم واستخدامها في البلدان الأعضاء في رابطة الدول المستقلة </w:t>
            </w:r>
          </w:p>
        </w:tc>
        <w:tc>
          <w:tcPr>
            <w:tcW w:w="3967" w:type="dxa"/>
            <w:tcBorders>
              <w:top w:val="single" w:sz="12" w:space="0" w:color="auto"/>
            </w:tcBorders>
            <w:shd w:val="clear" w:color="auto" w:fill="auto"/>
          </w:tcPr>
          <w:p w:rsidR="009B3C93" w:rsidRPr="00D659E3" w:rsidRDefault="009B3C93" w:rsidP="00A6058D">
            <w:pPr>
              <w:spacing w:before="40" w:after="40" w:line="270" w:lineRule="exact"/>
              <w:rPr>
                <w:sz w:val="18"/>
                <w:szCs w:val="26"/>
              </w:rPr>
            </w:pPr>
            <w:proofErr w:type="spellStart"/>
            <w:r w:rsidRPr="00D659E3">
              <w:rPr>
                <w:sz w:val="18"/>
                <w:szCs w:val="26"/>
                <w:rtl/>
              </w:rPr>
              <w:t>كيشينيف</w:t>
            </w:r>
            <w:proofErr w:type="spellEnd"/>
            <w:r w:rsidRPr="00D659E3">
              <w:rPr>
                <w:sz w:val="18"/>
                <w:szCs w:val="26"/>
                <w:rtl/>
              </w:rPr>
              <w:t>، 14 تشرين الثاني/نوفمبر 2008</w:t>
            </w:r>
          </w:p>
        </w:tc>
      </w:tr>
      <w:tr w:rsidR="009B3C93" w:rsidRPr="00D659E3" w:rsidTr="00C07615">
        <w:tc>
          <w:tcPr>
            <w:tcW w:w="454" w:type="dxa"/>
            <w:shd w:val="clear" w:color="auto" w:fill="auto"/>
          </w:tcPr>
          <w:p w:rsidR="009B3C93" w:rsidRPr="00D659E3" w:rsidRDefault="009B3C93" w:rsidP="00A6058D">
            <w:pPr>
              <w:spacing w:before="40" w:after="40" w:line="270" w:lineRule="exact"/>
              <w:rPr>
                <w:sz w:val="18"/>
                <w:szCs w:val="26"/>
              </w:rPr>
            </w:pPr>
            <w:r w:rsidRPr="00D659E3">
              <w:rPr>
                <w:rFonts w:hint="cs"/>
                <w:sz w:val="18"/>
                <w:szCs w:val="26"/>
                <w:rtl/>
              </w:rPr>
              <w:t>2-</w:t>
            </w:r>
          </w:p>
        </w:tc>
        <w:tc>
          <w:tcPr>
            <w:tcW w:w="3969" w:type="dxa"/>
            <w:shd w:val="clear" w:color="auto" w:fill="auto"/>
          </w:tcPr>
          <w:p w:rsidR="009B3C93" w:rsidRPr="00D659E3" w:rsidRDefault="009B3C93" w:rsidP="00A6058D">
            <w:pPr>
              <w:spacing w:before="40" w:after="40" w:line="270" w:lineRule="exact"/>
              <w:ind w:right="283"/>
              <w:rPr>
                <w:sz w:val="18"/>
                <w:szCs w:val="26"/>
              </w:rPr>
            </w:pPr>
            <w:r w:rsidRPr="00D659E3">
              <w:rPr>
                <w:sz w:val="18"/>
                <w:szCs w:val="26"/>
                <w:rtl/>
              </w:rPr>
              <w:t xml:space="preserve">اتفاق بشأن التدابير العاجلة لحماية ضحايا المنازعات المسلحة </w:t>
            </w:r>
          </w:p>
        </w:tc>
        <w:tc>
          <w:tcPr>
            <w:tcW w:w="3967" w:type="dxa"/>
            <w:shd w:val="clear" w:color="auto" w:fill="auto"/>
          </w:tcPr>
          <w:p w:rsidR="009B3C93" w:rsidRPr="00D659E3" w:rsidRDefault="009B3C93" w:rsidP="00A6058D">
            <w:pPr>
              <w:spacing w:before="40" w:after="40" w:line="270" w:lineRule="exact"/>
              <w:rPr>
                <w:sz w:val="18"/>
                <w:szCs w:val="26"/>
              </w:rPr>
            </w:pPr>
            <w:r w:rsidRPr="00D659E3">
              <w:rPr>
                <w:sz w:val="18"/>
                <w:szCs w:val="26"/>
                <w:rtl/>
              </w:rPr>
              <w:t>موسكو، 24 أيلول/سبتمبر</w:t>
            </w:r>
            <w:r w:rsidR="003B6887">
              <w:rPr>
                <w:rFonts w:hint="cs"/>
                <w:sz w:val="18"/>
                <w:szCs w:val="26"/>
                <w:rtl/>
              </w:rPr>
              <w:t xml:space="preserve"> </w:t>
            </w:r>
            <w:r w:rsidRPr="00D659E3">
              <w:rPr>
                <w:sz w:val="18"/>
                <w:szCs w:val="26"/>
                <w:rtl/>
              </w:rPr>
              <w:t xml:space="preserve">1993؛ بدأ </w:t>
            </w:r>
            <w:proofErr w:type="spellStart"/>
            <w:r w:rsidRPr="00D659E3">
              <w:rPr>
                <w:sz w:val="18"/>
                <w:szCs w:val="26"/>
                <w:rtl/>
              </w:rPr>
              <w:t>نفاذه</w:t>
            </w:r>
            <w:proofErr w:type="spellEnd"/>
            <w:r w:rsidRPr="00D659E3">
              <w:rPr>
                <w:sz w:val="18"/>
                <w:szCs w:val="26"/>
                <w:rtl/>
              </w:rPr>
              <w:t xml:space="preserve"> في جمهورية أوزبكستان في 1 كانون الأول/ديسمبر 1994، وصدَّقت أوزبكستان عليه بموجب قرار القوات المسلحة رقم 1013</w:t>
            </w:r>
            <w:r w:rsidR="0001679E" w:rsidRPr="00D659E3">
              <w:rPr>
                <w:rFonts w:hint="cs"/>
                <w:sz w:val="18"/>
                <w:szCs w:val="26"/>
                <w:rtl/>
              </w:rPr>
              <w:t xml:space="preserve"> </w:t>
            </w:r>
            <w:r w:rsidRPr="00D659E3">
              <w:rPr>
                <w:sz w:val="18"/>
                <w:szCs w:val="26"/>
                <w:rtl/>
              </w:rPr>
              <w:t>- ثاني عشر المؤرخ 29 كانون الأول/ديسمبر 1993</w:t>
            </w:r>
          </w:p>
        </w:tc>
      </w:tr>
      <w:tr w:rsidR="009B3C93" w:rsidRPr="00D659E3" w:rsidTr="00C07615">
        <w:tc>
          <w:tcPr>
            <w:tcW w:w="454" w:type="dxa"/>
            <w:shd w:val="clear" w:color="auto" w:fill="auto"/>
          </w:tcPr>
          <w:p w:rsidR="009B3C93" w:rsidRPr="00D659E3" w:rsidRDefault="009B3C93" w:rsidP="00A6058D">
            <w:pPr>
              <w:spacing w:before="40" w:after="40" w:line="270" w:lineRule="exact"/>
              <w:rPr>
                <w:sz w:val="18"/>
                <w:szCs w:val="26"/>
              </w:rPr>
            </w:pPr>
            <w:r w:rsidRPr="00D659E3">
              <w:rPr>
                <w:rFonts w:hint="cs"/>
                <w:sz w:val="18"/>
                <w:szCs w:val="26"/>
                <w:rtl/>
              </w:rPr>
              <w:t>3-</w:t>
            </w:r>
          </w:p>
        </w:tc>
        <w:tc>
          <w:tcPr>
            <w:tcW w:w="3969" w:type="dxa"/>
            <w:shd w:val="clear" w:color="auto" w:fill="auto"/>
          </w:tcPr>
          <w:p w:rsidR="009B3C93" w:rsidRPr="00D659E3" w:rsidRDefault="009B3C93" w:rsidP="00A6058D">
            <w:pPr>
              <w:spacing w:before="40" w:after="40" w:line="270" w:lineRule="exact"/>
              <w:ind w:right="283"/>
              <w:rPr>
                <w:sz w:val="18"/>
                <w:szCs w:val="26"/>
              </w:rPr>
            </w:pPr>
            <w:r w:rsidRPr="00D659E3">
              <w:rPr>
                <w:sz w:val="18"/>
                <w:szCs w:val="26"/>
                <w:rtl/>
              </w:rPr>
              <w:t>اتفاق بشأن تقديم المساعدة إلى اللاجئين والمشردين داخلي</w:t>
            </w:r>
            <w:r w:rsidR="008C0BB6">
              <w:rPr>
                <w:sz w:val="18"/>
                <w:szCs w:val="26"/>
                <w:rtl/>
              </w:rPr>
              <w:t xml:space="preserve">اً </w:t>
            </w:r>
          </w:p>
        </w:tc>
        <w:tc>
          <w:tcPr>
            <w:tcW w:w="3967" w:type="dxa"/>
            <w:shd w:val="clear" w:color="auto" w:fill="auto"/>
          </w:tcPr>
          <w:p w:rsidR="009B3C93" w:rsidRPr="00D659E3" w:rsidRDefault="009B3C93" w:rsidP="00A6058D">
            <w:pPr>
              <w:spacing w:before="40" w:after="40" w:line="270" w:lineRule="exact"/>
              <w:rPr>
                <w:sz w:val="18"/>
                <w:szCs w:val="26"/>
                <w:rtl/>
              </w:rPr>
            </w:pPr>
            <w:r w:rsidRPr="00D659E3">
              <w:rPr>
                <w:sz w:val="18"/>
                <w:szCs w:val="26"/>
                <w:rtl/>
              </w:rPr>
              <w:t xml:space="preserve">موسكو، 24 أيلول/سبتمبر 1993، بدأ </w:t>
            </w:r>
            <w:proofErr w:type="spellStart"/>
            <w:r w:rsidRPr="00D659E3">
              <w:rPr>
                <w:sz w:val="18"/>
                <w:szCs w:val="26"/>
                <w:rtl/>
              </w:rPr>
              <w:t>نفاذه</w:t>
            </w:r>
            <w:proofErr w:type="spellEnd"/>
            <w:r w:rsidRPr="00D659E3">
              <w:rPr>
                <w:sz w:val="18"/>
                <w:szCs w:val="26"/>
                <w:rtl/>
              </w:rPr>
              <w:t xml:space="preserve"> في جمهورية أوزبكستان في 21 تشرين الثاني/نوفمبر 1994، وصدَّقت أوزبكستان عليه بموجب قرار القوات المسلحة رقم 1014</w:t>
            </w:r>
            <w:r w:rsidR="0001679E" w:rsidRPr="00D659E3">
              <w:rPr>
                <w:rFonts w:hint="cs"/>
                <w:sz w:val="18"/>
                <w:szCs w:val="26"/>
                <w:rtl/>
              </w:rPr>
              <w:t xml:space="preserve"> </w:t>
            </w:r>
            <w:r w:rsidRPr="00D659E3">
              <w:rPr>
                <w:sz w:val="18"/>
                <w:szCs w:val="26"/>
                <w:rtl/>
              </w:rPr>
              <w:t>- ثاني عشر المؤرخ 29 كانون الأول/ديسمبر 1993</w:t>
            </w:r>
          </w:p>
        </w:tc>
      </w:tr>
      <w:tr w:rsidR="009B3C93" w:rsidRPr="00D659E3" w:rsidTr="00C07615">
        <w:tc>
          <w:tcPr>
            <w:tcW w:w="454" w:type="dxa"/>
            <w:shd w:val="clear" w:color="auto" w:fill="auto"/>
          </w:tcPr>
          <w:p w:rsidR="009B3C93" w:rsidRPr="00D659E3" w:rsidRDefault="009B3C93" w:rsidP="00A6058D">
            <w:pPr>
              <w:spacing w:before="40" w:after="40" w:line="270" w:lineRule="exact"/>
              <w:rPr>
                <w:sz w:val="18"/>
                <w:szCs w:val="26"/>
              </w:rPr>
            </w:pPr>
            <w:r w:rsidRPr="00D659E3">
              <w:rPr>
                <w:rFonts w:hint="cs"/>
                <w:sz w:val="18"/>
                <w:szCs w:val="26"/>
                <w:rtl/>
              </w:rPr>
              <w:t>4-</w:t>
            </w:r>
          </w:p>
        </w:tc>
        <w:tc>
          <w:tcPr>
            <w:tcW w:w="3969" w:type="dxa"/>
            <w:shd w:val="clear" w:color="auto" w:fill="auto"/>
          </w:tcPr>
          <w:p w:rsidR="009B3C93" w:rsidRPr="00D659E3" w:rsidRDefault="009B3C93" w:rsidP="00A6058D">
            <w:pPr>
              <w:spacing w:before="40" w:after="40" w:line="270" w:lineRule="exact"/>
              <w:ind w:right="283"/>
              <w:rPr>
                <w:sz w:val="18"/>
                <w:szCs w:val="26"/>
              </w:rPr>
            </w:pPr>
            <w:r w:rsidRPr="00D659E3">
              <w:rPr>
                <w:sz w:val="18"/>
                <w:szCs w:val="26"/>
                <w:rtl/>
              </w:rPr>
              <w:t xml:space="preserve">اتفاق بشأن العمل المشترك المتعلق بالمساعدات الإنسانية القادمة من الخارج </w:t>
            </w:r>
          </w:p>
        </w:tc>
        <w:tc>
          <w:tcPr>
            <w:tcW w:w="3967" w:type="dxa"/>
            <w:shd w:val="clear" w:color="auto" w:fill="auto"/>
          </w:tcPr>
          <w:p w:rsidR="009B3C93" w:rsidRPr="00D659E3" w:rsidRDefault="009B3C93" w:rsidP="00A6058D">
            <w:pPr>
              <w:spacing w:before="40" w:after="40" w:line="270" w:lineRule="exact"/>
              <w:rPr>
                <w:sz w:val="18"/>
                <w:szCs w:val="26"/>
              </w:rPr>
            </w:pPr>
            <w:r w:rsidRPr="00D659E3">
              <w:rPr>
                <w:sz w:val="18"/>
                <w:szCs w:val="26"/>
                <w:rtl/>
              </w:rPr>
              <w:t xml:space="preserve">مينسك، 22 كانون الثاني/يناير 1993، بدأ </w:t>
            </w:r>
            <w:proofErr w:type="spellStart"/>
            <w:r w:rsidRPr="00D659E3">
              <w:rPr>
                <w:sz w:val="18"/>
                <w:szCs w:val="26"/>
                <w:rtl/>
              </w:rPr>
              <w:t>نفاذه</w:t>
            </w:r>
            <w:proofErr w:type="spellEnd"/>
            <w:r w:rsidRPr="00D659E3">
              <w:rPr>
                <w:sz w:val="18"/>
                <w:szCs w:val="26"/>
                <w:rtl/>
              </w:rPr>
              <w:t xml:space="preserve"> في جمهورية أوزبكستان في 19 كانون الأول/ديسمبر 1993</w:t>
            </w:r>
          </w:p>
        </w:tc>
      </w:tr>
      <w:tr w:rsidR="009B3C93" w:rsidRPr="00D659E3" w:rsidTr="00C07615">
        <w:tc>
          <w:tcPr>
            <w:tcW w:w="454" w:type="dxa"/>
            <w:tcBorders>
              <w:bottom w:val="single" w:sz="12" w:space="0" w:color="auto"/>
            </w:tcBorders>
            <w:shd w:val="clear" w:color="auto" w:fill="auto"/>
          </w:tcPr>
          <w:p w:rsidR="009B3C93" w:rsidRPr="00D659E3" w:rsidRDefault="009B3C93" w:rsidP="00A6058D">
            <w:pPr>
              <w:spacing w:before="40" w:after="40" w:line="270" w:lineRule="exact"/>
              <w:rPr>
                <w:sz w:val="18"/>
                <w:szCs w:val="26"/>
              </w:rPr>
            </w:pPr>
            <w:r w:rsidRPr="00D659E3">
              <w:rPr>
                <w:rFonts w:hint="cs"/>
                <w:sz w:val="18"/>
                <w:szCs w:val="26"/>
                <w:rtl/>
              </w:rPr>
              <w:t>5-</w:t>
            </w:r>
          </w:p>
        </w:tc>
        <w:tc>
          <w:tcPr>
            <w:tcW w:w="3969" w:type="dxa"/>
            <w:tcBorders>
              <w:bottom w:val="single" w:sz="12" w:space="0" w:color="auto"/>
            </w:tcBorders>
            <w:shd w:val="clear" w:color="auto" w:fill="auto"/>
          </w:tcPr>
          <w:p w:rsidR="009B3C93" w:rsidRPr="00D659E3" w:rsidRDefault="009B3C93" w:rsidP="00A6058D">
            <w:pPr>
              <w:spacing w:before="40" w:after="40" w:line="270" w:lineRule="exact"/>
              <w:ind w:right="283"/>
              <w:rPr>
                <w:sz w:val="18"/>
                <w:szCs w:val="26"/>
              </w:rPr>
            </w:pPr>
            <w:r w:rsidRPr="00D659E3">
              <w:rPr>
                <w:sz w:val="18"/>
                <w:szCs w:val="26"/>
                <w:rtl/>
              </w:rPr>
              <w:t xml:space="preserve">اتفاق بشأن الاعتراف المتبادل بالتأشيرات الصادرة عن حكومات البلدان الأعضاء في رابطة الدول المستقلة </w:t>
            </w:r>
          </w:p>
        </w:tc>
        <w:tc>
          <w:tcPr>
            <w:tcW w:w="3967" w:type="dxa"/>
            <w:tcBorders>
              <w:bottom w:val="single" w:sz="12" w:space="0" w:color="auto"/>
            </w:tcBorders>
            <w:shd w:val="clear" w:color="auto" w:fill="auto"/>
          </w:tcPr>
          <w:p w:rsidR="009B3C93" w:rsidRPr="00D659E3" w:rsidRDefault="009B3C93" w:rsidP="00A6058D">
            <w:pPr>
              <w:spacing w:before="40" w:after="40" w:line="270" w:lineRule="exact"/>
              <w:rPr>
                <w:sz w:val="18"/>
                <w:szCs w:val="26"/>
              </w:rPr>
            </w:pPr>
            <w:r w:rsidRPr="00D659E3">
              <w:rPr>
                <w:sz w:val="18"/>
                <w:szCs w:val="26"/>
                <w:rtl/>
              </w:rPr>
              <w:t>موسكو، 13 تشرين الثاني/نوفمبر 1992، أبلغت أوزبكستان، في 24 كانون الأول/ديسمبر 1999، عن انسحابها من هذا الاتفاق</w:t>
            </w:r>
          </w:p>
        </w:tc>
      </w:tr>
    </w:tbl>
    <w:p w:rsidR="00CD0677" w:rsidRDefault="00CD0677" w:rsidP="00A6058D">
      <w:pPr>
        <w:pStyle w:val="H1GA"/>
        <w:spacing w:before="120"/>
        <w:rPr>
          <w:rtl/>
        </w:rPr>
      </w:pPr>
      <w:r>
        <w:rPr>
          <w:rtl/>
        </w:rPr>
        <w:lastRenderedPageBreak/>
        <w:tab/>
      </w:r>
      <w:bookmarkStart w:id="22" w:name="_Toc459045187"/>
      <w:r>
        <w:rPr>
          <w:rtl/>
        </w:rPr>
        <w:t>دال-</w:t>
      </w:r>
      <w:r w:rsidR="0033569E">
        <w:rPr>
          <w:rtl/>
        </w:rPr>
        <w:tab/>
      </w:r>
      <w:r>
        <w:rPr>
          <w:rtl/>
        </w:rPr>
        <w:t>الأطر القانونية العامة لحماية حقوق الإنسان على المستوى الوطني</w:t>
      </w:r>
      <w:bookmarkEnd w:id="22"/>
    </w:p>
    <w:p w:rsidR="00EB4C61" w:rsidRDefault="00EB4C61" w:rsidP="00EB4C61">
      <w:pPr>
        <w:pStyle w:val="H23GA"/>
        <w:rPr>
          <w:rtl/>
        </w:rPr>
      </w:pPr>
      <w:r>
        <w:rPr>
          <w:rFonts w:hint="cs"/>
          <w:rtl/>
        </w:rPr>
        <w:tab/>
      </w:r>
      <w:bookmarkStart w:id="23" w:name="_Toc459045188"/>
      <w:r w:rsidR="00CD0677">
        <w:rPr>
          <w:rtl/>
        </w:rPr>
        <w:t>(أ)</w:t>
      </w:r>
      <w:r>
        <w:rPr>
          <w:rFonts w:hint="cs"/>
          <w:rtl/>
        </w:rPr>
        <w:tab/>
      </w:r>
      <w:r w:rsidR="00CD0677">
        <w:rPr>
          <w:rtl/>
        </w:rPr>
        <w:t>الأساس التشريعي لحماية حقوق الإنسان</w:t>
      </w:r>
      <w:bookmarkEnd w:id="23"/>
    </w:p>
    <w:p w:rsidR="00CD0677" w:rsidRDefault="006873C3" w:rsidP="006873C3">
      <w:pPr>
        <w:pStyle w:val="SingleTxtGA"/>
        <w:rPr>
          <w:rtl/>
        </w:rPr>
      </w:pPr>
      <w:r>
        <w:rPr>
          <w:rFonts w:hint="cs"/>
          <w:rtl/>
        </w:rPr>
        <w:t>170</w:t>
      </w:r>
      <w:r w:rsidR="00E931DC">
        <w:rPr>
          <w:rtl/>
        </w:rPr>
        <w:t>-</w:t>
      </w:r>
      <w:r w:rsidR="00E931DC">
        <w:rPr>
          <w:rtl/>
        </w:rPr>
        <w:tab/>
      </w:r>
      <w:r w:rsidR="00CD0677">
        <w:rPr>
          <w:rtl/>
        </w:rPr>
        <w:t xml:space="preserve">في 1 كانون الثاني/يناير عام 2015، بلغ عدد القوانين السارية في جمهورية </w:t>
      </w:r>
      <w:r w:rsidR="00CD0677" w:rsidRPr="00D659E3">
        <w:rPr>
          <w:spacing w:val="-4"/>
          <w:rtl/>
        </w:rPr>
        <w:t>أوزبكستان</w:t>
      </w:r>
      <w:r w:rsidRPr="00D659E3">
        <w:rPr>
          <w:rFonts w:hint="cs"/>
          <w:spacing w:val="-4"/>
          <w:rtl/>
        </w:rPr>
        <w:t> </w:t>
      </w:r>
      <w:r w:rsidR="00CD0677" w:rsidRPr="00D659E3">
        <w:rPr>
          <w:spacing w:val="-4"/>
          <w:rtl/>
        </w:rPr>
        <w:t>686 قانون</w:t>
      </w:r>
      <w:r w:rsidR="00AE6F94">
        <w:rPr>
          <w:spacing w:val="-4"/>
          <w:rtl/>
        </w:rPr>
        <w:t>اً؛</w:t>
      </w:r>
      <w:r w:rsidR="00CD0677" w:rsidRPr="00D659E3">
        <w:rPr>
          <w:spacing w:val="-4"/>
          <w:rtl/>
        </w:rPr>
        <w:t xml:space="preserve"> وقرارات مجلسي البرلمان 573 قرار</w:t>
      </w:r>
      <w:r w:rsidR="00AE6F94">
        <w:rPr>
          <w:spacing w:val="-4"/>
          <w:rtl/>
        </w:rPr>
        <w:t>اً،</w:t>
      </w:r>
      <w:r w:rsidR="00CD0677" w:rsidRPr="00D659E3">
        <w:rPr>
          <w:spacing w:val="-4"/>
          <w:rtl/>
        </w:rPr>
        <w:t xml:space="preserve"> والمراسيم الرئاسية 119 2 مرسوم</w:t>
      </w:r>
      <w:r w:rsidR="00AE6F94">
        <w:rPr>
          <w:spacing w:val="-4"/>
          <w:rtl/>
        </w:rPr>
        <w:t>اً،</w:t>
      </w:r>
      <w:r w:rsidR="00CD0677">
        <w:rPr>
          <w:rtl/>
        </w:rPr>
        <w:t xml:space="preserve"> والقرارات الرئاسية 536 1 قرار</w:t>
      </w:r>
      <w:r w:rsidR="00AE6F94">
        <w:rPr>
          <w:rtl/>
        </w:rPr>
        <w:t>اً،</w:t>
      </w:r>
      <w:r w:rsidR="00CD0677">
        <w:rPr>
          <w:rtl/>
        </w:rPr>
        <w:t xml:space="preserve"> والأوامر الرئاسية 84 أمر</w:t>
      </w:r>
      <w:r w:rsidR="00AE6F94">
        <w:rPr>
          <w:rtl/>
        </w:rPr>
        <w:t>اً،</w:t>
      </w:r>
      <w:r w:rsidR="00CD0677">
        <w:rPr>
          <w:rtl/>
        </w:rPr>
        <w:t xml:space="preserve"> وقرارات مجلس الوزراء 218 8 قرار، والقرارات والأوامر الصادرة عن الوزارات والهيئات الحكومية 955 2 قرارا</w:t>
      </w:r>
      <w:r w:rsidR="00305C34">
        <w:rPr>
          <w:rFonts w:hint="cs"/>
          <w:rtl/>
        </w:rPr>
        <w:t>ً</w:t>
      </w:r>
      <w:r w:rsidR="00CD0677">
        <w:rPr>
          <w:rtl/>
        </w:rPr>
        <w:t xml:space="preserve"> وأمرا</w:t>
      </w:r>
      <w:r w:rsidR="00305C34">
        <w:rPr>
          <w:rFonts w:hint="cs"/>
          <w:rtl/>
        </w:rPr>
        <w:t>ً</w:t>
      </w:r>
      <w:r w:rsidR="00CD0677">
        <w:rPr>
          <w:rtl/>
        </w:rPr>
        <w:t>.</w:t>
      </w:r>
      <w:r w:rsidR="00D659E3">
        <w:rPr>
          <w:rFonts w:hint="cs"/>
          <w:rtl/>
        </w:rPr>
        <w:t xml:space="preserve"> </w:t>
      </w:r>
    </w:p>
    <w:p w:rsidR="00CD0677" w:rsidRDefault="006873C3" w:rsidP="006873C3">
      <w:pPr>
        <w:pStyle w:val="SingleTxtGA"/>
        <w:rPr>
          <w:rtl/>
        </w:rPr>
      </w:pPr>
      <w:r>
        <w:rPr>
          <w:rFonts w:hint="cs"/>
          <w:rtl/>
        </w:rPr>
        <w:t>171</w:t>
      </w:r>
      <w:r w:rsidR="00E931DC">
        <w:rPr>
          <w:rtl/>
        </w:rPr>
        <w:t>-</w:t>
      </w:r>
      <w:r w:rsidR="00E931DC">
        <w:rPr>
          <w:rtl/>
        </w:rPr>
        <w:tab/>
      </w:r>
      <w:r w:rsidR="00CD0677">
        <w:rPr>
          <w:rtl/>
        </w:rPr>
        <w:t>وتعالَج مسألة تحديد معايير القانون الدولي التي يتعين إدماجها في التشريعات الوطنية وطرائق إدماجها على أساس تحليل مواد الدستور والقانون المتعلق بالاتفاقيات الدولية. وتقر أوزبكستان بأولوية إدماج المبادئ المعترف بها من قبل الجميع في التشريعات الوطنية، بيد أنها أولوية "رخوة"، مما يعني وجوب تطبيق القانون الدولي في إقليم البلد وفق إجراءات معينة تتخَذ في سياق العمل التنظيمي والقانوني لأجهزة الدولة، وتكفل وفاء الدولة على الصعيد العملي بالتزاماتها الدولية التي تتعهد بها.</w:t>
      </w:r>
      <w:r w:rsidR="00D659E3">
        <w:rPr>
          <w:rFonts w:hint="cs"/>
          <w:rtl/>
        </w:rPr>
        <w:t xml:space="preserve"> </w:t>
      </w:r>
    </w:p>
    <w:p w:rsidR="00CD0677" w:rsidRPr="00D659E3" w:rsidRDefault="006873C3" w:rsidP="006873C3">
      <w:pPr>
        <w:pStyle w:val="SingleTxtGA"/>
        <w:rPr>
          <w:spacing w:val="-4"/>
          <w:rtl/>
        </w:rPr>
      </w:pPr>
      <w:r w:rsidRPr="00D659E3">
        <w:rPr>
          <w:rFonts w:hint="cs"/>
          <w:spacing w:val="-4"/>
          <w:rtl/>
        </w:rPr>
        <w:t>172</w:t>
      </w:r>
      <w:r w:rsidR="00E931DC" w:rsidRPr="00D659E3">
        <w:rPr>
          <w:spacing w:val="-4"/>
          <w:rtl/>
        </w:rPr>
        <w:t>-</w:t>
      </w:r>
      <w:r w:rsidR="00E931DC" w:rsidRPr="00D659E3">
        <w:rPr>
          <w:spacing w:val="-4"/>
          <w:rtl/>
        </w:rPr>
        <w:tab/>
      </w:r>
      <w:r w:rsidR="00CD0677" w:rsidRPr="00D659E3">
        <w:rPr>
          <w:spacing w:val="-4"/>
          <w:rtl/>
        </w:rPr>
        <w:t>ويجري تطبيق معايير القانون الدولي على الصعيد المحلي عن طريق آليات مختصة منصوص عليها في القانون:</w:t>
      </w:r>
    </w:p>
    <w:p w:rsidR="00CD0677" w:rsidRDefault="00CD0677" w:rsidP="006873C3">
      <w:pPr>
        <w:pStyle w:val="SingleTxtGA"/>
        <w:numPr>
          <w:ilvl w:val="0"/>
          <w:numId w:val="15"/>
        </w:numPr>
        <w:rPr>
          <w:rtl/>
        </w:rPr>
      </w:pPr>
      <w:r>
        <w:rPr>
          <w:rtl/>
        </w:rPr>
        <w:t>حيث تطبق أول</w:t>
      </w:r>
      <w:r w:rsidR="008C0BB6">
        <w:rPr>
          <w:rtl/>
        </w:rPr>
        <w:t xml:space="preserve">اً </w:t>
      </w:r>
      <w:r>
        <w:rPr>
          <w:rtl/>
        </w:rPr>
        <w:t xml:space="preserve">معايير قانونية ذات طابع عام بشأن العلاقة التبادلية بين القانون الدولي والقانون المحلي ووضع الاتفاقيات الدولية وتنفيذها والانسحاب منها وتنفيذ أنشطة وضع القوانين في إطار اختصاصات أجهزة الدولة في مجال التنفيذ؛ </w:t>
      </w:r>
    </w:p>
    <w:p w:rsidR="00CD0677" w:rsidRDefault="00CD0677" w:rsidP="006873C3">
      <w:pPr>
        <w:pStyle w:val="SingleTxtGA"/>
        <w:numPr>
          <w:ilvl w:val="0"/>
          <w:numId w:val="15"/>
        </w:numPr>
        <w:rPr>
          <w:rtl/>
        </w:rPr>
      </w:pPr>
      <w:r>
        <w:rPr>
          <w:rtl/>
        </w:rPr>
        <w:t>وتطبَّق ثاني</w:t>
      </w:r>
      <w:r w:rsidR="008C0BB6">
        <w:rPr>
          <w:rtl/>
        </w:rPr>
        <w:t xml:space="preserve">اً </w:t>
      </w:r>
      <w:r>
        <w:rPr>
          <w:rtl/>
        </w:rPr>
        <w:t>معايير قانونية معتمدة من أجل ضمان تنفيذ الالتزامات القانونية الدولية بموجب اتفاقيات محددة.</w:t>
      </w:r>
      <w:r w:rsidR="00D659E3">
        <w:rPr>
          <w:rFonts w:hint="cs"/>
          <w:rtl/>
        </w:rPr>
        <w:t xml:space="preserve"> </w:t>
      </w:r>
    </w:p>
    <w:p w:rsidR="00CD0677" w:rsidRDefault="006873C3" w:rsidP="00CD0677">
      <w:pPr>
        <w:pStyle w:val="SingleTxtGA"/>
        <w:rPr>
          <w:rtl/>
        </w:rPr>
      </w:pPr>
      <w:r>
        <w:rPr>
          <w:rFonts w:hint="cs"/>
          <w:rtl/>
        </w:rPr>
        <w:t>173</w:t>
      </w:r>
      <w:r w:rsidR="00CD0677">
        <w:rPr>
          <w:rtl/>
        </w:rPr>
        <w:t>-</w:t>
      </w:r>
      <w:r w:rsidR="00CD0677">
        <w:rPr>
          <w:rtl/>
        </w:rPr>
        <w:tab/>
        <w:t xml:space="preserve">وتتحقق كفالة حقوق الإنسان بموجب القانون بمساعدة القوانين الدستورية والمدونات بجانب مجموعة من القوانين ذات التأثير المباشر. وقد اعتمد البرلمان أكثر من 600 قانون بشأن الأسس التنظيمية لحقوق الإنسان والحريات الأساسية. وتتحدد المؤشرات العامة لكفالة حقوق الإنسان والحريات وحمايتها من خلال معايير التشريعات القطاعية. وتتجسد أهم مبادئ كفالة حقوق الإنسان والحريات في مجموعة قوانين الأسرة والعمل والسكن، والقانون الجنائي وقانون الإجراءات الجنائية، ومدونة جمهورية أوزبكستان بشأن المسؤولية الإدارية، ضمن صكوك أخرى. </w:t>
      </w:r>
    </w:p>
    <w:p w:rsidR="00CD0677" w:rsidRDefault="006873C3" w:rsidP="00CD0677">
      <w:pPr>
        <w:pStyle w:val="SingleTxtGA"/>
        <w:rPr>
          <w:rtl/>
        </w:rPr>
      </w:pPr>
      <w:r>
        <w:rPr>
          <w:rFonts w:hint="cs"/>
          <w:rtl/>
        </w:rPr>
        <w:t>174</w:t>
      </w:r>
      <w:r w:rsidR="00E931DC">
        <w:rPr>
          <w:rtl/>
        </w:rPr>
        <w:t>-</w:t>
      </w:r>
      <w:r w:rsidR="00E931DC">
        <w:rPr>
          <w:rtl/>
        </w:rPr>
        <w:tab/>
      </w:r>
      <w:r w:rsidR="00CD0677">
        <w:rPr>
          <w:rtl/>
        </w:rPr>
        <w:t xml:space="preserve">وقد شهدت السنوات الأخيرة اعتماد قوانين مهمة تهدف إلى إنشاء آليات مؤسسية لإعمال الحقوق المدنية والسياسية للمواطنين. وينبغي أن تضاف إليها القوانين المتعلقة بإدخال تعديلات وإضافات على دستور جمهورية أوزبكستان "بشأن شفافية أنشطة السلطات التنفيذية والإدارية"، و"بشأن الشراكة الاجتماعية"، و"بشأن الرقابة على البيئية"، و"بشأن </w:t>
      </w:r>
      <w:proofErr w:type="spellStart"/>
      <w:r w:rsidR="00CD0677">
        <w:rPr>
          <w:rtl/>
        </w:rPr>
        <w:t>التماسات</w:t>
      </w:r>
      <w:proofErr w:type="spellEnd"/>
      <w:r w:rsidR="00CD0677">
        <w:rPr>
          <w:rtl/>
        </w:rPr>
        <w:t xml:space="preserve"> الأشخاص الطبيعيين والشخصيات الاعتبارية"، ضمن صكوك أخرى.</w:t>
      </w:r>
    </w:p>
    <w:p w:rsidR="00CD0677" w:rsidRDefault="006873C3" w:rsidP="002E2A16">
      <w:pPr>
        <w:pStyle w:val="SingleTxtGA"/>
        <w:spacing w:line="360" w:lineRule="exact"/>
        <w:rPr>
          <w:rtl/>
        </w:rPr>
      </w:pPr>
      <w:r>
        <w:rPr>
          <w:rFonts w:hint="cs"/>
          <w:rtl/>
        </w:rPr>
        <w:lastRenderedPageBreak/>
        <w:t>175</w:t>
      </w:r>
      <w:r w:rsidR="00E931DC">
        <w:rPr>
          <w:rtl/>
        </w:rPr>
        <w:t>-</w:t>
      </w:r>
      <w:r w:rsidR="00E931DC">
        <w:rPr>
          <w:rtl/>
        </w:rPr>
        <w:tab/>
      </w:r>
      <w:r w:rsidR="00CD0677">
        <w:rPr>
          <w:rtl/>
        </w:rPr>
        <w:t>ويولى اهتمام كبير لتحسين عمل المحاكم ووكالات إنفاذ القانون على أساس قوانين أوزبكستان "بشأن القوانين المعيارية"، و"بشأن أنشطة التحريات" و"بشأن الإيداع في الحبس أثناء الإجراءات الجنائية"، و"بشأن مكتب المدعي العام" (المعدل)، والقرارات الرئاسية التي تهدف إلى تعزيز الضمانات القانونية والاجتماعية لعمل المحاكم والمركز الاجتماعي للقضاة، وما</w:t>
      </w:r>
      <w:r w:rsidR="00FD550A">
        <w:rPr>
          <w:rFonts w:hint="cs"/>
          <w:rtl/>
        </w:rPr>
        <w:t> </w:t>
      </w:r>
      <w:r w:rsidR="00CD0677">
        <w:rPr>
          <w:rtl/>
        </w:rPr>
        <w:t>إلى ذلك.</w:t>
      </w:r>
      <w:r w:rsidR="00D659E3">
        <w:rPr>
          <w:rFonts w:hint="cs"/>
          <w:rtl/>
        </w:rPr>
        <w:t xml:space="preserve"> </w:t>
      </w:r>
    </w:p>
    <w:p w:rsidR="00EB4C61" w:rsidRPr="00FD550A" w:rsidRDefault="006873C3" w:rsidP="002E2A16">
      <w:pPr>
        <w:pStyle w:val="SingleTxtGA"/>
        <w:spacing w:line="360" w:lineRule="exact"/>
        <w:rPr>
          <w:spacing w:val="-3"/>
          <w:rtl/>
        </w:rPr>
      </w:pPr>
      <w:r w:rsidRPr="00FD550A">
        <w:rPr>
          <w:rFonts w:hint="cs"/>
          <w:spacing w:val="-3"/>
          <w:rtl/>
        </w:rPr>
        <w:t>176</w:t>
      </w:r>
      <w:r w:rsidR="00E931DC" w:rsidRPr="00FD550A">
        <w:rPr>
          <w:spacing w:val="-3"/>
          <w:rtl/>
        </w:rPr>
        <w:t>-</w:t>
      </w:r>
      <w:r w:rsidR="00E931DC" w:rsidRPr="00FD550A">
        <w:rPr>
          <w:spacing w:val="-3"/>
          <w:rtl/>
        </w:rPr>
        <w:tab/>
      </w:r>
      <w:r w:rsidR="00CD0677" w:rsidRPr="00FD550A">
        <w:rPr>
          <w:spacing w:val="-3"/>
          <w:rtl/>
        </w:rPr>
        <w:t>وتضع الأجهزة التشريعية المسائل المتعلقة بإعمال الحقوق الاقتصادية والاجتماعية والثقافية</w:t>
      </w:r>
      <w:r w:rsidR="00FD550A">
        <w:rPr>
          <w:rFonts w:hint="cs"/>
          <w:spacing w:val="-3"/>
          <w:rtl/>
        </w:rPr>
        <w:t> </w:t>
      </w:r>
      <w:r w:rsidR="00CD0677" w:rsidRPr="00FD550A">
        <w:rPr>
          <w:spacing w:val="-3"/>
          <w:rtl/>
        </w:rPr>
        <w:t>للمواطنين نصب أعينها على الدوام، من خلال اعتماد قوانين "بشأن الملكية الخاصة وضمانات حقوق المالكين"، و"بشأن الأعمال الحرة العائلية"، و"بشأن القدرة التنافسية""، و"بشأن مؤسسات الأعمال المصرفية والمالية الخاصة وضمانات عملها"، و"بشأن إجراءات الترخيص في</w:t>
      </w:r>
      <w:r w:rsidR="00FD550A">
        <w:rPr>
          <w:rFonts w:hint="cs"/>
          <w:spacing w:val="-3"/>
          <w:rtl/>
        </w:rPr>
        <w:t> </w:t>
      </w:r>
      <w:r w:rsidR="00CD0677" w:rsidRPr="00FD550A">
        <w:rPr>
          <w:spacing w:val="-3"/>
          <w:rtl/>
        </w:rPr>
        <w:t>مجال الأعمال الحرة"، و"بشأن ضمانات حرية أنشطة الأعمال الحرة" (المعدل)، و"بشأن شركات المساهمة وحماية حقوق المساهمين"، و"بشأن الأسرار التجارية "، ضمن صكوك أخرى.</w:t>
      </w:r>
      <w:r w:rsidR="00D659E3">
        <w:rPr>
          <w:rFonts w:hint="cs"/>
          <w:spacing w:val="-3"/>
          <w:rtl/>
        </w:rPr>
        <w:t xml:space="preserve"> </w:t>
      </w:r>
    </w:p>
    <w:p w:rsidR="00EB4C61" w:rsidRDefault="00EB4C61" w:rsidP="002E2A16">
      <w:pPr>
        <w:pStyle w:val="H23GA"/>
        <w:spacing w:line="360" w:lineRule="exact"/>
        <w:rPr>
          <w:rtl/>
        </w:rPr>
      </w:pPr>
      <w:r>
        <w:rPr>
          <w:rFonts w:hint="cs"/>
          <w:rtl/>
        </w:rPr>
        <w:tab/>
      </w:r>
      <w:bookmarkStart w:id="24" w:name="_Toc459045189"/>
      <w:r>
        <w:rPr>
          <w:rFonts w:hint="cs"/>
          <w:rtl/>
        </w:rPr>
        <w:t>(</w:t>
      </w:r>
      <w:r w:rsidR="00CD0677">
        <w:rPr>
          <w:rtl/>
        </w:rPr>
        <w:t>ب)</w:t>
      </w:r>
      <w:r>
        <w:rPr>
          <w:rFonts w:hint="cs"/>
          <w:rtl/>
        </w:rPr>
        <w:tab/>
      </w:r>
      <w:r w:rsidR="00CD0677">
        <w:rPr>
          <w:rtl/>
        </w:rPr>
        <w:t>نظام الهيئات الحكومية المعنية بصنع القرارات المتعلقة بحقوق الإنسان</w:t>
      </w:r>
      <w:bookmarkEnd w:id="24"/>
    </w:p>
    <w:p w:rsidR="00CD0677" w:rsidRPr="00D659E3" w:rsidRDefault="006873C3" w:rsidP="002E2A16">
      <w:pPr>
        <w:pStyle w:val="SingleTxtGA"/>
        <w:spacing w:line="360" w:lineRule="exact"/>
        <w:rPr>
          <w:spacing w:val="-4"/>
          <w:rtl/>
        </w:rPr>
      </w:pPr>
      <w:r w:rsidRPr="00D659E3">
        <w:rPr>
          <w:rFonts w:hint="cs"/>
          <w:spacing w:val="-4"/>
          <w:rtl/>
        </w:rPr>
        <w:t>177</w:t>
      </w:r>
      <w:r w:rsidR="00CD0677" w:rsidRPr="00D659E3">
        <w:rPr>
          <w:spacing w:val="-4"/>
          <w:rtl/>
        </w:rPr>
        <w:t>-</w:t>
      </w:r>
      <w:r w:rsidR="00CD0677" w:rsidRPr="00D659E3">
        <w:rPr>
          <w:spacing w:val="-4"/>
          <w:rtl/>
        </w:rPr>
        <w:tab/>
        <w:t>يشمل نظام الهيئات المخولة سلطة معالجة مسائل حقوق الإنسان في جمهورية أوزبكستان الكيانات التالية:</w:t>
      </w:r>
    </w:p>
    <w:p w:rsidR="00CD0677" w:rsidRDefault="00CD0677" w:rsidP="002E2A16">
      <w:pPr>
        <w:pStyle w:val="SingleTxtGA"/>
        <w:numPr>
          <w:ilvl w:val="0"/>
          <w:numId w:val="15"/>
        </w:numPr>
        <w:spacing w:line="360" w:lineRule="exact"/>
        <w:rPr>
          <w:rtl/>
        </w:rPr>
      </w:pPr>
      <w:r>
        <w:rPr>
          <w:rtl/>
        </w:rPr>
        <w:t>المجلس التشريعي ومجلس الشيوخ، وكذلك أجهزة السلطات العامة المختصة؛</w:t>
      </w:r>
      <w:r w:rsidR="00D659E3">
        <w:rPr>
          <w:rFonts w:hint="cs"/>
          <w:rtl/>
        </w:rPr>
        <w:t xml:space="preserve"> </w:t>
      </w:r>
    </w:p>
    <w:p w:rsidR="00CD0677" w:rsidRDefault="00CD0677" w:rsidP="002E2A16">
      <w:pPr>
        <w:pStyle w:val="SingleTxtGA"/>
        <w:numPr>
          <w:ilvl w:val="0"/>
          <w:numId w:val="15"/>
        </w:numPr>
        <w:spacing w:line="360" w:lineRule="exact"/>
        <w:rPr>
          <w:rtl/>
        </w:rPr>
      </w:pPr>
      <w:r>
        <w:rPr>
          <w:rtl/>
        </w:rPr>
        <w:t>رئيس جمهورية أوزبكستان؛</w:t>
      </w:r>
    </w:p>
    <w:p w:rsidR="00CD0677" w:rsidRDefault="00CD0677" w:rsidP="002E2A16">
      <w:pPr>
        <w:pStyle w:val="SingleTxtGA"/>
        <w:numPr>
          <w:ilvl w:val="0"/>
          <w:numId w:val="15"/>
        </w:numPr>
        <w:spacing w:line="360" w:lineRule="exact"/>
        <w:rPr>
          <w:rtl/>
        </w:rPr>
      </w:pPr>
      <w:r>
        <w:rPr>
          <w:rtl/>
        </w:rPr>
        <w:t>مجلس الوزراء والوزارات والإدارات، والمؤسسات التابعة لأجهزة السلطات التنفيذية؛</w:t>
      </w:r>
    </w:p>
    <w:p w:rsidR="00CD0677" w:rsidRDefault="00CD0677" w:rsidP="002E2A16">
      <w:pPr>
        <w:pStyle w:val="SingleTxtGA"/>
        <w:numPr>
          <w:ilvl w:val="0"/>
          <w:numId w:val="15"/>
        </w:numPr>
        <w:spacing w:line="360" w:lineRule="exact"/>
        <w:rPr>
          <w:rtl/>
        </w:rPr>
      </w:pPr>
      <w:r>
        <w:rPr>
          <w:rtl/>
        </w:rPr>
        <w:t>أجهزة السلطات العامة والهيئات الإدارية المختصة؛</w:t>
      </w:r>
    </w:p>
    <w:p w:rsidR="00CD0677" w:rsidRDefault="00CD0677" w:rsidP="002E2A16">
      <w:pPr>
        <w:pStyle w:val="SingleTxtGA"/>
        <w:numPr>
          <w:ilvl w:val="0"/>
          <w:numId w:val="15"/>
        </w:numPr>
        <w:spacing w:line="360" w:lineRule="exact"/>
        <w:rPr>
          <w:rtl/>
        </w:rPr>
      </w:pPr>
      <w:r>
        <w:rPr>
          <w:rtl/>
        </w:rPr>
        <w:t>هيئات السلطة القضائية في جمهورية أوزبكستان؛</w:t>
      </w:r>
    </w:p>
    <w:p w:rsidR="00CD0677" w:rsidRDefault="00CD0677" w:rsidP="002E2A16">
      <w:pPr>
        <w:pStyle w:val="SingleTxtGA"/>
        <w:numPr>
          <w:ilvl w:val="0"/>
          <w:numId w:val="15"/>
        </w:numPr>
        <w:spacing w:line="360" w:lineRule="exact"/>
        <w:rPr>
          <w:rtl/>
        </w:rPr>
      </w:pPr>
      <w:r>
        <w:rPr>
          <w:rtl/>
        </w:rPr>
        <w:t>مكتب النائب العام لجمهورية أوزبكستان؛</w:t>
      </w:r>
    </w:p>
    <w:p w:rsidR="00CD0677" w:rsidRDefault="00CD0677" w:rsidP="002E2A16">
      <w:pPr>
        <w:pStyle w:val="SingleTxtGA"/>
        <w:numPr>
          <w:ilvl w:val="0"/>
          <w:numId w:val="15"/>
        </w:numPr>
        <w:spacing w:line="360" w:lineRule="exact"/>
        <w:rPr>
          <w:rtl/>
        </w:rPr>
      </w:pPr>
      <w:r>
        <w:rPr>
          <w:rtl/>
        </w:rPr>
        <w:t>وزارة العدل في جمهورية أوزبكستان؛</w:t>
      </w:r>
    </w:p>
    <w:p w:rsidR="00CD0677" w:rsidRDefault="00CD0677" w:rsidP="002E2A16">
      <w:pPr>
        <w:pStyle w:val="SingleTxtGA"/>
        <w:numPr>
          <w:ilvl w:val="0"/>
          <w:numId w:val="15"/>
        </w:numPr>
        <w:spacing w:line="360" w:lineRule="exact"/>
        <w:rPr>
          <w:rtl/>
        </w:rPr>
      </w:pPr>
      <w:r>
        <w:rPr>
          <w:rtl/>
        </w:rPr>
        <w:t>وزارة الشؤون الداخلية في جمهورية أوزبكستان</w:t>
      </w:r>
      <w:r w:rsidR="006873C3">
        <w:rPr>
          <w:rFonts w:hint="cs"/>
          <w:rtl/>
        </w:rPr>
        <w:t>.</w:t>
      </w:r>
    </w:p>
    <w:p w:rsidR="00CD0677" w:rsidRDefault="006873C3" w:rsidP="002E2A16">
      <w:pPr>
        <w:pStyle w:val="SingleTxtGA"/>
        <w:spacing w:line="360" w:lineRule="exact"/>
        <w:rPr>
          <w:rtl/>
        </w:rPr>
      </w:pPr>
      <w:r>
        <w:rPr>
          <w:rFonts w:hint="cs"/>
          <w:rtl/>
        </w:rPr>
        <w:t>178</w:t>
      </w:r>
      <w:r w:rsidR="00CD0677">
        <w:rPr>
          <w:rtl/>
        </w:rPr>
        <w:t>-</w:t>
      </w:r>
      <w:r w:rsidR="00CD0677">
        <w:rPr>
          <w:rtl/>
        </w:rPr>
        <w:tab/>
      </w:r>
      <w:r w:rsidR="00CD0677" w:rsidRPr="00EB4C61">
        <w:rPr>
          <w:b/>
          <w:bCs/>
          <w:rtl/>
        </w:rPr>
        <w:t>مجلس الشيوخ</w:t>
      </w:r>
      <w:r w:rsidR="00CD0677">
        <w:rPr>
          <w:rtl/>
        </w:rPr>
        <w:t xml:space="preserve"> - هو أعلى هيئة تشريعية في جمهورية أوزبكستان، ويشكل الدعامة القانونية لكفالة حقوق الإنسان وحمايتها. وتكفل اللجان المختصة في كل من المجلس التشريعي ومجلس الشيوخ في برلمان أوزبكستان انتظام تنفيذ إجراءات الرقابة البرلمانية على تطبيق الاتفاقيات الدولية لحقوق الإنسان علاوة على القوانين المعمول بها في مجال حقوق الإنسان. </w:t>
      </w:r>
    </w:p>
    <w:p w:rsidR="00CD0677" w:rsidRDefault="006873C3" w:rsidP="002E2A16">
      <w:pPr>
        <w:pStyle w:val="SingleTxtGA"/>
        <w:spacing w:line="360" w:lineRule="exact"/>
        <w:rPr>
          <w:rtl/>
        </w:rPr>
      </w:pPr>
      <w:r>
        <w:rPr>
          <w:rFonts w:hint="cs"/>
          <w:rtl/>
        </w:rPr>
        <w:t>179</w:t>
      </w:r>
      <w:r w:rsidR="00EB4C61">
        <w:rPr>
          <w:rtl/>
        </w:rPr>
        <w:t>-</w:t>
      </w:r>
      <w:r w:rsidR="00EB4C61">
        <w:rPr>
          <w:rFonts w:hint="cs"/>
          <w:rtl/>
        </w:rPr>
        <w:tab/>
      </w:r>
      <w:r w:rsidR="00CD0677" w:rsidRPr="00EB4C61">
        <w:rPr>
          <w:b/>
          <w:bCs/>
          <w:rtl/>
        </w:rPr>
        <w:t>رئيس جمهورية أوزبكستان</w:t>
      </w:r>
      <w:r w:rsidR="00CD0677">
        <w:rPr>
          <w:rtl/>
        </w:rPr>
        <w:t xml:space="preserve"> هو رأس الدولة وعليه كفالة توافق سير عمل أجهزتها وتعاونها؛ وهو الكفيل لحقوق المواطنين وحرياتهم، والوصي على دستور جمهورية أوزبكستان وقوانينها؛ والموكَل بالتفاوض باسم أوزبكستان بشأن المعاهدات والاتفاقات والتوقيع عليها وضمان الامتثال إليها وتنفيذ الالتزامات المترتبة عليها؛ ويجوز له تعليق قرارات هيئات الإدارة العامة ورؤسائها وإلغاؤها في حالة عدم اتساقها مع القوانين والأنظمة الأخرى. </w:t>
      </w:r>
    </w:p>
    <w:p w:rsidR="00CD0677" w:rsidRDefault="006873C3" w:rsidP="00E06C44">
      <w:pPr>
        <w:pStyle w:val="SingleTxtGA"/>
        <w:rPr>
          <w:rtl/>
        </w:rPr>
      </w:pPr>
      <w:r>
        <w:rPr>
          <w:rFonts w:hint="cs"/>
          <w:rtl/>
        </w:rPr>
        <w:lastRenderedPageBreak/>
        <w:t>180</w:t>
      </w:r>
      <w:r w:rsidR="00EB4C61">
        <w:rPr>
          <w:rtl/>
        </w:rPr>
        <w:t>-</w:t>
      </w:r>
      <w:r w:rsidR="00EB4C61">
        <w:rPr>
          <w:rFonts w:hint="cs"/>
          <w:rtl/>
        </w:rPr>
        <w:tab/>
      </w:r>
      <w:r w:rsidR="00CD0677" w:rsidRPr="00EB4C61">
        <w:rPr>
          <w:b/>
          <w:bCs/>
          <w:rtl/>
        </w:rPr>
        <w:t>ويمارس مجلس الوزراء السلطة التنفيذية</w:t>
      </w:r>
      <w:r w:rsidR="00CD0677">
        <w:rPr>
          <w:rtl/>
        </w:rPr>
        <w:t>، وهو المسؤول عن فعالية تنفيذ السياسات الاقتصادية والاجتماعية والمالية والنقدية، وعن اتخاذ التدابير اللازمة لحماية الحقوق الاقتصادية والاجتماعية وغيرها من المصالح المشروعة للمواطنين، ويكفل تنفيذ قوانين جمهورية أوزبكستان وقرارات مجلس الشيوخ والمراسيم والقرارات والأوامر الرئاسية.</w:t>
      </w:r>
    </w:p>
    <w:p w:rsidR="00CD0677" w:rsidRDefault="006873C3" w:rsidP="00CD0677">
      <w:pPr>
        <w:pStyle w:val="SingleTxtGA"/>
        <w:rPr>
          <w:rtl/>
        </w:rPr>
      </w:pPr>
      <w:r>
        <w:rPr>
          <w:rFonts w:hint="cs"/>
          <w:rtl/>
        </w:rPr>
        <w:t>181</w:t>
      </w:r>
      <w:r w:rsidR="00EB4C61">
        <w:rPr>
          <w:rtl/>
        </w:rPr>
        <w:t>-</w:t>
      </w:r>
      <w:r w:rsidR="00EB4C61">
        <w:rPr>
          <w:rFonts w:hint="cs"/>
          <w:rtl/>
        </w:rPr>
        <w:tab/>
      </w:r>
      <w:r w:rsidR="00CD0677" w:rsidRPr="00EB4C61">
        <w:rPr>
          <w:b/>
          <w:bCs/>
          <w:rtl/>
        </w:rPr>
        <w:t>وتتشكل الهيئات التمثيلية</w:t>
      </w:r>
      <w:r w:rsidR="00CD0677">
        <w:rPr>
          <w:rtl/>
        </w:rPr>
        <w:t xml:space="preserve"> في المحافظات والمقاطعات والمدن (باستثناء المدن الخاضعة لسلطة مقاطعات، وكذلك المقاطعات التي تشكل جزء</w:t>
      </w:r>
      <w:r w:rsidR="008C0BB6">
        <w:rPr>
          <w:rtl/>
        </w:rPr>
        <w:t xml:space="preserve">اً </w:t>
      </w:r>
      <w:r w:rsidR="00CD0677">
        <w:rPr>
          <w:rtl/>
        </w:rPr>
        <w:t xml:space="preserve">من المدن) من هيئات نواب الشعب، التي تبت في المسائل إلى تندرج ضمن اختصاصاتها في مجالات القانون والنظام العام وأمن المواطنين والتنمية الاقتصادية والاجتماعية والثقافية للمنطقة التي تمثلها، من منطلق رعاية مصالح الدولة والمواطنين، ويسمى رئيس مجلس نواب الشعب الحاكم. </w:t>
      </w:r>
    </w:p>
    <w:p w:rsidR="00CD0677" w:rsidRDefault="006873C3" w:rsidP="00CD0677">
      <w:pPr>
        <w:pStyle w:val="SingleTxtGA"/>
        <w:rPr>
          <w:rtl/>
        </w:rPr>
      </w:pPr>
      <w:r>
        <w:rPr>
          <w:rFonts w:hint="cs"/>
          <w:rtl/>
        </w:rPr>
        <w:t>182</w:t>
      </w:r>
      <w:r w:rsidR="00EB4C61">
        <w:rPr>
          <w:rtl/>
        </w:rPr>
        <w:t>-</w:t>
      </w:r>
      <w:r w:rsidR="00EB4C61">
        <w:rPr>
          <w:rFonts w:hint="cs"/>
          <w:rtl/>
        </w:rPr>
        <w:tab/>
      </w:r>
      <w:r w:rsidR="00CD0677">
        <w:rPr>
          <w:rtl/>
        </w:rPr>
        <w:t>ويرأس الحكام الهيئات التمثيلية والتنفيذية على مستويات المحافظات والمقاطعات والمدن، ويمارسون صلاحياتهم وفق مبدأ توحيد السلطة ويتحملون مسؤولية شخصية عن قرارات وإجراءات الهيئات الخاضعة لإدارتهم. ويقدم الحاكم تقارير عن المسائل الرئيسية والواقعية في مجال التنمية الاجتماعية والاقتصادية بالمحافظة أو المقاطعة أو المدينة التي يتبع لها إلى هيئة نواب الشعب التي يرأسها، والتي تتخذ بشأنها القرارات المناسبة. ويتخذ الحاكم، في حدود السلطات المخولة له، القرارات الضرورية لتنفيذ عمل جميع الشركات والمؤسسات والمنظمات والرابطات، وكذلك عمل المسؤولين والمواطنين، في المنطقة المعنية.</w:t>
      </w:r>
    </w:p>
    <w:p w:rsidR="00CD0677" w:rsidRDefault="006873C3" w:rsidP="00CD0677">
      <w:pPr>
        <w:pStyle w:val="SingleTxtGA"/>
        <w:rPr>
          <w:rtl/>
        </w:rPr>
      </w:pPr>
      <w:r>
        <w:rPr>
          <w:rFonts w:hint="cs"/>
          <w:rtl/>
        </w:rPr>
        <w:t>183</w:t>
      </w:r>
      <w:r w:rsidR="00EB4C61">
        <w:rPr>
          <w:rtl/>
        </w:rPr>
        <w:t>-</w:t>
      </w:r>
      <w:r w:rsidR="00EB4C61">
        <w:rPr>
          <w:rFonts w:hint="cs"/>
          <w:rtl/>
        </w:rPr>
        <w:tab/>
      </w:r>
      <w:r w:rsidR="00CD0677" w:rsidRPr="00EB4C61">
        <w:rPr>
          <w:b/>
          <w:bCs/>
          <w:rtl/>
        </w:rPr>
        <w:t>السلطة القضائية في جمهورية أوزبكستان</w:t>
      </w:r>
      <w:r w:rsidR="00CD0677">
        <w:rPr>
          <w:rtl/>
        </w:rPr>
        <w:t xml:space="preserve">، يتكون الجهاز القضائي في جمهورية أوزبكستان من المحكمة الدستورية، والمحكمة العليا، والمحكمة الاقتصادية العليا لجمهورية أوزبكستان، ومحاكم الدوائر العليا المدنية والجنائية في جمهورية </w:t>
      </w:r>
      <w:proofErr w:type="spellStart"/>
      <w:r w:rsidR="00CD0677">
        <w:rPr>
          <w:rtl/>
        </w:rPr>
        <w:t>كاراكالباكستان</w:t>
      </w:r>
      <w:proofErr w:type="spellEnd"/>
      <w:r w:rsidR="00CD0677">
        <w:rPr>
          <w:rtl/>
        </w:rPr>
        <w:t xml:space="preserve">، والمحكمة الاقتصادية لجمهورية </w:t>
      </w:r>
      <w:proofErr w:type="spellStart"/>
      <w:r w:rsidR="00CD0677">
        <w:rPr>
          <w:rtl/>
        </w:rPr>
        <w:t>كاراكالباكستان</w:t>
      </w:r>
      <w:proofErr w:type="spellEnd"/>
      <w:r w:rsidR="00CD0677">
        <w:rPr>
          <w:rtl/>
        </w:rPr>
        <w:t>، وينتخب أعضاء هذه المحاكم لمدة خمس سنوات، والمحاكم الجنائية والمدنية لمقاطعة ومدينة طشقند، والمحاكم المدنية والجنائية المشتركة بين المقاطعات، والمحاكم المدنية والجنائية للمدن، والمحاكم العسكرية والاقتصادية، ويعين أعضاؤها لفترة مماثلة.</w:t>
      </w:r>
    </w:p>
    <w:p w:rsidR="00CD0677" w:rsidRDefault="006873C3" w:rsidP="00EB4C61">
      <w:pPr>
        <w:pStyle w:val="SingleTxtGA"/>
        <w:rPr>
          <w:rtl/>
        </w:rPr>
      </w:pPr>
      <w:r>
        <w:rPr>
          <w:rFonts w:hint="cs"/>
          <w:rtl/>
        </w:rPr>
        <w:t>184</w:t>
      </w:r>
      <w:r w:rsidR="00CD0677">
        <w:rPr>
          <w:rtl/>
        </w:rPr>
        <w:t>-</w:t>
      </w:r>
      <w:r w:rsidR="00EB4C61">
        <w:rPr>
          <w:rFonts w:hint="cs"/>
          <w:rtl/>
        </w:rPr>
        <w:tab/>
      </w:r>
      <w:r w:rsidR="00CD0677" w:rsidRPr="00EB4C61">
        <w:rPr>
          <w:b/>
          <w:bCs/>
          <w:rtl/>
        </w:rPr>
        <w:t>مكتب المدعي العام لجمهورية أوزبكستان</w:t>
      </w:r>
      <w:r w:rsidR="00CD0677">
        <w:rPr>
          <w:rtl/>
        </w:rPr>
        <w:t>. تتلخص مهام النيابة العامة في كفالة سيادة القانون وترسيخها، وحماية حقوق وحريات المواطنين ومصالح المجتمع والدولة المكفولة في القانون، والنظام الدستوري لجمهورية أوزبكستان، والوقاية من الجريمة ومنع انتهاكات القانون.</w:t>
      </w:r>
    </w:p>
    <w:p w:rsidR="00CD0677" w:rsidRDefault="006873C3" w:rsidP="00CD0677">
      <w:pPr>
        <w:pStyle w:val="SingleTxtGA"/>
        <w:rPr>
          <w:rtl/>
        </w:rPr>
      </w:pPr>
      <w:r>
        <w:rPr>
          <w:rFonts w:hint="cs"/>
          <w:rtl/>
        </w:rPr>
        <w:t>185-</w:t>
      </w:r>
      <w:r>
        <w:rPr>
          <w:rFonts w:hint="cs"/>
          <w:rtl/>
        </w:rPr>
        <w:tab/>
      </w:r>
      <w:r w:rsidR="00CD0677">
        <w:rPr>
          <w:rtl/>
        </w:rPr>
        <w:t>أنشأ مكتب المدعي العام الإدارة العامة للرقابة على الامتثال إلى القوانين، بموجب المرسوم الرئاسي المؤرخ 24 تموز/يوليه 2014 "بشأن تدابير مواصلة تحديث نظام إنفاذ القانون"، وهي معنية أيض</w:t>
      </w:r>
      <w:r w:rsidR="008C0BB6">
        <w:rPr>
          <w:rtl/>
        </w:rPr>
        <w:t xml:space="preserve">اً </w:t>
      </w:r>
      <w:r w:rsidR="00CD0677">
        <w:rPr>
          <w:rtl/>
        </w:rPr>
        <w:t xml:space="preserve">برفع كفاءة هيئات الادعاء وتعزيز هيكلها التنظيمي في جمهورية </w:t>
      </w:r>
      <w:proofErr w:type="spellStart"/>
      <w:r w:rsidR="00CD0677">
        <w:rPr>
          <w:rtl/>
        </w:rPr>
        <w:t>كاراكالباكستان</w:t>
      </w:r>
      <w:proofErr w:type="spellEnd"/>
      <w:r w:rsidR="00CD0677">
        <w:rPr>
          <w:rtl/>
        </w:rPr>
        <w:t xml:space="preserve"> والمحافظات ومدينة طشقند، وهيئة الادعاء في قطاع النقل بجمهورية أوزبكستان، التي ألحِقت بها أقسام جديدة للإشراف على تنفيذ القوانين بصفة عامة والإشراف على تنفيذ القوانين في قطاع الزراعة.</w:t>
      </w:r>
    </w:p>
    <w:p w:rsidR="00CD0677" w:rsidRPr="002E2A16" w:rsidRDefault="006873C3" w:rsidP="002E2A16">
      <w:pPr>
        <w:pStyle w:val="SingleTxtGA"/>
        <w:spacing w:line="366" w:lineRule="exact"/>
        <w:rPr>
          <w:spacing w:val="-2"/>
          <w:rtl/>
        </w:rPr>
      </w:pPr>
      <w:r w:rsidRPr="002E2A16">
        <w:rPr>
          <w:rFonts w:hint="cs"/>
          <w:spacing w:val="-2"/>
          <w:rtl/>
        </w:rPr>
        <w:lastRenderedPageBreak/>
        <w:t>186</w:t>
      </w:r>
      <w:r w:rsidR="00CD0677" w:rsidRPr="002E2A16">
        <w:rPr>
          <w:spacing w:val="-2"/>
          <w:rtl/>
        </w:rPr>
        <w:t>-</w:t>
      </w:r>
      <w:r w:rsidR="0033569E" w:rsidRPr="002E2A16">
        <w:rPr>
          <w:spacing w:val="-2"/>
          <w:rtl/>
        </w:rPr>
        <w:tab/>
      </w:r>
      <w:r w:rsidR="00CD0677" w:rsidRPr="002E2A16">
        <w:rPr>
          <w:spacing w:val="-2"/>
          <w:rtl/>
        </w:rPr>
        <w:t xml:space="preserve">وتتضمن مهام الإدارة العامة ما يلي: كفالة الرقابة على الامتثال الصارم لأحكام القوانين المتعلقة بحماية حقوق وحريات المواطنين في المجالات السياسية والاقتصادية والاجتماعية وغيرها؛ وكفالة النظر في </w:t>
      </w:r>
      <w:proofErr w:type="spellStart"/>
      <w:r w:rsidR="00CD0677" w:rsidRPr="002E2A16">
        <w:rPr>
          <w:spacing w:val="-2"/>
          <w:rtl/>
        </w:rPr>
        <w:t>التماسات</w:t>
      </w:r>
      <w:proofErr w:type="spellEnd"/>
      <w:r w:rsidR="00CD0677" w:rsidRPr="002E2A16">
        <w:rPr>
          <w:spacing w:val="-2"/>
          <w:rtl/>
        </w:rPr>
        <w:t xml:space="preserve"> الأشخاص الطبيعيين والشخصيات الاعتبارية في الوقت المناسب، واتخاذ تدابير فعالة من أجل استعادة حقوقهم التي تنتهك.</w:t>
      </w:r>
      <w:r w:rsidRPr="002E2A16">
        <w:rPr>
          <w:spacing w:val="-2"/>
          <w:rtl/>
        </w:rPr>
        <w:t xml:space="preserve"> </w:t>
      </w:r>
      <w:r w:rsidR="00CD0677" w:rsidRPr="002E2A16">
        <w:rPr>
          <w:spacing w:val="-2"/>
          <w:rtl/>
        </w:rPr>
        <w:t>ولأغراض تحقيق هذه المهام ألحِقت بتشكيل الإدارة العامة هيئة معنية بالرقابة على احترام حقوق الإنسان والحريات الأساسية.</w:t>
      </w:r>
    </w:p>
    <w:p w:rsidR="00CD0677" w:rsidRPr="002E2A16" w:rsidRDefault="006873C3" w:rsidP="002E2A16">
      <w:pPr>
        <w:pStyle w:val="SingleTxtGA"/>
        <w:spacing w:line="366" w:lineRule="exact"/>
        <w:rPr>
          <w:spacing w:val="-4"/>
          <w:rtl/>
        </w:rPr>
      </w:pPr>
      <w:r w:rsidRPr="002E2A16">
        <w:rPr>
          <w:rFonts w:hint="cs"/>
          <w:spacing w:val="-4"/>
          <w:rtl/>
        </w:rPr>
        <w:t>187</w:t>
      </w:r>
      <w:r w:rsidR="00CD0677" w:rsidRPr="002E2A16">
        <w:rPr>
          <w:spacing w:val="-4"/>
          <w:rtl/>
        </w:rPr>
        <w:t>-</w:t>
      </w:r>
      <w:r w:rsidR="00CD0677" w:rsidRPr="002E2A16">
        <w:rPr>
          <w:spacing w:val="-4"/>
          <w:rtl/>
        </w:rPr>
        <w:tab/>
        <w:t xml:space="preserve">ومنحت </w:t>
      </w:r>
      <w:r w:rsidR="00CD0677" w:rsidRPr="002E2A16">
        <w:rPr>
          <w:b/>
          <w:bCs/>
          <w:spacing w:val="-4"/>
          <w:rtl/>
        </w:rPr>
        <w:t>وزارة العدل</w:t>
      </w:r>
      <w:r w:rsidR="00CD0677" w:rsidRPr="002E2A16">
        <w:rPr>
          <w:spacing w:val="-4"/>
          <w:rtl/>
        </w:rPr>
        <w:t xml:space="preserve"> سلطات واسعة في مجال كفالة حقوق الإنسان والحريات الأساسية وحمايتها، وتعمل في إطار هذه الاختصاصات الإدارة المعنية بحماية حقوق الإنسان، المنشأة بموجب قرار مجلس الوزراء المؤرخ 27 آب/أغسطس 2003. وتقوم هذه الإدارة بإجراء تحليلات مستمرة للتشريعات المتعلقة بحقوق الإنسان وتقديم مقترحات بشأن تحسينها؛ وتراقب احترام الهيئات الحكومية والسلطات العامة المحلية ووكالات إنفاذ القانون لحقوق الإنسان والحريات المنصوص عليها في الدستور والقوانين والاتفاقيات الدولية لجمهورية أوزبكستان، وغيرها من الصكوك.</w:t>
      </w:r>
    </w:p>
    <w:p w:rsidR="00CD0677" w:rsidRPr="002E2A16" w:rsidRDefault="00CF1F24" w:rsidP="002E2A16">
      <w:pPr>
        <w:pStyle w:val="SingleTxtGA"/>
        <w:spacing w:line="366" w:lineRule="exact"/>
        <w:rPr>
          <w:spacing w:val="-4"/>
          <w:rtl/>
        </w:rPr>
      </w:pPr>
      <w:r w:rsidRPr="002E2A16">
        <w:rPr>
          <w:rFonts w:hint="cs"/>
          <w:spacing w:val="-4"/>
          <w:rtl/>
        </w:rPr>
        <w:t>188-</w:t>
      </w:r>
      <w:r w:rsidRPr="002E2A16">
        <w:rPr>
          <w:rFonts w:hint="cs"/>
          <w:spacing w:val="-4"/>
          <w:rtl/>
        </w:rPr>
        <w:tab/>
      </w:r>
      <w:r w:rsidR="00CD0677" w:rsidRPr="002E2A16">
        <w:rPr>
          <w:spacing w:val="-4"/>
          <w:rtl/>
        </w:rPr>
        <w:t>وتتعاون الإدارة مع مكتب مفوض حقوق الإنسان (ديوان المظالم) التابع للبرلمان ومع المركز الوطني لحقوق الإنسان، في مجالات تشمل رصد إعمال حقوق الإنسان والحريات الأساسية.</w:t>
      </w:r>
    </w:p>
    <w:p w:rsidR="00CD0677" w:rsidRDefault="00CF1F24" w:rsidP="002E2A16">
      <w:pPr>
        <w:pStyle w:val="SingleTxtGA"/>
        <w:spacing w:line="366" w:lineRule="exact"/>
        <w:rPr>
          <w:rtl/>
        </w:rPr>
      </w:pPr>
      <w:r>
        <w:rPr>
          <w:rFonts w:hint="cs"/>
          <w:rtl/>
        </w:rPr>
        <w:t>189</w:t>
      </w:r>
      <w:r w:rsidR="00CD0677">
        <w:rPr>
          <w:rtl/>
        </w:rPr>
        <w:t>-</w:t>
      </w:r>
      <w:r w:rsidR="0033569E">
        <w:rPr>
          <w:rtl/>
        </w:rPr>
        <w:tab/>
      </w:r>
      <w:r w:rsidR="00CD0677">
        <w:rPr>
          <w:rtl/>
        </w:rPr>
        <w:t xml:space="preserve">وينص دستور جمهورية أوزبكستان على أن </w:t>
      </w:r>
      <w:r w:rsidR="00CD0677" w:rsidRPr="00EB4C61">
        <w:rPr>
          <w:b/>
          <w:bCs/>
          <w:rtl/>
        </w:rPr>
        <w:t xml:space="preserve">وزارة الشؤون الداخلية بجمهورية أوزبكستان </w:t>
      </w:r>
      <w:r w:rsidR="00CD0677">
        <w:rPr>
          <w:rtl/>
        </w:rPr>
        <w:t xml:space="preserve">إحدى هيئات السلطات العامة، وتضم في تشكيلها إدارة معنية بحماية حقوق الإنسان والدعم القانوني، تتكفل بتيسير وصول </w:t>
      </w:r>
      <w:proofErr w:type="spellStart"/>
      <w:r w:rsidR="00CD0677">
        <w:rPr>
          <w:rtl/>
        </w:rPr>
        <w:t>التماسات</w:t>
      </w:r>
      <w:proofErr w:type="spellEnd"/>
      <w:r w:rsidR="00CD0677">
        <w:rPr>
          <w:rtl/>
        </w:rPr>
        <w:t xml:space="preserve"> وشكاوى وطلبات الجمهور بدون تكلفة إلى هيئات الشؤون الداخلية، من خلال تهيئة أماكن لاستقبال المواطنين خارج المباني الإدارية لأجهزة الشؤون الداخلية، وتنويرهم بشأن "الخط الهاتفي الساخن لوزارة الشؤون الداخلية في جمهورية أوزبكستان" </w:t>
      </w:r>
      <w:proofErr w:type="spellStart"/>
      <w:r w:rsidR="00CD0677">
        <w:rPr>
          <w:rtl/>
        </w:rPr>
        <w:t>وإطلاعهم</w:t>
      </w:r>
      <w:proofErr w:type="spellEnd"/>
      <w:r w:rsidR="00CD0677">
        <w:rPr>
          <w:rtl/>
        </w:rPr>
        <w:t xml:space="preserve"> على قانون جمهورية أوزبكستان "بشأن </w:t>
      </w:r>
      <w:proofErr w:type="spellStart"/>
      <w:r w:rsidR="00CD0677">
        <w:rPr>
          <w:rtl/>
        </w:rPr>
        <w:t>التماسات</w:t>
      </w:r>
      <w:proofErr w:type="spellEnd"/>
      <w:r w:rsidR="00CD0677">
        <w:rPr>
          <w:rtl/>
        </w:rPr>
        <w:t xml:space="preserve"> الأشخاص الطبيعيين والشخصيات الاعتبارية".</w:t>
      </w:r>
    </w:p>
    <w:p w:rsidR="00EB4C61" w:rsidRDefault="00CF1F24" w:rsidP="002E2A16">
      <w:pPr>
        <w:pStyle w:val="SingleTxtGA"/>
        <w:spacing w:line="366" w:lineRule="exact"/>
        <w:rPr>
          <w:rtl/>
        </w:rPr>
      </w:pPr>
      <w:r>
        <w:rPr>
          <w:rFonts w:hint="cs"/>
          <w:rtl/>
        </w:rPr>
        <w:t>190</w:t>
      </w:r>
      <w:r w:rsidR="00E931DC">
        <w:rPr>
          <w:rtl/>
        </w:rPr>
        <w:t>-</w:t>
      </w:r>
      <w:r w:rsidR="00E931DC">
        <w:rPr>
          <w:rtl/>
        </w:rPr>
        <w:tab/>
      </w:r>
      <w:r w:rsidR="00CD0677">
        <w:rPr>
          <w:rtl/>
        </w:rPr>
        <w:t>وأصدرت وزارة الشؤون الداخلية أمر</w:t>
      </w:r>
      <w:r w:rsidR="008C0BB6">
        <w:rPr>
          <w:rtl/>
        </w:rPr>
        <w:t xml:space="preserve">اً </w:t>
      </w:r>
      <w:r w:rsidR="00CD0677">
        <w:rPr>
          <w:rtl/>
        </w:rPr>
        <w:t>توجيهي</w:t>
      </w:r>
      <w:r w:rsidR="008C0BB6">
        <w:rPr>
          <w:rtl/>
        </w:rPr>
        <w:t xml:space="preserve">اً </w:t>
      </w:r>
      <w:r w:rsidR="00CD0677">
        <w:rPr>
          <w:rtl/>
        </w:rPr>
        <w:t>بشأن تعزيز التعاون في مجال حقوق الإنسان بين هيئات الشؤون الداخلية ومكتب مفوض حقوق الإنسان (ديوان المظالم) وممثليه الإقليميين، ويمكن بموجب هذا الأمر أن تشترك المكاتب المحلية من الجانبين في النظر في طلبات المواطنين، وفي الرقابة على تطبيق القانون، كما تستطيع تنظيم حلقات دراسية و"موائد مستديرة". وتتعاون هيئات الشؤون الداخلية على نحو مماثل مع المركز الوطني لحقوق الإنسان.</w:t>
      </w:r>
    </w:p>
    <w:p w:rsidR="00CD0677" w:rsidRDefault="00EB4C61" w:rsidP="00CF1F24">
      <w:pPr>
        <w:pStyle w:val="H23GA"/>
        <w:rPr>
          <w:rtl/>
        </w:rPr>
      </w:pPr>
      <w:r>
        <w:rPr>
          <w:rFonts w:hint="cs"/>
          <w:rtl/>
        </w:rPr>
        <w:tab/>
      </w:r>
      <w:bookmarkStart w:id="25" w:name="_Toc459045190"/>
      <w:r w:rsidR="00CD0677">
        <w:rPr>
          <w:rtl/>
        </w:rPr>
        <w:t>(ج)</w:t>
      </w:r>
      <w:r>
        <w:rPr>
          <w:rFonts w:hint="cs"/>
          <w:rtl/>
        </w:rPr>
        <w:tab/>
      </w:r>
      <w:r w:rsidR="00CD0677">
        <w:rPr>
          <w:rtl/>
        </w:rPr>
        <w:t>وسائل الحماية القانونية في حالة انتهاك حقوق الإنسان</w:t>
      </w:r>
      <w:bookmarkEnd w:id="25"/>
    </w:p>
    <w:p w:rsidR="00CD0677" w:rsidRDefault="00CF1F24" w:rsidP="002E2A16">
      <w:pPr>
        <w:pStyle w:val="SingleTxtGA"/>
        <w:spacing w:line="366" w:lineRule="exact"/>
        <w:rPr>
          <w:rtl/>
        </w:rPr>
      </w:pPr>
      <w:r>
        <w:rPr>
          <w:rFonts w:hint="cs"/>
          <w:rtl/>
        </w:rPr>
        <w:t>191</w:t>
      </w:r>
      <w:r w:rsidR="00CD0677">
        <w:rPr>
          <w:rtl/>
        </w:rPr>
        <w:t>-</w:t>
      </w:r>
      <w:r w:rsidR="00CD0677">
        <w:rPr>
          <w:rtl/>
        </w:rPr>
        <w:tab/>
        <w:t xml:space="preserve">تحدد التشريعات بصورة جلية سبل الحماية من انتهاكات الحقوق المكفولة بالقانون. وهي منصوص عليها في تشريعات مثل: القانون المدني، وقانون الإجراءات المدنية، وقوانين "المحاكم"، و"مكتب المدعي العام"، </w:t>
      </w:r>
      <w:proofErr w:type="spellStart"/>
      <w:r w:rsidR="00CD0677">
        <w:rPr>
          <w:rtl/>
        </w:rPr>
        <w:t>و"التماسات</w:t>
      </w:r>
      <w:proofErr w:type="spellEnd"/>
      <w:r w:rsidR="00CD0677">
        <w:rPr>
          <w:rtl/>
        </w:rPr>
        <w:t xml:space="preserve"> الأشخاص الطبيعيين والشخصيات الاعتبارية"، و"نظام الطعن في الإجراءات والقرارات التي تنتهِك حقوق وحريات المواطنين"، و"مكتب مفوض حقوق الإنسان التابع لبرلمان جمهورية أوزبكستان (ديوان المظالم)"، و"مهنة المحاماة"، و"المنظمات غير الحكومية غير الربحية"، وفي لائحة "وزارة العدل"، ولائحة "وزارة الشؤون الداخلية"، ضمن صكوك أخرى. </w:t>
      </w:r>
    </w:p>
    <w:p w:rsidR="00CD0677" w:rsidRDefault="00CF1F24" w:rsidP="00CD0677">
      <w:pPr>
        <w:pStyle w:val="SingleTxtGA"/>
        <w:rPr>
          <w:rtl/>
        </w:rPr>
      </w:pPr>
      <w:r>
        <w:rPr>
          <w:rFonts w:hint="cs"/>
          <w:rtl/>
        </w:rPr>
        <w:lastRenderedPageBreak/>
        <w:t>192</w:t>
      </w:r>
      <w:r w:rsidR="00CD0677">
        <w:rPr>
          <w:rtl/>
        </w:rPr>
        <w:t>-</w:t>
      </w:r>
      <w:r w:rsidR="0033569E">
        <w:rPr>
          <w:rtl/>
        </w:rPr>
        <w:tab/>
      </w:r>
      <w:r w:rsidR="00CD0677">
        <w:rPr>
          <w:rtl/>
        </w:rPr>
        <w:t>ويحدد قانون "</w:t>
      </w:r>
      <w:proofErr w:type="spellStart"/>
      <w:r w:rsidR="00CD0677">
        <w:rPr>
          <w:rtl/>
        </w:rPr>
        <w:t>التماسات</w:t>
      </w:r>
      <w:proofErr w:type="spellEnd"/>
      <w:r w:rsidR="00CD0677">
        <w:rPr>
          <w:rtl/>
        </w:rPr>
        <w:t xml:space="preserve"> الأشخاص الطبيعيين والشخصيات الاعتبارية" المؤرخ 3 كانون الأول/ديسمبر 2014 بشكل دقيق نظام الشكاوى غير القضائية بشأن انتهاكات حقوق الإنسان. ويجوز تقديم </w:t>
      </w:r>
      <w:proofErr w:type="spellStart"/>
      <w:r w:rsidR="00CD0677">
        <w:rPr>
          <w:rtl/>
        </w:rPr>
        <w:t>الالتماسات</w:t>
      </w:r>
      <w:proofErr w:type="spellEnd"/>
      <w:r w:rsidR="00CD0677">
        <w:rPr>
          <w:rtl/>
        </w:rPr>
        <w:t xml:space="preserve"> إلى سلطات الرسمية في هيئة بيانات ومقترحات وشكاوى، باللغة الرسمية للدولة وغيرها من اللغات. وتحظر بموجب القانون ممارسة التمييز عند استخدام الحق في تقديم </w:t>
      </w:r>
      <w:proofErr w:type="spellStart"/>
      <w:r w:rsidR="00CD0677">
        <w:rPr>
          <w:rtl/>
        </w:rPr>
        <w:t>الالتماسات</w:t>
      </w:r>
      <w:proofErr w:type="spellEnd"/>
      <w:r w:rsidR="00CD0677">
        <w:rPr>
          <w:rtl/>
        </w:rPr>
        <w:t>، ويحق للشخص الطبيعي والشخصية الاعتبارية الطعن في رفض قبول الالتماس وعدم النظر فيه من قبل الجهة المختصة وفق</w:t>
      </w:r>
      <w:r w:rsidR="008C0BB6">
        <w:rPr>
          <w:rtl/>
        </w:rPr>
        <w:t xml:space="preserve">اً </w:t>
      </w:r>
      <w:r w:rsidR="00CD0677">
        <w:rPr>
          <w:rtl/>
        </w:rPr>
        <w:t>للترتيب الهرمي للسلطة، أو عند تقديمه مباشرة إلى محكمة، دون أسباب مشروعة. ويحظر تحويل الاستئناف لتنظر فيه سلطات حكومية أخرى دون سبب وجيه، أو إحالته إلى ذات الهيئة والمسؤول موضوع التظلم بسبب قرار صادر عنه أو فعل (أو بسبب إحجامه عن اتخاذ إجراء).</w:t>
      </w:r>
      <w:r w:rsidR="002E2A16">
        <w:rPr>
          <w:rFonts w:hint="cs"/>
          <w:rtl/>
        </w:rPr>
        <w:t xml:space="preserve"> </w:t>
      </w:r>
    </w:p>
    <w:p w:rsidR="00CD0677" w:rsidRDefault="00CF1F24" w:rsidP="00CD0677">
      <w:pPr>
        <w:pStyle w:val="SingleTxtGA"/>
        <w:rPr>
          <w:rtl/>
        </w:rPr>
      </w:pPr>
      <w:r>
        <w:rPr>
          <w:rFonts w:hint="cs"/>
          <w:rtl/>
        </w:rPr>
        <w:t>193</w:t>
      </w:r>
      <w:r w:rsidR="00CD0677">
        <w:rPr>
          <w:rtl/>
        </w:rPr>
        <w:t>-</w:t>
      </w:r>
      <w:r w:rsidR="00CD0677">
        <w:rPr>
          <w:rtl/>
        </w:rPr>
        <w:tab/>
        <w:t xml:space="preserve">وتختص سلطات النيابة العامة بالنظر في </w:t>
      </w:r>
      <w:proofErr w:type="spellStart"/>
      <w:r w:rsidR="00CD0677">
        <w:rPr>
          <w:rtl/>
        </w:rPr>
        <w:t>التماسات</w:t>
      </w:r>
      <w:proofErr w:type="spellEnd"/>
      <w:r w:rsidR="00CD0677">
        <w:rPr>
          <w:rtl/>
        </w:rPr>
        <w:t xml:space="preserve"> الأشخاص الطبيعيين والشخصيات الاعتبارية مع</w:t>
      </w:r>
      <w:r w:rsidR="008C0BB6">
        <w:rPr>
          <w:rtl/>
        </w:rPr>
        <w:t xml:space="preserve">اً </w:t>
      </w:r>
      <w:r w:rsidR="00CD0677">
        <w:rPr>
          <w:rtl/>
        </w:rPr>
        <w:t xml:space="preserve">والبت فيها. وقد نظرت هذه السلطات في الفترة 2011-2014، على سبيل المثال، في </w:t>
      </w:r>
      <w:proofErr w:type="spellStart"/>
      <w:r w:rsidR="00CD0677">
        <w:rPr>
          <w:rtl/>
        </w:rPr>
        <w:t>التماسات</w:t>
      </w:r>
      <w:proofErr w:type="spellEnd"/>
      <w:r w:rsidR="00CD0677">
        <w:rPr>
          <w:rtl/>
        </w:rPr>
        <w:t xml:space="preserve"> 329 247 شخص</w:t>
      </w:r>
      <w:r w:rsidR="008C0BB6">
        <w:rPr>
          <w:rtl/>
        </w:rPr>
        <w:t xml:space="preserve">اً </w:t>
      </w:r>
      <w:r w:rsidR="00CD0677">
        <w:rPr>
          <w:rtl/>
        </w:rPr>
        <w:t>طبيعي</w:t>
      </w:r>
      <w:r w:rsidR="008C0BB6">
        <w:rPr>
          <w:rtl/>
        </w:rPr>
        <w:t xml:space="preserve">اً </w:t>
      </w:r>
      <w:r w:rsidR="00CD0677">
        <w:rPr>
          <w:rtl/>
        </w:rPr>
        <w:t>و640 41 شخصية اعتبارية وبتت فيها؛ واستقبلت 972 445 مواطن</w:t>
      </w:r>
      <w:r w:rsidR="00305C34">
        <w:rPr>
          <w:rtl/>
        </w:rPr>
        <w:t>اً.</w:t>
      </w:r>
      <w:r w:rsidR="00CD0677">
        <w:rPr>
          <w:rtl/>
        </w:rPr>
        <w:t xml:space="preserve"> وأسفر النظر في </w:t>
      </w:r>
      <w:proofErr w:type="spellStart"/>
      <w:r w:rsidR="00CD0677">
        <w:rPr>
          <w:rtl/>
        </w:rPr>
        <w:t>الالتماسات</w:t>
      </w:r>
      <w:proofErr w:type="spellEnd"/>
      <w:r w:rsidR="00CD0677">
        <w:rPr>
          <w:rtl/>
        </w:rPr>
        <w:t xml:space="preserve"> عن اتخاذ أكثر من 300 31 تدبير في سياق استجابة سلطات النيابة العامة لها، بما في ذلك توجيه </w:t>
      </w:r>
      <w:proofErr w:type="spellStart"/>
      <w:r w:rsidR="00CD0677">
        <w:rPr>
          <w:rtl/>
        </w:rPr>
        <w:t>إخطارات</w:t>
      </w:r>
      <w:proofErr w:type="spellEnd"/>
      <w:r w:rsidR="00CD0677">
        <w:rPr>
          <w:rtl/>
        </w:rPr>
        <w:t xml:space="preserve"> إلى 700 3 شخص بشأن إسقاط دعاوى انتهاك القانون بحقهم، وتقديم طعون في أفعال غير مشروعة صادرة عن أكثر من 100 3 شخص من المسؤولين، واتخاذ تدابير إدارية تأديبية وغرامات مالية بحق أكثر من 300 12 شخص، وإقامة دعاوى مدنية بلغت قيمتها الإجمالية 42.7 بليون سوم. وأقيمت 522 3 دعوى جنائية بشأن وقائع أخرى لانتهاكات جسيمة للقانون، وأزيلت طوع</w:t>
      </w:r>
      <w:r w:rsidR="008C0BB6">
        <w:rPr>
          <w:rtl/>
        </w:rPr>
        <w:t xml:space="preserve">اً </w:t>
      </w:r>
      <w:r w:rsidR="00CD0677">
        <w:rPr>
          <w:rtl/>
        </w:rPr>
        <w:t>أضرار مادية بقيمة 7.8 بليون سوم، واستردت حقوق أكثر من 900 50 مواطن، ووجهت إلى 933 شخص</w:t>
      </w:r>
      <w:r w:rsidR="008C0BB6">
        <w:rPr>
          <w:rtl/>
        </w:rPr>
        <w:t xml:space="preserve">اً </w:t>
      </w:r>
      <w:r w:rsidR="00CD0677">
        <w:rPr>
          <w:rtl/>
        </w:rPr>
        <w:t>تحذيرات بشأن مغبة انتهاك القانون.</w:t>
      </w:r>
    </w:p>
    <w:p w:rsidR="00CD0677" w:rsidRPr="002E2A16" w:rsidRDefault="00CF1F24" w:rsidP="002E2A16">
      <w:pPr>
        <w:pStyle w:val="SingleTxtGA"/>
        <w:rPr>
          <w:spacing w:val="-4"/>
          <w:rtl/>
        </w:rPr>
      </w:pPr>
      <w:r w:rsidRPr="002E2A16">
        <w:rPr>
          <w:rFonts w:hint="cs"/>
          <w:spacing w:val="-4"/>
          <w:rtl/>
        </w:rPr>
        <w:t>194</w:t>
      </w:r>
      <w:r w:rsidR="00CD0677" w:rsidRPr="002E2A16">
        <w:rPr>
          <w:spacing w:val="-4"/>
          <w:rtl/>
        </w:rPr>
        <w:t>-</w:t>
      </w:r>
      <w:r w:rsidR="00CD0677" w:rsidRPr="002E2A16">
        <w:rPr>
          <w:spacing w:val="-4"/>
          <w:rtl/>
        </w:rPr>
        <w:tab/>
        <w:t>وتضم وزارة العدل في تشكيلها مكتب</w:t>
      </w:r>
      <w:r w:rsidR="008C0BB6">
        <w:rPr>
          <w:spacing w:val="-4"/>
          <w:rtl/>
        </w:rPr>
        <w:t xml:space="preserve">اً </w:t>
      </w:r>
      <w:r w:rsidR="00CD0677" w:rsidRPr="002E2A16">
        <w:rPr>
          <w:spacing w:val="-4"/>
          <w:rtl/>
        </w:rPr>
        <w:t xml:space="preserve">لحماية حقوق الإنسان، يختص بالنظر في الشكاوى المتعلقة بانتهاكات تلك الحقوق. وقد نظر المكتب في 306 3 </w:t>
      </w:r>
      <w:proofErr w:type="spellStart"/>
      <w:r w:rsidR="00CD0677" w:rsidRPr="002E2A16">
        <w:rPr>
          <w:spacing w:val="-4"/>
          <w:rtl/>
        </w:rPr>
        <w:t>التماسات</w:t>
      </w:r>
      <w:proofErr w:type="spellEnd"/>
      <w:r w:rsidR="00CD0677" w:rsidRPr="002E2A16">
        <w:rPr>
          <w:spacing w:val="-4"/>
          <w:rtl/>
        </w:rPr>
        <w:t xml:space="preserve"> في عام 2011، من بينها</w:t>
      </w:r>
      <w:r w:rsidR="002E2A16">
        <w:rPr>
          <w:rFonts w:hint="cs"/>
          <w:spacing w:val="-4"/>
          <w:rtl/>
        </w:rPr>
        <w:t> </w:t>
      </w:r>
      <w:r w:rsidR="00CD0677" w:rsidRPr="002E2A16">
        <w:rPr>
          <w:spacing w:val="-4"/>
          <w:rtl/>
        </w:rPr>
        <w:t>234 2 شكوى، وفي 782 3 التماس</w:t>
      </w:r>
      <w:r w:rsidR="008C0BB6">
        <w:rPr>
          <w:spacing w:val="-4"/>
          <w:rtl/>
        </w:rPr>
        <w:t xml:space="preserve">اً </w:t>
      </w:r>
      <w:r w:rsidR="00CD0677" w:rsidRPr="002E2A16">
        <w:rPr>
          <w:spacing w:val="-4"/>
          <w:rtl/>
        </w:rPr>
        <w:t>في عام 2012، من بينها 816 2 شكوى، وفي</w:t>
      </w:r>
      <w:r w:rsidR="002E2A16">
        <w:rPr>
          <w:rFonts w:hint="cs"/>
          <w:spacing w:val="-4"/>
          <w:rtl/>
        </w:rPr>
        <w:t> </w:t>
      </w:r>
      <w:r w:rsidR="00CD0677" w:rsidRPr="002E2A16">
        <w:rPr>
          <w:spacing w:val="-4"/>
          <w:rtl/>
        </w:rPr>
        <w:t xml:space="preserve">505 3 </w:t>
      </w:r>
      <w:proofErr w:type="spellStart"/>
      <w:r w:rsidR="00CD0677" w:rsidRPr="002E2A16">
        <w:rPr>
          <w:spacing w:val="-4"/>
          <w:rtl/>
        </w:rPr>
        <w:t>التماسات</w:t>
      </w:r>
      <w:proofErr w:type="spellEnd"/>
      <w:r w:rsidR="00CD0677" w:rsidRPr="002E2A16">
        <w:rPr>
          <w:spacing w:val="-4"/>
          <w:rtl/>
        </w:rPr>
        <w:t xml:space="preserve"> في عام 2013، من بينها 765 2 شكوى، وفي 301 4 التماس</w:t>
      </w:r>
      <w:r w:rsidR="008C0BB6">
        <w:rPr>
          <w:spacing w:val="-4"/>
          <w:rtl/>
        </w:rPr>
        <w:t xml:space="preserve">اً </w:t>
      </w:r>
      <w:r w:rsidR="00CD0677" w:rsidRPr="002E2A16">
        <w:rPr>
          <w:spacing w:val="-4"/>
          <w:rtl/>
        </w:rPr>
        <w:t>في عام</w:t>
      </w:r>
      <w:r w:rsidR="002E2A16">
        <w:rPr>
          <w:rFonts w:hint="cs"/>
          <w:spacing w:val="-4"/>
          <w:rtl/>
        </w:rPr>
        <w:t> </w:t>
      </w:r>
      <w:r w:rsidR="00CD0677" w:rsidRPr="002E2A16">
        <w:rPr>
          <w:spacing w:val="-4"/>
          <w:rtl/>
        </w:rPr>
        <w:t>2014، من بينها 130 3 شكوى، وفي 756 5 التماس</w:t>
      </w:r>
      <w:r w:rsidR="008C0BB6">
        <w:rPr>
          <w:spacing w:val="-4"/>
          <w:rtl/>
        </w:rPr>
        <w:t xml:space="preserve">اً </w:t>
      </w:r>
      <w:r w:rsidR="00CD0677" w:rsidRPr="002E2A16">
        <w:rPr>
          <w:spacing w:val="-4"/>
          <w:rtl/>
        </w:rPr>
        <w:t>في النصف الأول من عام 2015، من بي</w:t>
      </w:r>
      <w:r w:rsidR="00E06C44">
        <w:rPr>
          <w:rFonts w:hint="cs"/>
          <w:spacing w:val="-4"/>
          <w:rtl/>
        </w:rPr>
        <w:t>ن</w:t>
      </w:r>
      <w:r w:rsidR="00CD0677" w:rsidRPr="002E2A16">
        <w:rPr>
          <w:spacing w:val="-4"/>
          <w:rtl/>
        </w:rPr>
        <w:t>ها 772 3 شكوى. وتشمل مهام الفريق العامل المشترك بين الهيئات، التابع لوزارة العدل والمنشأ بموجب القرار الحكومي رقم 112-ص المؤرخ 24 شباط/فبراير 2004، والمعني برصد احترام حقوق الإنشان من قبل هيئات إنفاذ القانون وغيرها من الهيئات الحكومية الأخرى، استعراض المسائل المتصلة بمراعاة حقوق الإنسان والحريات الأساسية وتلخيصها.</w:t>
      </w:r>
    </w:p>
    <w:p w:rsidR="00CD0677" w:rsidRDefault="00CF1F24" w:rsidP="00CD0677">
      <w:pPr>
        <w:pStyle w:val="SingleTxtGA"/>
        <w:rPr>
          <w:rtl/>
        </w:rPr>
      </w:pPr>
      <w:r>
        <w:rPr>
          <w:rFonts w:hint="cs"/>
          <w:rtl/>
        </w:rPr>
        <w:t>195</w:t>
      </w:r>
      <w:r w:rsidR="00CD0677">
        <w:rPr>
          <w:rtl/>
        </w:rPr>
        <w:t>-</w:t>
      </w:r>
      <w:r w:rsidR="00CD0677">
        <w:rPr>
          <w:rtl/>
        </w:rPr>
        <w:tab/>
        <w:t>ويشارك ديوان مفوض حقوق الإنسان (أمين المظالم) أيض</w:t>
      </w:r>
      <w:r w:rsidR="008C0BB6">
        <w:rPr>
          <w:rtl/>
        </w:rPr>
        <w:t xml:space="preserve">اً </w:t>
      </w:r>
      <w:r w:rsidR="00CD0677">
        <w:rPr>
          <w:rtl/>
        </w:rPr>
        <w:t>في أنشطة حماية الحقوق خارج النظام القضائي، ضمن المؤسسات العامة الأخرى المعنية بهذا الأمر.</w:t>
      </w:r>
    </w:p>
    <w:p w:rsidR="00CD0677" w:rsidRDefault="00CF1F24" w:rsidP="00CD0677">
      <w:pPr>
        <w:pStyle w:val="SingleTxtGA"/>
        <w:rPr>
          <w:rtl/>
        </w:rPr>
      </w:pPr>
      <w:r>
        <w:rPr>
          <w:rFonts w:hint="cs"/>
          <w:rtl/>
        </w:rPr>
        <w:lastRenderedPageBreak/>
        <w:t>196</w:t>
      </w:r>
      <w:r w:rsidR="00E931DC">
        <w:rPr>
          <w:rtl/>
        </w:rPr>
        <w:t>-</w:t>
      </w:r>
      <w:r w:rsidR="00E931DC">
        <w:rPr>
          <w:rtl/>
        </w:rPr>
        <w:tab/>
      </w:r>
      <w:r w:rsidR="00CD0677">
        <w:rPr>
          <w:rtl/>
        </w:rPr>
        <w:t>ويجري بالتزامن مع نظر المفوض في الشكاوى أيض</w:t>
      </w:r>
      <w:r w:rsidR="008C0BB6">
        <w:rPr>
          <w:rtl/>
        </w:rPr>
        <w:t xml:space="preserve">اً </w:t>
      </w:r>
      <w:r w:rsidR="00CD0677">
        <w:rPr>
          <w:rtl/>
        </w:rPr>
        <w:t xml:space="preserve">تحقيق مستقل خاص ينفذه الديوان ويقدم بموجبه توصيات إلى المسؤولين المعنيين باتخاذ القرارات بشأن تلك المسائل. ويُجري مفوض حقوق الإنسان والعاملون في أمانة ديوان المفوض وأعضاء اللجنة المعنية برصد الحقوق والحريات المكفولة في الدستور مقابلات شخصية يومية في هذا الصدد. </w:t>
      </w:r>
    </w:p>
    <w:p w:rsidR="00CD0677" w:rsidRDefault="00CF1F24" w:rsidP="00CD0677">
      <w:pPr>
        <w:pStyle w:val="SingleTxtGA"/>
        <w:rPr>
          <w:rtl/>
        </w:rPr>
      </w:pPr>
      <w:r>
        <w:rPr>
          <w:rFonts w:hint="cs"/>
          <w:rtl/>
        </w:rPr>
        <w:t>197-</w:t>
      </w:r>
      <w:r>
        <w:rPr>
          <w:rFonts w:hint="cs"/>
          <w:rtl/>
        </w:rPr>
        <w:tab/>
      </w:r>
      <w:r w:rsidR="00CD0677" w:rsidRPr="00CF1F24">
        <w:rPr>
          <w:rtl/>
        </w:rPr>
        <w:t xml:space="preserve">وأجريت 108 </w:t>
      </w:r>
      <w:r w:rsidR="00CD0677" w:rsidRPr="00CF1F24">
        <w:rPr>
          <w:b/>
          <w:bCs/>
          <w:rtl/>
        </w:rPr>
        <w:t>مقابلات شخصية</w:t>
      </w:r>
      <w:r w:rsidR="00CD0677" w:rsidRPr="00CF1F24">
        <w:rPr>
          <w:rtl/>
        </w:rPr>
        <w:t xml:space="preserve"> خلال الفترة 2010-2014، وتلقى أمين المظالم خلالها 750 1 التماس</w:t>
      </w:r>
      <w:r w:rsidR="008C0BB6">
        <w:rPr>
          <w:rtl/>
        </w:rPr>
        <w:t xml:space="preserve">اً </w:t>
      </w:r>
      <w:r w:rsidR="00CD0677" w:rsidRPr="00CF1F24">
        <w:rPr>
          <w:rtl/>
        </w:rPr>
        <w:t xml:space="preserve">و149 1 شكوى من المواطنين. وحظيت </w:t>
      </w:r>
      <w:proofErr w:type="spellStart"/>
      <w:r w:rsidR="00CD0677" w:rsidRPr="00CF1F24">
        <w:rPr>
          <w:rtl/>
        </w:rPr>
        <w:t>الالتماسات</w:t>
      </w:r>
      <w:proofErr w:type="spellEnd"/>
      <w:r w:rsidR="00CD0677" w:rsidRPr="00CF1F24">
        <w:rPr>
          <w:rtl/>
        </w:rPr>
        <w:t xml:space="preserve"> والشكاوى بالاهتمام توطئة لإحالتها إلى جهات الاختصاص من أجل إيجاد حلول لها. ونظر ديوان المظالم خلال فترة السنوات الخمس في </w:t>
      </w:r>
      <w:r w:rsidR="00CD0677" w:rsidRPr="00CF1F24">
        <w:rPr>
          <w:b/>
          <w:bCs/>
          <w:rtl/>
        </w:rPr>
        <w:t>274 58</w:t>
      </w:r>
      <w:r w:rsidR="00CD0677" w:rsidRPr="00CF1F24">
        <w:rPr>
          <w:rtl/>
        </w:rPr>
        <w:t xml:space="preserve"> التماس</w:t>
      </w:r>
      <w:r w:rsidR="008C0BB6">
        <w:rPr>
          <w:rtl/>
        </w:rPr>
        <w:t xml:space="preserve">اً </w:t>
      </w:r>
      <w:r w:rsidR="00CD0677" w:rsidRPr="00CF1F24">
        <w:rPr>
          <w:rtl/>
        </w:rPr>
        <w:t xml:space="preserve">وشكوى من المواطنين (مقابل </w:t>
      </w:r>
      <w:r w:rsidR="00CD0677" w:rsidRPr="00CF1F24">
        <w:rPr>
          <w:b/>
          <w:bCs/>
          <w:rtl/>
        </w:rPr>
        <w:t>370 44</w:t>
      </w:r>
      <w:r w:rsidR="00EB4C61" w:rsidRPr="00CF1F24">
        <w:rPr>
          <w:rtl/>
        </w:rPr>
        <w:t xml:space="preserve"> التماس</w:t>
      </w:r>
      <w:r w:rsidR="008C0BB6">
        <w:rPr>
          <w:rtl/>
        </w:rPr>
        <w:t xml:space="preserve">اً </w:t>
      </w:r>
      <w:r w:rsidR="00EB4C61" w:rsidRPr="00CF1F24">
        <w:rPr>
          <w:rtl/>
        </w:rPr>
        <w:t>وشكوى في الفترة 2005-</w:t>
      </w:r>
      <w:r w:rsidR="00CD0677" w:rsidRPr="00CF1F24">
        <w:rPr>
          <w:rtl/>
        </w:rPr>
        <w:t>2009).</w:t>
      </w:r>
    </w:p>
    <w:p w:rsidR="00CD0677" w:rsidRDefault="00CF1F24" w:rsidP="00CF1F24">
      <w:pPr>
        <w:pStyle w:val="SingleTxtGA"/>
        <w:spacing w:after="240"/>
        <w:rPr>
          <w:rtl/>
        </w:rPr>
      </w:pPr>
      <w:r>
        <w:rPr>
          <w:rFonts w:hint="cs"/>
          <w:rtl/>
        </w:rPr>
        <w:t>198</w:t>
      </w:r>
      <w:r w:rsidR="00CD0677">
        <w:rPr>
          <w:rtl/>
        </w:rPr>
        <w:t>-</w:t>
      </w:r>
      <w:r w:rsidR="000B58BD">
        <w:rPr>
          <w:rFonts w:hint="cs"/>
          <w:rtl/>
        </w:rPr>
        <w:tab/>
      </w:r>
      <w:r w:rsidR="00CD0677">
        <w:rPr>
          <w:rtl/>
        </w:rPr>
        <w:t xml:space="preserve">ويتولى مهمة العلاقات العامة قسم مختص ضمن تشكيل المركز الوطني لحقوق الإنسان، وتشمل مسؤوليات ذلك القسم تعزيز حقوق المواطنين وحمايتها وتحليل حالة إعمال حقوق الإنسان. ويستقبل القسم المواطنين ويستعرض </w:t>
      </w:r>
      <w:proofErr w:type="spellStart"/>
      <w:r w:rsidR="00CD0677">
        <w:rPr>
          <w:rtl/>
        </w:rPr>
        <w:t>الالتماسات</w:t>
      </w:r>
      <w:proofErr w:type="spellEnd"/>
      <w:r w:rsidR="00CD0677">
        <w:rPr>
          <w:rtl/>
        </w:rPr>
        <w:t xml:space="preserve"> التي يتلقاها المركز.</w:t>
      </w:r>
      <w:r w:rsidR="00CD0677">
        <w:rPr>
          <w:rFonts w:hint="cs"/>
          <w:rtl/>
        </w:rPr>
        <w:t xml:space="preserve"> </w:t>
      </w:r>
    </w:p>
    <w:tbl>
      <w:tblPr>
        <w:tblStyle w:val="TableGrid"/>
        <w:bidiVisual/>
        <w:tblW w:w="7132"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3"/>
        <w:gridCol w:w="770"/>
        <w:gridCol w:w="685"/>
        <w:gridCol w:w="770"/>
        <w:gridCol w:w="812"/>
        <w:gridCol w:w="756"/>
        <w:gridCol w:w="714"/>
        <w:gridCol w:w="672"/>
      </w:tblGrid>
      <w:tr w:rsidR="00B022D1" w:rsidRPr="00832F5E" w:rsidTr="00E06C44">
        <w:tc>
          <w:tcPr>
            <w:tcW w:w="1953" w:type="dxa"/>
            <w:tcBorders>
              <w:top w:val="single" w:sz="4" w:space="0" w:color="auto"/>
              <w:bottom w:val="single" w:sz="12" w:space="0" w:color="auto"/>
            </w:tcBorders>
            <w:shd w:val="clear" w:color="auto" w:fill="auto"/>
            <w:vAlign w:val="bottom"/>
          </w:tcPr>
          <w:p w:rsidR="00832F5E" w:rsidRPr="00832F5E" w:rsidRDefault="00832F5E" w:rsidP="00832F5E">
            <w:pPr>
              <w:pStyle w:val="SingleTxtGA"/>
              <w:spacing w:before="40" w:after="40" w:line="280" w:lineRule="exact"/>
              <w:ind w:left="0" w:right="113"/>
              <w:rPr>
                <w:rFonts w:ascii="Traditional Arabic" w:hAnsi="Traditional Arabic"/>
                <w:sz w:val="30"/>
                <w:szCs w:val="26"/>
                <w:rtl/>
              </w:rPr>
            </w:pPr>
          </w:p>
        </w:tc>
        <w:tc>
          <w:tcPr>
            <w:tcW w:w="770" w:type="dxa"/>
            <w:tcBorders>
              <w:top w:val="single" w:sz="4" w:space="0" w:color="auto"/>
              <w:bottom w:val="single" w:sz="12" w:space="0" w:color="auto"/>
            </w:tcBorders>
            <w:shd w:val="clear" w:color="auto" w:fill="auto"/>
            <w:vAlign w:val="bottom"/>
          </w:tcPr>
          <w:p w:rsidR="00832F5E" w:rsidRPr="00B022D1" w:rsidRDefault="00832F5E" w:rsidP="00E06C44">
            <w:pPr>
              <w:autoSpaceDE w:val="0"/>
              <w:autoSpaceDN w:val="0"/>
              <w:adjustRightInd w:val="0"/>
              <w:spacing w:before="40" w:after="40" w:line="280" w:lineRule="exact"/>
              <w:ind w:left="57" w:right="57"/>
              <w:rPr>
                <w:rFonts w:ascii="Traditional Arabic" w:hAnsi="Traditional Arabic"/>
                <w:i/>
                <w:iCs/>
                <w:sz w:val="30"/>
                <w:szCs w:val="26"/>
              </w:rPr>
            </w:pPr>
            <w:r w:rsidRPr="00B022D1">
              <w:rPr>
                <w:rFonts w:ascii="Traditional Arabic" w:hAnsi="Traditional Arabic" w:hint="cs"/>
                <w:i/>
                <w:iCs/>
                <w:sz w:val="30"/>
                <w:szCs w:val="26"/>
                <w:rtl/>
              </w:rPr>
              <w:t>2008</w:t>
            </w:r>
          </w:p>
        </w:tc>
        <w:tc>
          <w:tcPr>
            <w:tcW w:w="685" w:type="dxa"/>
            <w:tcBorders>
              <w:top w:val="single" w:sz="4" w:space="0" w:color="auto"/>
              <w:bottom w:val="single" w:sz="12" w:space="0" w:color="auto"/>
            </w:tcBorders>
            <w:shd w:val="clear" w:color="auto" w:fill="auto"/>
            <w:vAlign w:val="bottom"/>
          </w:tcPr>
          <w:p w:rsidR="00832F5E" w:rsidRPr="00B022D1" w:rsidRDefault="00832F5E" w:rsidP="00E06C44">
            <w:pPr>
              <w:autoSpaceDE w:val="0"/>
              <w:autoSpaceDN w:val="0"/>
              <w:adjustRightInd w:val="0"/>
              <w:spacing w:before="40" w:after="40" w:line="280" w:lineRule="exact"/>
              <w:ind w:left="57" w:right="57"/>
              <w:rPr>
                <w:rFonts w:ascii="Traditional Arabic" w:hAnsi="Traditional Arabic"/>
                <w:i/>
                <w:iCs/>
                <w:sz w:val="30"/>
                <w:szCs w:val="26"/>
              </w:rPr>
            </w:pPr>
            <w:r w:rsidRPr="00B022D1">
              <w:rPr>
                <w:rFonts w:ascii="Traditional Arabic" w:hAnsi="Traditional Arabic" w:hint="cs"/>
                <w:i/>
                <w:iCs/>
                <w:sz w:val="30"/>
                <w:szCs w:val="26"/>
                <w:rtl/>
              </w:rPr>
              <w:t>2009</w:t>
            </w:r>
          </w:p>
        </w:tc>
        <w:tc>
          <w:tcPr>
            <w:tcW w:w="770" w:type="dxa"/>
            <w:tcBorders>
              <w:top w:val="single" w:sz="4" w:space="0" w:color="auto"/>
              <w:bottom w:val="single" w:sz="12" w:space="0" w:color="auto"/>
            </w:tcBorders>
            <w:shd w:val="clear" w:color="auto" w:fill="auto"/>
            <w:vAlign w:val="bottom"/>
          </w:tcPr>
          <w:p w:rsidR="00832F5E" w:rsidRPr="00B022D1" w:rsidRDefault="00832F5E" w:rsidP="00E06C44">
            <w:pPr>
              <w:autoSpaceDE w:val="0"/>
              <w:autoSpaceDN w:val="0"/>
              <w:adjustRightInd w:val="0"/>
              <w:spacing w:before="40" w:after="40" w:line="280" w:lineRule="exact"/>
              <w:ind w:left="57" w:right="57"/>
              <w:rPr>
                <w:rFonts w:ascii="Traditional Arabic" w:hAnsi="Traditional Arabic"/>
                <w:i/>
                <w:iCs/>
                <w:sz w:val="30"/>
                <w:szCs w:val="26"/>
              </w:rPr>
            </w:pPr>
            <w:r w:rsidRPr="00B022D1">
              <w:rPr>
                <w:rFonts w:ascii="Traditional Arabic" w:hAnsi="Traditional Arabic" w:hint="cs"/>
                <w:i/>
                <w:iCs/>
                <w:sz w:val="30"/>
                <w:szCs w:val="26"/>
                <w:rtl/>
              </w:rPr>
              <w:t>2010</w:t>
            </w:r>
          </w:p>
        </w:tc>
        <w:tc>
          <w:tcPr>
            <w:tcW w:w="812" w:type="dxa"/>
            <w:tcBorders>
              <w:top w:val="single" w:sz="4" w:space="0" w:color="auto"/>
              <w:bottom w:val="single" w:sz="12" w:space="0" w:color="auto"/>
            </w:tcBorders>
            <w:shd w:val="clear" w:color="auto" w:fill="auto"/>
            <w:vAlign w:val="bottom"/>
          </w:tcPr>
          <w:p w:rsidR="00832F5E" w:rsidRPr="00B022D1" w:rsidRDefault="00832F5E" w:rsidP="00E06C44">
            <w:pPr>
              <w:autoSpaceDE w:val="0"/>
              <w:autoSpaceDN w:val="0"/>
              <w:adjustRightInd w:val="0"/>
              <w:spacing w:before="40" w:after="40" w:line="280" w:lineRule="exact"/>
              <w:ind w:left="57" w:right="57"/>
              <w:rPr>
                <w:rFonts w:ascii="Traditional Arabic" w:hAnsi="Traditional Arabic"/>
                <w:i/>
                <w:iCs/>
                <w:sz w:val="30"/>
                <w:szCs w:val="26"/>
              </w:rPr>
            </w:pPr>
            <w:r w:rsidRPr="00B022D1">
              <w:rPr>
                <w:rFonts w:ascii="Traditional Arabic" w:hAnsi="Traditional Arabic" w:hint="cs"/>
                <w:i/>
                <w:iCs/>
                <w:sz w:val="30"/>
                <w:szCs w:val="26"/>
                <w:rtl/>
              </w:rPr>
              <w:t>2011</w:t>
            </w:r>
          </w:p>
        </w:tc>
        <w:tc>
          <w:tcPr>
            <w:tcW w:w="756" w:type="dxa"/>
            <w:tcBorders>
              <w:top w:val="single" w:sz="4" w:space="0" w:color="auto"/>
              <w:bottom w:val="single" w:sz="12" w:space="0" w:color="auto"/>
            </w:tcBorders>
            <w:shd w:val="clear" w:color="auto" w:fill="auto"/>
            <w:vAlign w:val="bottom"/>
          </w:tcPr>
          <w:p w:rsidR="00832F5E" w:rsidRPr="00B022D1" w:rsidRDefault="00832F5E" w:rsidP="00E06C44">
            <w:pPr>
              <w:autoSpaceDE w:val="0"/>
              <w:autoSpaceDN w:val="0"/>
              <w:adjustRightInd w:val="0"/>
              <w:spacing w:before="40" w:after="40" w:line="280" w:lineRule="exact"/>
              <w:ind w:left="57" w:right="57"/>
              <w:rPr>
                <w:rFonts w:ascii="Traditional Arabic" w:hAnsi="Traditional Arabic"/>
                <w:i/>
                <w:iCs/>
                <w:sz w:val="30"/>
                <w:szCs w:val="26"/>
              </w:rPr>
            </w:pPr>
            <w:r w:rsidRPr="00B022D1">
              <w:rPr>
                <w:rFonts w:ascii="Traditional Arabic" w:hAnsi="Traditional Arabic" w:hint="cs"/>
                <w:i/>
                <w:iCs/>
                <w:sz w:val="30"/>
                <w:szCs w:val="26"/>
                <w:rtl/>
              </w:rPr>
              <w:t>2012</w:t>
            </w:r>
          </w:p>
        </w:tc>
        <w:tc>
          <w:tcPr>
            <w:tcW w:w="714" w:type="dxa"/>
            <w:tcBorders>
              <w:top w:val="single" w:sz="4" w:space="0" w:color="auto"/>
              <w:bottom w:val="single" w:sz="12" w:space="0" w:color="auto"/>
            </w:tcBorders>
            <w:shd w:val="clear" w:color="auto" w:fill="auto"/>
            <w:vAlign w:val="bottom"/>
          </w:tcPr>
          <w:p w:rsidR="00832F5E" w:rsidRPr="00B022D1" w:rsidRDefault="00832F5E" w:rsidP="00E06C44">
            <w:pPr>
              <w:autoSpaceDE w:val="0"/>
              <w:autoSpaceDN w:val="0"/>
              <w:adjustRightInd w:val="0"/>
              <w:spacing w:before="40" w:after="40" w:line="280" w:lineRule="exact"/>
              <w:ind w:left="57" w:right="57"/>
              <w:rPr>
                <w:rFonts w:ascii="Traditional Arabic" w:hAnsi="Traditional Arabic"/>
                <w:i/>
                <w:iCs/>
                <w:sz w:val="30"/>
                <w:szCs w:val="26"/>
              </w:rPr>
            </w:pPr>
            <w:r w:rsidRPr="00B022D1">
              <w:rPr>
                <w:rFonts w:ascii="Traditional Arabic" w:hAnsi="Traditional Arabic" w:hint="cs"/>
                <w:i/>
                <w:iCs/>
                <w:sz w:val="30"/>
                <w:szCs w:val="26"/>
                <w:rtl/>
              </w:rPr>
              <w:t>2013</w:t>
            </w:r>
          </w:p>
        </w:tc>
        <w:tc>
          <w:tcPr>
            <w:tcW w:w="672" w:type="dxa"/>
            <w:tcBorders>
              <w:top w:val="single" w:sz="4" w:space="0" w:color="auto"/>
              <w:bottom w:val="single" w:sz="12" w:space="0" w:color="auto"/>
            </w:tcBorders>
            <w:shd w:val="clear" w:color="auto" w:fill="auto"/>
            <w:vAlign w:val="bottom"/>
          </w:tcPr>
          <w:p w:rsidR="00832F5E" w:rsidRPr="00B022D1" w:rsidRDefault="00832F5E" w:rsidP="00E06C44">
            <w:pPr>
              <w:autoSpaceDE w:val="0"/>
              <w:autoSpaceDN w:val="0"/>
              <w:adjustRightInd w:val="0"/>
              <w:spacing w:before="40" w:after="40" w:line="280" w:lineRule="exact"/>
              <w:ind w:left="57" w:right="57"/>
              <w:rPr>
                <w:rFonts w:ascii="Traditional Arabic" w:hAnsi="Traditional Arabic"/>
                <w:i/>
                <w:iCs/>
                <w:sz w:val="30"/>
                <w:szCs w:val="26"/>
              </w:rPr>
            </w:pPr>
            <w:r w:rsidRPr="00B022D1">
              <w:rPr>
                <w:rFonts w:ascii="Traditional Arabic" w:hAnsi="Traditional Arabic" w:hint="cs"/>
                <w:i/>
                <w:iCs/>
                <w:sz w:val="30"/>
                <w:szCs w:val="26"/>
                <w:rtl/>
              </w:rPr>
              <w:t>2014</w:t>
            </w:r>
          </w:p>
        </w:tc>
      </w:tr>
      <w:tr w:rsidR="00B022D1" w:rsidRPr="00832F5E" w:rsidTr="00E06C44">
        <w:tc>
          <w:tcPr>
            <w:tcW w:w="1953" w:type="dxa"/>
            <w:tcBorders>
              <w:top w:val="single" w:sz="12" w:space="0" w:color="auto"/>
              <w:bottom w:val="single" w:sz="12" w:space="0" w:color="auto"/>
            </w:tcBorders>
            <w:shd w:val="clear" w:color="auto" w:fill="auto"/>
            <w:vAlign w:val="bottom"/>
          </w:tcPr>
          <w:p w:rsidR="00832F5E" w:rsidRPr="00832F5E" w:rsidRDefault="00832F5E" w:rsidP="00832F5E">
            <w:pPr>
              <w:pStyle w:val="SingleTxtGA"/>
              <w:spacing w:before="40" w:after="40" w:line="280" w:lineRule="exact"/>
              <w:ind w:left="0" w:right="113"/>
              <w:rPr>
                <w:rFonts w:ascii="Traditional Arabic" w:hAnsi="Traditional Arabic"/>
                <w:sz w:val="30"/>
                <w:szCs w:val="26"/>
                <w:rtl/>
              </w:rPr>
            </w:pPr>
            <w:r w:rsidRPr="00832F5E">
              <w:rPr>
                <w:rFonts w:ascii="Traditional Arabic" w:hAnsi="Traditional Arabic" w:hint="cs"/>
                <w:sz w:val="30"/>
                <w:szCs w:val="26"/>
                <w:rtl/>
              </w:rPr>
              <w:t>عدد الطلبات التي وردت</w:t>
            </w:r>
          </w:p>
        </w:tc>
        <w:tc>
          <w:tcPr>
            <w:tcW w:w="770" w:type="dxa"/>
            <w:tcBorders>
              <w:top w:val="single" w:sz="12" w:space="0" w:color="auto"/>
              <w:bottom w:val="single" w:sz="12" w:space="0" w:color="auto"/>
            </w:tcBorders>
            <w:shd w:val="clear" w:color="auto" w:fill="auto"/>
            <w:vAlign w:val="bottom"/>
          </w:tcPr>
          <w:p w:rsidR="00832F5E" w:rsidRPr="00832F5E" w:rsidRDefault="00832F5E" w:rsidP="00E06C44">
            <w:pPr>
              <w:autoSpaceDE w:val="0"/>
              <w:autoSpaceDN w:val="0"/>
              <w:bidi w:val="0"/>
              <w:adjustRightInd w:val="0"/>
              <w:spacing w:before="40" w:after="40" w:line="280" w:lineRule="exact"/>
              <w:ind w:right="57"/>
              <w:jc w:val="right"/>
              <w:rPr>
                <w:rFonts w:ascii="Traditional Arabic" w:hAnsi="Traditional Arabic"/>
                <w:sz w:val="30"/>
                <w:szCs w:val="26"/>
              </w:rPr>
            </w:pPr>
            <w:r w:rsidRPr="00832F5E">
              <w:rPr>
                <w:rFonts w:ascii="Traditional Arabic" w:hAnsi="Traditional Arabic"/>
                <w:sz w:val="30"/>
                <w:szCs w:val="26"/>
                <w:rtl/>
              </w:rPr>
              <w:t>١</w:t>
            </w:r>
            <w:r w:rsidRPr="00832F5E">
              <w:rPr>
                <w:rFonts w:ascii="Traditional Arabic" w:hAnsi="Traditional Arabic"/>
                <w:sz w:val="30"/>
                <w:szCs w:val="26"/>
              </w:rPr>
              <w:t> </w:t>
            </w:r>
            <w:r w:rsidRPr="00832F5E">
              <w:rPr>
                <w:rFonts w:ascii="Traditional Arabic" w:hAnsi="Traditional Arabic"/>
                <w:sz w:val="30"/>
                <w:szCs w:val="26"/>
                <w:rtl/>
              </w:rPr>
              <w:t>٢٢٣</w:t>
            </w:r>
          </w:p>
        </w:tc>
        <w:tc>
          <w:tcPr>
            <w:tcW w:w="685" w:type="dxa"/>
            <w:tcBorders>
              <w:top w:val="single" w:sz="12" w:space="0" w:color="auto"/>
              <w:bottom w:val="single" w:sz="12" w:space="0" w:color="auto"/>
            </w:tcBorders>
            <w:shd w:val="clear" w:color="auto" w:fill="auto"/>
            <w:vAlign w:val="bottom"/>
          </w:tcPr>
          <w:p w:rsidR="00832F5E" w:rsidRPr="00832F5E" w:rsidRDefault="00832F5E" w:rsidP="00E06C44">
            <w:pPr>
              <w:autoSpaceDE w:val="0"/>
              <w:autoSpaceDN w:val="0"/>
              <w:bidi w:val="0"/>
              <w:adjustRightInd w:val="0"/>
              <w:spacing w:before="40" w:after="40" w:line="280" w:lineRule="exact"/>
              <w:ind w:right="57"/>
              <w:jc w:val="right"/>
              <w:rPr>
                <w:rFonts w:ascii="Traditional Arabic" w:hAnsi="Traditional Arabic"/>
                <w:sz w:val="30"/>
                <w:szCs w:val="26"/>
              </w:rPr>
            </w:pPr>
            <w:r w:rsidRPr="00832F5E">
              <w:rPr>
                <w:rFonts w:ascii="Traditional Arabic" w:hAnsi="Traditional Arabic"/>
                <w:sz w:val="30"/>
                <w:szCs w:val="26"/>
                <w:rtl/>
              </w:rPr>
              <w:t>١</w:t>
            </w:r>
            <w:r w:rsidRPr="00832F5E">
              <w:rPr>
                <w:rFonts w:ascii="Traditional Arabic" w:hAnsi="Traditional Arabic"/>
                <w:sz w:val="30"/>
                <w:szCs w:val="26"/>
              </w:rPr>
              <w:t> </w:t>
            </w:r>
            <w:r w:rsidRPr="00832F5E">
              <w:rPr>
                <w:rFonts w:ascii="Traditional Arabic" w:hAnsi="Traditional Arabic"/>
                <w:sz w:val="30"/>
                <w:szCs w:val="26"/>
                <w:rtl/>
              </w:rPr>
              <w:t>٣٥٨</w:t>
            </w:r>
          </w:p>
        </w:tc>
        <w:tc>
          <w:tcPr>
            <w:tcW w:w="770" w:type="dxa"/>
            <w:tcBorders>
              <w:top w:val="single" w:sz="12" w:space="0" w:color="auto"/>
              <w:bottom w:val="single" w:sz="12" w:space="0" w:color="auto"/>
            </w:tcBorders>
            <w:shd w:val="clear" w:color="auto" w:fill="auto"/>
            <w:vAlign w:val="bottom"/>
          </w:tcPr>
          <w:p w:rsidR="00832F5E" w:rsidRPr="00832F5E" w:rsidRDefault="00832F5E" w:rsidP="00E06C44">
            <w:pPr>
              <w:autoSpaceDE w:val="0"/>
              <w:autoSpaceDN w:val="0"/>
              <w:bidi w:val="0"/>
              <w:adjustRightInd w:val="0"/>
              <w:spacing w:before="40" w:after="40" w:line="280" w:lineRule="exact"/>
              <w:ind w:right="57"/>
              <w:jc w:val="right"/>
              <w:rPr>
                <w:rFonts w:ascii="Traditional Arabic" w:hAnsi="Traditional Arabic"/>
                <w:sz w:val="30"/>
                <w:szCs w:val="26"/>
              </w:rPr>
            </w:pPr>
            <w:r w:rsidRPr="00832F5E">
              <w:rPr>
                <w:rFonts w:ascii="Traditional Arabic" w:hAnsi="Traditional Arabic"/>
                <w:sz w:val="30"/>
                <w:szCs w:val="26"/>
                <w:rtl/>
              </w:rPr>
              <w:t>١</w:t>
            </w:r>
            <w:r w:rsidRPr="00832F5E">
              <w:rPr>
                <w:rFonts w:ascii="Traditional Arabic" w:hAnsi="Traditional Arabic"/>
                <w:sz w:val="30"/>
                <w:szCs w:val="26"/>
              </w:rPr>
              <w:t> </w:t>
            </w:r>
            <w:r w:rsidRPr="00832F5E">
              <w:rPr>
                <w:rFonts w:ascii="Traditional Arabic" w:hAnsi="Traditional Arabic"/>
                <w:sz w:val="30"/>
                <w:szCs w:val="26"/>
                <w:rtl/>
              </w:rPr>
              <w:t>٥٤٧</w:t>
            </w:r>
          </w:p>
        </w:tc>
        <w:tc>
          <w:tcPr>
            <w:tcW w:w="812" w:type="dxa"/>
            <w:tcBorders>
              <w:top w:val="single" w:sz="12" w:space="0" w:color="auto"/>
              <w:bottom w:val="single" w:sz="12" w:space="0" w:color="auto"/>
            </w:tcBorders>
            <w:shd w:val="clear" w:color="auto" w:fill="auto"/>
            <w:vAlign w:val="bottom"/>
          </w:tcPr>
          <w:p w:rsidR="00832F5E" w:rsidRPr="00832F5E" w:rsidRDefault="00832F5E" w:rsidP="00E06C44">
            <w:pPr>
              <w:autoSpaceDE w:val="0"/>
              <w:autoSpaceDN w:val="0"/>
              <w:bidi w:val="0"/>
              <w:adjustRightInd w:val="0"/>
              <w:spacing w:before="40" w:after="40" w:line="280" w:lineRule="exact"/>
              <w:ind w:right="57"/>
              <w:jc w:val="right"/>
              <w:rPr>
                <w:rFonts w:ascii="Traditional Arabic" w:hAnsi="Traditional Arabic"/>
                <w:sz w:val="30"/>
                <w:szCs w:val="26"/>
              </w:rPr>
            </w:pPr>
            <w:r w:rsidRPr="00832F5E">
              <w:rPr>
                <w:rFonts w:ascii="Traditional Arabic" w:hAnsi="Traditional Arabic"/>
                <w:sz w:val="30"/>
                <w:szCs w:val="26"/>
                <w:rtl/>
              </w:rPr>
              <w:t>١</w:t>
            </w:r>
            <w:r w:rsidRPr="00832F5E">
              <w:rPr>
                <w:rFonts w:ascii="Traditional Arabic" w:hAnsi="Traditional Arabic"/>
                <w:sz w:val="30"/>
                <w:szCs w:val="26"/>
              </w:rPr>
              <w:t> </w:t>
            </w:r>
            <w:r w:rsidRPr="00832F5E">
              <w:rPr>
                <w:rFonts w:ascii="Traditional Arabic" w:hAnsi="Traditional Arabic"/>
                <w:sz w:val="30"/>
                <w:szCs w:val="26"/>
                <w:rtl/>
              </w:rPr>
              <w:t>٤٧٤</w:t>
            </w:r>
          </w:p>
        </w:tc>
        <w:tc>
          <w:tcPr>
            <w:tcW w:w="756" w:type="dxa"/>
            <w:tcBorders>
              <w:top w:val="single" w:sz="12" w:space="0" w:color="auto"/>
              <w:bottom w:val="single" w:sz="12" w:space="0" w:color="auto"/>
            </w:tcBorders>
            <w:shd w:val="clear" w:color="auto" w:fill="auto"/>
            <w:vAlign w:val="bottom"/>
          </w:tcPr>
          <w:p w:rsidR="00832F5E" w:rsidRPr="00832F5E" w:rsidRDefault="00832F5E" w:rsidP="00E06C44">
            <w:pPr>
              <w:autoSpaceDE w:val="0"/>
              <w:autoSpaceDN w:val="0"/>
              <w:bidi w:val="0"/>
              <w:adjustRightInd w:val="0"/>
              <w:spacing w:before="40" w:after="40" w:line="280" w:lineRule="exact"/>
              <w:ind w:right="57"/>
              <w:jc w:val="right"/>
              <w:rPr>
                <w:rFonts w:ascii="Traditional Arabic" w:hAnsi="Traditional Arabic"/>
                <w:sz w:val="30"/>
                <w:szCs w:val="26"/>
              </w:rPr>
            </w:pPr>
            <w:r w:rsidRPr="00832F5E">
              <w:rPr>
                <w:rFonts w:ascii="Traditional Arabic" w:hAnsi="Traditional Arabic"/>
                <w:sz w:val="30"/>
                <w:szCs w:val="26"/>
                <w:rtl/>
              </w:rPr>
              <w:t>١</w:t>
            </w:r>
            <w:r w:rsidRPr="00832F5E">
              <w:rPr>
                <w:rFonts w:ascii="Traditional Arabic" w:hAnsi="Traditional Arabic"/>
                <w:sz w:val="30"/>
                <w:szCs w:val="26"/>
              </w:rPr>
              <w:t> </w:t>
            </w:r>
            <w:r w:rsidRPr="00832F5E">
              <w:rPr>
                <w:rFonts w:ascii="Traditional Arabic" w:hAnsi="Traditional Arabic"/>
                <w:sz w:val="30"/>
                <w:szCs w:val="26"/>
                <w:rtl/>
              </w:rPr>
              <w:t>٤٥٦</w:t>
            </w:r>
          </w:p>
        </w:tc>
        <w:tc>
          <w:tcPr>
            <w:tcW w:w="714" w:type="dxa"/>
            <w:tcBorders>
              <w:top w:val="single" w:sz="12" w:space="0" w:color="auto"/>
              <w:bottom w:val="single" w:sz="12" w:space="0" w:color="auto"/>
            </w:tcBorders>
            <w:shd w:val="clear" w:color="auto" w:fill="auto"/>
            <w:vAlign w:val="bottom"/>
          </w:tcPr>
          <w:p w:rsidR="00832F5E" w:rsidRPr="00832F5E" w:rsidRDefault="00832F5E" w:rsidP="00E06C44">
            <w:pPr>
              <w:autoSpaceDE w:val="0"/>
              <w:autoSpaceDN w:val="0"/>
              <w:bidi w:val="0"/>
              <w:adjustRightInd w:val="0"/>
              <w:spacing w:before="40" w:after="40" w:line="280" w:lineRule="exact"/>
              <w:ind w:right="57"/>
              <w:jc w:val="right"/>
              <w:rPr>
                <w:rFonts w:ascii="Traditional Arabic" w:hAnsi="Traditional Arabic"/>
                <w:sz w:val="30"/>
                <w:szCs w:val="26"/>
              </w:rPr>
            </w:pPr>
            <w:r w:rsidRPr="00832F5E">
              <w:rPr>
                <w:rFonts w:ascii="Traditional Arabic" w:hAnsi="Traditional Arabic"/>
                <w:sz w:val="30"/>
                <w:szCs w:val="26"/>
                <w:rtl/>
              </w:rPr>
              <w:t>١</w:t>
            </w:r>
            <w:r w:rsidRPr="00832F5E">
              <w:rPr>
                <w:rFonts w:ascii="Traditional Arabic" w:hAnsi="Traditional Arabic"/>
                <w:sz w:val="30"/>
                <w:szCs w:val="26"/>
              </w:rPr>
              <w:t> </w:t>
            </w:r>
            <w:r w:rsidRPr="00832F5E">
              <w:rPr>
                <w:rFonts w:ascii="Traditional Arabic" w:hAnsi="Traditional Arabic"/>
                <w:sz w:val="30"/>
                <w:szCs w:val="26"/>
                <w:rtl/>
              </w:rPr>
              <w:t>٦٥٠</w:t>
            </w:r>
          </w:p>
        </w:tc>
        <w:tc>
          <w:tcPr>
            <w:tcW w:w="672" w:type="dxa"/>
            <w:tcBorders>
              <w:top w:val="single" w:sz="12" w:space="0" w:color="auto"/>
              <w:bottom w:val="single" w:sz="12" w:space="0" w:color="auto"/>
            </w:tcBorders>
            <w:shd w:val="clear" w:color="auto" w:fill="auto"/>
            <w:vAlign w:val="bottom"/>
          </w:tcPr>
          <w:p w:rsidR="00832F5E" w:rsidRPr="00832F5E" w:rsidRDefault="00832F5E" w:rsidP="00E06C44">
            <w:pPr>
              <w:autoSpaceDE w:val="0"/>
              <w:autoSpaceDN w:val="0"/>
              <w:bidi w:val="0"/>
              <w:adjustRightInd w:val="0"/>
              <w:spacing w:before="40" w:after="40" w:line="280" w:lineRule="exact"/>
              <w:ind w:right="57"/>
              <w:jc w:val="right"/>
              <w:rPr>
                <w:rFonts w:ascii="Traditional Arabic" w:hAnsi="Traditional Arabic"/>
                <w:sz w:val="30"/>
                <w:szCs w:val="26"/>
              </w:rPr>
            </w:pPr>
            <w:r w:rsidRPr="00832F5E">
              <w:rPr>
                <w:rFonts w:ascii="Traditional Arabic" w:hAnsi="Traditional Arabic"/>
                <w:sz w:val="30"/>
                <w:szCs w:val="26"/>
                <w:rtl/>
              </w:rPr>
              <w:t>١</w:t>
            </w:r>
            <w:r w:rsidRPr="00832F5E">
              <w:rPr>
                <w:rFonts w:ascii="Traditional Arabic" w:hAnsi="Traditional Arabic"/>
                <w:sz w:val="30"/>
                <w:szCs w:val="26"/>
              </w:rPr>
              <w:t> </w:t>
            </w:r>
            <w:r w:rsidRPr="00832F5E">
              <w:rPr>
                <w:rFonts w:ascii="Traditional Arabic" w:hAnsi="Traditional Arabic"/>
                <w:sz w:val="30"/>
                <w:szCs w:val="26"/>
                <w:rtl/>
              </w:rPr>
              <w:t>٨٨٢</w:t>
            </w:r>
          </w:p>
        </w:tc>
      </w:tr>
    </w:tbl>
    <w:p w:rsidR="00CD0677" w:rsidRDefault="00CF1F24" w:rsidP="00CF1F24">
      <w:pPr>
        <w:pStyle w:val="SingleTxtGA"/>
        <w:spacing w:before="240"/>
        <w:rPr>
          <w:rtl/>
        </w:rPr>
      </w:pPr>
      <w:r>
        <w:rPr>
          <w:rFonts w:hint="cs"/>
          <w:rtl/>
        </w:rPr>
        <w:t>199</w:t>
      </w:r>
      <w:r w:rsidR="00E931DC">
        <w:rPr>
          <w:rtl/>
        </w:rPr>
        <w:t>-</w:t>
      </w:r>
      <w:r w:rsidR="00E931DC">
        <w:rPr>
          <w:rtl/>
        </w:rPr>
        <w:tab/>
      </w:r>
      <w:r w:rsidR="00CD0677">
        <w:rPr>
          <w:rtl/>
        </w:rPr>
        <w:t>وفي عام 2014 تلقى المركز 730 طلب</w:t>
      </w:r>
      <w:r w:rsidR="008C0BB6">
        <w:rPr>
          <w:rtl/>
        </w:rPr>
        <w:t xml:space="preserve">اً </w:t>
      </w:r>
      <w:r w:rsidR="00CD0677">
        <w:rPr>
          <w:rtl/>
        </w:rPr>
        <w:t>(44.1 في المائة)، و919 شكوى (55.6 في المائة)؛ وبلغ نصيب النساء 843 التماس</w:t>
      </w:r>
      <w:r w:rsidR="008C0BB6">
        <w:rPr>
          <w:rtl/>
        </w:rPr>
        <w:t xml:space="preserve">اً </w:t>
      </w:r>
      <w:r w:rsidR="00CD0677">
        <w:rPr>
          <w:rtl/>
        </w:rPr>
        <w:t>(51 في المائة)، ونصيب الرجال 663 التماس</w:t>
      </w:r>
      <w:r w:rsidR="008C0BB6">
        <w:rPr>
          <w:rtl/>
        </w:rPr>
        <w:t xml:space="preserve">اً </w:t>
      </w:r>
      <w:r w:rsidR="00CD0677">
        <w:rPr>
          <w:rtl/>
        </w:rPr>
        <w:t>(40.1 في المائة)، بينما قُدِم 147 التماس</w:t>
      </w:r>
      <w:r w:rsidR="008C0BB6">
        <w:rPr>
          <w:rtl/>
        </w:rPr>
        <w:t xml:space="preserve">اً </w:t>
      </w:r>
      <w:r w:rsidR="00CD0677">
        <w:rPr>
          <w:rtl/>
        </w:rPr>
        <w:t>جماعي</w:t>
      </w:r>
      <w:r w:rsidR="008C0BB6">
        <w:rPr>
          <w:rtl/>
        </w:rPr>
        <w:t xml:space="preserve">اً </w:t>
      </w:r>
      <w:r w:rsidR="00CD0677">
        <w:rPr>
          <w:rtl/>
        </w:rPr>
        <w:t>(8.9 في المائة). وأمكن إيجاد حلول إيجابية بشأن 290 التماس</w:t>
      </w:r>
      <w:r w:rsidR="00AE6F94">
        <w:rPr>
          <w:rtl/>
        </w:rPr>
        <w:t>اً،</w:t>
      </w:r>
      <w:r w:rsidR="00CD0677">
        <w:rPr>
          <w:rtl/>
        </w:rPr>
        <w:t xml:space="preserve"> منها 119 حالة استعادة حقوق منتهكة للمواطنين، و161 حالة قدمت فيها مساعدة في مجالي إعمال الحقوق ورعاية المصالح المشروعة للمواطنين.</w:t>
      </w:r>
    </w:p>
    <w:p w:rsidR="00CD0677" w:rsidRDefault="00CF1F24" w:rsidP="00CD0677">
      <w:pPr>
        <w:pStyle w:val="SingleTxtGA"/>
        <w:rPr>
          <w:rtl/>
        </w:rPr>
      </w:pPr>
      <w:r>
        <w:rPr>
          <w:rFonts w:hint="cs"/>
          <w:rtl/>
        </w:rPr>
        <w:t>200</w:t>
      </w:r>
      <w:r w:rsidR="00E931DC">
        <w:rPr>
          <w:rtl/>
        </w:rPr>
        <w:t>-</w:t>
      </w:r>
      <w:r w:rsidR="00E931DC">
        <w:rPr>
          <w:rtl/>
        </w:rPr>
        <w:tab/>
      </w:r>
      <w:r w:rsidR="00CD0677">
        <w:rPr>
          <w:rtl/>
        </w:rPr>
        <w:t>وفي نظام توفير الحماية القضائية من انتهاك الحقوق،</w:t>
      </w:r>
      <w:r w:rsidR="006C1B14">
        <w:rPr>
          <w:rtl/>
        </w:rPr>
        <w:t xml:space="preserve"> لا </w:t>
      </w:r>
      <w:r w:rsidR="00CD0677">
        <w:rPr>
          <w:rtl/>
        </w:rPr>
        <w:t xml:space="preserve">يعني استخدام نظام الانتصاف للانتهاكات خارج نطاق القضاء استبعاد إمكانية اللجوء إلى المحاكم لاسترداد الحقوق المسلوبة. </w:t>
      </w:r>
    </w:p>
    <w:p w:rsidR="00CD0677" w:rsidRPr="0043717B" w:rsidRDefault="00CF1F24" w:rsidP="00E06C44">
      <w:pPr>
        <w:pStyle w:val="SingleTxtGA"/>
        <w:rPr>
          <w:spacing w:val="-2"/>
          <w:rtl/>
        </w:rPr>
      </w:pPr>
      <w:r w:rsidRPr="0043717B">
        <w:rPr>
          <w:rFonts w:hint="cs"/>
          <w:spacing w:val="-2"/>
          <w:rtl/>
        </w:rPr>
        <w:t>201</w:t>
      </w:r>
      <w:r w:rsidR="00E931DC" w:rsidRPr="0043717B">
        <w:rPr>
          <w:spacing w:val="-2"/>
          <w:rtl/>
        </w:rPr>
        <w:t>-</w:t>
      </w:r>
      <w:r w:rsidR="00E931DC" w:rsidRPr="0043717B">
        <w:rPr>
          <w:spacing w:val="-2"/>
          <w:rtl/>
        </w:rPr>
        <w:tab/>
      </w:r>
      <w:r w:rsidR="00CD0677" w:rsidRPr="0043717B">
        <w:rPr>
          <w:spacing w:val="-2"/>
          <w:rtl/>
        </w:rPr>
        <w:t>ويمكن أن تضاف إلى طائفة وسائل حماية الحقوق أيض</w:t>
      </w:r>
      <w:r w:rsidR="008C0BB6">
        <w:rPr>
          <w:spacing w:val="-2"/>
          <w:rtl/>
        </w:rPr>
        <w:t xml:space="preserve">اً </w:t>
      </w:r>
      <w:r w:rsidR="00CD0677" w:rsidRPr="0043717B">
        <w:rPr>
          <w:spacing w:val="-2"/>
          <w:rtl/>
        </w:rPr>
        <w:t xml:space="preserve">مجموعة خدمات المحاماة المكونة </w:t>
      </w:r>
      <w:r w:rsidR="00CD0677" w:rsidRPr="00E06C44">
        <w:rPr>
          <w:spacing w:val="-6"/>
          <w:rtl/>
        </w:rPr>
        <w:t>من شبكة تضم مؤسسات ومكاتب خدمات قانونية غير حكومية. وفي 1 كانون الثاني/يناير 2015،</w:t>
      </w:r>
      <w:r w:rsidR="00CD0677" w:rsidRPr="0043717B">
        <w:rPr>
          <w:spacing w:val="-2"/>
          <w:rtl/>
        </w:rPr>
        <w:t xml:space="preserve"> ضمَّت مجموعة خدمات المحاماة هذه في جمهورية أوزبكستان 248 1 هيئة للخدمات القانونية، من بينها 64 مكتب محاماة، و398 شركة محاماة، و784 مؤسسة للاستشارات القانونية. وتشمل أنشطة هيئات الخدمات القانونية نطاق</w:t>
      </w:r>
      <w:r w:rsidR="008C0BB6">
        <w:rPr>
          <w:spacing w:val="-2"/>
          <w:rtl/>
        </w:rPr>
        <w:t xml:space="preserve">اً </w:t>
      </w:r>
      <w:r w:rsidR="00CD0677" w:rsidRPr="0043717B">
        <w:rPr>
          <w:spacing w:val="-2"/>
          <w:rtl/>
        </w:rPr>
        <w:t>واسع</w:t>
      </w:r>
      <w:r w:rsidR="008C0BB6">
        <w:rPr>
          <w:spacing w:val="-2"/>
          <w:rtl/>
        </w:rPr>
        <w:t xml:space="preserve">اً </w:t>
      </w:r>
      <w:r w:rsidR="00CD0677" w:rsidRPr="0043717B">
        <w:rPr>
          <w:spacing w:val="-2"/>
          <w:rtl/>
        </w:rPr>
        <w:t xml:space="preserve">من المجالات، لكن </w:t>
      </w:r>
      <w:r w:rsidR="00CD0677" w:rsidRPr="0043717B">
        <w:rPr>
          <w:spacing w:val="-4"/>
          <w:rtl/>
        </w:rPr>
        <w:t>توجد من بينها تنظيمات متخصصة أيض</w:t>
      </w:r>
      <w:r w:rsidR="00AE6F94">
        <w:rPr>
          <w:spacing w:val="-4"/>
          <w:rtl/>
        </w:rPr>
        <w:t>اً،</w:t>
      </w:r>
      <w:r w:rsidR="00CD0677" w:rsidRPr="0043717B">
        <w:rPr>
          <w:spacing w:val="-4"/>
          <w:rtl/>
        </w:rPr>
        <w:t xml:space="preserve"> مثل: مجلس المحاماة المعني بشؤون أفراد القوات العسكرية، ومجلس المحاماة المعني بشؤون الأحداث الجانحين، ومجلس المحاماة المعني بشؤون القانون الدولي.</w:t>
      </w:r>
      <w:r w:rsidR="00F27879" w:rsidRPr="0043717B">
        <w:rPr>
          <w:rFonts w:hint="cs"/>
          <w:spacing w:val="-2"/>
          <w:rtl/>
        </w:rPr>
        <w:t xml:space="preserve"> </w:t>
      </w:r>
    </w:p>
    <w:p w:rsidR="00CD0677" w:rsidRDefault="00CF1F24" w:rsidP="0043717B">
      <w:pPr>
        <w:pStyle w:val="SingleTxtGA"/>
        <w:spacing w:line="370" w:lineRule="exact"/>
        <w:rPr>
          <w:rtl/>
        </w:rPr>
      </w:pPr>
      <w:r>
        <w:rPr>
          <w:rFonts w:hint="cs"/>
          <w:rtl/>
        </w:rPr>
        <w:t>202</w:t>
      </w:r>
      <w:r w:rsidR="00E931DC">
        <w:rPr>
          <w:rtl/>
        </w:rPr>
        <w:t>-</w:t>
      </w:r>
      <w:r w:rsidR="00E931DC">
        <w:rPr>
          <w:rtl/>
        </w:rPr>
        <w:tab/>
      </w:r>
      <w:r w:rsidR="00CD0677">
        <w:rPr>
          <w:rtl/>
        </w:rPr>
        <w:t xml:space="preserve">وقدم المحامون، خلال السنوات 2011-2014، خدمات استشارة قانونية مجانية بلغ </w:t>
      </w:r>
      <w:r w:rsidR="00CD0677" w:rsidRPr="00CF1F24">
        <w:rPr>
          <w:spacing w:val="-4"/>
          <w:rtl/>
        </w:rPr>
        <w:t>مجموعها 240 297 حالة (881 73 حالة في عام 2011، و443 74 حالة في عام 2012،</w:t>
      </w:r>
      <w:r w:rsidR="00CD0677">
        <w:rPr>
          <w:rtl/>
        </w:rPr>
        <w:t xml:space="preserve"> و619 76 حالة في عام 2013، و297 72 حالة في عام 2014)؛ وأعدوا وثائق قانونية </w:t>
      </w:r>
      <w:r w:rsidR="00CD0677">
        <w:rPr>
          <w:rtl/>
        </w:rPr>
        <w:lastRenderedPageBreak/>
        <w:t>مجانية بلغ مجموعها 324 27 وثيقة (092 8 وثيقة في عام 2011، و769 6 وثيقة في عام</w:t>
      </w:r>
      <w:r>
        <w:rPr>
          <w:rFonts w:hint="cs"/>
          <w:rtl/>
        </w:rPr>
        <w:t> </w:t>
      </w:r>
      <w:r w:rsidR="00CD0677">
        <w:rPr>
          <w:rtl/>
        </w:rPr>
        <w:t>2012، و482 6 وثيقة في عام 2013، و981 5 وثيقة في عام 2014). وقدمت إلى</w:t>
      </w:r>
      <w:r>
        <w:rPr>
          <w:rFonts w:hint="cs"/>
          <w:rtl/>
        </w:rPr>
        <w:t> </w:t>
      </w:r>
      <w:r w:rsidR="00CD0677">
        <w:rPr>
          <w:rtl/>
        </w:rPr>
        <w:t xml:space="preserve">المدعى عليهم مساعدة قانونية على حساب الدولة في 588 236 حالة (530 54 في </w:t>
      </w:r>
      <w:r w:rsidR="00CD0677" w:rsidRPr="00CF1F24">
        <w:rPr>
          <w:spacing w:val="-4"/>
          <w:rtl/>
        </w:rPr>
        <w:t>عام 2011، و215 55 حالة في عام 2012، و277 60 حالة في عام 2013، و566 66</w:t>
      </w:r>
      <w:r w:rsidR="00CD0677">
        <w:rPr>
          <w:rtl/>
        </w:rPr>
        <w:t xml:space="preserve"> حالة في عام 2014). وبلغ عدد طلبات المساعدة القضائية التي تلقتها هيئات المحاماة أكثر</w:t>
      </w:r>
      <w:r>
        <w:rPr>
          <w:rFonts w:hint="cs"/>
          <w:rtl/>
        </w:rPr>
        <w:t> </w:t>
      </w:r>
      <w:r w:rsidR="00CD0677">
        <w:rPr>
          <w:rtl/>
        </w:rPr>
        <w:t>من</w:t>
      </w:r>
      <w:r>
        <w:rPr>
          <w:rFonts w:hint="cs"/>
          <w:rtl/>
        </w:rPr>
        <w:t> </w:t>
      </w:r>
      <w:r w:rsidR="00CD0677">
        <w:rPr>
          <w:rtl/>
        </w:rPr>
        <w:t>مليون و11 ألف حالة، أكثر 624 ألف حالة منها في المدن والمناطق الحضرية، وزهاء</w:t>
      </w:r>
      <w:r>
        <w:rPr>
          <w:rFonts w:hint="cs"/>
          <w:rtl/>
        </w:rPr>
        <w:t> </w:t>
      </w:r>
      <w:r w:rsidR="00CD0677">
        <w:rPr>
          <w:rtl/>
        </w:rPr>
        <w:t>387 ألف حالة في المناطق الريفية. وقدم المحامون خدماتهم للشهود في 444 10 حالة</w:t>
      </w:r>
      <w:r w:rsidR="00F27879">
        <w:rPr>
          <w:rFonts w:hint="cs"/>
          <w:rtl/>
        </w:rPr>
        <w:t> </w:t>
      </w:r>
      <w:r w:rsidR="00CD0677">
        <w:rPr>
          <w:rtl/>
        </w:rPr>
        <w:t>في الفترة 2011-2014، منها 093 3 حالة في عام 2011، و939 1 حالة في عام</w:t>
      </w:r>
      <w:r w:rsidR="00F27879">
        <w:rPr>
          <w:rFonts w:hint="cs"/>
          <w:rtl/>
        </w:rPr>
        <w:t> </w:t>
      </w:r>
      <w:r w:rsidR="00CD0677">
        <w:rPr>
          <w:rtl/>
        </w:rPr>
        <w:t>2012، و448 3 حالة في عام 2013، و964 1 حالة في عام 2014.</w:t>
      </w:r>
      <w:r w:rsidR="00F27879">
        <w:rPr>
          <w:rFonts w:hint="cs"/>
          <w:rtl/>
        </w:rPr>
        <w:t xml:space="preserve"> </w:t>
      </w:r>
    </w:p>
    <w:p w:rsidR="00CD0677" w:rsidRDefault="00CF1F24" w:rsidP="0043717B">
      <w:pPr>
        <w:pStyle w:val="SingleTxtGA"/>
        <w:spacing w:line="370" w:lineRule="exact"/>
        <w:rPr>
          <w:rtl/>
        </w:rPr>
      </w:pPr>
      <w:r>
        <w:rPr>
          <w:rFonts w:hint="cs"/>
          <w:rtl/>
        </w:rPr>
        <w:t>203</w:t>
      </w:r>
      <w:r w:rsidR="00E931DC">
        <w:rPr>
          <w:rtl/>
        </w:rPr>
        <w:t>-</w:t>
      </w:r>
      <w:r w:rsidR="00E931DC">
        <w:rPr>
          <w:rtl/>
        </w:rPr>
        <w:tab/>
      </w:r>
      <w:r w:rsidR="00CD0677">
        <w:rPr>
          <w:rtl/>
        </w:rPr>
        <w:t xml:space="preserve">وتعمل في كليات الحقوق بالجامعات </w:t>
      </w:r>
      <w:r w:rsidR="00CD0677" w:rsidRPr="000B58BD">
        <w:rPr>
          <w:b/>
          <w:bCs/>
          <w:rtl/>
        </w:rPr>
        <w:t>عيادات قانونية</w:t>
      </w:r>
      <w:r w:rsidR="00CD0677">
        <w:rPr>
          <w:rtl/>
        </w:rPr>
        <w:t xml:space="preserve"> تقدَّم فيها مساعدة قانونية مجانية للمواطنين.</w:t>
      </w:r>
    </w:p>
    <w:p w:rsidR="00CD0677" w:rsidRDefault="00F27879" w:rsidP="0043717B">
      <w:pPr>
        <w:pStyle w:val="SingleTxtGA"/>
        <w:spacing w:line="370" w:lineRule="exact"/>
        <w:rPr>
          <w:rtl/>
        </w:rPr>
      </w:pPr>
      <w:r>
        <w:rPr>
          <w:rFonts w:hint="cs"/>
          <w:rtl/>
        </w:rPr>
        <w:t>204-</w:t>
      </w:r>
      <w:r>
        <w:rPr>
          <w:rFonts w:hint="cs"/>
          <w:rtl/>
        </w:rPr>
        <w:tab/>
      </w:r>
      <w:r w:rsidR="00CD0677">
        <w:rPr>
          <w:rtl/>
        </w:rPr>
        <w:t xml:space="preserve">وفي ذلك السياق، تقدم العيادة القانونية العامة غير الربحية، التي تعمل بوصفها مؤسسة استشارية تابعة لجامعة الاقتصاد العالمي والدبلوماسية، المساعدة المجانية للفقراء بغرض حماية حقوقهم من الانتهاك. ويشتمل البرنامج التعليمي للجامعة على مادة اختيارية بعنوان "العيادة القانونية" موجهة إلى الطلاب ابتداء من السنة الدراسية الثالثة وحتى السنة الدراسية الخامسة في شعبة "القانون الدولي". وتلقى </w:t>
      </w:r>
      <w:r w:rsidR="00CD0677" w:rsidRPr="00807DF2">
        <w:rPr>
          <w:b/>
          <w:bCs/>
          <w:rtl/>
        </w:rPr>
        <w:t>334</w:t>
      </w:r>
      <w:r w:rsidR="00CD0677">
        <w:rPr>
          <w:rtl/>
        </w:rPr>
        <w:t xml:space="preserve"> مواطن</w:t>
      </w:r>
      <w:r w:rsidR="008C0BB6">
        <w:rPr>
          <w:rtl/>
        </w:rPr>
        <w:t xml:space="preserve">اً </w:t>
      </w:r>
      <w:r w:rsidR="00CD0677">
        <w:rPr>
          <w:rtl/>
        </w:rPr>
        <w:t xml:space="preserve">المساعدة القانونية في شكل مشورة قانونية ووثائق لدعاوى قضائية ولمعاملات خارج نطاق القضاء (عرائض </w:t>
      </w:r>
      <w:proofErr w:type="spellStart"/>
      <w:r w:rsidR="00CD0677">
        <w:rPr>
          <w:rtl/>
        </w:rPr>
        <w:t>والتماسات</w:t>
      </w:r>
      <w:proofErr w:type="spellEnd"/>
      <w:r w:rsidR="00CD0677">
        <w:rPr>
          <w:rtl/>
        </w:rPr>
        <w:t xml:space="preserve"> وطلبات وشكاوى، وما</w:t>
      </w:r>
      <w:r>
        <w:rPr>
          <w:rFonts w:hint="cs"/>
          <w:rtl/>
        </w:rPr>
        <w:t> </w:t>
      </w:r>
      <w:r w:rsidR="00CD0677">
        <w:rPr>
          <w:rtl/>
        </w:rPr>
        <w:t>إلى ذلك) بصورة مباشرة من ال</w:t>
      </w:r>
      <w:r>
        <w:rPr>
          <w:rtl/>
        </w:rPr>
        <w:t>عيادة القانونية، في الفترة 2011</w:t>
      </w:r>
      <w:r>
        <w:rPr>
          <w:rFonts w:hint="cs"/>
          <w:rtl/>
        </w:rPr>
        <w:t>-</w:t>
      </w:r>
      <w:r w:rsidR="00CD0677">
        <w:rPr>
          <w:rtl/>
        </w:rPr>
        <w:t>2014.</w:t>
      </w:r>
      <w:r>
        <w:rPr>
          <w:rFonts w:hint="cs"/>
          <w:rtl/>
        </w:rPr>
        <w:t xml:space="preserve"> </w:t>
      </w:r>
    </w:p>
    <w:p w:rsidR="00CD0677" w:rsidRDefault="00807DF2" w:rsidP="00893F14">
      <w:pPr>
        <w:pStyle w:val="SingleTxtGA"/>
        <w:spacing w:line="370" w:lineRule="exact"/>
        <w:rPr>
          <w:rtl/>
        </w:rPr>
      </w:pPr>
      <w:r>
        <w:rPr>
          <w:rFonts w:hint="cs"/>
          <w:rtl/>
        </w:rPr>
        <w:t>205</w:t>
      </w:r>
      <w:r w:rsidR="00E931DC">
        <w:rPr>
          <w:rtl/>
        </w:rPr>
        <w:t>-</w:t>
      </w:r>
      <w:r w:rsidR="00E931DC">
        <w:rPr>
          <w:rtl/>
        </w:rPr>
        <w:tab/>
      </w:r>
      <w:r w:rsidR="00CD0677">
        <w:rPr>
          <w:rtl/>
        </w:rPr>
        <w:t>وتستطيع المنظمات الجماهيرية أيض</w:t>
      </w:r>
      <w:r w:rsidR="008C0BB6">
        <w:rPr>
          <w:rtl/>
        </w:rPr>
        <w:t xml:space="preserve">اً </w:t>
      </w:r>
      <w:r w:rsidR="00CD0677">
        <w:rPr>
          <w:rtl/>
        </w:rPr>
        <w:t>ممارسة أنشطة حماية حقوق الإنسان، ويجوز لها مخاطبة المحاكم بصفة ممثل قانوني للأشخاص المعنيين، علاوة على استلام الطلبات من المواطنين والنظر فيها. ومن هذا المنطلق، نظرت نقابات العاملين في الفترة من 2011 إلى 2014 في</w:t>
      </w:r>
      <w:r w:rsidR="00893F14">
        <w:rPr>
          <w:rFonts w:hint="cs"/>
          <w:rtl/>
        </w:rPr>
        <w:t> </w:t>
      </w:r>
      <w:r w:rsidR="00CD0677">
        <w:rPr>
          <w:rtl/>
        </w:rPr>
        <w:t>830 42 التماس</w:t>
      </w:r>
      <w:r w:rsidR="008C0BB6">
        <w:rPr>
          <w:rtl/>
        </w:rPr>
        <w:t xml:space="preserve">اً </w:t>
      </w:r>
      <w:r w:rsidR="00CD0677">
        <w:rPr>
          <w:rtl/>
        </w:rPr>
        <w:t xml:space="preserve">من المواطنين. وأمكن خلال النصف الأول من عام 2015 فقط إيجاد حلول إيجابية في 558 6 حالة من </w:t>
      </w:r>
      <w:proofErr w:type="spellStart"/>
      <w:r w:rsidR="00CD0677">
        <w:rPr>
          <w:rtl/>
        </w:rPr>
        <w:t>الالتماسات</w:t>
      </w:r>
      <w:proofErr w:type="spellEnd"/>
      <w:r w:rsidR="00CD0677">
        <w:rPr>
          <w:rtl/>
        </w:rPr>
        <w:t xml:space="preserve"> التي جرى النظر فيها، من بينها 816 2 تسوية و295 3 حلا</w:t>
      </w:r>
      <w:r w:rsidR="00305C34">
        <w:rPr>
          <w:rFonts w:hint="cs"/>
          <w:rtl/>
        </w:rPr>
        <w:t>ً</w:t>
      </w:r>
      <w:r w:rsidR="00CD0677">
        <w:rPr>
          <w:rtl/>
        </w:rPr>
        <w:t xml:space="preserve"> توفيقيا</w:t>
      </w:r>
      <w:r w:rsidR="00305C34">
        <w:rPr>
          <w:rFonts w:hint="cs"/>
          <w:rtl/>
        </w:rPr>
        <w:t>ً</w:t>
      </w:r>
      <w:r w:rsidR="00CD0677">
        <w:rPr>
          <w:rtl/>
        </w:rPr>
        <w:t>. وقُدِمت خدمات استشارية لأكثر من 700 6 مواطن من خلال شبكة "الخطوط الهاتفية الساخنة". وتمارس النقابات على نطاق واسع أنشطة رفع الدعاوى في المحاكم وتقديم الاحتجاجات إلى أرباب العمل والسلطات العامة من أجل استرداد حقوق العاملين التي تنتهك. وقامت النقابات، خلال عام 2014 وحده، بتقديم 111 عريضة دعوى إلى المحاكم، و328 احتجاج</w:t>
      </w:r>
      <w:r w:rsidR="008C0BB6">
        <w:rPr>
          <w:rtl/>
        </w:rPr>
        <w:t xml:space="preserve">اً </w:t>
      </w:r>
      <w:r w:rsidR="00CD0677">
        <w:rPr>
          <w:rtl/>
        </w:rPr>
        <w:t>إلى أرباب عمل، مما أدى إلى استرداد حقوق 143 1 مواطن</w:t>
      </w:r>
      <w:r w:rsidR="00305C34">
        <w:rPr>
          <w:rtl/>
        </w:rPr>
        <w:t>اً.</w:t>
      </w:r>
      <w:r w:rsidR="00893F14">
        <w:rPr>
          <w:rFonts w:hint="cs"/>
          <w:rtl/>
        </w:rPr>
        <w:t xml:space="preserve"> </w:t>
      </w:r>
    </w:p>
    <w:p w:rsidR="00EB4C61" w:rsidRDefault="00807DF2" w:rsidP="00893F14">
      <w:pPr>
        <w:pStyle w:val="SingleTxtGA"/>
        <w:rPr>
          <w:rtl/>
        </w:rPr>
      </w:pPr>
      <w:r>
        <w:rPr>
          <w:rFonts w:hint="cs"/>
          <w:rtl/>
        </w:rPr>
        <w:t>206</w:t>
      </w:r>
      <w:r w:rsidR="00E931DC">
        <w:rPr>
          <w:rtl/>
        </w:rPr>
        <w:t>-</w:t>
      </w:r>
      <w:r w:rsidR="00E931DC">
        <w:rPr>
          <w:rtl/>
        </w:rPr>
        <w:tab/>
      </w:r>
      <w:r w:rsidR="00CD0677">
        <w:rPr>
          <w:rtl/>
        </w:rPr>
        <w:t xml:space="preserve">وتحظى مسائل النظر في </w:t>
      </w:r>
      <w:proofErr w:type="spellStart"/>
      <w:r w:rsidR="00CD0677">
        <w:rPr>
          <w:rtl/>
        </w:rPr>
        <w:t>التماسات</w:t>
      </w:r>
      <w:proofErr w:type="spellEnd"/>
      <w:r w:rsidR="00CD0677">
        <w:rPr>
          <w:rtl/>
        </w:rPr>
        <w:t xml:space="preserve"> المواطنين باهتمام الأحزاب السياسية. وقد أسست</w:t>
      </w:r>
      <w:r>
        <w:rPr>
          <w:rFonts w:hint="cs"/>
          <w:rtl/>
        </w:rPr>
        <w:t> </w:t>
      </w:r>
      <w:r w:rsidR="00CD0677">
        <w:rPr>
          <w:rtl/>
        </w:rPr>
        <w:t>207 مكاتب لاستقبال الجمهور في المقر الرئيسي لحزب الشعب الديمقراطي لأوزبكستان، وفي مقاره الفرعية في المحافظات والمقاطعات والمدن، ابتداء من عام 2006، من أجل تقديم المساعدة العملية لأعضاء الحزب والناخبين في حل المشاكل الاجتماعية التي قد تنشأ</w:t>
      </w:r>
      <w:r w:rsidR="00893F14">
        <w:rPr>
          <w:rFonts w:hint="cs"/>
          <w:rtl/>
        </w:rPr>
        <w:t> </w:t>
      </w:r>
      <w:r w:rsidR="00CD0677">
        <w:rPr>
          <w:rtl/>
        </w:rPr>
        <w:t xml:space="preserve">لديهم. واستقبلت هذه المكاتب 700 44 مواطن في الفترة 2011 - 2014. </w:t>
      </w:r>
      <w:r w:rsidR="00CD0677">
        <w:rPr>
          <w:rtl/>
        </w:rPr>
        <w:lastRenderedPageBreak/>
        <w:t>وتحققت</w:t>
      </w:r>
      <w:r w:rsidR="00893F14">
        <w:rPr>
          <w:rFonts w:hint="cs"/>
          <w:rtl/>
        </w:rPr>
        <w:t> </w:t>
      </w:r>
      <w:r w:rsidR="00CD0677">
        <w:rPr>
          <w:rtl/>
        </w:rPr>
        <w:t>حلول إيجابية لأكثر من 75 في المائة من شكاواهم. وساعد حزب الشعب الديمقراطي لأوزبكستان، خلال الفترة 2012-2013، في حل مشاكل ذات طابع قانوني في 257 حالة لأصحاب أعمال ومزارعين.</w:t>
      </w:r>
      <w:r>
        <w:rPr>
          <w:rFonts w:hint="cs"/>
          <w:rtl/>
        </w:rPr>
        <w:t xml:space="preserve"> </w:t>
      </w:r>
    </w:p>
    <w:p w:rsidR="00CD0677" w:rsidRDefault="000B58BD" w:rsidP="00807DF2">
      <w:pPr>
        <w:pStyle w:val="H23GA"/>
        <w:rPr>
          <w:rtl/>
        </w:rPr>
      </w:pPr>
      <w:r>
        <w:rPr>
          <w:rFonts w:hint="cs"/>
          <w:rtl/>
        </w:rPr>
        <w:tab/>
      </w:r>
      <w:bookmarkStart w:id="26" w:name="_Toc459045191"/>
      <w:r w:rsidR="00CD0677">
        <w:rPr>
          <w:rtl/>
        </w:rPr>
        <w:t>(د)</w:t>
      </w:r>
      <w:r>
        <w:rPr>
          <w:rFonts w:hint="cs"/>
          <w:rtl/>
        </w:rPr>
        <w:tab/>
      </w:r>
      <w:r w:rsidR="00CD0677">
        <w:rPr>
          <w:rtl/>
        </w:rPr>
        <w:t>استيعاب المعاهدات الدولية لحقوق الإنسان في القوانين المحلية</w:t>
      </w:r>
      <w:bookmarkEnd w:id="26"/>
    </w:p>
    <w:p w:rsidR="00CD0677" w:rsidRDefault="00807DF2" w:rsidP="00893F14">
      <w:pPr>
        <w:pStyle w:val="SingleTxtGA"/>
        <w:spacing w:line="370" w:lineRule="exact"/>
        <w:rPr>
          <w:rtl/>
        </w:rPr>
      </w:pPr>
      <w:r>
        <w:rPr>
          <w:rFonts w:hint="cs"/>
          <w:rtl/>
        </w:rPr>
        <w:t>207</w:t>
      </w:r>
      <w:r w:rsidR="00CD0677">
        <w:rPr>
          <w:rtl/>
        </w:rPr>
        <w:t>-</w:t>
      </w:r>
      <w:r w:rsidR="000B58BD">
        <w:rPr>
          <w:rFonts w:hint="cs"/>
          <w:rtl/>
        </w:rPr>
        <w:tab/>
      </w:r>
      <w:r w:rsidR="00CD0677">
        <w:rPr>
          <w:rtl/>
        </w:rPr>
        <w:t>يبلغ عدد الاتفاقات الدولية التي أبرمتها جمهورية أوزبكستان حتى تاريخه على الصعيدين الثنائي والمتعدد الأطراف أكثر من 3 آلاف اتفاق في مجالات الشؤون السياسية والاقتصادية والتجارية والمالية والاستثمارية والعلمية والتقنية والثقافية والإنسانية وإنفاذ القانون والدفاع، علاوة على التعليم والصحة والسياحة. ويتعلق أكثر من 70 اتفاق</w:t>
      </w:r>
      <w:r w:rsidR="008C0BB6">
        <w:rPr>
          <w:rtl/>
        </w:rPr>
        <w:t xml:space="preserve">اً </w:t>
      </w:r>
      <w:r w:rsidR="00CD0677">
        <w:rPr>
          <w:rtl/>
        </w:rPr>
        <w:t>منها بحقوق الإنسان والحريات الأساسية مباشرة.</w:t>
      </w:r>
      <w:r>
        <w:rPr>
          <w:rFonts w:hint="cs"/>
          <w:rtl/>
        </w:rPr>
        <w:t xml:space="preserve"> </w:t>
      </w:r>
    </w:p>
    <w:p w:rsidR="00CD0677" w:rsidRDefault="00807DF2" w:rsidP="00893F14">
      <w:pPr>
        <w:pStyle w:val="SingleTxtGA"/>
        <w:spacing w:line="370" w:lineRule="exact"/>
        <w:rPr>
          <w:rtl/>
        </w:rPr>
      </w:pPr>
      <w:r w:rsidRPr="00AE6F94">
        <w:rPr>
          <w:rFonts w:hint="cs"/>
          <w:rtl/>
        </w:rPr>
        <w:t>208</w:t>
      </w:r>
      <w:r w:rsidR="00CD0677" w:rsidRPr="00AE6F94">
        <w:rPr>
          <w:rtl/>
        </w:rPr>
        <w:t>-</w:t>
      </w:r>
      <w:r w:rsidR="00CD0677" w:rsidRPr="00AE6F94">
        <w:rPr>
          <w:rtl/>
        </w:rPr>
        <w:tab/>
        <w:t>وإذ تبرم أوزبكستان اتفاقات دولية بشأن الاعتراف بحقوق معينة أو كفالتها، وبشأن وسائل ضمان توفير الحماية القانونية للأشخاص، فهي تلزم نفسها بمنح جميع الأشخاص المقيمين في إقليمها حقوق محددة وبتوفير الحماية القانونية لهم. بيد أن التنفيذ المباشر لالتزاماتها المتعلقة بكفالة تمتع جميع الأشخاص بالحقوق المنصوص عليها في الاتفاقيات الدولية</w:t>
      </w:r>
      <w:r w:rsidR="006C1B14" w:rsidRPr="00AE6F94">
        <w:rPr>
          <w:rtl/>
        </w:rPr>
        <w:t xml:space="preserve"> لا </w:t>
      </w:r>
      <w:r w:rsidR="00CD0677" w:rsidRPr="00AE6F94">
        <w:rPr>
          <w:rtl/>
        </w:rPr>
        <w:t>يمكن تحقيقه سوى من خلال تطبيق القوانين الوطنية.</w:t>
      </w:r>
      <w:r>
        <w:rPr>
          <w:rFonts w:hint="cs"/>
          <w:rtl/>
        </w:rPr>
        <w:t xml:space="preserve"> </w:t>
      </w:r>
    </w:p>
    <w:p w:rsidR="00CD0677" w:rsidRDefault="00807DF2" w:rsidP="00893F14">
      <w:pPr>
        <w:pStyle w:val="SingleTxtGA"/>
        <w:spacing w:line="370" w:lineRule="exact"/>
        <w:rPr>
          <w:rtl/>
        </w:rPr>
      </w:pPr>
      <w:r>
        <w:rPr>
          <w:rFonts w:hint="cs"/>
          <w:rtl/>
        </w:rPr>
        <w:t>209</w:t>
      </w:r>
      <w:r w:rsidR="00E931DC">
        <w:rPr>
          <w:rtl/>
        </w:rPr>
        <w:t>-</w:t>
      </w:r>
      <w:r w:rsidR="00E931DC">
        <w:rPr>
          <w:rtl/>
        </w:rPr>
        <w:tab/>
      </w:r>
      <w:r w:rsidR="00CD0677">
        <w:rPr>
          <w:rtl/>
        </w:rPr>
        <w:t>وقد صُممت عملية وضع معايير القوانين الوطنية (أو تعديل المعايير السارية) بحيث تكفل الوفاء بالتزامات البلد الدولية المتعلقة بتوفير الحماية القانونية وفق المعايير الدولية لحقوق الإنسان. ولن تكون أوزبكستان قادرة على تنفيذ أحكام القانون الدولي إن لم يحدث هذا التحول ويتحقق اتساق قوانينها مع متطلبات الصكوك القانونية الدولية الملزمة لها بوصفها طرف</w:t>
      </w:r>
      <w:r w:rsidR="00AE6F94">
        <w:rPr>
          <w:rtl/>
        </w:rPr>
        <w:t xml:space="preserve">اً </w:t>
      </w:r>
      <w:r w:rsidR="00CD0677">
        <w:rPr>
          <w:rtl/>
        </w:rPr>
        <w:t>في تلك الاتفاقات الدولية.</w:t>
      </w:r>
      <w:r>
        <w:rPr>
          <w:rFonts w:hint="cs"/>
          <w:rtl/>
        </w:rPr>
        <w:t xml:space="preserve"> </w:t>
      </w:r>
    </w:p>
    <w:p w:rsidR="00CD0677" w:rsidRPr="00F02273" w:rsidRDefault="00807DF2" w:rsidP="00893F14">
      <w:pPr>
        <w:pStyle w:val="SingleTxtGA"/>
        <w:spacing w:line="370" w:lineRule="exact"/>
        <w:rPr>
          <w:spacing w:val="-4"/>
          <w:rtl/>
        </w:rPr>
      </w:pPr>
      <w:r w:rsidRPr="00F02273">
        <w:rPr>
          <w:rFonts w:hint="cs"/>
          <w:spacing w:val="-4"/>
          <w:rtl/>
        </w:rPr>
        <w:t>210</w:t>
      </w:r>
      <w:r w:rsidR="00E931DC" w:rsidRPr="00F02273">
        <w:rPr>
          <w:spacing w:val="-4"/>
          <w:rtl/>
        </w:rPr>
        <w:t>-</w:t>
      </w:r>
      <w:r w:rsidR="00E931DC" w:rsidRPr="00F02273">
        <w:rPr>
          <w:spacing w:val="-4"/>
          <w:rtl/>
        </w:rPr>
        <w:tab/>
      </w:r>
      <w:r w:rsidR="00CD0677" w:rsidRPr="00F02273">
        <w:rPr>
          <w:spacing w:val="-4"/>
          <w:rtl/>
        </w:rPr>
        <w:t>غير أن تطبيق القانون الدولي لحقوق الإنسان</w:t>
      </w:r>
      <w:r w:rsidR="006C1B14" w:rsidRPr="00F02273">
        <w:rPr>
          <w:spacing w:val="-4"/>
          <w:rtl/>
        </w:rPr>
        <w:t xml:space="preserve"> لا </w:t>
      </w:r>
      <w:r w:rsidR="00CD0677" w:rsidRPr="00F02273">
        <w:rPr>
          <w:spacing w:val="-4"/>
          <w:rtl/>
        </w:rPr>
        <w:t>يتحقق فقط عن طريق الأحكام التشريعية، بل يتحقق بشكل أساسي من خلال السياسات الاجتماعية والاقتصادية للحكومة. ومن شأن ارتفاع مستوى التنمية الاقتصادية وتعزيز وعي الجمهور السياسي أن ييسر تنفيذ كثير من الحقوق المدنية والسياسية والاجتماعية والاقتصادية والثقافية الأساسية المنصوص عليها في الاتفاقات الدولية.</w:t>
      </w:r>
      <w:r w:rsidR="00893F14">
        <w:rPr>
          <w:rFonts w:hint="cs"/>
          <w:spacing w:val="-4"/>
          <w:rtl/>
        </w:rPr>
        <w:t xml:space="preserve"> </w:t>
      </w:r>
    </w:p>
    <w:p w:rsidR="00EB4C61" w:rsidRDefault="00807DF2" w:rsidP="00893F14">
      <w:pPr>
        <w:pStyle w:val="SingleTxtGA"/>
        <w:spacing w:line="370" w:lineRule="exact"/>
        <w:rPr>
          <w:rtl/>
        </w:rPr>
      </w:pPr>
      <w:r>
        <w:rPr>
          <w:rFonts w:hint="cs"/>
          <w:rtl/>
        </w:rPr>
        <w:t>211</w:t>
      </w:r>
      <w:r w:rsidR="00CD0677">
        <w:rPr>
          <w:rtl/>
        </w:rPr>
        <w:t>-</w:t>
      </w:r>
      <w:r w:rsidR="00CD0677">
        <w:rPr>
          <w:rtl/>
        </w:rPr>
        <w:tab/>
        <w:t>وينص القانون الوطني "بشأن الاتفاقيات الدولية لجمهورية أوزبكستان" المؤرخ 25 كانون الأول/ديسمبر 1995، على وجوب تطبيق جمهورية أوزبكستان لاتفاقاتها الدولية بشكل إلزامي</w:t>
      </w:r>
      <w:r w:rsidR="006C1B14">
        <w:rPr>
          <w:rtl/>
        </w:rPr>
        <w:t xml:space="preserve"> لا </w:t>
      </w:r>
      <w:r w:rsidR="00CD0677">
        <w:rPr>
          <w:rtl/>
        </w:rPr>
        <w:t xml:space="preserve">حيدة عنه. </w:t>
      </w:r>
    </w:p>
    <w:p w:rsidR="00CD0677" w:rsidRDefault="000B58BD" w:rsidP="00F02273">
      <w:pPr>
        <w:pStyle w:val="H23GA"/>
        <w:spacing w:line="368" w:lineRule="exact"/>
        <w:rPr>
          <w:rtl/>
        </w:rPr>
      </w:pPr>
      <w:r>
        <w:rPr>
          <w:rFonts w:hint="cs"/>
          <w:rtl/>
        </w:rPr>
        <w:tab/>
      </w:r>
      <w:bookmarkStart w:id="27" w:name="_Toc459045192"/>
      <w:r w:rsidR="00CD0677">
        <w:rPr>
          <w:rtl/>
        </w:rPr>
        <w:t>(هـ)</w:t>
      </w:r>
      <w:r>
        <w:rPr>
          <w:rFonts w:hint="cs"/>
          <w:rtl/>
        </w:rPr>
        <w:tab/>
      </w:r>
      <w:r w:rsidR="00CD0677">
        <w:rPr>
          <w:rtl/>
        </w:rPr>
        <w:t>احتكام الهيئات القضائية إلى المعاهدات الدولية لحقوق الإنسان</w:t>
      </w:r>
      <w:bookmarkEnd w:id="27"/>
    </w:p>
    <w:p w:rsidR="00EB4C61" w:rsidRPr="00807DF2" w:rsidRDefault="00807DF2" w:rsidP="00893F14">
      <w:pPr>
        <w:pStyle w:val="SingleTxtGA"/>
        <w:spacing w:line="370" w:lineRule="exact"/>
        <w:rPr>
          <w:spacing w:val="-2"/>
          <w:rtl/>
        </w:rPr>
      </w:pPr>
      <w:r w:rsidRPr="00807DF2">
        <w:rPr>
          <w:rFonts w:hint="cs"/>
          <w:spacing w:val="-2"/>
          <w:rtl/>
        </w:rPr>
        <w:t>212</w:t>
      </w:r>
      <w:r w:rsidR="00CD0677" w:rsidRPr="00807DF2">
        <w:rPr>
          <w:spacing w:val="-2"/>
          <w:rtl/>
        </w:rPr>
        <w:t>-</w:t>
      </w:r>
      <w:r w:rsidR="00CD0677" w:rsidRPr="00807DF2">
        <w:rPr>
          <w:spacing w:val="-2"/>
          <w:rtl/>
        </w:rPr>
        <w:tab/>
        <w:t>يقِر النظام القانوني الوطني لجمهورية أوزبكستان بأولوية القانون الدولي على القوانين الوطنية. وفي الوقت نفسه، يجب أن يكون الاتفاق الدولي مدرج</w:t>
      </w:r>
      <w:r w:rsidR="00AE6F94">
        <w:rPr>
          <w:spacing w:val="-2"/>
          <w:rtl/>
        </w:rPr>
        <w:t xml:space="preserve">اً </w:t>
      </w:r>
      <w:r w:rsidR="00CD0677" w:rsidRPr="00807DF2">
        <w:rPr>
          <w:spacing w:val="-2"/>
          <w:rtl/>
        </w:rPr>
        <w:t>في القانون الوطني كي يصبح نافذ</w:t>
      </w:r>
      <w:r w:rsidR="00305C34">
        <w:rPr>
          <w:spacing w:val="-2"/>
          <w:rtl/>
        </w:rPr>
        <w:t>اً.</w:t>
      </w:r>
      <w:r w:rsidR="00CD0677" w:rsidRPr="00807DF2">
        <w:rPr>
          <w:spacing w:val="-2"/>
          <w:rtl/>
        </w:rPr>
        <w:t xml:space="preserve"> وتصبح أحكام القانون الدولي جزء</w:t>
      </w:r>
      <w:r w:rsidR="00AE6F94">
        <w:rPr>
          <w:spacing w:val="-2"/>
          <w:rtl/>
        </w:rPr>
        <w:t xml:space="preserve">اً </w:t>
      </w:r>
      <w:r w:rsidR="00CD0677" w:rsidRPr="00807DF2">
        <w:rPr>
          <w:spacing w:val="-2"/>
          <w:rtl/>
        </w:rPr>
        <w:t>أصيل</w:t>
      </w:r>
      <w:r w:rsidR="00AE6F94">
        <w:rPr>
          <w:spacing w:val="-2"/>
          <w:rtl/>
        </w:rPr>
        <w:t xml:space="preserve">اً </w:t>
      </w:r>
      <w:r w:rsidR="00CD0677" w:rsidRPr="00807DF2">
        <w:rPr>
          <w:spacing w:val="-2"/>
          <w:rtl/>
        </w:rPr>
        <w:t>وملزم</w:t>
      </w:r>
      <w:r w:rsidR="00AE6F94">
        <w:rPr>
          <w:spacing w:val="-2"/>
          <w:rtl/>
        </w:rPr>
        <w:t xml:space="preserve">اً </w:t>
      </w:r>
      <w:r w:rsidR="00CD0677" w:rsidRPr="00807DF2">
        <w:rPr>
          <w:spacing w:val="-2"/>
          <w:rtl/>
        </w:rPr>
        <w:t>من القانون المحلي عقب تطبيقها. بيد أن ممارسة الاحتكام المباشر إلى أي اتفاق دولي ليس من سمات السلطات القضائية لأوزبكستان، ونادر</w:t>
      </w:r>
      <w:r w:rsidR="00AE6F94">
        <w:rPr>
          <w:spacing w:val="-2"/>
          <w:rtl/>
        </w:rPr>
        <w:t xml:space="preserve">اً </w:t>
      </w:r>
      <w:r w:rsidR="00CD0677" w:rsidRPr="00807DF2">
        <w:rPr>
          <w:spacing w:val="-2"/>
          <w:rtl/>
        </w:rPr>
        <w:t>ما يستخدم.</w:t>
      </w:r>
    </w:p>
    <w:p w:rsidR="00EB4C61" w:rsidRDefault="000B58BD" w:rsidP="00F02273">
      <w:pPr>
        <w:pStyle w:val="H23GA"/>
        <w:spacing w:line="368" w:lineRule="exact"/>
        <w:rPr>
          <w:rtl/>
        </w:rPr>
      </w:pPr>
      <w:r>
        <w:rPr>
          <w:rFonts w:hint="cs"/>
          <w:rtl/>
        </w:rPr>
        <w:lastRenderedPageBreak/>
        <w:tab/>
      </w:r>
      <w:bookmarkStart w:id="28" w:name="_Toc459045193"/>
      <w:r w:rsidR="00CD0677">
        <w:rPr>
          <w:rtl/>
        </w:rPr>
        <w:t>(و)</w:t>
      </w:r>
      <w:r>
        <w:rPr>
          <w:rFonts w:hint="cs"/>
          <w:rtl/>
        </w:rPr>
        <w:tab/>
      </w:r>
      <w:r w:rsidR="00CD0677">
        <w:rPr>
          <w:rtl/>
        </w:rPr>
        <w:t>قبول اختصاص المحكمة الإقليمية لحقوق الإنسان</w:t>
      </w:r>
      <w:bookmarkEnd w:id="28"/>
    </w:p>
    <w:p w:rsidR="00EB4C61" w:rsidRDefault="00807DF2" w:rsidP="00F02273">
      <w:pPr>
        <w:pStyle w:val="SingleTxtGA"/>
        <w:spacing w:line="368" w:lineRule="exact"/>
        <w:rPr>
          <w:rtl/>
        </w:rPr>
      </w:pPr>
      <w:r>
        <w:rPr>
          <w:rFonts w:hint="cs"/>
          <w:rtl/>
        </w:rPr>
        <w:t>213</w:t>
      </w:r>
      <w:r w:rsidR="00CD0677">
        <w:rPr>
          <w:rtl/>
        </w:rPr>
        <w:t>-</w:t>
      </w:r>
      <w:r w:rsidR="00CD0677">
        <w:rPr>
          <w:rtl/>
        </w:rPr>
        <w:tab/>
        <w:t>جمهورية أوزبكستان ليست طرف</w:t>
      </w:r>
      <w:r w:rsidR="00AE6F94">
        <w:rPr>
          <w:rtl/>
        </w:rPr>
        <w:t xml:space="preserve">اً </w:t>
      </w:r>
      <w:r w:rsidR="00CD0677">
        <w:rPr>
          <w:rtl/>
        </w:rPr>
        <w:t>في أية اتفاقيات إقليمية لحقوق الإنسان، وهي لذلك</w:t>
      </w:r>
      <w:r w:rsidR="006C1B14">
        <w:rPr>
          <w:rtl/>
        </w:rPr>
        <w:t xml:space="preserve"> لا </w:t>
      </w:r>
      <w:r w:rsidR="00CD0677">
        <w:rPr>
          <w:rtl/>
        </w:rPr>
        <w:t xml:space="preserve">تعترف باختصاص المحاكم الإقليمية لحقوق الإنسان. </w:t>
      </w:r>
    </w:p>
    <w:p w:rsidR="00EB4C61" w:rsidRDefault="000B58BD" w:rsidP="00F02273">
      <w:pPr>
        <w:pStyle w:val="H23GA"/>
        <w:spacing w:line="368" w:lineRule="exact"/>
        <w:rPr>
          <w:rtl/>
        </w:rPr>
      </w:pPr>
      <w:r>
        <w:rPr>
          <w:rFonts w:hint="cs"/>
          <w:rtl/>
        </w:rPr>
        <w:tab/>
      </w:r>
      <w:bookmarkStart w:id="29" w:name="_Toc459045194"/>
      <w:r w:rsidR="00CD0677">
        <w:rPr>
          <w:rtl/>
        </w:rPr>
        <w:t>(ز)</w:t>
      </w:r>
      <w:r>
        <w:rPr>
          <w:rFonts w:hint="cs"/>
          <w:rtl/>
        </w:rPr>
        <w:tab/>
      </w:r>
      <w:r w:rsidR="00CD0677">
        <w:rPr>
          <w:rtl/>
        </w:rPr>
        <w:t>المركز والوضع القانوني للمنظمات غير الحكومية</w:t>
      </w:r>
      <w:bookmarkEnd w:id="29"/>
    </w:p>
    <w:p w:rsidR="00CD0677" w:rsidRDefault="00807DF2" w:rsidP="00F02273">
      <w:pPr>
        <w:pStyle w:val="SingleTxtGA"/>
        <w:spacing w:line="368" w:lineRule="exact"/>
        <w:rPr>
          <w:rtl/>
        </w:rPr>
      </w:pPr>
      <w:r>
        <w:rPr>
          <w:rFonts w:hint="cs"/>
          <w:rtl/>
        </w:rPr>
        <w:t>214</w:t>
      </w:r>
      <w:r w:rsidR="00E931DC">
        <w:rPr>
          <w:rtl/>
        </w:rPr>
        <w:t>-</w:t>
      </w:r>
      <w:r w:rsidR="00E931DC">
        <w:rPr>
          <w:rtl/>
        </w:rPr>
        <w:tab/>
      </w:r>
      <w:r w:rsidR="00CD0677">
        <w:rPr>
          <w:rtl/>
        </w:rPr>
        <w:t>توجد في أوزبكستان أكثر من 8 آلاف منظمة غير حكومية، من بينها 30 مكتب</w:t>
      </w:r>
      <w:r w:rsidR="00AE6F94">
        <w:rPr>
          <w:rtl/>
        </w:rPr>
        <w:t xml:space="preserve">اً </w:t>
      </w:r>
      <w:r w:rsidR="00CD0677">
        <w:rPr>
          <w:rtl/>
        </w:rPr>
        <w:t>تقريب</w:t>
      </w:r>
      <w:r w:rsidR="00AE6F94">
        <w:rPr>
          <w:rtl/>
        </w:rPr>
        <w:t xml:space="preserve">اً </w:t>
      </w:r>
      <w:r w:rsidR="00CD0677">
        <w:rPr>
          <w:rtl/>
        </w:rPr>
        <w:t>تمثل منظمات غير حكومية دولية وأجنبية. ويربو عدد المجالس الشعبية وهيئات الحكومات المحلية على 10 آلاف.</w:t>
      </w:r>
    </w:p>
    <w:p w:rsidR="00CD0677" w:rsidRDefault="00807DF2" w:rsidP="00F02273">
      <w:pPr>
        <w:pStyle w:val="SingleTxtGA"/>
        <w:spacing w:line="368" w:lineRule="exact"/>
        <w:rPr>
          <w:rtl/>
        </w:rPr>
      </w:pPr>
      <w:r>
        <w:rPr>
          <w:rFonts w:hint="cs"/>
          <w:rtl/>
        </w:rPr>
        <w:t>215</w:t>
      </w:r>
      <w:r w:rsidR="00E931DC">
        <w:rPr>
          <w:rtl/>
        </w:rPr>
        <w:t>-</w:t>
      </w:r>
      <w:r w:rsidR="00E931DC">
        <w:rPr>
          <w:rtl/>
        </w:rPr>
        <w:tab/>
      </w:r>
      <w:r w:rsidR="00CD0677">
        <w:rPr>
          <w:rtl/>
        </w:rPr>
        <w:t>ويملك المواطنون حق</w:t>
      </w:r>
      <w:r w:rsidR="00AE6F94">
        <w:rPr>
          <w:rtl/>
        </w:rPr>
        <w:t xml:space="preserve">اً </w:t>
      </w:r>
      <w:r w:rsidR="00CD0677">
        <w:rPr>
          <w:rtl/>
        </w:rPr>
        <w:t>دستوري</w:t>
      </w:r>
      <w:r w:rsidR="00AE6F94">
        <w:rPr>
          <w:rtl/>
        </w:rPr>
        <w:t xml:space="preserve">اً </w:t>
      </w:r>
      <w:r w:rsidR="00CD0677">
        <w:rPr>
          <w:rtl/>
        </w:rPr>
        <w:t>في المشاركة في إدارة شؤون المجتمع والدولة، سواء بصورة مباشرة أو من خلال ممثليهم. وتتحقق هذه المشاركة من خلال هيئات الإدارة الذاتية وآليات الاستفتاءات وديمقراطية تشكيل مؤسسات الدولة، علاوة على تطوير وتحسين الرقابة العامة على عمل أجهزة الدولة وفق النظام المنصوص عليه في القانون.</w:t>
      </w:r>
    </w:p>
    <w:p w:rsidR="00CD0677" w:rsidRDefault="00807DF2" w:rsidP="00F02273">
      <w:pPr>
        <w:pStyle w:val="SingleTxtGA"/>
        <w:spacing w:line="368" w:lineRule="exact"/>
        <w:rPr>
          <w:rtl/>
        </w:rPr>
      </w:pPr>
      <w:r>
        <w:rPr>
          <w:rFonts w:hint="cs"/>
          <w:rtl/>
        </w:rPr>
        <w:t>216</w:t>
      </w:r>
      <w:r w:rsidR="00E931DC">
        <w:rPr>
          <w:rtl/>
        </w:rPr>
        <w:t>-</w:t>
      </w:r>
      <w:r w:rsidR="00E931DC">
        <w:rPr>
          <w:rtl/>
        </w:rPr>
        <w:tab/>
      </w:r>
      <w:r w:rsidR="00CD0677">
        <w:rPr>
          <w:rtl/>
        </w:rPr>
        <w:t>ويملك المواطنون حق تكوين النقابات والأحزاب السياسية والجمعيات العامة الأخرى والمشاركة في الحركات الجماهيرية. ولا يجوز لأي شخص أن يتغول على حقوق وحريات أفراد الأقليات في المعارضة السياسية وأعضاء الجمعيات العامة والحركات الجماهيرية، وكذلك أعضاء الهيئات التمثيلية أو يمس كرامتهم.</w:t>
      </w:r>
    </w:p>
    <w:p w:rsidR="00CD0677" w:rsidRPr="00893F14" w:rsidRDefault="00807DF2" w:rsidP="00F02273">
      <w:pPr>
        <w:pStyle w:val="SingleTxtGA"/>
        <w:spacing w:line="368" w:lineRule="exact"/>
        <w:rPr>
          <w:spacing w:val="-4"/>
          <w:rtl/>
        </w:rPr>
      </w:pPr>
      <w:r w:rsidRPr="00893F14">
        <w:rPr>
          <w:rFonts w:hint="cs"/>
          <w:spacing w:val="-4"/>
          <w:rtl/>
        </w:rPr>
        <w:t>217</w:t>
      </w:r>
      <w:r w:rsidR="00E931DC" w:rsidRPr="00893F14">
        <w:rPr>
          <w:spacing w:val="-4"/>
          <w:rtl/>
        </w:rPr>
        <w:t>-</w:t>
      </w:r>
      <w:r w:rsidR="00E931DC" w:rsidRPr="00893F14">
        <w:rPr>
          <w:spacing w:val="-4"/>
          <w:rtl/>
        </w:rPr>
        <w:tab/>
      </w:r>
      <w:r w:rsidR="00CD0677" w:rsidRPr="00893F14">
        <w:rPr>
          <w:spacing w:val="-4"/>
          <w:rtl/>
        </w:rPr>
        <w:t>وقد اتخذت جمهورية أوزبكستان عدد</w:t>
      </w:r>
      <w:r w:rsidR="00AE6F94">
        <w:rPr>
          <w:spacing w:val="-4"/>
          <w:rtl/>
        </w:rPr>
        <w:t xml:space="preserve">اً </w:t>
      </w:r>
      <w:r w:rsidR="00CD0677" w:rsidRPr="00893F14">
        <w:rPr>
          <w:spacing w:val="-4"/>
          <w:rtl/>
        </w:rPr>
        <w:t xml:space="preserve">من التدابير التشريعية بغرض تعزيز قدرة المنظمات غير الحكومية ودعم أنشطتها، مثل: أحكام دستور أوزبكستان (الفصل الثالث عشر)، والقانون المدني، وقوانين "الجمعيات العامة" و"المنظمات الخيرية غير الحكومية" و"المؤسسات الجماهيرية" و"الجمعيات المنزلية الخاصة" و"هيئات الإدارة الذاتية" و"انتخاب رؤساء (زعماء) أجهزة الحكم الذاتي الشعبية" و"ضمانات عمل المنظمات غير الحكومية غير الربحية" و"أعمال الإحسان" و"الشراكات الاجتماعية". </w:t>
      </w:r>
    </w:p>
    <w:p w:rsidR="00CD0677" w:rsidRDefault="00807DF2" w:rsidP="00F02273">
      <w:pPr>
        <w:pStyle w:val="SingleTxtGA"/>
        <w:spacing w:line="368" w:lineRule="exact"/>
        <w:rPr>
          <w:rtl/>
        </w:rPr>
      </w:pPr>
      <w:r>
        <w:rPr>
          <w:rFonts w:hint="cs"/>
          <w:rtl/>
        </w:rPr>
        <w:t>218</w:t>
      </w:r>
      <w:r w:rsidR="00E931DC">
        <w:rPr>
          <w:rtl/>
        </w:rPr>
        <w:t>-</w:t>
      </w:r>
      <w:r w:rsidR="00E931DC">
        <w:rPr>
          <w:rtl/>
        </w:rPr>
        <w:tab/>
      </w:r>
      <w:r w:rsidR="00CD0677">
        <w:rPr>
          <w:rtl/>
        </w:rPr>
        <w:t>وتحظر أحكام المادة 57 من الدستور إنشاء وتشغيل تنظيمات جماهيرية تهدف إلى تغيير النظام الدستوري القائم بالقوة، أو تمارس دعاية معادية لسيادة الدولة وتهدد سلامتها وأمنها، أو تعرض حقوق وحريات مواطنيها الدستورية للخطر، أو تمارس الدعاية للحرب وتروج للكراهية الاجتماعية والوطنية والعرقية والدينية والتعدي على صحة المواطنين وأخلاقهم، وكذلك المنظمات شبه العسكرية ذات الأسس القومية والدينية. ويحْظَر إنشاء جمعيات ورابطات سرية.</w:t>
      </w:r>
    </w:p>
    <w:p w:rsidR="00CD0677" w:rsidRDefault="00807DF2" w:rsidP="0043717B">
      <w:pPr>
        <w:pStyle w:val="SingleTxtGA"/>
        <w:spacing w:line="370" w:lineRule="exact"/>
        <w:rPr>
          <w:rtl/>
        </w:rPr>
      </w:pPr>
      <w:r>
        <w:rPr>
          <w:rFonts w:hint="cs"/>
          <w:rtl/>
        </w:rPr>
        <w:t>219</w:t>
      </w:r>
      <w:r w:rsidR="00E931DC">
        <w:rPr>
          <w:rtl/>
        </w:rPr>
        <w:t>-</w:t>
      </w:r>
      <w:r w:rsidR="00E931DC">
        <w:rPr>
          <w:rtl/>
        </w:rPr>
        <w:tab/>
      </w:r>
      <w:r w:rsidR="00CD0677">
        <w:rPr>
          <w:rtl/>
        </w:rPr>
        <w:t>ولا يجوز حل التنظيمات الجماهيرية وحظر أو تقييد أنشطتها إلا بأمر قضائي. وتتم تصفية المنظمات غير الحكومية بموجب قرار من هيئة أعلى أو بقرار قضائي وفق الأسس المنصوص عليها في القانون. وتنظِم هذه المسائل اللائحة التنفيذية المتعلقة بإجراءات تصفية المنظمات غير الحكومية غير الربحية، المعتمدة بموجب مرسوم مجلس وزراء المؤرخ 15 كانون الثاني/يناير 2015.</w:t>
      </w:r>
      <w:r>
        <w:rPr>
          <w:rFonts w:hint="cs"/>
          <w:rtl/>
        </w:rPr>
        <w:t xml:space="preserve"> </w:t>
      </w:r>
    </w:p>
    <w:p w:rsidR="00CD0677" w:rsidRDefault="00807DF2" w:rsidP="0043717B">
      <w:pPr>
        <w:pStyle w:val="SingleTxtGA"/>
        <w:spacing w:line="370" w:lineRule="exact"/>
        <w:rPr>
          <w:rtl/>
        </w:rPr>
      </w:pPr>
      <w:r>
        <w:rPr>
          <w:rFonts w:hint="cs"/>
          <w:rtl/>
        </w:rPr>
        <w:lastRenderedPageBreak/>
        <w:t>220</w:t>
      </w:r>
      <w:r w:rsidR="00CD0677">
        <w:rPr>
          <w:rtl/>
        </w:rPr>
        <w:t>-</w:t>
      </w:r>
      <w:r w:rsidR="00CD0677">
        <w:rPr>
          <w:rtl/>
        </w:rPr>
        <w:tab/>
        <w:t>ووزارة العدل في جمهورية أوزبكستان هي الجهاز الرئيسي المسؤول عن تسجيل المنظمات غير الحكومية. وينص قانون "المنظمات غير الحكومية غير الربحية" على وجوب أن تنظر السلطة العدلية التي تستلم وثائق التسجيل الرسمية للمنظمات غير الحكومية غير الربحية، في تلك الوثائق خلال شهر واحد من تاريخ استلامها وتتخذ قرار</w:t>
      </w:r>
      <w:r w:rsidR="00AE6F94">
        <w:rPr>
          <w:rtl/>
        </w:rPr>
        <w:t xml:space="preserve">اً </w:t>
      </w:r>
      <w:r w:rsidR="00CD0677">
        <w:rPr>
          <w:rtl/>
        </w:rPr>
        <w:t>بشأن التسجيل الرسمي للمنظمة المعنية، وأن ترسل إلى الجهات المعنية، في غضون ثلاثة أيام من اتخاذ قرارها، شهادة التسجيل الرسمية أو وثيقة تحدد أحكام القانون التي يقتضي الالتزام بها رفض تسجيل المنظمة بشكل رسمي. ولا يمنع رفض التسجيل المنظمة غير الحكومية المعنية من التقدم مجدد</w:t>
      </w:r>
      <w:r w:rsidR="00AE6F94">
        <w:rPr>
          <w:rtl/>
        </w:rPr>
        <w:t xml:space="preserve">اً </w:t>
      </w:r>
      <w:r w:rsidR="00CD0677">
        <w:rPr>
          <w:rtl/>
        </w:rPr>
        <w:t>بطلب لتسجيلها. ويمكن الطعن أمام المحاكم في قرار السلطة المعنية القاضي برفض التسجيل. وتنظَّم قواعد تسجيل المنظمات غير الحكومية بموجب اللائحة المتعلقة بنظام التسجيل الرسمي للمنظمات غير الحكومية غير الربحية، المعتمدة بموجب قرار مجلس وزراء المؤرخ 10 آذار/مارس 2014.</w:t>
      </w:r>
      <w:r>
        <w:rPr>
          <w:rFonts w:hint="cs"/>
          <w:rtl/>
        </w:rPr>
        <w:t xml:space="preserve"> </w:t>
      </w:r>
    </w:p>
    <w:p w:rsidR="00CD0677" w:rsidRDefault="00807DF2" w:rsidP="0043717B">
      <w:pPr>
        <w:pStyle w:val="SingleTxtGA"/>
        <w:spacing w:line="370" w:lineRule="exact"/>
        <w:rPr>
          <w:rtl/>
        </w:rPr>
      </w:pPr>
      <w:r>
        <w:rPr>
          <w:rFonts w:hint="cs"/>
          <w:rtl/>
        </w:rPr>
        <w:t>221</w:t>
      </w:r>
      <w:r w:rsidR="00E931DC">
        <w:rPr>
          <w:rtl/>
        </w:rPr>
        <w:t>-</w:t>
      </w:r>
      <w:r w:rsidR="00E931DC">
        <w:rPr>
          <w:rtl/>
        </w:rPr>
        <w:tab/>
      </w:r>
      <w:r w:rsidR="00CD0677">
        <w:rPr>
          <w:rtl/>
        </w:rPr>
        <w:t xml:space="preserve">وتنتهج الحكومة سياسة العمل في شراكة اجتماعية مع تنظيمات المجتمع المدني. وتشرف على توزيع الموارد المالية للصندوق العام المعني بدعم المنظمات غير الحكومية وتنظيمات المجتمع المدني الأخرى، الذي أنشئ في عام 2008، وتتبع لمجلس لجنة برلمانية مكونة من أعضاء في مجلسي الشيوخ النواب، معنية بكفالة توزيع تلك الموارد التي يجري توفيرها من الميزانية العامة للدول، وفق أولويات محددة وبطريقة ديمقراطية شفافة ومفتوحة، من أجل دعم أنشطة المنظمات غير الحكومية. وبلغ مجموع الموارد التي وزعت من الميزانية المخصصة لذلك </w:t>
      </w:r>
      <w:r w:rsidR="00CD0677" w:rsidRPr="0043717B">
        <w:rPr>
          <w:b/>
          <w:bCs/>
          <w:rtl/>
        </w:rPr>
        <w:t>37.7 بليون سوم</w:t>
      </w:r>
      <w:r w:rsidR="00CD0677">
        <w:rPr>
          <w:rtl/>
        </w:rPr>
        <w:t xml:space="preserve"> في الفترة 2008-2014، في شكل إعانات مالية حكومية وتعهدات اجتماعية ومنح. </w:t>
      </w:r>
    </w:p>
    <w:p w:rsidR="00CD0677" w:rsidRPr="0043717B" w:rsidRDefault="00807DF2" w:rsidP="0043717B">
      <w:pPr>
        <w:pStyle w:val="SingleTxtGA"/>
        <w:spacing w:line="370" w:lineRule="exact"/>
        <w:rPr>
          <w:spacing w:val="-2"/>
          <w:rtl/>
        </w:rPr>
      </w:pPr>
      <w:r w:rsidRPr="0043717B">
        <w:rPr>
          <w:rFonts w:hint="cs"/>
          <w:spacing w:val="-2"/>
          <w:rtl/>
        </w:rPr>
        <w:t>222</w:t>
      </w:r>
      <w:r w:rsidR="00E931DC" w:rsidRPr="0043717B">
        <w:rPr>
          <w:spacing w:val="-2"/>
          <w:rtl/>
        </w:rPr>
        <w:t>-</w:t>
      </w:r>
      <w:r w:rsidR="00E931DC" w:rsidRPr="0043717B">
        <w:rPr>
          <w:spacing w:val="-2"/>
          <w:rtl/>
        </w:rPr>
        <w:tab/>
      </w:r>
      <w:r w:rsidR="00CD0677" w:rsidRPr="0043717B">
        <w:rPr>
          <w:spacing w:val="-2"/>
          <w:rtl/>
        </w:rPr>
        <w:t>وسنَّت أوزبكستان أكثر من 10 قوانين بشأن دعم أنشطة وسائط الإعلام، وتهدف تلك القوانين بصورة مباشرة إلى كفالة تعزيز الديمقراطية والحرية في عمل تلك الوسائط، وزيادة فعالية مشاركتها في ضمان الشفافية والانفتاح في الإصلاحات الاجتماعية والسياسية والاجتماعية والاقتصادية الجارية، وإدخال تكنولوجيا المعلومات والاتصالات المتطورة في مجال الإعلام. وكفلت قوانين "وسائط الإعلام" (المعدل) و"ضمانات وحرية الحصول على المعلومات" و"المعلومات" و"مبادئ وضمانات حرية المعلومات" و"حماية النشاط المهني للصحفيين" و"انفتاح أنشطة السلطات التنفيذية والإدارية"، وجود ضمانات لحرية الحصول على المعلومات، وشكلَّت الأساس لنظام متماسك لحماية الأنشطة المهنية للصحفيين.</w:t>
      </w:r>
      <w:r w:rsidRPr="0043717B">
        <w:rPr>
          <w:rFonts w:hint="cs"/>
          <w:spacing w:val="-2"/>
          <w:rtl/>
        </w:rPr>
        <w:t xml:space="preserve"> </w:t>
      </w:r>
    </w:p>
    <w:p w:rsidR="00CD0677" w:rsidRPr="0043717B" w:rsidRDefault="00807DF2" w:rsidP="0043717B">
      <w:pPr>
        <w:pStyle w:val="SingleTxtGA"/>
        <w:rPr>
          <w:spacing w:val="-2"/>
          <w:rtl/>
        </w:rPr>
      </w:pPr>
      <w:r w:rsidRPr="0043717B">
        <w:rPr>
          <w:rFonts w:hint="cs"/>
          <w:spacing w:val="-2"/>
          <w:rtl/>
        </w:rPr>
        <w:t>223</w:t>
      </w:r>
      <w:r w:rsidR="00E931DC" w:rsidRPr="0043717B">
        <w:rPr>
          <w:spacing w:val="-2"/>
          <w:rtl/>
        </w:rPr>
        <w:t>-</w:t>
      </w:r>
      <w:r w:rsidR="00E931DC" w:rsidRPr="0043717B">
        <w:rPr>
          <w:spacing w:val="-2"/>
          <w:rtl/>
        </w:rPr>
        <w:tab/>
      </w:r>
      <w:r w:rsidR="00CD0677" w:rsidRPr="0043717B">
        <w:rPr>
          <w:spacing w:val="-2"/>
          <w:rtl/>
        </w:rPr>
        <w:t>ويكفل الإطار القانوني الذي أنشئ وجود ضمانات موثوق بها لاستقلال وسائط الإعلام وحريتها. وبينما بلغ عدد وسائط الإعلام العاملة في أوزبكستان 395 وحدة، في عام</w:t>
      </w:r>
      <w:r w:rsidRPr="0043717B">
        <w:rPr>
          <w:rFonts w:hint="cs"/>
          <w:spacing w:val="-2"/>
          <w:rtl/>
        </w:rPr>
        <w:t> </w:t>
      </w:r>
      <w:r w:rsidR="00CD0677" w:rsidRPr="0043717B">
        <w:rPr>
          <w:spacing w:val="-2"/>
          <w:rtl/>
        </w:rPr>
        <w:t>1991، فإن عددها يناهز اليوم 400 1 وحدة ما بين مطبوعة وإلكترونية. وتبلغ نسبة الملكية الخاصة قرابة</w:t>
      </w:r>
      <w:r w:rsidR="0043717B">
        <w:rPr>
          <w:rFonts w:hint="cs"/>
          <w:spacing w:val="-2"/>
          <w:rtl/>
        </w:rPr>
        <w:t> </w:t>
      </w:r>
      <w:r w:rsidR="00CD0677" w:rsidRPr="0043717B">
        <w:rPr>
          <w:spacing w:val="-2"/>
          <w:rtl/>
        </w:rPr>
        <w:t>53 في المائة منها و85 في المائة من المحطات التلفزيونية والإذاعية العاملة. وتعمل وسائط الإعلام بأكثر من 15 لغة من لغات الشعوب والطوائف العرقية التي تعيش في أوزبكستان.</w:t>
      </w:r>
    </w:p>
    <w:p w:rsidR="00CD0677" w:rsidRDefault="0043717B" w:rsidP="00F02273">
      <w:pPr>
        <w:pStyle w:val="SingleTxtGA"/>
        <w:spacing w:line="374" w:lineRule="exact"/>
        <w:rPr>
          <w:rtl/>
        </w:rPr>
      </w:pPr>
      <w:r>
        <w:rPr>
          <w:rFonts w:hint="cs"/>
          <w:rtl/>
        </w:rPr>
        <w:t>224-</w:t>
      </w:r>
      <w:r>
        <w:rPr>
          <w:rFonts w:hint="cs"/>
          <w:rtl/>
        </w:rPr>
        <w:tab/>
      </w:r>
      <w:r w:rsidR="00CD0677">
        <w:rPr>
          <w:rtl/>
        </w:rPr>
        <w:t xml:space="preserve">وتصدر وسائط الإعلام المطبوعة باللغات الإنكليزية الأوزبكية والروسية </w:t>
      </w:r>
      <w:proofErr w:type="spellStart"/>
      <w:r w:rsidR="00CD0677">
        <w:rPr>
          <w:rtl/>
        </w:rPr>
        <w:t>والكرالباكية</w:t>
      </w:r>
      <w:proofErr w:type="spellEnd"/>
      <w:r w:rsidR="00CD0677">
        <w:rPr>
          <w:rtl/>
        </w:rPr>
        <w:t xml:space="preserve"> والكازاخية والكورية والطاجيكية، ضمن لغات أخرى. </w:t>
      </w:r>
    </w:p>
    <w:p w:rsidR="00CD0677" w:rsidRDefault="0043717B" w:rsidP="00F02273">
      <w:pPr>
        <w:pStyle w:val="SingleTxtGA"/>
        <w:spacing w:line="374" w:lineRule="exact"/>
        <w:rPr>
          <w:rtl/>
        </w:rPr>
      </w:pPr>
      <w:r>
        <w:rPr>
          <w:rFonts w:hint="cs"/>
          <w:rtl/>
        </w:rPr>
        <w:lastRenderedPageBreak/>
        <w:t>225-</w:t>
      </w:r>
      <w:r>
        <w:rPr>
          <w:rFonts w:hint="cs"/>
          <w:rtl/>
        </w:rPr>
        <w:tab/>
      </w:r>
      <w:r w:rsidR="00CD0677">
        <w:rPr>
          <w:rtl/>
        </w:rPr>
        <w:t>ويضع برلمان أوزبكستان الساحة المعلوماتية برمتها نصب أعينه. ويعمل المجلس التشريعي حالي</w:t>
      </w:r>
      <w:r w:rsidR="00AE6F94">
        <w:rPr>
          <w:rtl/>
        </w:rPr>
        <w:t xml:space="preserve">اً </w:t>
      </w:r>
      <w:r w:rsidR="00CD0677">
        <w:rPr>
          <w:rtl/>
        </w:rPr>
        <w:t>على إعداد ثلاثة مشروعات قوانين جديدة: مشروع قانون "بشأن البث الإذاعي" ومشروع قانون "بشأن الأسس الاقتصادية لوسائط الإعلام" ومشروع قانون "بشأن ضمانات الدعم الحكومي لوسائط الإعلام ". وبالإضافة إلى ذلك، من المقرر تنفيذ مجموعة من التدابير التنظيمية والقانونية لدعم مشاريع وبرامج طويلة الأجل في مجال تعزيز الاستقلال الاقتصادي والاستقرار المالي لوسائط الإعلام، وتطوير علاقات السوق في مجال خدمات المعلومات، وتحديث القاعدة المادية والتقنية لوسائط الإعلام وتدعيم قدراتها.</w:t>
      </w:r>
      <w:r w:rsidR="00893F14">
        <w:rPr>
          <w:rFonts w:hint="cs"/>
          <w:rtl/>
        </w:rPr>
        <w:t xml:space="preserve"> </w:t>
      </w:r>
    </w:p>
    <w:p w:rsidR="00CD0677" w:rsidRDefault="0043717B" w:rsidP="00F02273">
      <w:pPr>
        <w:pStyle w:val="SingleTxtGA"/>
        <w:spacing w:line="374" w:lineRule="exact"/>
        <w:rPr>
          <w:rtl/>
        </w:rPr>
      </w:pPr>
      <w:r>
        <w:rPr>
          <w:rFonts w:hint="cs"/>
          <w:rtl/>
        </w:rPr>
        <w:t>226</w:t>
      </w:r>
      <w:r w:rsidR="00E931DC">
        <w:rPr>
          <w:rtl/>
        </w:rPr>
        <w:t>-</w:t>
      </w:r>
      <w:r w:rsidR="00E931DC">
        <w:rPr>
          <w:rtl/>
        </w:rPr>
        <w:tab/>
      </w:r>
      <w:r w:rsidR="00CD0677">
        <w:rPr>
          <w:rtl/>
        </w:rPr>
        <w:t>وتؤدي مؤسسات المجتمع المدني دور</w:t>
      </w:r>
      <w:r w:rsidR="00AE6F94">
        <w:rPr>
          <w:rtl/>
        </w:rPr>
        <w:t xml:space="preserve">اً </w:t>
      </w:r>
      <w:r w:rsidR="00CD0677">
        <w:rPr>
          <w:rtl/>
        </w:rPr>
        <w:t>هام</w:t>
      </w:r>
      <w:r w:rsidR="00AE6F94">
        <w:rPr>
          <w:rtl/>
        </w:rPr>
        <w:t xml:space="preserve">اً </w:t>
      </w:r>
      <w:r w:rsidR="00CD0677">
        <w:rPr>
          <w:rtl/>
        </w:rPr>
        <w:t>في مجال تطوير وسائط الإعلام المستقلة،</w:t>
      </w:r>
      <w:r w:rsidR="006C1B14">
        <w:rPr>
          <w:rtl/>
        </w:rPr>
        <w:t xml:space="preserve"> لا سيما</w:t>
      </w:r>
      <w:r w:rsidR="00CD0677">
        <w:rPr>
          <w:rtl/>
        </w:rPr>
        <w:t xml:space="preserve"> اتحاد الصحفيين المهني، والرابطة الوطنية لوسائط الإعلام الإلكترونية، والصندوق العام لدعم وتطوير وسائط الإعلام المطبوعة المستقلة ووكالات الأنباء في أوزبكستان.</w:t>
      </w:r>
      <w:r w:rsidR="00893F14">
        <w:rPr>
          <w:rFonts w:hint="cs"/>
          <w:rtl/>
        </w:rPr>
        <w:t xml:space="preserve"> </w:t>
      </w:r>
    </w:p>
    <w:p w:rsidR="00CD0677" w:rsidRDefault="0043717B" w:rsidP="00F02273">
      <w:pPr>
        <w:pStyle w:val="SingleTxtGA"/>
        <w:spacing w:line="374" w:lineRule="exact"/>
        <w:rPr>
          <w:rtl/>
        </w:rPr>
      </w:pPr>
      <w:r>
        <w:rPr>
          <w:rFonts w:hint="cs"/>
          <w:rtl/>
        </w:rPr>
        <w:t>227</w:t>
      </w:r>
      <w:r w:rsidR="00E931DC">
        <w:rPr>
          <w:rtl/>
        </w:rPr>
        <w:t>-</w:t>
      </w:r>
      <w:r w:rsidR="00E931DC">
        <w:rPr>
          <w:rtl/>
        </w:rPr>
        <w:tab/>
      </w:r>
      <w:r w:rsidR="00CD0677">
        <w:rPr>
          <w:rtl/>
        </w:rPr>
        <w:t xml:space="preserve">وتوجد لدى جميع السلطات العامة بلا استثناء في الوقت الراهن مواقع شبكية خاصة بها، ويستطيع المرء من خلالها الحصول على جميع المعلومات اللازمة عن أنشطة أية هيئة حكومية، والاطّلاع على المواد الرسمية فيها. وقد ارتفع عدد المواقع العاملة في ساحة "أوز" </w:t>
      </w:r>
      <w:proofErr w:type="spellStart"/>
      <w:r w:rsidR="00CD0677">
        <w:rPr>
          <w:rtl/>
        </w:rPr>
        <w:t>الإسفيرية</w:t>
      </w:r>
      <w:proofErr w:type="spellEnd"/>
      <w:r w:rsidR="00CD0677">
        <w:rPr>
          <w:rtl/>
        </w:rPr>
        <w:t xml:space="preserve"> وحدها من 587 موقع</w:t>
      </w:r>
      <w:r w:rsidR="00AE6F94">
        <w:rPr>
          <w:rtl/>
        </w:rPr>
        <w:t xml:space="preserve">اً </w:t>
      </w:r>
      <w:r w:rsidR="00CD0677">
        <w:rPr>
          <w:rtl/>
        </w:rPr>
        <w:t>في عام 2002 إلى 378 18 موقع</w:t>
      </w:r>
      <w:r w:rsidR="00AE6F94">
        <w:rPr>
          <w:rtl/>
        </w:rPr>
        <w:t xml:space="preserve">اً </w:t>
      </w:r>
      <w:r w:rsidR="00CD0677">
        <w:rPr>
          <w:rtl/>
        </w:rPr>
        <w:t>في عام 2014. ويوفر خدمات الدخول إلى الإنترنت اليوم أكثر من ألف كيان تجاري، وبلغ عدد مستخدمي الإنترنت في بداية عام 2014 أكثر من 10.5 مليون شخص، مما هيأ الظروف المناسبة لرفع مستوى إدراك الجمهور والرأي العام الدولي لمجريات العمل الإصلاحي الذي ينفَّذ في البلد.</w:t>
      </w:r>
    </w:p>
    <w:p w:rsidR="00CD0677" w:rsidRDefault="00CD0677" w:rsidP="000B58BD">
      <w:pPr>
        <w:pStyle w:val="H1GA"/>
        <w:rPr>
          <w:rtl/>
        </w:rPr>
      </w:pPr>
      <w:r>
        <w:rPr>
          <w:rtl/>
        </w:rPr>
        <w:tab/>
      </w:r>
      <w:bookmarkStart w:id="30" w:name="_Toc459045195"/>
      <w:r>
        <w:rPr>
          <w:rtl/>
        </w:rPr>
        <w:t>هاء-</w:t>
      </w:r>
      <w:r>
        <w:rPr>
          <w:rtl/>
        </w:rPr>
        <w:tab/>
        <w:t>الأطر القانونية العامة لتعزيز حقوق الإنسان على المستوى الوطني</w:t>
      </w:r>
      <w:bookmarkEnd w:id="30"/>
    </w:p>
    <w:p w:rsidR="00CD0677" w:rsidRDefault="000B58BD" w:rsidP="000B58BD">
      <w:pPr>
        <w:pStyle w:val="H23GA"/>
        <w:rPr>
          <w:rtl/>
        </w:rPr>
      </w:pPr>
      <w:r>
        <w:rPr>
          <w:rFonts w:hint="cs"/>
          <w:rtl/>
        </w:rPr>
        <w:tab/>
      </w:r>
      <w:bookmarkStart w:id="31" w:name="_Toc459045196"/>
      <w:r>
        <w:rPr>
          <w:rtl/>
        </w:rPr>
        <w:t>(أ)</w:t>
      </w:r>
      <w:r>
        <w:rPr>
          <w:rFonts w:hint="cs"/>
          <w:rtl/>
        </w:rPr>
        <w:tab/>
      </w:r>
      <w:r w:rsidR="00CD0677">
        <w:rPr>
          <w:rtl/>
        </w:rPr>
        <w:t>دور البرلمان الوطني في تعزيز حقوق الإنسان وحمايتها وتنفيذ الصكوك الدولية المتعلقة بحقوق الإنسان</w:t>
      </w:r>
      <w:bookmarkEnd w:id="31"/>
    </w:p>
    <w:p w:rsidR="00CD0677" w:rsidRPr="0043717B" w:rsidRDefault="00F02273" w:rsidP="00F02273">
      <w:pPr>
        <w:pStyle w:val="SingleTxtGA"/>
        <w:spacing w:line="374" w:lineRule="exact"/>
        <w:rPr>
          <w:spacing w:val="-4"/>
          <w:rtl/>
        </w:rPr>
      </w:pPr>
      <w:r>
        <w:rPr>
          <w:rFonts w:hint="cs"/>
          <w:spacing w:val="-4"/>
          <w:rtl/>
        </w:rPr>
        <w:t>228</w:t>
      </w:r>
      <w:r w:rsidR="00E931DC" w:rsidRPr="0043717B">
        <w:rPr>
          <w:spacing w:val="-4"/>
          <w:rtl/>
        </w:rPr>
        <w:t>-</w:t>
      </w:r>
      <w:r w:rsidR="00E931DC" w:rsidRPr="0043717B">
        <w:rPr>
          <w:spacing w:val="-4"/>
          <w:rtl/>
        </w:rPr>
        <w:tab/>
      </w:r>
      <w:r w:rsidR="00CD0677" w:rsidRPr="0043717B">
        <w:rPr>
          <w:spacing w:val="-4"/>
          <w:rtl/>
        </w:rPr>
        <w:t>تعززت بقدر كبير مؤخر</w:t>
      </w:r>
      <w:r w:rsidR="00AE6F94">
        <w:rPr>
          <w:spacing w:val="-4"/>
          <w:rtl/>
        </w:rPr>
        <w:t xml:space="preserve">اً </w:t>
      </w:r>
      <w:r w:rsidR="00CD0677" w:rsidRPr="0043717B">
        <w:rPr>
          <w:spacing w:val="-4"/>
          <w:rtl/>
        </w:rPr>
        <w:t>الرقابة البرلمانية على تطبيق معايير الاتفاقيات الدولية في مجال حقوق الإنسان والحريات الأساسية، عن طريق رصد الامتثال إلى المعاهدات الدولية التي صدَّق عليها البرلمان وعقد جلسات استماع برلمانية وتنظيم حلقات دراسية ومؤتمرات بشأن هذا الموضوع.</w:t>
      </w:r>
    </w:p>
    <w:p w:rsidR="00CD0677" w:rsidRDefault="00F02273" w:rsidP="00F02273">
      <w:pPr>
        <w:pStyle w:val="SingleTxtGA"/>
        <w:spacing w:line="374" w:lineRule="exact"/>
        <w:rPr>
          <w:rtl/>
        </w:rPr>
      </w:pPr>
      <w:r>
        <w:rPr>
          <w:rFonts w:hint="cs"/>
          <w:rtl/>
        </w:rPr>
        <w:t>229</w:t>
      </w:r>
      <w:r w:rsidR="00E931DC">
        <w:rPr>
          <w:rtl/>
        </w:rPr>
        <w:t>-</w:t>
      </w:r>
      <w:r w:rsidR="00E931DC">
        <w:rPr>
          <w:rtl/>
        </w:rPr>
        <w:tab/>
      </w:r>
      <w:r w:rsidR="00CD0677">
        <w:rPr>
          <w:rtl/>
        </w:rPr>
        <w:t>وعقِدت في عام 2011 جلسات استماع برلمانية بشأن تنفيذ العهد الدولي الخاص بالحقوق المدنية والسياسية؛ وتطبيق وزارة العدل لاتفاقية حقوق الطفل؛ واتفاقية القضاء على جميع أشكال التمييز ضد المرأة؛ ونوقش التقرير الوطني الرابع لأوزبكستان بشأن تنفيذ اتفاقية مناهضة التعذيب، ضمن أشياء أخرى.</w:t>
      </w:r>
    </w:p>
    <w:p w:rsidR="00CD0677" w:rsidRDefault="00F02273" w:rsidP="00F02273">
      <w:pPr>
        <w:pStyle w:val="SingleTxtGA"/>
        <w:rPr>
          <w:rtl/>
        </w:rPr>
      </w:pPr>
      <w:r>
        <w:rPr>
          <w:rFonts w:hint="cs"/>
          <w:rtl/>
        </w:rPr>
        <w:t>230</w:t>
      </w:r>
      <w:r w:rsidR="00E931DC">
        <w:rPr>
          <w:rtl/>
        </w:rPr>
        <w:t>-</w:t>
      </w:r>
      <w:r w:rsidR="00E931DC">
        <w:rPr>
          <w:rtl/>
        </w:rPr>
        <w:tab/>
      </w:r>
      <w:r w:rsidR="00CD0677">
        <w:rPr>
          <w:rtl/>
        </w:rPr>
        <w:t>واستمع نواب البرلمان في عام 2012، إلى تقرير الوفد الحكومي الذي شارك في الدورة</w:t>
      </w:r>
      <w:r>
        <w:rPr>
          <w:rFonts w:hint="cs"/>
          <w:rtl/>
        </w:rPr>
        <w:t> </w:t>
      </w:r>
      <w:r w:rsidR="00CD0677">
        <w:rPr>
          <w:rtl/>
        </w:rPr>
        <w:t xml:space="preserve">101 لمؤتمر العمل الدولي عن الدورة وعن تطبيق اتفاقيات منظمة العمل الدولية، وناقشوا التقرير الوطني الثاني لجمهورية أوزبكستان في إطار الاستعراض الدوري الشامل الذي يجريه مجلس حقوق الإنسان التابع للأمم المتحدة. واستمع البرلمان، في عام 2013، إلى المسائل المتعلقة </w:t>
      </w:r>
      <w:r w:rsidR="00CD0677">
        <w:rPr>
          <w:rtl/>
        </w:rPr>
        <w:lastRenderedPageBreak/>
        <w:t xml:space="preserve">بالوفاق الوطني والديني والتفاهم المتبادل في المجتمع، واستكمال القوانين في مجال مكافحة فيروس نقص المناعة البشرية/الإيدز، وتعزيز الرقابة العامة على أنشطة الحكومة، ومكافحة الفساد، وتنفيذ القوانين المتعلقة بوسائط الإعلام </w:t>
      </w:r>
      <w:proofErr w:type="spellStart"/>
      <w:r w:rsidR="00CD0677">
        <w:rPr>
          <w:rtl/>
        </w:rPr>
        <w:t>وبالتماسات</w:t>
      </w:r>
      <w:proofErr w:type="spellEnd"/>
      <w:r w:rsidR="00CD0677">
        <w:rPr>
          <w:rtl/>
        </w:rPr>
        <w:t xml:space="preserve"> المواطنين، في جملة أمور.</w:t>
      </w:r>
    </w:p>
    <w:p w:rsidR="00EB4C61" w:rsidRDefault="00F02273" w:rsidP="00893F14">
      <w:pPr>
        <w:pStyle w:val="SingleTxtGA"/>
        <w:spacing w:line="364" w:lineRule="exact"/>
        <w:rPr>
          <w:rtl/>
        </w:rPr>
      </w:pPr>
      <w:r>
        <w:rPr>
          <w:rFonts w:hint="cs"/>
          <w:rtl/>
        </w:rPr>
        <w:t>231</w:t>
      </w:r>
      <w:r w:rsidR="00E931DC">
        <w:rPr>
          <w:rtl/>
        </w:rPr>
        <w:t>-</w:t>
      </w:r>
      <w:r w:rsidR="00E931DC">
        <w:rPr>
          <w:rtl/>
        </w:rPr>
        <w:tab/>
      </w:r>
      <w:r w:rsidR="00CD0677">
        <w:rPr>
          <w:rtl/>
        </w:rPr>
        <w:t>وفي عام 2014، ركز البرلمان انتباهه على نتائج استعراض التقرير الوطني الجامع للتقريرين الثامن والتاسع لجمهورية أوزبكستان بشأن تنفيذ اتفاقية القضاء على جميع أشكال التمييز العنصري، والتقرير الدوري الثاني عن تنفيذ العهد الدولي الخاص بالحقوق الاقتصادية والاجتماعية والثقافية، وتقديم نسخة باللغة الوطنية من اتفاقية الأمم المتحدة لحقوق الأشخاص ذوي الإعاقة، ومناقشة مسألة انتشار فيروس نقص المناعة البشرية، ونتائج النظر في التقرير الجامع للتقريرين الثالث والرابع لأوزبكستان بشأن تنفيذ اتفاقية حقوق الطفل وبروتوكولاتها الاختيارية، ضمن أشياء أخرى.</w:t>
      </w:r>
    </w:p>
    <w:p w:rsidR="00EB4C61" w:rsidRDefault="000B58BD" w:rsidP="000B58BD">
      <w:pPr>
        <w:pStyle w:val="H23GA"/>
        <w:rPr>
          <w:rtl/>
        </w:rPr>
      </w:pPr>
      <w:r>
        <w:rPr>
          <w:rFonts w:hint="cs"/>
          <w:rtl/>
        </w:rPr>
        <w:tab/>
      </w:r>
      <w:bookmarkStart w:id="32" w:name="_Toc459045197"/>
      <w:r w:rsidR="00CD0677">
        <w:rPr>
          <w:rtl/>
        </w:rPr>
        <w:t>(ب)</w:t>
      </w:r>
      <w:r>
        <w:rPr>
          <w:rFonts w:hint="cs"/>
          <w:rtl/>
        </w:rPr>
        <w:tab/>
      </w:r>
      <w:r w:rsidR="00CD0677">
        <w:rPr>
          <w:rtl/>
        </w:rPr>
        <w:t>المؤسسات الوطنية المعنية بمسائل حقوق الإنسان</w:t>
      </w:r>
      <w:bookmarkEnd w:id="32"/>
    </w:p>
    <w:p w:rsidR="00CD0677" w:rsidRPr="00893F14" w:rsidRDefault="00F02273" w:rsidP="00893F14">
      <w:pPr>
        <w:pStyle w:val="SingleTxtGA"/>
        <w:spacing w:line="364" w:lineRule="exact"/>
        <w:rPr>
          <w:spacing w:val="-4"/>
          <w:rtl/>
        </w:rPr>
      </w:pPr>
      <w:r w:rsidRPr="00893F14">
        <w:rPr>
          <w:rFonts w:hint="cs"/>
          <w:spacing w:val="-4"/>
          <w:rtl/>
        </w:rPr>
        <w:t>232</w:t>
      </w:r>
      <w:r w:rsidR="00CD0677" w:rsidRPr="00893F14">
        <w:rPr>
          <w:spacing w:val="-4"/>
          <w:rtl/>
        </w:rPr>
        <w:t>-</w:t>
      </w:r>
      <w:r w:rsidR="00CD0677" w:rsidRPr="00893F14">
        <w:rPr>
          <w:spacing w:val="-4"/>
          <w:rtl/>
        </w:rPr>
        <w:tab/>
        <w:t>أنشئت في أوزبكستان مؤسسات وطنية لحقوق الإنسان بموجب إعلان وبرنامج عمل فيينا، منها: ديوان مفوض أوزبكستان لحقوق الإنسان (ديوان المظالم) التابع للبرلمان، والمركز الوطني لحقوق الإنسان، ومؤسسة رصد التشريعات السارية التابعة لمكتب رئيس جمهورية أوزبكستان.</w:t>
      </w:r>
    </w:p>
    <w:p w:rsidR="00CD0677" w:rsidRDefault="00F02273" w:rsidP="00893F14">
      <w:pPr>
        <w:pStyle w:val="SingleTxtGA"/>
        <w:spacing w:line="364" w:lineRule="exact"/>
        <w:rPr>
          <w:rtl/>
        </w:rPr>
      </w:pPr>
      <w:r>
        <w:rPr>
          <w:rFonts w:hint="cs"/>
          <w:rtl/>
        </w:rPr>
        <w:t>233</w:t>
      </w:r>
      <w:r w:rsidR="00CD0677">
        <w:rPr>
          <w:rtl/>
        </w:rPr>
        <w:t>-</w:t>
      </w:r>
      <w:r w:rsidR="00CD0677">
        <w:rPr>
          <w:rtl/>
        </w:rPr>
        <w:tab/>
        <w:t xml:space="preserve">وأسنِد دور كبير في مجال تنفيذ مهام الرقابة على إنفاذ قوانين حقوق الإنسان </w:t>
      </w:r>
      <w:r w:rsidR="00CD0677" w:rsidRPr="000B58BD">
        <w:rPr>
          <w:b/>
          <w:bCs/>
          <w:rtl/>
        </w:rPr>
        <w:t>إلى مفوض حقوق الإنسان التابع للبرلمان الوطني</w:t>
      </w:r>
      <w:r w:rsidR="00CD0677">
        <w:rPr>
          <w:rtl/>
        </w:rPr>
        <w:t>، على نحو يتيح له وسائل تساعد، ليس فقط على استرداد الحقوق المنتهكة بصفة خاصة، بل وعلى استكمال تشريعات جمهورية أوزبكستان أيض</w:t>
      </w:r>
      <w:r w:rsidR="00305C34">
        <w:rPr>
          <w:rtl/>
        </w:rPr>
        <w:t>اً.</w:t>
      </w:r>
      <w:r w:rsidR="00CD0677">
        <w:rPr>
          <w:rtl/>
        </w:rPr>
        <w:t xml:space="preserve"> ويمثل النظر في </w:t>
      </w:r>
      <w:proofErr w:type="spellStart"/>
      <w:r w:rsidR="00CD0677">
        <w:rPr>
          <w:rtl/>
        </w:rPr>
        <w:t>التماسات</w:t>
      </w:r>
      <w:proofErr w:type="spellEnd"/>
      <w:r w:rsidR="00CD0677">
        <w:rPr>
          <w:rtl/>
        </w:rPr>
        <w:t xml:space="preserve"> المواطنين والمساعدة في استعادة حقوقهم وحرياتهم التي تنتهك إحدى المهام ذات الأولوية لأمين المظالم.</w:t>
      </w:r>
    </w:p>
    <w:p w:rsidR="00CD0677" w:rsidRPr="00893F14" w:rsidRDefault="00F02273" w:rsidP="00893F14">
      <w:pPr>
        <w:pStyle w:val="SingleTxtGA"/>
        <w:spacing w:line="364" w:lineRule="exact"/>
        <w:rPr>
          <w:spacing w:val="-2"/>
          <w:rtl/>
        </w:rPr>
      </w:pPr>
      <w:r w:rsidRPr="00893F14">
        <w:rPr>
          <w:rFonts w:hint="cs"/>
          <w:spacing w:val="-2"/>
          <w:rtl/>
        </w:rPr>
        <w:t>234</w:t>
      </w:r>
      <w:r w:rsidR="00CD0677" w:rsidRPr="00893F14">
        <w:rPr>
          <w:spacing w:val="-2"/>
          <w:rtl/>
        </w:rPr>
        <w:t>-</w:t>
      </w:r>
      <w:r w:rsidR="00CD0677" w:rsidRPr="00893F14">
        <w:rPr>
          <w:spacing w:val="-2"/>
          <w:rtl/>
        </w:rPr>
        <w:tab/>
        <w:t xml:space="preserve">وأنشئ، في 31 تشرين الأول/أكتوبر 1996، بموجب مرسوم رئاسي، </w:t>
      </w:r>
      <w:r w:rsidR="00CD0677" w:rsidRPr="00893F14">
        <w:rPr>
          <w:b/>
          <w:bCs/>
          <w:spacing w:val="-2"/>
          <w:rtl/>
        </w:rPr>
        <w:t>المركز الوطني لحقوق الإنسان في جمهورية أوزبكستان</w:t>
      </w:r>
      <w:r w:rsidR="00CD0677" w:rsidRPr="00893F14">
        <w:rPr>
          <w:spacing w:val="-2"/>
          <w:rtl/>
        </w:rPr>
        <w:t xml:space="preserve">، باعتباره مؤسسة حكومية مشتركة بين الهيئات ومعنية بالتحليل والاستشارة والتنسيق في مجال تنفيذ سياسة الدولة المتعلقة بحقوق الإنسان والحريات الأساسية. وتتمثل مهام ووظائف المركز الرئيسية في إعداد خطط عمل وطنية في مجال حقوق الإنسان والحريات الأساسية؛ وتطوير التعاون مع المنظمات الدولية والوطنية المعنية بحقوق الإنسان؛ وإعداد التقارير الوطنية عن احترام حقوق الإنسان وحمايتها في أوزبكستان وتقديمها إلى المنظمات الدولية؛ وإعداد توصيات للهيئات الحكومية بغرض تحسين عملها في مجال احترام حقوق الإنسان وحمايتها، في جملة أمور. وتتبع هيئة تحرير مجلة "الديمقراطية وحقوق الإنسان" للمركز. </w:t>
      </w:r>
    </w:p>
    <w:p w:rsidR="00CD0677" w:rsidRDefault="00F02273" w:rsidP="00893F14">
      <w:pPr>
        <w:pStyle w:val="SingleTxtGA"/>
        <w:spacing w:line="364" w:lineRule="exact"/>
        <w:rPr>
          <w:rtl/>
        </w:rPr>
      </w:pPr>
      <w:r>
        <w:rPr>
          <w:rFonts w:hint="cs"/>
          <w:rtl/>
        </w:rPr>
        <w:t>235</w:t>
      </w:r>
      <w:r w:rsidR="00CD0677">
        <w:rPr>
          <w:rtl/>
        </w:rPr>
        <w:t>-</w:t>
      </w:r>
      <w:r w:rsidR="00CD0677">
        <w:rPr>
          <w:rtl/>
        </w:rPr>
        <w:tab/>
        <w:t xml:space="preserve">وتعتبر </w:t>
      </w:r>
      <w:r w:rsidR="00CD0677" w:rsidRPr="000B58BD">
        <w:rPr>
          <w:b/>
          <w:bCs/>
          <w:rtl/>
        </w:rPr>
        <w:t>مؤسسة رصد التشريعات السارية التابعة لمكتب رئيس جمهورية أوزبكستان</w:t>
      </w:r>
      <w:r w:rsidR="00CD0677">
        <w:rPr>
          <w:rtl/>
        </w:rPr>
        <w:t xml:space="preserve"> كيان</w:t>
      </w:r>
      <w:r w:rsidR="00AE6F94">
        <w:rPr>
          <w:rtl/>
        </w:rPr>
        <w:t xml:space="preserve">اً </w:t>
      </w:r>
      <w:r w:rsidR="00CD0677">
        <w:rPr>
          <w:rtl/>
        </w:rPr>
        <w:t>علمي</w:t>
      </w:r>
      <w:r w:rsidR="00AE6F94">
        <w:rPr>
          <w:rtl/>
        </w:rPr>
        <w:t xml:space="preserve">اً </w:t>
      </w:r>
      <w:r w:rsidR="00CD0677">
        <w:rPr>
          <w:rtl/>
        </w:rPr>
        <w:t>وبحثي</w:t>
      </w:r>
      <w:r w:rsidR="00AE6F94">
        <w:rPr>
          <w:rtl/>
        </w:rPr>
        <w:t xml:space="preserve">اً </w:t>
      </w:r>
      <w:r w:rsidR="00CD0677">
        <w:rPr>
          <w:rtl/>
        </w:rPr>
        <w:t>متخصص</w:t>
      </w:r>
      <w:r w:rsidR="00AE6F94">
        <w:rPr>
          <w:rtl/>
        </w:rPr>
        <w:t>اً،</w:t>
      </w:r>
      <w:r w:rsidR="00CD0677">
        <w:rPr>
          <w:rtl/>
        </w:rPr>
        <w:t xml:space="preserve"> وهي مكلفة برصد تطبيق القوانين، بجانب فحص الجوانب التشريعية لسن القوانين الجديدة، والمساهمة في إعمال حق رئيس الدولة في تقديم مبادرات تشريعية. وتفحص المؤسسة أيض</w:t>
      </w:r>
      <w:r w:rsidR="00AE6F94">
        <w:rPr>
          <w:rtl/>
        </w:rPr>
        <w:t xml:space="preserve">اً </w:t>
      </w:r>
      <w:r w:rsidR="00CD0677">
        <w:rPr>
          <w:rtl/>
        </w:rPr>
        <w:t>مسائل اتساق القوانين مع المعايير الدولية، ومدى امتثال مشاريع القوانين إلى متطلبات منح الأولوية لمبادئ ومعايير القانون الدولي المعترف بها من قبل الجميع، وكذلك حقوق الإنسان والحريات الأساسية.</w:t>
      </w:r>
    </w:p>
    <w:p w:rsidR="00CD0677" w:rsidRDefault="00F02273" w:rsidP="00CD0677">
      <w:pPr>
        <w:pStyle w:val="SingleTxtGA"/>
        <w:rPr>
          <w:rtl/>
        </w:rPr>
      </w:pPr>
      <w:r>
        <w:rPr>
          <w:rFonts w:hint="cs"/>
          <w:rtl/>
        </w:rPr>
        <w:lastRenderedPageBreak/>
        <w:t>236-</w:t>
      </w:r>
      <w:r>
        <w:rPr>
          <w:rFonts w:hint="cs"/>
          <w:rtl/>
        </w:rPr>
        <w:tab/>
      </w:r>
      <w:r w:rsidR="00CD0677">
        <w:rPr>
          <w:rtl/>
        </w:rPr>
        <w:t xml:space="preserve">وبالإضافة إلى ذلك، نفذت المؤسسة 20 عملية رصد للتشريعات السارية في مجال حماية حقوق الإنسان، خلال الفترة 2011-2014، وبخاصة رصد تطبيق قانون الإجراءات المدنية، وقانون "العمالة"، والفصل 28 ("تدابير الوقاية") من قانون الإجراءات الجنائية، وقانون "نقابات العاملين وحقوقها وضمانات عملها"، وتنفيذ الأحكام المتعلقة بالمثول أمام القضاء، وبضمانات الحقوق الانتخابية للمواطنين؛ والقوانين المتعلقة بالرعاية الصحية (المسائل التنظيمية لعمليات زرع الأعضاء)؛ وقانون "المعاهدات الدولية"، في </w:t>
      </w:r>
      <w:r w:rsidR="00E06C44">
        <w:rPr>
          <w:rtl/>
        </w:rPr>
        <w:t>جملة أمور</w:t>
      </w:r>
      <w:r w:rsidR="00E06C44">
        <w:rPr>
          <w:rFonts w:hint="cs"/>
          <w:rtl/>
        </w:rPr>
        <w:t xml:space="preserve">. </w:t>
      </w:r>
    </w:p>
    <w:p w:rsidR="00CD0677" w:rsidRDefault="00F02273" w:rsidP="00CD0677">
      <w:pPr>
        <w:pStyle w:val="SingleTxtGA"/>
        <w:rPr>
          <w:rtl/>
        </w:rPr>
      </w:pPr>
      <w:r>
        <w:rPr>
          <w:rFonts w:hint="cs"/>
          <w:rtl/>
        </w:rPr>
        <w:t>237</w:t>
      </w:r>
      <w:r w:rsidR="00CD0677">
        <w:rPr>
          <w:rtl/>
        </w:rPr>
        <w:t>-</w:t>
      </w:r>
      <w:r w:rsidR="00CD0677">
        <w:rPr>
          <w:rtl/>
        </w:rPr>
        <w:tab/>
        <w:t xml:space="preserve">ويعتبر </w:t>
      </w:r>
      <w:r w:rsidR="00CD0677" w:rsidRPr="00E931DC">
        <w:rPr>
          <w:b/>
          <w:bCs/>
          <w:rtl/>
        </w:rPr>
        <w:t>مركز البحوث المعني بتحقيق الديمقراطية في النظام القضائي وتحرير تشريعاته وضمان استقلاله</w:t>
      </w:r>
      <w:r w:rsidR="00CD0677">
        <w:rPr>
          <w:rtl/>
        </w:rPr>
        <w:t xml:space="preserve"> وكالة ذاتية الإدارة للمعلومات التحليلية والاستشارية تابعة للمحكمة العليا لجمهورية أوزبكستان. وقد نفذ المركز خلال الفترة 2011-2014، زهاء 25 عملية رصد لعمل الهيئات القضائية، وفي ما يتعلق بتطبيق معايير قانون "المحاكم" وقانون الإجراءات الجنائية وقانون الإجراءات المدنية وغيرها من المعايير القانونية، وأسهمت نتائج ذلك الرصد في إعداد مقترحات بشأن تحسين الأحوال في مجال تطبيق العدالة.</w:t>
      </w:r>
    </w:p>
    <w:p w:rsidR="00EB4C61" w:rsidRDefault="00F02273" w:rsidP="00CD0677">
      <w:pPr>
        <w:pStyle w:val="SingleTxtGA"/>
        <w:rPr>
          <w:rtl/>
        </w:rPr>
      </w:pPr>
      <w:r>
        <w:rPr>
          <w:rFonts w:hint="cs"/>
          <w:rtl/>
        </w:rPr>
        <w:t>238</w:t>
      </w:r>
      <w:r w:rsidR="00E931DC">
        <w:rPr>
          <w:rtl/>
        </w:rPr>
        <w:t>-</w:t>
      </w:r>
      <w:r w:rsidR="00E931DC">
        <w:rPr>
          <w:rtl/>
        </w:rPr>
        <w:tab/>
      </w:r>
      <w:r w:rsidR="00CD0677">
        <w:rPr>
          <w:rtl/>
        </w:rPr>
        <w:t xml:space="preserve">ويعالج المسائل المتعلقة بالأطفال ذوي الأوضاع الاجتماعية السيئة في أوزبكستان </w:t>
      </w:r>
      <w:r w:rsidR="00CD0677" w:rsidRPr="00E931DC">
        <w:rPr>
          <w:b/>
          <w:bCs/>
          <w:rtl/>
        </w:rPr>
        <w:t>المركز الحكومي المعني بالتأهيل الاجتماعي للأطفال</w:t>
      </w:r>
      <w:r w:rsidR="00CD0677">
        <w:rPr>
          <w:rtl/>
        </w:rPr>
        <w:t>، الذي أنشئ بموجب مرسوم صادر عن مجلس الوزراء من أجل تنسيق الحماية الاجتماعية للأطفال ورصدها وتقييمها، وإجراء التحليلات وإعداد الأنظمة المتعلقة بحماية حقوق ومصالح فئات الأطفال ذوي الأوضاع الاجتماعية الهشة في البلد.</w:t>
      </w:r>
    </w:p>
    <w:p w:rsidR="00CD0677" w:rsidRDefault="00E931DC" w:rsidP="00E931DC">
      <w:pPr>
        <w:pStyle w:val="H23GA"/>
        <w:rPr>
          <w:rtl/>
        </w:rPr>
      </w:pPr>
      <w:r>
        <w:rPr>
          <w:rFonts w:hint="cs"/>
          <w:rtl/>
        </w:rPr>
        <w:tab/>
      </w:r>
      <w:bookmarkStart w:id="33" w:name="_Toc459045198"/>
      <w:r w:rsidR="00CD0677">
        <w:rPr>
          <w:rtl/>
        </w:rPr>
        <w:t>(ج)</w:t>
      </w:r>
      <w:r>
        <w:rPr>
          <w:rFonts w:hint="cs"/>
          <w:rtl/>
        </w:rPr>
        <w:tab/>
      </w:r>
      <w:r w:rsidR="00CD0677">
        <w:rPr>
          <w:rtl/>
        </w:rPr>
        <w:t>تعميم صكوك حقوق الإنسان ونشرها</w:t>
      </w:r>
      <w:bookmarkEnd w:id="33"/>
    </w:p>
    <w:p w:rsidR="00CD0677" w:rsidRPr="00893F14" w:rsidRDefault="00F02273" w:rsidP="00CD0677">
      <w:pPr>
        <w:pStyle w:val="SingleTxtGA"/>
        <w:rPr>
          <w:spacing w:val="-4"/>
          <w:rtl/>
        </w:rPr>
      </w:pPr>
      <w:r w:rsidRPr="00893F14">
        <w:rPr>
          <w:rFonts w:hint="cs"/>
          <w:spacing w:val="-4"/>
          <w:rtl/>
        </w:rPr>
        <w:t>239</w:t>
      </w:r>
      <w:r w:rsidR="00E931DC" w:rsidRPr="00893F14">
        <w:rPr>
          <w:spacing w:val="-4"/>
          <w:rtl/>
        </w:rPr>
        <w:t>-</w:t>
      </w:r>
      <w:r w:rsidR="00E931DC" w:rsidRPr="00893F14">
        <w:rPr>
          <w:spacing w:val="-4"/>
          <w:rtl/>
        </w:rPr>
        <w:tab/>
      </w:r>
      <w:r w:rsidR="00CD0677" w:rsidRPr="00893F14">
        <w:rPr>
          <w:spacing w:val="-4"/>
          <w:rtl/>
        </w:rPr>
        <w:t>يجري نشر الصكوك الدولية المتعلقة بحقوق الإنسان في إطار إعداد مطبوعات تحتوي على مجموعات من الصكوك الدولية لحقوق الإنسان ونشرها، وإصدار كتب عن إدماج الاتفاقيات الدولية في القوانين المحلية، ونشر مواد توضح جوهر المعايير الدولية لحقوق الإنسان وأهميتها.</w:t>
      </w:r>
      <w:r w:rsidR="00893F14" w:rsidRPr="00893F14">
        <w:rPr>
          <w:rFonts w:hint="cs"/>
          <w:spacing w:val="-4"/>
          <w:rtl/>
        </w:rPr>
        <w:t xml:space="preserve"> </w:t>
      </w:r>
    </w:p>
    <w:p w:rsidR="00CD0677" w:rsidRDefault="00F02273" w:rsidP="00F02273">
      <w:pPr>
        <w:pStyle w:val="SingleTxtGA"/>
        <w:tabs>
          <w:tab w:val="clear" w:pos="1928"/>
          <w:tab w:val="left" w:pos="1984"/>
        </w:tabs>
        <w:spacing w:line="374" w:lineRule="exact"/>
        <w:rPr>
          <w:rtl/>
        </w:rPr>
      </w:pPr>
      <w:r>
        <w:rPr>
          <w:rFonts w:hint="cs"/>
          <w:rtl/>
        </w:rPr>
        <w:t>240</w:t>
      </w:r>
      <w:r w:rsidR="00CD0677">
        <w:rPr>
          <w:rtl/>
        </w:rPr>
        <w:t>-</w:t>
      </w:r>
      <w:r w:rsidR="00CD0677">
        <w:rPr>
          <w:rtl/>
        </w:rPr>
        <w:tab/>
        <w:t xml:space="preserve">وقد ترجمت إلى اللغة الأوزبكية ونشرت في جمهورية أوزبكستان أعداد كبيرة من المطبوعات التي تحتوي على أكثر من 100 صك من الصكوك القانونية الدولية الأساسية في مجال حقوق الإنسان، في تعاون وثيق مع الشركاء الدوليين مثل برنامج الأمم المتحدة الإنمائي </w:t>
      </w:r>
      <w:r w:rsidR="00CD0677" w:rsidRPr="00F02273">
        <w:rPr>
          <w:spacing w:val="-4"/>
          <w:rtl/>
        </w:rPr>
        <w:t>واليونسكو واليونيسيف ومنظمة الأمن والتعاون في أوروبا واللجنة الدولية للصليب الأحمر. ونشرت</w:t>
      </w:r>
      <w:r w:rsidR="00CD0677">
        <w:rPr>
          <w:rtl/>
        </w:rPr>
        <w:t xml:space="preserve"> مؤخر</w:t>
      </w:r>
      <w:r w:rsidR="00AE6F94">
        <w:rPr>
          <w:rtl/>
        </w:rPr>
        <w:t xml:space="preserve">اً </w:t>
      </w:r>
      <w:r w:rsidR="00CD0677">
        <w:rPr>
          <w:rtl/>
        </w:rPr>
        <w:t xml:space="preserve">باللغتين الأوزبكية والروسية الكتب والمختارات التالية المتعلقة بحقوق الإنسان: </w:t>
      </w:r>
    </w:p>
    <w:p w:rsidR="00CD0677" w:rsidRDefault="00CD0677" w:rsidP="00F02273">
      <w:pPr>
        <w:pStyle w:val="SingleTxtGA"/>
        <w:numPr>
          <w:ilvl w:val="0"/>
          <w:numId w:val="20"/>
        </w:numPr>
        <w:ind w:left="1928" w:hanging="323"/>
        <w:rPr>
          <w:rtl/>
        </w:rPr>
      </w:pPr>
      <w:r>
        <w:rPr>
          <w:rtl/>
        </w:rPr>
        <w:t>مجموعة مختارة من الوثائق الدولية للجنة حقوق الطفل التابعة للأمم المتحدة؛</w:t>
      </w:r>
    </w:p>
    <w:p w:rsidR="00CD0677" w:rsidRPr="00893F14" w:rsidRDefault="00CD0677" w:rsidP="008453D2">
      <w:pPr>
        <w:pStyle w:val="SingleTxtGA"/>
        <w:numPr>
          <w:ilvl w:val="0"/>
          <w:numId w:val="20"/>
        </w:numPr>
        <w:ind w:left="1928" w:hanging="323"/>
        <w:rPr>
          <w:spacing w:val="-4"/>
          <w:rtl/>
        </w:rPr>
      </w:pPr>
      <w:r w:rsidRPr="00893F14">
        <w:rPr>
          <w:spacing w:val="-4"/>
          <w:rtl/>
        </w:rPr>
        <w:t>القانون الدولي لحقوق الإنسان والقانون الدولي الإنساني</w:t>
      </w:r>
      <w:r w:rsidR="00E06C44">
        <w:rPr>
          <w:rFonts w:hint="cs"/>
          <w:spacing w:val="-4"/>
          <w:rtl/>
        </w:rPr>
        <w:t>:</w:t>
      </w:r>
      <w:r w:rsidRPr="00893F14">
        <w:rPr>
          <w:spacing w:val="-4"/>
          <w:rtl/>
        </w:rPr>
        <w:t xml:space="preserve"> مواد التثقيف والتدريب</w:t>
      </w:r>
      <w:r w:rsidR="00E06C44">
        <w:rPr>
          <w:rFonts w:hint="cs"/>
          <w:spacing w:val="-4"/>
          <w:rtl/>
        </w:rPr>
        <w:t>؛</w:t>
      </w:r>
      <w:r w:rsidRPr="00893F14">
        <w:rPr>
          <w:spacing w:val="-4"/>
          <w:rtl/>
        </w:rPr>
        <w:t xml:space="preserve"> </w:t>
      </w:r>
    </w:p>
    <w:p w:rsidR="00CD0677" w:rsidRDefault="00CD0677" w:rsidP="00F02273">
      <w:pPr>
        <w:pStyle w:val="SingleTxtGA"/>
        <w:numPr>
          <w:ilvl w:val="0"/>
          <w:numId w:val="20"/>
        </w:numPr>
        <w:ind w:left="1928" w:hanging="323"/>
        <w:rPr>
          <w:rtl/>
        </w:rPr>
      </w:pPr>
      <w:r>
        <w:rPr>
          <w:rtl/>
        </w:rPr>
        <w:t>الشراكة الاجتماعية والتجربة الدولية بشأن مسائل مشاركة الجمهور في عملية اتخاذ القرارات</w:t>
      </w:r>
      <w:r w:rsidR="00F02273">
        <w:rPr>
          <w:rFonts w:hint="cs"/>
          <w:rtl/>
        </w:rPr>
        <w:t xml:space="preserve"> </w:t>
      </w:r>
      <w:r>
        <w:rPr>
          <w:rtl/>
        </w:rPr>
        <w:t xml:space="preserve">الحكومية؛ </w:t>
      </w:r>
    </w:p>
    <w:p w:rsidR="00CD0677" w:rsidRDefault="00CD0677" w:rsidP="00F02273">
      <w:pPr>
        <w:pStyle w:val="SingleTxtGA"/>
        <w:numPr>
          <w:ilvl w:val="0"/>
          <w:numId w:val="20"/>
        </w:numPr>
        <w:ind w:left="1928" w:hanging="323"/>
        <w:rPr>
          <w:rtl/>
        </w:rPr>
      </w:pPr>
      <w:r>
        <w:rPr>
          <w:rtl/>
        </w:rPr>
        <w:t>الاتفاقيات الدولية والتشريعات الوطنية لأوزبكستان المتعلقة بمكافحة الاتجار بالبشر؛</w:t>
      </w:r>
    </w:p>
    <w:p w:rsidR="00CD0677" w:rsidRDefault="00CD0677" w:rsidP="00F02273">
      <w:pPr>
        <w:pStyle w:val="SingleTxtGA"/>
        <w:numPr>
          <w:ilvl w:val="0"/>
          <w:numId w:val="20"/>
        </w:numPr>
        <w:ind w:left="1928" w:hanging="323"/>
        <w:rPr>
          <w:rtl/>
        </w:rPr>
      </w:pPr>
      <w:r>
        <w:rPr>
          <w:rtl/>
        </w:rPr>
        <w:lastRenderedPageBreak/>
        <w:t>"التعليم في مجال حقوق الإنسان: المعايير الوطنية والدولية"، باللغة الروسية</w:t>
      </w:r>
      <w:r w:rsidR="00F02273">
        <w:rPr>
          <w:rFonts w:hint="cs"/>
          <w:rtl/>
        </w:rPr>
        <w:t>؛</w:t>
      </w:r>
    </w:p>
    <w:p w:rsidR="00CD0677" w:rsidRDefault="00CD0677" w:rsidP="00F02273">
      <w:pPr>
        <w:pStyle w:val="SingleTxtGA"/>
        <w:numPr>
          <w:ilvl w:val="0"/>
          <w:numId w:val="20"/>
        </w:numPr>
        <w:ind w:left="1928" w:hanging="323"/>
        <w:rPr>
          <w:rtl/>
        </w:rPr>
      </w:pPr>
      <w:r>
        <w:rPr>
          <w:rtl/>
        </w:rPr>
        <w:t>"حقوق المحكومين: المعايير الدولية والوطنية" باللغة الأوزبكية والروسية</w:t>
      </w:r>
      <w:r w:rsidR="00F02273">
        <w:rPr>
          <w:rFonts w:hint="cs"/>
          <w:rtl/>
        </w:rPr>
        <w:t>؛</w:t>
      </w:r>
    </w:p>
    <w:p w:rsidR="00CD0677" w:rsidRDefault="00CD0677" w:rsidP="00F02273">
      <w:pPr>
        <w:pStyle w:val="SingleTxtGA"/>
        <w:numPr>
          <w:ilvl w:val="0"/>
          <w:numId w:val="20"/>
        </w:numPr>
        <w:ind w:left="1928" w:hanging="323"/>
        <w:rPr>
          <w:rtl/>
        </w:rPr>
      </w:pPr>
      <w:r>
        <w:rPr>
          <w:rtl/>
        </w:rPr>
        <w:t>"احترام حقوق الإنسان في جمهورية أوزبكستان كأساس للاستقرار والتنمية المستدامة والازدهار الاقتصادي"</w:t>
      </w:r>
      <w:r w:rsidR="00F02273">
        <w:rPr>
          <w:rFonts w:hint="cs"/>
          <w:rtl/>
        </w:rPr>
        <w:t>؛</w:t>
      </w:r>
    </w:p>
    <w:p w:rsidR="00CD0677" w:rsidRDefault="00CD0677" w:rsidP="00F02273">
      <w:pPr>
        <w:pStyle w:val="SingleTxtGA"/>
        <w:numPr>
          <w:ilvl w:val="0"/>
          <w:numId w:val="20"/>
        </w:numPr>
        <w:ind w:left="1928" w:hanging="323"/>
        <w:rPr>
          <w:rtl/>
        </w:rPr>
      </w:pPr>
      <w:r>
        <w:rPr>
          <w:rtl/>
        </w:rPr>
        <w:t>"المعايير الدولية وتحديث التشريعات الوطنية المتعلقة بالأحزاب السياسية والمنظمات غير الحكومية غير الربحية"، مجموعة مواد مختارة من اجتماع "مائدة مستديرة" دولي</w:t>
      </w:r>
      <w:r w:rsidR="00F02273">
        <w:rPr>
          <w:rFonts w:hint="cs"/>
          <w:rtl/>
        </w:rPr>
        <w:t>؛</w:t>
      </w:r>
    </w:p>
    <w:p w:rsidR="00CD0677" w:rsidRDefault="00CD0677" w:rsidP="00F02273">
      <w:pPr>
        <w:pStyle w:val="SingleTxtGA"/>
        <w:numPr>
          <w:ilvl w:val="0"/>
          <w:numId w:val="20"/>
        </w:numPr>
        <w:ind w:left="1928" w:hanging="323"/>
        <w:rPr>
          <w:rtl/>
        </w:rPr>
      </w:pPr>
      <w:r>
        <w:rPr>
          <w:rtl/>
        </w:rPr>
        <w:t>"بحوث علمية في مجال حقوق الإنسان والحريات: الوضع الراهن والآفاق"؛ مواد جمعت من مؤتمر دولي؛</w:t>
      </w:r>
    </w:p>
    <w:p w:rsidR="00CD0677" w:rsidRPr="00893F14" w:rsidRDefault="00CD0677" w:rsidP="00F02273">
      <w:pPr>
        <w:pStyle w:val="SingleTxtGA"/>
        <w:numPr>
          <w:ilvl w:val="0"/>
          <w:numId w:val="20"/>
        </w:numPr>
        <w:ind w:left="1928" w:hanging="323"/>
        <w:rPr>
          <w:spacing w:val="-4"/>
          <w:rtl/>
        </w:rPr>
      </w:pPr>
      <w:r w:rsidRPr="00893F14">
        <w:rPr>
          <w:spacing w:val="-4"/>
          <w:rtl/>
        </w:rPr>
        <w:t>"منظمة الأمن والتعاون في أوروبا: الالتزامات المتعلقة بالتنمية البشرية" (باللغة الأوزبكية)؛</w:t>
      </w:r>
    </w:p>
    <w:p w:rsidR="00CD0677" w:rsidRDefault="00CD0677" w:rsidP="00F02273">
      <w:pPr>
        <w:pStyle w:val="SingleTxtGA"/>
        <w:numPr>
          <w:ilvl w:val="0"/>
          <w:numId w:val="20"/>
        </w:numPr>
        <w:ind w:left="1928" w:hanging="323"/>
        <w:rPr>
          <w:rtl/>
        </w:rPr>
      </w:pPr>
      <w:r>
        <w:rPr>
          <w:rtl/>
        </w:rPr>
        <w:t>"بناء ثقافة حقوق الإنسان - أهم واجب في مجال حماية حقوق الإنسان والحريات، ومواصلة تنمية المجتمع المدني في البلد (وقائع اجتماع مائدة مستديرة دولي، 30 حزيران/يونيه 2011، طشقند)؛</w:t>
      </w:r>
    </w:p>
    <w:p w:rsidR="00CD0677" w:rsidRDefault="00CD0677" w:rsidP="00F02273">
      <w:pPr>
        <w:pStyle w:val="SingleTxtGA"/>
        <w:numPr>
          <w:ilvl w:val="0"/>
          <w:numId w:val="20"/>
        </w:numPr>
        <w:ind w:left="1928" w:hanging="323"/>
        <w:rPr>
          <w:rtl/>
        </w:rPr>
      </w:pPr>
      <w:r>
        <w:rPr>
          <w:rtl/>
        </w:rPr>
        <w:t>"المركز الوطني لحقوق الإنسان في أوزبكستان في عام 2011". (السنوات 2012 و2013، و2014)؛</w:t>
      </w:r>
    </w:p>
    <w:p w:rsidR="00CD0677" w:rsidRDefault="00CD0677" w:rsidP="00F02273">
      <w:pPr>
        <w:pStyle w:val="SingleTxtGA"/>
        <w:numPr>
          <w:ilvl w:val="0"/>
          <w:numId w:val="20"/>
        </w:numPr>
        <w:ind w:left="1928" w:hanging="323"/>
        <w:rPr>
          <w:rtl/>
        </w:rPr>
      </w:pPr>
      <w:r>
        <w:rPr>
          <w:rtl/>
        </w:rPr>
        <w:t>"المعايير الدولية لحقوق الإنسان والتشريعات الوطنية" (وقائع مؤتمرات دولية عقدت في عام 2011، في طشقند، بشأن موضوعات "تعاون جمهورية أوزبكستان على أساس القانون الدولي مع الأمم المتحدة في مجال حقوق الإنسان" و"الأعمال التجارية وحقوق الإنسان: الحماية والمسؤولية الاجتماعية" و"المعايير القانونية الدولية وتجربة أوزبكستان في مجال تأسيس نظام وطني لحماية حقوق الإنسان والحريات")؛</w:t>
      </w:r>
    </w:p>
    <w:p w:rsidR="00CD0677" w:rsidRDefault="00CD0677" w:rsidP="00F02273">
      <w:pPr>
        <w:pStyle w:val="SingleTxtGA"/>
        <w:numPr>
          <w:ilvl w:val="0"/>
          <w:numId w:val="20"/>
        </w:numPr>
        <w:ind w:left="1928" w:hanging="323"/>
        <w:rPr>
          <w:rtl/>
        </w:rPr>
      </w:pPr>
      <w:r>
        <w:rPr>
          <w:rtl/>
        </w:rPr>
        <w:t>مجموعة مواد مختارة: "آليات فعالة لمشاركة المجتمع المدني في تنفيذ الرقابة العامة في ظل إقامة الديمقراطية وتشكيل المجتمع المدني: تجربة أوزبكستان ودول أجنبية" و"تجربة البناء الدستوري في أوزبكستان والممارسة الدولية" (وقائع مؤتمرات دولية عقدت في طشقند، في عام 2012)؛</w:t>
      </w:r>
    </w:p>
    <w:p w:rsidR="00CD0677" w:rsidRPr="00F02273" w:rsidRDefault="00CD0677" w:rsidP="00F02273">
      <w:pPr>
        <w:pStyle w:val="SingleTxtGA"/>
        <w:numPr>
          <w:ilvl w:val="0"/>
          <w:numId w:val="20"/>
        </w:numPr>
        <w:ind w:left="1928" w:hanging="323"/>
        <w:rPr>
          <w:spacing w:val="-4"/>
          <w:rtl/>
        </w:rPr>
      </w:pPr>
      <w:r w:rsidRPr="00F02273">
        <w:rPr>
          <w:spacing w:val="-4"/>
          <w:rtl/>
        </w:rPr>
        <w:t>"مسائل مواصلة تطوير المؤسسات البرلمانية والجماهيرية: الخبرة الوطنية والأوروبية" و"تطوير نظام وطني لحماية حقوق الإنسان في ظل جهود التحديث في البلد: تجربة أوزبكستان والممارسة الدولية" (وقائع مؤتمرات دولية عقدت في طشقند، في عام 2013)؛</w:t>
      </w:r>
    </w:p>
    <w:p w:rsidR="00F02273" w:rsidRDefault="00CD0677" w:rsidP="00F02273">
      <w:pPr>
        <w:pStyle w:val="SingleTxtGA"/>
        <w:numPr>
          <w:ilvl w:val="0"/>
          <w:numId w:val="20"/>
        </w:numPr>
        <w:ind w:left="1928" w:hanging="323"/>
      </w:pPr>
      <w:r>
        <w:rPr>
          <w:rtl/>
        </w:rPr>
        <w:t>الشراكة الاجتماعية والتجارب الدولية في مجال مشاركة المواطنين في عملية صنع القرار الحكومي</w:t>
      </w:r>
      <w:r w:rsidR="00F02273">
        <w:rPr>
          <w:rFonts w:hint="cs"/>
          <w:rtl/>
        </w:rPr>
        <w:t>؛</w:t>
      </w:r>
      <w:r>
        <w:rPr>
          <w:rtl/>
        </w:rPr>
        <w:t xml:space="preserve"> </w:t>
      </w:r>
    </w:p>
    <w:p w:rsidR="00CD0677" w:rsidRDefault="00CD0677" w:rsidP="00893F14">
      <w:pPr>
        <w:pStyle w:val="SingleTxtGA"/>
        <w:numPr>
          <w:ilvl w:val="0"/>
          <w:numId w:val="20"/>
        </w:numPr>
        <w:spacing w:line="360" w:lineRule="exact"/>
        <w:ind w:left="1928" w:hanging="323"/>
        <w:rPr>
          <w:rtl/>
        </w:rPr>
      </w:pPr>
      <w:r>
        <w:rPr>
          <w:rtl/>
        </w:rPr>
        <w:t>مجموعة مختارة من وثائق المركز الوطني لحقوق الإنسان في جمهورية أوزبكستان بشأن الاتفاقيات الدولية والقوانين الوطنية المتعلقة بمكافحة الاتجار بالبشر</w:t>
      </w:r>
      <w:r w:rsidR="00F02273">
        <w:rPr>
          <w:rFonts w:hint="cs"/>
          <w:rtl/>
        </w:rPr>
        <w:t>؛</w:t>
      </w:r>
    </w:p>
    <w:p w:rsidR="00CD0677" w:rsidRDefault="00CD0677" w:rsidP="00893F14">
      <w:pPr>
        <w:pStyle w:val="SingleTxtGA"/>
        <w:numPr>
          <w:ilvl w:val="0"/>
          <w:numId w:val="20"/>
        </w:numPr>
        <w:spacing w:line="360" w:lineRule="exact"/>
        <w:ind w:left="1928" w:hanging="323"/>
        <w:rPr>
          <w:rtl/>
        </w:rPr>
      </w:pPr>
      <w:r>
        <w:rPr>
          <w:rtl/>
        </w:rPr>
        <w:lastRenderedPageBreak/>
        <w:t>"النظام الوطني لحماية حقوق الإنسان: الممارسة الدولية وتجربة أوزبكستان"</w:t>
      </w:r>
      <w:r w:rsidR="00F02273">
        <w:rPr>
          <w:rFonts w:hint="cs"/>
          <w:rtl/>
        </w:rPr>
        <w:t>؛</w:t>
      </w:r>
    </w:p>
    <w:p w:rsidR="00CD0677" w:rsidRPr="00F02273" w:rsidRDefault="00CD0677" w:rsidP="00893F14">
      <w:pPr>
        <w:pStyle w:val="SingleTxtGA"/>
        <w:numPr>
          <w:ilvl w:val="0"/>
          <w:numId w:val="20"/>
        </w:numPr>
        <w:spacing w:line="360" w:lineRule="exact"/>
        <w:ind w:left="1928" w:hanging="323"/>
        <w:rPr>
          <w:spacing w:val="-4"/>
          <w:rtl/>
        </w:rPr>
      </w:pPr>
      <w:r w:rsidRPr="00F02273">
        <w:rPr>
          <w:spacing w:val="-4"/>
          <w:rtl/>
        </w:rPr>
        <w:t>مفهوم رصد حقوق المرأة على الصعيد الوطني في أوزبكستان (باللغتين الأوزبكية والروسية)؛</w:t>
      </w:r>
    </w:p>
    <w:p w:rsidR="00CD0677" w:rsidRDefault="00CD0677" w:rsidP="00893F14">
      <w:pPr>
        <w:pStyle w:val="SingleTxtGA"/>
        <w:numPr>
          <w:ilvl w:val="0"/>
          <w:numId w:val="20"/>
        </w:numPr>
        <w:spacing w:line="360" w:lineRule="exact"/>
        <w:ind w:left="1928" w:hanging="323"/>
        <w:rPr>
          <w:rtl/>
        </w:rPr>
      </w:pPr>
      <w:r>
        <w:rPr>
          <w:rtl/>
        </w:rPr>
        <w:t>اتفاقية مناهضة التعذيب وغيره من ضروب المعاملة أو العقوبة القاسية أو اللاإنسانية أو</w:t>
      </w:r>
      <w:r w:rsidR="0075373A">
        <w:rPr>
          <w:rFonts w:hint="cs"/>
          <w:rtl/>
        </w:rPr>
        <w:t> </w:t>
      </w:r>
      <w:r>
        <w:rPr>
          <w:rtl/>
        </w:rPr>
        <w:t>المهينة والتعليق العام للجنة الأمم المتحدة لمناهضة التعذيب: مجموعة وثائق؛</w:t>
      </w:r>
    </w:p>
    <w:p w:rsidR="00EB4C61" w:rsidRPr="00893F14" w:rsidRDefault="00CD0677" w:rsidP="00893F14">
      <w:pPr>
        <w:pStyle w:val="SingleTxtGA"/>
        <w:numPr>
          <w:ilvl w:val="0"/>
          <w:numId w:val="20"/>
        </w:numPr>
        <w:spacing w:line="360" w:lineRule="exact"/>
        <w:ind w:left="1928" w:hanging="323"/>
        <w:rPr>
          <w:spacing w:val="-2"/>
          <w:rtl/>
        </w:rPr>
      </w:pPr>
      <w:r w:rsidRPr="00893F14">
        <w:rPr>
          <w:spacing w:val="-2"/>
          <w:rtl/>
        </w:rPr>
        <w:t>"مواصلة إصلاح النظام القضائي - منح الأولوية لتحقيق التنمية والديمقراطية في المجتمع؛ (وقائع مؤتمر دولي عقد في عام 2014 في طشقند)،ضمن مواد أخرى.</w:t>
      </w:r>
    </w:p>
    <w:p w:rsidR="00CD0677" w:rsidRDefault="00E931DC" w:rsidP="00E931DC">
      <w:pPr>
        <w:pStyle w:val="H23GA"/>
        <w:rPr>
          <w:rtl/>
        </w:rPr>
      </w:pPr>
      <w:r>
        <w:rPr>
          <w:rFonts w:hint="cs"/>
          <w:rtl/>
        </w:rPr>
        <w:tab/>
      </w:r>
      <w:bookmarkStart w:id="34" w:name="_Toc459045199"/>
      <w:r w:rsidR="00CD0677">
        <w:rPr>
          <w:rtl/>
        </w:rPr>
        <w:t>(د)</w:t>
      </w:r>
      <w:r>
        <w:rPr>
          <w:rFonts w:hint="cs"/>
          <w:rtl/>
        </w:rPr>
        <w:tab/>
      </w:r>
      <w:r w:rsidR="00CD0677">
        <w:rPr>
          <w:rtl/>
        </w:rPr>
        <w:t>زيادة الوعي لدى موظفي الخدمة العامة وأفراد إنفاذ القانون</w:t>
      </w:r>
      <w:bookmarkEnd w:id="34"/>
    </w:p>
    <w:p w:rsidR="00CD0677" w:rsidRDefault="0075373A" w:rsidP="00893F14">
      <w:pPr>
        <w:pStyle w:val="SingleTxtGA"/>
        <w:spacing w:line="360" w:lineRule="exact"/>
        <w:rPr>
          <w:rtl/>
        </w:rPr>
      </w:pPr>
      <w:r>
        <w:rPr>
          <w:rFonts w:hint="cs"/>
          <w:rtl/>
        </w:rPr>
        <w:t>241</w:t>
      </w:r>
      <w:r w:rsidR="00CD0677">
        <w:rPr>
          <w:rtl/>
        </w:rPr>
        <w:t>-</w:t>
      </w:r>
      <w:r w:rsidR="00CD0677">
        <w:rPr>
          <w:rtl/>
        </w:rPr>
        <w:tab/>
        <w:t>توجد في أوزبكستان شبكة من المؤسسات التعليمية المعنية بتدريب وإعادة تدريب الحقوقيين وأفراد إنفاذ القانون. وهي تشمل كليات الحقوق في الجامعات، ومعهد طشقند الحكومي للقانون، وأكاديمية وزارة الشؤون الداخلية، ومعهد جهاز الأمن الوطني، ومركز التدريب المتقدم للحقوقيين، ودورات التعليم العالي في مكتب المدعي العام لجمهورية أوزبكستان، وأكاديمية الإدارة العامة التابعة لمكتب رئيس الجمهورية، وجامعة أوزبكستان للاقتصاد العالمي والدبلوماسية التابعة لوزارة الخارجية.</w:t>
      </w:r>
    </w:p>
    <w:p w:rsidR="00CD0677" w:rsidRDefault="0075373A" w:rsidP="00893F14">
      <w:pPr>
        <w:pStyle w:val="SingleTxtGA"/>
        <w:spacing w:line="360" w:lineRule="exact"/>
        <w:rPr>
          <w:rtl/>
        </w:rPr>
      </w:pPr>
      <w:r>
        <w:rPr>
          <w:rFonts w:hint="cs"/>
          <w:rtl/>
        </w:rPr>
        <w:t>242</w:t>
      </w:r>
      <w:r w:rsidR="00CD0677">
        <w:rPr>
          <w:rtl/>
        </w:rPr>
        <w:t>-</w:t>
      </w:r>
      <w:r w:rsidR="00CD0677">
        <w:rPr>
          <w:rtl/>
        </w:rPr>
        <w:tab/>
        <w:t xml:space="preserve">ويشمل المنهج التعليمي في </w:t>
      </w:r>
      <w:r w:rsidR="00CD0677" w:rsidRPr="00E931DC">
        <w:rPr>
          <w:b/>
          <w:bCs/>
          <w:rtl/>
        </w:rPr>
        <w:t>أكاديمية الإدارة العامة التابعة لمكتب رئيس جمهورية أوزبكستان</w:t>
      </w:r>
      <w:r w:rsidR="00CD0677">
        <w:rPr>
          <w:rtl/>
        </w:rPr>
        <w:t xml:space="preserve"> تدريس مادة "حقوق الإنسان" للطلاب. ويتضمن منهج هذه الدورة دروس تطبيقية في المركز الوطني لحقوق الإنسان وديوان مفوض حقوق الإنسان. </w:t>
      </w:r>
    </w:p>
    <w:p w:rsidR="00CD0677" w:rsidRDefault="0075373A" w:rsidP="00893F14">
      <w:pPr>
        <w:pStyle w:val="SingleTxtGA"/>
        <w:spacing w:line="360" w:lineRule="exact"/>
        <w:rPr>
          <w:rtl/>
        </w:rPr>
      </w:pPr>
      <w:r>
        <w:rPr>
          <w:rFonts w:hint="cs"/>
          <w:rtl/>
        </w:rPr>
        <w:t>243</w:t>
      </w:r>
      <w:r w:rsidR="00CD0677">
        <w:rPr>
          <w:rtl/>
        </w:rPr>
        <w:t>-</w:t>
      </w:r>
      <w:r w:rsidR="00CD0677">
        <w:rPr>
          <w:rtl/>
        </w:rPr>
        <w:tab/>
        <w:t>وافتتحت في عام 2009، في أكاديمية وزارة الشؤون الداخلية، بمبادرة من إدارة حماية حقوق الإنسان بالوزارة، شعبة "الدراسات النظرية والتطبيقية لحقوق الإنسان". وتضم العملية التعليمية في هذا المجال ما يلي:</w:t>
      </w:r>
    </w:p>
    <w:p w:rsidR="00CD0677" w:rsidRDefault="00CD0677" w:rsidP="00893F14">
      <w:pPr>
        <w:pStyle w:val="SingleTxtGA"/>
        <w:numPr>
          <w:ilvl w:val="0"/>
          <w:numId w:val="20"/>
        </w:numPr>
        <w:spacing w:line="360" w:lineRule="exact"/>
        <w:ind w:left="1928" w:hanging="323"/>
        <w:rPr>
          <w:rtl/>
        </w:rPr>
      </w:pPr>
      <w:r>
        <w:rPr>
          <w:rtl/>
        </w:rPr>
        <w:t>تدريس مادة "النظرية العامة لحقوق الإنسان" لطلاب الصف الثاني النظامي في دورة مدتها 40 ساعة، تشتمل على: 20 ساعة في هيئة محاضرات، و8 ساعات في هيئة ندوات، و12 ساعة في هيئة تعليم ذاتي؛</w:t>
      </w:r>
    </w:p>
    <w:p w:rsidR="00CD0677" w:rsidRDefault="00CD0677" w:rsidP="00893F14">
      <w:pPr>
        <w:pStyle w:val="SingleTxtGA"/>
        <w:numPr>
          <w:ilvl w:val="0"/>
          <w:numId w:val="20"/>
        </w:numPr>
        <w:spacing w:line="360" w:lineRule="exact"/>
        <w:ind w:left="1928" w:hanging="323"/>
        <w:rPr>
          <w:rtl/>
        </w:rPr>
      </w:pPr>
      <w:r>
        <w:rPr>
          <w:rtl/>
        </w:rPr>
        <w:t>وتشمل المقررات الدراسية العليا تدريس مادة "حقوق الإنسان ووظيفة هيئات الشؤون الداخلية" في دورة مدتها 40 ساعة، على النحو التالي: 12 ساعة في هيئة محاضرات، و18 ساعة في هيئة ندوات، و10 ساعات في هيئة تعليم ذاتي؛</w:t>
      </w:r>
    </w:p>
    <w:p w:rsidR="00CD0677" w:rsidRDefault="00CD0677" w:rsidP="00893F14">
      <w:pPr>
        <w:pStyle w:val="SingleTxtGA"/>
        <w:numPr>
          <w:ilvl w:val="0"/>
          <w:numId w:val="20"/>
        </w:numPr>
        <w:spacing w:line="360" w:lineRule="exact"/>
        <w:ind w:left="1928" w:hanging="323"/>
        <w:rPr>
          <w:rtl/>
        </w:rPr>
      </w:pPr>
      <w:r>
        <w:rPr>
          <w:rtl/>
        </w:rPr>
        <w:t>وتتضمن الدورات العليا لإعداد ضابط الصف دورة في "التدريب القانوني"، تشتمل على مادة "حقوق الإنسان ووظيفة الشؤون الداخلية" تشتمل على 16 درس</w:t>
      </w:r>
      <w:r w:rsidR="00AE6F94">
        <w:rPr>
          <w:rtl/>
        </w:rPr>
        <w:t>اً؛</w:t>
      </w:r>
      <w:r>
        <w:rPr>
          <w:rtl/>
        </w:rPr>
        <w:t xml:space="preserve"> </w:t>
      </w:r>
    </w:p>
    <w:p w:rsidR="00CD0677" w:rsidRPr="0075373A" w:rsidRDefault="00CD0677" w:rsidP="00893F14">
      <w:pPr>
        <w:pStyle w:val="SingleTxtGA"/>
        <w:numPr>
          <w:ilvl w:val="0"/>
          <w:numId w:val="20"/>
        </w:numPr>
        <w:spacing w:line="360" w:lineRule="exact"/>
        <w:ind w:left="1928" w:hanging="323"/>
        <w:rPr>
          <w:spacing w:val="-4"/>
          <w:rtl/>
        </w:rPr>
      </w:pPr>
      <w:r>
        <w:rPr>
          <w:rtl/>
        </w:rPr>
        <w:t>وتتضمن المناهج التعليمية في شعبة التدريب المتقدم لموظفي هيئات الشؤون الداخلية ما</w:t>
      </w:r>
      <w:r w:rsidR="0075373A">
        <w:rPr>
          <w:rFonts w:hint="cs"/>
          <w:rtl/>
        </w:rPr>
        <w:t> </w:t>
      </w:r>
      <w:r w:rsidRPr="0075373A">
        <w:rPr>
          <w:spacing w:val="-4"/>
          <w:rtl/>
        </w:rPr>
        <w:t>يلي: "المعايير الدولية لاحترام حقوق الإنسان في وظيفة إنفاذ القانون" و"احترام حقوق الإنسان في عمل هيئات إنفاذ القانون"، بجانب دروس في الاتفاقيات والعهود الدولية.</w:t>
      </w:r>
    </w:p>
    <w:p w:rsidR="00CD0677" w:rsidRDefault="00CD0677" w:rsidP="0075373A">
      <w:pPr>
        <w:pStyle w:val="SingleTxtGA"/>
        <w:spacing w:line="360" w:lineRule="exact"/>
        <w:rPr>
          <w:rtl/>
        </w:rPr>
      </w:pPr>
      <w:r>
        <w:rPr>
          <w:rtl/>
        </w:rPr>
        <w:lastRenderedPageBreak/>
        <w:t>2</w:t>
      </w:r>
      <w:r w:rsidR="0075373A">
        <w:rPr>
          <w:rFonts w:hint="cs"/>
          <w:rtl/>
        </w:rPr>
        <w:t>44</w:t>
      </w:r>
      <w:r>
        <w:rPr>
          <w:rtl/>
        </w:rPr>
        <w:t>-</w:t>
      </w:r>
      <w:r>
        <w:rPr>
          <w:rtl/>
        </w:rPr>
        <w:tab/>
        <w:t>وتشتمل منظومة وزارة الشؤون الداخلية على 4 مراكز لتدريب وإعادة تدريب ضباط الصف، وتتضمن برامج التدريب في هذه المراكز أيض</w:t>
      </w:r>
      <w:r w:rsidR="00AE6F94">
        <w:rPr>
          <w:rtl/>
        </w:rPr>
        <w:t xml:space="preserve">اً </w:t>
      </w:r>
      <w:r>
        <w:rPr>
          <w:rtl/>
        </w:rPr>
        <w:t>دروس</w:t>
      </w:r>
      <w:r w:rsidR="00AE6F94">
        <w:rPr>
          <w:rtl/>
        </w:rPr>
        <w:t xml:space="preserve">اً </w:t>
      </w:r>
      <w:r>
        <w:rPr>
          <w:rtl/>
        </w:rPr>
        <w:t xml:space="preserve">في المعايير الدولية والتشريعات الوطنية المتعلقة بحماية حقوق الإنسان. </w:t>
      </w:r>
    </w:p>
    <w:p w:rsidR="00CD0677" w:rsidRDefault="0075373A" w:rsidP="0075373A">
      <w:pPr>
        <w:pStyle w:val="SingleTxtGA"/>
        <w:spacing w:line="360" w:lineRule="exact"/>
        <w:rPr>
          <w:rtl/>
        </w:rPr>
      </w:pPr>
      <w:r>
        <w:rPr>
          <w:rFonts w:hint="cs"/>
          <w:rtl/>
        </w:rPr>
        <w:t>245</w:t>
      </w:r>
      <w:r>
        <w:rPr>
          <w:rtl/>
        </w:rPr>
        <w:t>-</w:t>
      </w:r>
      <w:r>
        <w:rPr>
          <w:rFonts w:hint="cs"/>
          <w:rtl/>
        </w:rPr>
        <w:tab/>
      </w:r>
      <w:r w:rsidR="00CD0677">
        <w:rPr>
          <w:rtl/>
        </w:rPr>
        <w:t>وتنفذ إدارة حماية حقوق الإنسان والدعم القانوني برنامج</w:t>
      </w:r>
      <w:r w:rsidR="00AE6F94">
        <w:rPr>
          <w:rtl/>
        </w:rPr>
        <w:t xml:space="preserve">اً </w:t>
      </w:r>
      <w:r w:rsidR="00CD0677">
        <w:rPr>
          <w:rtl/>
        </w:rPr>
        <w:t>بعنوان "تدريب العاملين في هيئات إنفاذ القانون على الصكوك الدولية ومعايير التشريعات الوطنية في مجال حقوق الإنسان" (اعتمد هذا البرنامج في 2 آذار/مارس 2010، و2 شباط/فبراير 2012، و3 كانون الثاني/</w:t>
      </w:r>
      <w:r>
        <w:rPr>
          <w:rFonts w:hint="cs"/>
          <w:rtl/>
        </w:rPr>
        <w:t xml:space="preserve">  </w:t>
      </w:r>
      <w:r w:rsidR="00CD0677">
        <w:rPr>
          <w:rtl/>
        </w:rPr>
        <w:t>يناير 2014)، ويتلقى الموظفون دروس</w:t>
      </w:r>
      <w:r w:rsidR="00AE6F94">
        <w:rPr>
          <w:rtl/>
        </w:rPr>
        <w:t xml:space="preserve">اً </w:t>
      </w:r>
      <w:r w:rsidR="00CD0677">
        <w:rPr>
          <w:rtl/>
        </w:rPr>
        <w:t xml:space="preserve">في القانون الدولي والتشريعات الوطنية في مجال حماية حقوق الإنسان بمعدل مرة في الشهر. </w:t>
      </w:r>
    </w:p>
    <w:p w:rsidR="00CD0677" w:rsidRDefault="0075373A" w:rsidP="0075373A">
      <w:pPr>
        <w:pStyle w:val="SingleTxtGA"/>
        <w:spacing w:line="360" w:lineRule="exact"/>
        <w:rPr>
          <w:rtl/>
        </w:rPr>
      </w:pPr>
      <w:r>
        <w:rPr>
          <w:rFonts w:hint="cs"/>
          <w:rtl/>
        </w:rPr>
        <w:t>246</w:t>
      </w:r>
      <w:r w:rsidR="00CD0677">
        <w:rPr>
          <w:rtl/>
        </w:rPr>
        <w:t>-</w:t>
      </w:r>
      <w:r w:rsidR="00CD0677">
        <w:rPr>
          <w:rtl/>
        </w:rPr>
        <w:tab/>
        <w:t xml:space="preserve">ويعتبر </w:t>
      </w:r>
      <w:r w:rsidR="00CD0677" w:rsidRPr="00E931DC">
        <w:rPr>
          <w:b/>
          <w:bCs/>
          <w:rtl/>
        </w:rPr>
        <w:t>مركز التدريب المتقدم للحقوقيين التابع لوزارة العدل</w:t>
      </w:r>
      <w:r w:rsidR="00CD0677">
        <w:rPr>
          <w:rtl/>
        </w:rPr>
        <w:t xml:space="preserve"> مؤسسة تعليمية عامة توفر التدريب وإعادة التدريب للعاملين في المجال العدلي والمحاكم، وللمحامين وأساتذة القانون وموظفي الدوائر القانونية.</w:t>
      </w:r>
    </w:p>
    <w:p w:rsidR="00CD0677" w:rsidRDefault="0075373A" w:rsidP="0075373A">
      <w:pPr>
        <w:pStyle w:val="SingleTxtGA"/>
        <w:spacing w:line="360" w:lineRule="exact"/>
        <w:rPr>
          <w:rtl/>
        </w:rPr>
      </w:pPr>
      <w:r>
        <w:rPr>
          <w:rFonts w:hint="cs"/>
          <w:rtl/>
        </w:rPr>
        <w:t>247</w:t>
      </w:r>
      <w:r w:rsidR="00CD0677">
        <w:rPr>
          <w:rtl/>
        </w:rPr>
        <w:t>-</w:t>
      </w:r>
      <w:r w:rsidR="00CD0677">
        <w:rPr>
          <w:rtl/>
        </w:rPr>
        <w:tab/>
        <w:t>ويولي المركز عناية خاصة لجوانب تعزيز المعارف المتعلقة بالنظام القانوني الدولي لحماية حقوق الإنسان والحريات. ويشمل المنهج الدراسي البرامج التالية: "التشريعات الوطنية لأوزبكستان والمعايير الدولية في مجال إقامة العدل" و"أساسيات القانون الدولي الإنساني" و"الأسس القانونية لمكافحة الجريمة الدولية" و"مكانة المعايير الدولية ودورها المتعلق بحماية حقوق الإنسان في عمل هيئات إنفاذ القانون" و"التشريعات الوطنية لجمهورية أوزبكستان والقانون الدولي لحقوق الإنسان" و"الآليات الدولية والوطنية لحماية حقوق الإنسان". وتلقى التدريب في المركز 593 2 محامي</w:t>
      </w:r>
      <w:r w:rsidR="00AE6F94">
        <w:rPr>
          <w:rtl/>
        </w:rPr>
        <w:t>اً،</w:t>
      </w:r>
      <w:r w:rsidR="00CD0677">
        <w:rPr>
          <w:rtl/>
        </w:rPr>
        <w:t xml:space="preserve"> 706 منهم في عام 2011، و870 في عام 2012، و525 في عام 2013، و492 في عام 2014.</w:t>
      </w:r>
      <w:r>
        <w:rPr>
          <w:rFonts w:hint="cs"/>
          <w:rtl/>
        </w:rPr>
        <w:t xml:space="preserve"> </w:t>
      </w:r>
    </w:p>
    <w:p w:rsidR="00CD0677" w:rsidRDefault="0075373A" w:rsidP="00CD0677">
      <w:pPr>
        <w:pStyle w:val="SingleTxtGA"/>
        <w:rPr>
          <w:rtl/>
        </w:rPr>
      </w:pPr>
      <w:r>
        <w:rPr>
          <w:rFonts w:hint="cs"/>
          <w:rtl/>
        </w:rPr>
        <w:t>248</w:t>
      </w:r>
      <w:r w:rsidR="00CD0677">
        <w:rPr>
          <w:rtl/>
        </w:rPr>
        <w:t>-</w:t>
      </w:r>
      <w:r w:rsidR="00CD0677">
        <w:rPr>
          <w:rtl/>
        </w:rPr>
        <w:tab/>
        <w:t xml:space="preserve">وتأسست بموجب قرار رئيس جمهورية أوزبكستان المؤرخ 7 تشرين الثاني/نوفمبر 2007 </w:t>
      </w:r>
      <w:r w:rsidR="00CD0677" w:rsidRPr="00E931DC">
        <w:rPr>
          <w:b/>
          <w:bCs/>
          <w:rtl/>
        </w:rPr>
        <w:t>دورات تدريبية عليا في مكتب المدعي العام لجمهورية أوزبكستان</w:t>
      </w:r>
      <w:r w:rsidR="00CD0677">
        <w:rPr>
          <w:rtl/>
        </w:rPr>
        <w:t>، تطبَّق من خلالها بصورة منهجية تدابير للتثقيف والتوعية في مجال حقوق الإنسان، وإثراء الثقافة القانونية، وترقية مهارات موظفي النيابة العامة وكبار المسؤولين في مكتب المدعي العام. وشهدت الفترة 2011-2014 إعادة تدريب 82 من القياديين في هيئات النيابة العامة في دورات استغرقت كل منها 6 أشهر، وترقية مهارات 667 1 موظف</w:t>
      </w:r>
      <w:r w:rsidR="00AE6F94">
        <w:rPr>
          <w:rtl/>
        </w:rPr>
        <w:t xml:space="preserve">اً </w:t>
      </w:r>
      <w:r w:rsidR="00CD0677">
        <w:rPr>
          <w:rtl/>
        </w:rPr>
        <w:t>في دورات شهرية. ونفذّت خلال الفترة نفسها قرابة 680 ألف مناسبة للتوعية، من بينها 165 ألف حلقة عبر وسائط الإعلام، و115 مقالة علمية مطبوعة، بالإضافة إلى إصدار 28 منشور</w:t>
      </w:r>
      <w:r w:rsidR="00AE6F94">
        <w:rPr>
          <w:rtl/>
        </w:rPr>
        <w:t xml:space="preserve">اً </w:t>
      </w:r>
      <w:r w:rsidR="00CD0677">
        <w:rPr>
          <w:rtl/>
        </w:rPr>
        <w:t>عن مختلف المسائل القانونية ذات الصلة.</w:t>
      </w:r>
    </w:p>
    <w:p w:rsidR="00CD0677" w:rsidRDefault="0075373A" w:rsidP="00CD0677">
      <w:pPr>
        <w:pStyle w:val="SingleTxtGA"/>
        <w:rPr>
          <w:rtl/>
        </w:rPr>
      </w:pPr>
      <w:r>
        <w:rPr>
          <w:rFonts w:hint="cs"/>
          <w:rtl/>
        </w:rPr>
        <w:t>249</w:t>
      </w:r>
      <w:r w:rsidR="00CD0677">
        <w:rPr>
          <w:rtl/>
        </w:rPr>
        <w:t>-</w:t>
      </w:r>
      <w:r w:rsidR="00CD0677">
        <w:rPr>
          <w:rtl/>
        </w:rPr>
        <w:tab/>
        <w:t xml:space="preserve">وتشمل المناهج الدراسية </w:t>
      </w:r>
      <w:r w:rsidR="00CD0677" w:rsidRPr="00E931DC">
        <w:rPr>
          <w:b/>
          <w:bCs/>
          <w:rtl/>
        </w:rPr>
        <w:t>لمعهد جهاز الأمن الوطني</w:t>
      </w:r>
      <w:r w:rsidR="00CD0677">
        <w:rPr>
          <w:rtl/>
        </w:rPr>
        <w:t xml:space="preserve"> تدريس مادة "حقوق الإنسان" في حصص دراسية مستقلة يبلغ مجموع ساعاتها 24 ساعة دراسية. ويتضمن تشكيل المعهد مركز</w:t>
      </w:r>
      <w:r w:rsidR="00AE6F94">
        <w:rPr>
          <w:rtl/>
        </w:rPr>
        <w:t xml:space="preserve">اً </w:t>
      </w:r>
      <w:r w:rsidR="00CD0677">
        <w:rPr>
          <w:rtl/>
        </w:rPr>
        <w:t>للدراسات القانونية المتعلقة بالنزاعات المسلحة تدرَّس فيه أيض</w:t>
      </w:r>
      <w:r w:rsidR="00AE6F94">
        <w:rPr>
          <w:rtl/>
        </w:rPr>
        <w:t xml:space="preserve">اً </w:t>
      </w:r>
      <w:r w:rsidR="00CD0677">
        <w:rPr>
          <w:rtl/>
        </w:rPr>
        <w:t xml:space="preserve">مادة حقوق الإنسان. ويجري تدريس هذه المادة باعتبارها تشمل عدة تخصصات وتتضمن بالإضافة إلى الجوانب العامة لحقوق الإنسان متطلبات عملية محددة بشأن الامتثال، ويجب على العاملين الجدد في الهيئات المعنية بالأمن الوطني الالتزام بها </w:t>
      </w:r>
      <w:r w:rsidR="00893F14">
        <w:rPr>
          <w:rtl/>
        </w:rPr>
        <w:t>في عملهم المتعلق بإنفاذ القانون</w:t>
      </w:r>
      <w:r w:rsidR="00CD0677">
        <w:rPr>
          <w:rtl/>
        </w:rPr>
        <w:t xml:space="preserve">. </w:t>
      </w:r>
    </w:p>
    <w:p w:rsidR="00CD0677" w:rsidRDefault="0075373A" w:rsidP="003D48DC">
      <w:pPr>
        <w:pStyle w:val="SingleTxtGA"/>
        <w:spacing w:line="370" w:lineRule="exact"/>
        <w:rPr>
          <w:rtl/>
        </w:rPr>
      </w:pPr>
      <w:r w:rsidRPr="0075373A">
        <w:rPr>
          <w:rFonts w:hint="cs"/>
          <w:spacing w:val="-4"/>
          <w:rtl/>
        </w:rPr>
        <w:lastRenderedPageBreak/>
        <w:t>250</w:t>
      </w:r>
      <w:r w:rsidR="00E931DC" w:rsidRPr="0075373A">
        <w:rPr>
          <w:spacing w:val="-4"/>
          <w:rtl/>
        </w:rPr>
        <w:t>-</w:t>
      </w:r>
      <w:r w:rsidR="00E931DC" w:rsidRPr="0075373A">
        <w:rPr>
          <w:spacing w:val="-4"/>
          <w:rtl/>
        </w:rPr>
        <w:tab/>
      </w:r>
      <w:r w:rsidR="00CD0677" w:rsidRPr="0075373A">
        <w:rPr>
          <w:spacing w:val="-4"/>
          <w:rtl/>
        </w:rPr>
        <w:t xml:space="preserve">وتلقى طلاب الصف الرابع في </w:t>
      </w:r>
      <w:r w:rsidR="00CD0677" w:rsidRPr="0075373A">
        <w:rPr>
          <w:b/>
          <w:bCs/>
          <w:spacing w:val="-4"/>
          <w:rtl/>
        </w:rPr>
        <w:t>معهد طشقند الحكومي للقانون</w:t>
      </w:r>
      <w:r w:rsidR="00CD0677" w:rsidRPr="0075373A">
        <w:rPr>
          <w:spacing w:val="-4"/>
          <w:rtl/>
        </w:rPr>
        <w:t xml:space="preserve">، في الفترة من 2011 </w:t>
      </w:r>
      <w:r w:rsidR="00CD0677">
        <w:rPr>
          <w:rtl/>
        </w:rPr>
        <w:t>إلى 2013، دروس</w:t>
      </w:r>
      <w:r w:rsidR="00AE6F94">
        <w:rPr>
          <w:rtl/>
        </w:rPr>
        <w:t xml:space="preserve">اً </w:t>
      </w:r>
      <w:r w:rsidR="00CD0677">
        <w:rPr>
          <w:rtl/>
        </w:rPr>
        <w:t xml:space="preserve">في مادة "حقوق الإنسان" تهدف إلى إكسابهم معارف نظرية متعمقة في مجال حقوق الإنسان، علاوة على المعرفة اللازمة لتطبيق صكوك حقوق الإنسان الوطنية والدولية </w:t>
      </w:r>
      <w:r w:rsidR="00CD0677" w:rsidRPr="0075373A">
        <w:rPr>
          <w:spacing w:val="-4"/>
          <w:rtl/>
        </w:rPr>
        <w:t>السارية بشكل سليم. وجرى بموجب قرار رئيس جمهورية أوزبكستان رقم ق ر- 1990 المؤرخ</w:t>
      </w:r>
      <w:r w:rsidRPr="0075373A">
        <w:rPr>
          <w:rFonts w:hint="cs"/>
          <w:spacing w:val="-4"/>
          <w:rtl/>
        </w:rPr>
        <w:t> </w:t>
      </w:r>
      <w:r w:rsidR="00CD0677" w:rsidRPr="0075373A">
        <w:rPr>
          <w:spacing w:val="-4"/>
          <w:rtl/>
        </w:rPr>
        <w:t>28</w:t>
      </w:r>
      <w:r w:rsidR="00CD0677">
        <w:rPr>
          <w:rtl/>
        </w:rPr>
        <w:t xml:space="preserve"> حزيران/يونيه 2013 "بشأن تدابير مواصلة تحسين نظام تدريب الحقوقيين"، تحويل المعهد إلى جامعة طشقند الحكومية القانون.</w:t>
      </w:r>
    </w:p>
    <w:p w:rsidR="00CD0677" w:rsidRDefault="0075373A" w:rsidP="003D48DC">
      <w:pPr>
        <w:pStyle w:val="SingleTxtGA"/>
        <w:spacing w:line="370" w:lineRule="exact"/>
        <w:rPr>
          <w:rtl/>
        </w:rPr>
      </w:pPr>
      <w:r>
        <w:rPr>
          <w:rFonts w:hint="cs"/>
          <w:rtl/>
        </w:rPr>
        <w:t>251</w:t>
      </w:r>
      <w:r w:rsidR="00E931DC">
        <w:rPr>
          <w:rtl/>
        </w:rPr>
        <w:t>-</w:t>
      </w:r>
      <w:r w:rsidR="00E931DC">
        <w:rPr>
          <w:rtl/>
        </w:rPr>
        <w:tab/>
      </w:r>
      <w:r w:rsidR="00CD0677">
        <w:rPr>
          <w:rtl/>
        </w:rPr>
        <w:t xml:space="preserve">وأدخِلت في جامعة القانون، ولأول مرة، في عام 2013، مادة </w:t>
      </w:r>
      <w:r w:rsidR="00CD0677" w:rsidRPr="00E931DC">
        <w:rPr>
          <w:b/>
          <w:bCs/>
          <w:rtl/>
        </w:rPr>
        <w:t>"القانون الدولي لحقوق الإنسان"</w:t>
      </w:r>
      <w:r w:rsidR="00CD0677">
        <w:rPr>
          <w:rtl/>
        </w:rPr>
        <w:t>، التي تدرَّس لطلاب الصف الثالث في مجال "وظيفة القانون الدولي"، في دورة تخصصية تستغرق 142 ساعة، على النحو التالي: 30 ساعة للمحاضرات و46 ساعة للتطبيق العملي و66 ساعة للعمل دون إشراف. وبالإضافة إلى تدريس حقوق الإنسان كمادة قائمة بذاتها، تنعكس حقوق الإنسان أيض</w:t>
      </w:r>
      <w:r w:rsidR="00AE6F94">
        <w:rPr>
          <w:rtl/>
        </w:rPr>
        <w:t xml:space="preserve">اً </w:t>
      </w:r>
      <w:r w:rsidR="00CD0677">
        <w:rPr>
          <w:rtl/>
        </w:rPr>
        <w:t>في مجالات أخرى من التخصصات الأكاديمية لدراسة القانون، مثل "نظرية الدولة والقانون" و"القانون الجنائي" و"القانون الإداري" و"القانون المدني" و"قانون لإجراءات المدنية".</w:t>
      </w:r>
    </w:p>
    <w:p w:rsidR="00CD0677" w:rsidRPr="0075373A" w:rsidRDefault="0075373A" w:rsidP="003D48DC">
      <w:pPr>
        <w:pStyle w:val="SingleTxtGA"/>
        <w:spacing w:line="370" w:lineRule="exact"/>
        <w:rPr>
          <w:spacing w:val="-2"/>
          <w:rtl/>
        </w:rPr>
      </w:pPr>
      <w:r w:rsidRPr="0075373A">
        <w:rPr>
          <w:rFonts w:hint="cs"/>
          <w:spacing w:val="-2"/>
          <w:rtl/>
        </w:rPr>
        <w:t>252</w:t>
      </w:r>
      <w:r w:rsidR="00CD0677" w:rsidRPr="0075373A">
        <w:rPr>
          <w:spacing w:val="-2"/>
          <w:rtl/>
        </w:rPr>
        <w:t>-</w:t>
      </w:r>
      <w:r w:rsidR="00CD0677" w:rsidRPr="0075373A">
        <w:rPr>
          <w:spacing w:val="-2"/>
          <w:rtl/>
        </w:rPr>
        <w:tab/>
        <w:t xml:space="preserve">وتدرَّس في </w:t>
      </w:r>
      <w:r w:rsidR="00CD0677" w:rsidRPr="0075373A">
        <w:rPr>
          <w:b/>
          <w:bCs/>
          <w:spacing w:val="-2"/>
          <w:rtl/>
        </w:rPr>
        <w:t>جامعة الاقتصاد العالمي والدبلوماسية</w:t>
      </w:r>
      <w:r w:rsidR="00CD0677" w:rsidRPr="0075373A">
        <w:rPr>
          <w:spacing w:val="-2"/>
          <w:rtl/>
        </w:rPr>
        <w:t xml:space="preserve"> التابعة لوزارة الشؤون الخارجية بجمهورية أوزبكستان، في أطار دورتي "حقوق الإنسان" و"القانون الدولي الإنساني" ضمن مناهج درجة البكالوريوس، وفي كليتي "القانون الدولي" و"العلاقات الدولية"، بالإضافة إلى مناهج درجة الماجستير، مادتا: "القانون الدولي لحقوق الإنسان" و"المؤسسات الوطنية لحقوق الإنسان". </w:t>
      </w:r>
    </w:p>
    <w:p w:rsidR="00CD0677" w:rsidRPr="0075373A" w:rsidRDefault="0075373A" w:rsidP="003D48DC">
      <w:pPr>
        <w:pStyle w:val="SingleTxtGA"/>
        <w:spacing w:line="370" w:lineRule="exact"/>
        <w:rPr>
          <w:spacing w:val="-2"/>
          <w:rtl/>
        </w:rPr>
      </w:pPr>
      <w:r w:rsidRPr="0075373A">
        <w:rPr>
          <w:rFonts w:hint="cs"/>
          <w:spacing w:val="-2"/>
          <w:rtl/>
        </w:rPr>
        <w:t>253-</w:t>
      </w:r>
      <w:r w:rsidRPr="0075373A">
        <w:rPr>
          <w:rFonts w:hint="cs"/>
          <w:spacing w:val="-2"/>
          <w:rtl/>
        </w:rPr>
        <w:tab/>
      </w:r>
      <w:r w:rsidR="00CD0677" w:rsidRPr="0075373A">
        <w:rPr>
          <w:spacing w:val="-2"/>
          <w:rtl/>
        </w:rPr>
        <w:t>وتدرّس مادة "حقوق الإنسان" أيض</w:t>
      </w:r>
      <w:r w:rsidR="00AE6F94">
        <w:rPr>
          <w:spacing w:val="-2"/>
          <w:rtl/>
        </w:rPr>
        <w:t xml:space="preserve">اً </w:t>
      </w:r>
      <w:r w:rsidR="00CD0677" w:rsidRPr="0075373A">
        <w:rPr>
          <w:spacing w:val="-2"/>
          <w:rtl/>
        </w:rPr>
        <w:t>لطلاب الصف الرابع في كلية "القانون الدولي" وطلاب الصف الخامس في كلية "العلاقات الدولية"، وتتضمن مقرراتها دراسة الصكوك الأساسية لحقوق الإنسان. وتشتمل الدورة على محاضرات عن المواضيع التالية: "الصكوك الأساسية لحقوق</w:t>
      </w:r>
      <w:r>
        <w:rPr>
          <w:rFonts w:hint="cs"/>
          <w:spacing w:val="-2"/>
          <w:rtl/>
        </w:rPr>
        <w:t> </w:t>
      </w:r>
      <w:r w:rsidR="00CD0677" w:rsidRPr="0075373A">
        <w:rPr>
          <w:spacing w:val="-2"/>
          <w:rtl/>
        </w:rPr>
        <w:t>الإنسان" و"الآليات الدولية المعنية بكفالة حقوق الإنسان" و"الحقوق المدنية والسياسية". ويدرُس طلاب الماجستير مادة "القانون الدولي لحقوق الإنسان"، التي تتضمن أيض</w:t>
      </w:r>
      <w:r w:rsidR="00AE6F94">
        <w:rPr>
          <w:spacing w:val="-2"/>
          <w:rtl/>
        </w:rPr>
        <w:t xml:space="preserve">اً </w:t>
      </w:r>
      <w:r w:rsidR="00CD0677" w:rsidRPr="0075373A">
        <w:rPr>
          <w:spacing w:val="-2"/>
          <w:rtl/>
        </w:rPr>
        <w:t>أحكام الصكوك الدولية لحقوق الإنسان. ويجري تحديث المناهج الدراسية بشكل منتظم لتعكس التغيرات والتعديلات التي تطرأ على القوانين.</w:t>
      </w:r>
      <w:r>
        <w:rPr>
          <w:rFonts w:hint="cs"/>
          <w:spacing w:val="-2"/>
          <w:rtl/>
        </w:rPr>
        <w:t xml:space="preserve"> </w:t>
      </w:r>
    </w:p>
    <w:p w:rsidR="00CD0677" w:rsidRDefault="0075373A" w:rsidP="003D48DC">
      <w:pPr>
        <w:pStyle w:val="SingleTxtGA"/>
        <w:spacing w:line="370" w:lineRule="exact"/>
        <w:rPr>
          <w:rtl/>
        </w:rPr>
      </w:pPr>
      <w:r>
        <w:rPr>
          <w:rFonts w:hint="cs"/>
          <w:rtl/>
        </w:rPr>
        <w:t>254-</w:t>
      </w:r>
      <w:r>
        <w:rPr>
          <w:rFonts w:hint="cs"/>
          <w:rtl/>
        </w:rPr>
        <w:tab/>
      </w:r>
      <w:r w:rsidR="00CD0677">
        <w:rPr>
          <w:rtl/>
        </w:rPr>
        <w:t>وتندرج مسائل كفالة حقوق الإنسان أيض</w:t>
      </w:r>
      <w:r w:rsidR="00AE6F94">
        <w:rPr>
          <w:rtl/>
        </w:rPr>
        <w:t xml:space="preserve">اً </w:t>
      </w:r>
      <w:r w:rsidR="00CD0677">
        <w:rPr>
          <w:rtl/>
        </w:rPr>
        <w:t xml:space="preserve">في الموضوعات التالية ذات الصلة: القانون الجنائي، </w:t>
      </w:r>
      <w:r w:rsidR="00CD0677" w:rsidRPr="0075373A">
        <w:rPr>
          <w:spacing w:val="-4"/>
          <w:rtl/>
        </w:rPr>
        <w:t>وقانون الإجراءات الجنائية والقانون الدستوري، ضمن موضوعات أخرى. وخصصت 10 ساعات ضمن الدراسة المتخصصة لطلاب الصف الخامس بشأن موضوع "القانون الدولي العام"،</w:t>
      </w:r>
      <w:r w:rsidR="00CD0677">
        <w:rPr>
          <w:rtl/>
        </w:rPr>
        <w:t xml:space="preserve"> لدراسة بعض مسائل القانون الدولي وحقوق الطفل بصورة متعمقة.</w:t>
      </w:r>
    </w:p>
    <w:p w:rsidR="00CD0677" w:rsidRDefault="0075373A" w:rsidP="003D48DC">
      <w:pPr>
        <w:pStyle w:val="SingleTxtGA"/>
        <w:spacing w:line="370" w:lineRule="exact"/>
        <w:rPr>
          <w:rtl/>
        </w:rPr>
      </w:pPr>
      <w:r>
        <w:rPr>
          <w:rFonts w:hint="cs"/>
          <w:rtl/>
        </w:rPr>
        <w:t>255</w:t>
      </w:r>
      <w:r w:rsidR="00CD0677">
        <w:rPr>
          <w:rtl/>
        </w:rPr>
        <w:t>-</w:t>
      </w:r>
      <w:r w:rsidR="00CD0677">
        <w:rPr>
          <w:rtl/>
        </w:rPr>
        <w:tab/>
        <w:t xml:space="preserve">وبالإضافة إلى برامج تدريب المحققين والقضاة، أدمجت دراسة المعايير الدولية لحقوق الإنسان في برامج التدريب في المؤسسات التعليمية العسكرية </w:t>
      </w:r>
      <w:r w:rsidR="00CD0677" w:rsidRPr="00E931DC">
        <w:rPr>
          <w:b/>
          <w:bCs/>
          <w:rtl/>
        </w:rPr>
        <w:t>التابعة لوزارة الدفاع بجمهورية أوزبكستان</w:t>
      </w:r>
      <w:r w:rsidR="00CD0677">
        <w:rPr>
          <w:rtl/>
        </w:rPr>
        <w:t>. وتتوافر منذ العام الدراسي 2005 دروس اختيارية في هذا المجال، كما بدأ في العام الدراسي 2006 تدريس موضوع حقوق الإنسان ضمن مادتي "القانون الإنساني" و"قانون النزاعات المسلحة"، في إطار مناهج "أساسيات القانون العسكري".</w:t>
      </w:r>
    </w:p>
    <w:p w:rsidR="00EB4C61" w:rsidRPr="0075373A" w:rsidRDefault="0075373A" w:rsidP="0075373A">
      <w:pPr>
        <w:pStyle w:val="SingleTxtGA"/>
        <w:spacing w:line="374" w:lineRule="exact"/>
        <w:rPr>
          <w:spacing w:val="-3"/>
          <w:rtl/>
        </w:rPr>
      </w:pPr>
      <w:r w:rsidRPr="0075373A">
        <w:rPr>
          <w:rFonts w:hint="cs"/>
          <w:spacing w:val="-3"/>
          <w:rtl/>
        </w:rPr>
        <w:lastRenderedPageBreak/>
        <w:t>256</w:t>
      </w:r>
      <w:r w:rsidR="00CD0677" w:rsidRPr="0075373A">
        <w:rPr>
          <w:spacing w:val="-3"/>
          <w:rtl/>
        </w:rPr>
        <w:t>-</w:t>
      </w:r>
      <w:r w:rsidR="00CD0677" w:rsidRPr="0075373A">
        <w:rPr>
          <w:spacing w:val="-3"/>
          <w:rtl/>
        </w:rPr>
        <w:tab/>
        <w:t xml:space="preserve">وتحظى مسائل التثقيف في مجال حقوق الإنسان باهتمام خاص في نظام تدريب وإعادة تدريب الأطباء </w:t>
      </w:r>
      <w:r w:rsidR="00CD0677" w:rsidRPr="0075373A">
        <w:rPr>
          <w:b/>
          <w:bCs/>
          <w:spacing w:val="-3"/>
          <w:rtl/>
        </w:rPr>
        <w:t>بوزارة الصحة في جمهورية أوزبكستان</w:t>
      </w:r>
      <w:r w:rsidR="00CD0677" w:rsidRPr="0075373A">
        <w:rPr>
          <w:spacing w:val="-3"/>
          <w:rtl/>
        </w:rPr>
        <w:t>. ويشار على وجه الخصوص إلى أن دراسة "الطب الشرعي" ضمن مناهج البكالوريوس في جميع كليات الطب تتضمن التوعية بحقوق الأخصائيين والخبراء في درجات التخصص الأدنى. وتشمل الدراسة موضوع "الأسس القانونية لمهنة الطب". وتولي الدراسة اهتمام</w:t>
      </w:r>
      <w:r w:rsidR="00AE6F94">
        <w:rPr>
          <w:spacing w:val="-3"/>
          <w:rtl/>
        </w:rPr>
        <w:t xml:space="preserve">اً </w:t>
      </w:r>
      <w:r w:rsidR="00CD0677" w:rsidRPr="0075373A">
        <w:rPr>
          <w:spacing w:val="-3"/>
          <w:rtl/>
        </w:rPr>
        <w:t>خاص</w:t>
      </w:r>
      <w:r w:rsidR="00AE6F94">
        <w:rPr>
          <w:spacing w:val="-3"/>
          <w:rtl/>
        </w:rPr>
        <w:t xml:space="preserve">اً </w:t>
      </w:r>
      <w:r w:rsidR="00CD0677" w:rsidRPr="0075373A">
        <w:rPr>
          <w:spacing w:val="-3"/>
          <w:rtl/>
        </w:rPr>
        <w:t>لمسائل حقوق الإنسان والحريات، بما في ذلك الحق في الحياة والحرية والأمن الشخصي، والحق في الحماية من الاعتداءات، وحظر التعذيب والعنف. وتتضمن أيض</w:t>
      </w:r>
      <w:r w:rsidR="00AE6F94">
        <w:rPr>
          <w:spacing w:val="-3"/>
          <w:rtl/>
        </w:rPr>
        <w:t xml:space="preserve">اً </w:t>
      </w:r>
      <w:r w:rsidR="00CD0677" w:rsidRPr="0075373A">
        <w:rPr>
          <w:spacing w:val="-3"/>
          <w:rtl/>
        </w:rPr>
        <w:t>شرح مسألة حظر إجراء التجارب الطبية والعلمية على الأشخاص دون موافقتهم. وتتناول الدراسات هذه المسائل من منظور المريض ومنظور العاملين في الحقل الطبي على حد سواء.</w:t>
      </w:r>
      <w:r w:rsidR="003D48DC">
        <w:rPr>
          <w:rFonts w:hint="cs"/>
          <w:spacing w:val="-3"/>
          <w:rtl/>
        </w:rPr>
        <w:t xml:space="preserve"> </w:t>
      </w:r>
    </w:p>
    <w:p w:rsidR="00CD0677" w:rsidRPr="0075373A" w:rsidRDefault="00E931DC" w:rsidP="0075373A">
      <w:pPr>
        <w:pStyle w:val="H23GA"/>
        <w:rPr>
          <w:rFonts w:ascii="Times New Roman Bold" w:hAnsi="Times New Roman Bold"/>
          <w:spacing w:val="-4"/>
          <w:rtl/>
        </w:rPr>
      </w:pPr>
      <w:r w:rsidRPr="0075373A">
        <w:rPr>
          <w:rFonts w:ascii="Times New Roman Bold" w:hAnsi="Times New Roman Bold" w:hint="cs"/>
          <w:spacing w:val="-4"/>
          <w:rtl/>
        </w:rPr>
        <w:tab/>
      </w:r>
      <w:bookmarkStart w:id="35" w:name="_Toc459045200"/>
      <w:r w:rsidR="00CD0677" w:rsidRPr="0075373A">
        <w:rPr>
          <w:rFonts w:ascii="Times New Roman Bold" w:hAnsi="Times New Roman Bold"/>
          <w:spacing w:val="-4"/>
          <w:rtl/>
        </w:rPr>
        <w:t>(هـ)</w:t>
      </w:r>
      <w:r w:rsidRPr="0075373A">
        <w:rPr>
          <w:rFonts w:ascii="Times New Roman Bold" w:hAnsi="Times New Roman Bold" w:hint="cs"/>
          <w:spacing w:val="-4"/>
          <w:rtl/>
        </w:rPr>
        <w:tab/>
      </w:r>
      <w:r w:rsidR="00CD0677" w:rsidRPr="0075373A">
        <w:rPr>
          <w:rFonts w:ascii="Times New Roman Bold" w:hAnsi="Times New Roman Bold"/>
          <w:spacing w:val="-4"/>
          <w:rtl/>
        </w:rPr>
        <w:t>تدريس حقوق الإنسان في المؤسسات التعليمية على اختلاف فئاتها (المدارس العامة والثانوية والكليات والجامعات)</w:t>
      </w:r>
      <w:bookmarkEnd w:id="35"/>
    </w:p>
    <w:p w:rsidR="00CD0677" w:rsidRDefault="0075373A" w:rsidP="0075373A">
      <w:pPr>
        <w:pStyle w:val="SingleTxtGA"/>
        <w:spacing w:line="374" w:lineRule="exact"/>
        <w:rPr>
          <w:rtl/>
        </w:rPr>
      </w:pPr>
      <w:r>
        <w:rPr>
          <w:rFonts w:hint="cs"/>
          <w:rtl/>
        </w:rPr>
        <w:t>257</w:t>
      </w:r>
      <w:r w:rsidR="00CD0677">
        <w:rPr>
          <w:rtl/>
        </w:rPr>
        <w:t>-</w:t>
      </w:r>
      <w:r w:rsidR="00CD0677">
        <w:rPr>
          <w:rtl/>
        </w:rPr>
        <w:tab/>
        <w:t>أسِس وفق</w:t>
      </w:r>
      <w:r w:rsidR="00AE6F94">
        <w:rPr>
          <w:rtl/>
        </w:rPr>
        <w:t xml:space="preserve">اً </w:t>
      </w:r>
      <w:r w:rsidR="00CD0677">
        <w:rPr>
          <w:rtl/>
        </w:rPr>
        <w:t>للبرنامج الوطني لتعزيز الثقافة القانونية في أوساط المجتمع، والبرنامج الوطني لتدريب العاملين، وبموجب قانون جمهورية أوزبكستان "بشأن التعليم"، نظام تثقيف وتدريب قانوني متواصل، يتضمن المراحل التالية:</w:t>
      </w:r>
    </w:p>
    <w:p w:rsidR="00CD0677" w:rsidRDefault="00CD0677" w:rsidP="0075373A">
      <w:pPr>
        <w:pStyle w:val="SingleTxtGA"/>
        <w:numPr>
          <w:ilvl w:val="0"/>
          <w:numId w:val="20"/>
        </w:numPr>
        <w:spacing w:line="374" w:lineRule="exact"/>
        <w:ind w:left="1928" w:hanging="323"/>
        <w:rPr>
          <w:rtl/>
        </w:rPr>
      </w:pPr>
      <w:r w:rsidRPr="00E931DC">
        <w:rPr>
          <w:b/>
          <w:bCs/>
          <w:rtl/>
        </w:rPr>
        <w:t>المرحلة الأولى:</w:t>
      </w:r>
      <w:r>
        <w:rPr>
          <w:rtl/>
        </w:rPr>
        <w:t xml:space="preserve"> التربية القانونية على مستوى الأسرة؛</w:t>
      </w:r>
    </w:p>
    <w:p w:rsidR="00CD0677" w:rsidRDefault="00CD0677" w:rsidP="0075373A">
      <w:pPr>
        <w:pStyle w:val="SingleTxtGA"/>
        <w:numPr>
          <w:ilvl w:val="0"/>
          <w:numId w:val="20"/>
        </w:numPr>
        <w:spacing w:line="374" w:lineRule="exact"/>
        <w:ind w:left="1928" w:hanging="323"/>
        <w:rPr>
          <w:rtl/>
        </w:rPr>
      </w:pPr>
      <w:r w:rsidRPr="00E931DC">
        <w:rPr>
          <w:b/>
          <w:bCs/>
          <w:rtl/>
        </w:rPr>
        <w:t>المرحلة الثانية:</w:t>
      </w:r>
      <w:r>
        <w:rPr>
          <w:rtl/>
        </w:rPr>
        <w:t xml:space="preserve"> المستوى الابتدائي للتربية والتدريب في المؤسسات التعليمية ما قبل المدرسية؛</w:t>
      </w:r>
    </w:p>
    <w:p w:rsidR="00CD0677" w:rsidRDefault="00CD0677" w:rsidP="0075373A">
      <w:pPr>
        <w:pStyle w:val="SingleTxtGA"/>
        <w:numPr>
          <w:ilvl w:val="0"/>
          <w:numId w:val="20"/>
        </w:numPr>
        <w:spacing w:line="360" w:lineRule="exact"/>
        <w:ind w:left="1928" w:hanging="323"/>
        <w:rPr>
          <w:rtl/>
        </w:rPr>
      </w:pPr>
      <w:r w:rsidRPr="00E931DC">
        <w:rPr>
          <w:b/>
          <w:bCs/>
          <w:rtl/>
        </w:rPr>
        <w:t>المرحلة الثالثة:</w:t>
      </w:r>
      <w:r>
        <w:rPr>
          <w:rtl/>
        </w:rPr>
        <w:t xml:space="preserve"> التربية القانونية في المؤسسات التعليمية الثانوية؛</w:t>
      </w:r>
    </w:p>
    <w:p w:rsidR="00CD0677" w:rsidRDefault="00CD0677" w:rsidP="0075373A">
      <w:pPr>
        <w:pStyle w:val="SingleTxtGA"/>
        <w:numPr>
          <w:ilvl w:val="0"/>
          <w:numId w:val="20"/>
        </w:numPr>
        <w:spacing w:line="360" w:lineRule="exact"/>
        <w:ind w:left="1928" w:hanging="323"/>
        <w:rPr>
          <w:rtl/>
        </w:rPr>
      </w:pPr>
      <w:r w:rsidRPr="00E931DC">
        <w:rPr>
          <w:b/>
          <w:bCs/>
          <w:rtl/>
        </w:rPr>
        <w:t>المرحلة الرابعة:</w:t>
      </w:r>
      <w:r>
        <w:rPr>
          <w:rtl/>
        </w:rPr>
        <w:t xml:space="preserve"> التثقيف والتدريب القانوني في المسار الأكاديمي بالمدارس الإعدادية والكليات المهنية؛</w:t>
      </w:r>
    </w:p>
    <w:p w:rsidR="00CD0677" w:rsidRDefault="00CD0677" w:rsidP="0075373A">
      <w:pPr>
        <w:pStyle w:val="SingleTxtGA"/>
        <w:numPr>
          <w:ilvl w:val="0"/>
          <w:numId w:val="20"/>
        </w:numPr>
        <w:spacing w:line="360" w:lineRule="exact"/>
        <w:ind w:left="1928" w:hanging="323"/>
        <w:rPr>
          <w:rtl/>
        </w:rPr>
      </w:pPr>
      <w:r w:rsidRPr="00E931DC">
        <w:rPr>
          <w:b/>
          <w:bCs/>
          <w:rtl/>
        </w:rPr>
        <w:t>المرحلة الخامسة:</w:t>
      </w:r>
      <w:r>
        <w:rPr>
          <w:rtl/>
        </w:rPr>
        <w:t xml:space="preserve"> التثقيف القانوني والتدريب في مؤسسات التعليم العالي.</w:t>
      </w:r>
    </w:p>
    <w:p w:rsidR="00CD0677" w:rsidRDefault="0075373A" w:rsidP="00CD0677">
      <w:pPr>
        <w:pStyle w:val="SingleTxtGA"/>
        <w:rPr>
          <w:rtl/>
        </w:rPr>
      </w:pPr>
      <w:r>
        <w:rPr>
          <w:rFonts w:hint="cs"/>
          <w:rtl/>
        </w:rPr>
        <w:t>258</w:t>
      </w:r>
      <w:r w:rsidR="00CD0677">
        <w:rPr>
          <w:rtl/>
        </w:rPr>
        <w:t>-</w:t>
      </w:r>
      <w:r w:rsidR="00CD0677">
        <w:rPr>
          <w:rtl/>
        </w:rPr>
        <w:tab/>
        <w:t xml:space="preserve">وتبدأ </w:t>
      </w:r>
      <w:r w:rsidR="00CD0677" w:rsidRPr="00E931DC">
        <w:rPr>
          <w:b/>
          <w:bCs/>
          <w:rtl/>
        </w:rPr>
        <w:t>المرحلة الأولى</w:t>
      </w:r>
      <w:r w:rsidR="00CD0677">
        <w:rPr>
          <w:rtl/>
        </w:rPr>
        <w:t xml:space="preserve"> من التثقيف والتربية في مجال القانون في الأسرة، التي تتشكل في إطارها أسس شخصية الطفل. وتتمتع الأسرة بمكانة خاصة في سياق تشكيل نظام تطوير التربية والتدريب في مجال القانون.</w:t>
      </w:r>
    </w:p>
    <w:p w:rsidR="00CD0677" w:rsidRDefault="0075373A" w:rsidP="00CD0677">
      <w:pPr>
        <w:pStyle w:val="SingleTxtGA"/>
        <w:rPr>
          <w:rtl/>
        </w:rPr>
      </w:pPr>
      <w:r>
        <w:rPr>
          <w:rFonts w:hint="cs"/>
          <w:rtl/>
        </w:rPr>
        <w:t>259</w:t>
      </w:r>
      <w:r w:rsidR="00CD0677">
        <w:rPr>
          <w:rtl/>
        </w:rPr>
        <w:t>-</w:t>
      </w:r>
      <w:r w:rsidR="00CD0677">
        <w:rPr>
          <w:rtl/>
        </w:rPr>
        <w:tab/>
        <w:t xml:space="preserve">وتبدأ </w:t>
      </w:r>
      <w:r w:rsidR="00CD0677" w:rsidRPr="00E931DC">
        <w:rPr>
          <w:b/>
          <w:bCs/>
          <w:rtl/>
        </w:rPr>
        <w:t>في المؤسسات التعليمية للمرحلة ما قبل المدرسية</w:t>
      </w:r>
      <w:r w:rsidR="00CD0677">
        <w:rPr>
          <w:rtl/>
        </w:rPr>
        <w:t xml:space="preserve"> عملية وضع اللبنات الأولى للتربية والتدريب في مجال القانون، من خلال الألعاب والأنشطة اليومية الأخرى. وتعطى هذه الدروس للأطفال في المستويات المتوسطة والمتقدمة والإعدادية. وتتخذ المواد في المستويين المتوسط والمتقدم هيئة "دروس عن المفاهيم" وتُقدَّم في شكل ألعاب تستغرق 16 ساعة في العام، وكذلك في شكل أحداث احتفالية تستغرق 9 ساعات. </w:t>
      </w:r>
    </w:p>
    <w:p w:rsidR="00CD0677" w:rsidRDefault="00953453" w:rsidP="00CD0677">
      <w:pPr>
        <w:pStyle w:val="SingleTxtGA"/>
        <w:rPr>
          <w:rtl/>
        </w:rPr>
      </w:pPr>
      <w:r>
        <w:rPr>
          <w:rFonts w:hint="cs"/>
          <w:rtl/>
        </w:rPr>
        <w:t>260</w:t>
      </w:r>
      <w:r w:rsidR="00CD0677">
        <w:rPr>
          <w:rtl/>
        </w:rPr>
        <w:t>-</w:t>
      </w:r>
      <w:r w:rsidR="00CD0677">
        <w:rPr>
          <w:rtl/>
        </w:rPr>
        <w:tab/>
        <w:t xml:space="preserve">وتُدخَل </w:t>
      </w:r>
      <w:r w:rsidR="00CD0677" w:rsidRPr="00E931DC">
        <w:rPr>
          <w:b/>
          <w:bCs/>
          <w:rtl/>
        </w:rPr>
        <w:t>في الصفوف</w:t>
      </w:r>
      <w:r w:rsidR="00CD0677">
        <w:rPr>
          <w:rtl/>
        </w:rPr>
        <w:t xml:space="preserve"> من الأول إلى </w:t>
      </w:r>
      <w:r w:rsidR="00CD0677" w:rsidRPr="00E931DC">
        <w:rPr>
          <w:b/>
          <w:bCs/>
          <w:rtl/>
        </w:rPr>
        <w:t>الرابع</w:t>
      </w:r>
      <w:r w:rsidR="00CD0677">
        <w:rPr>
          <w:rtl/>
        </w:rPr>
        <w:t xml:space="preserve"> بمدارس مرحلة الأساس، مفاهيم من قبيل القانون والواجب والالتزام، رهن</w:t>
      </w:r>
      <w:r w:rsidR="00AE6F94">
        <w:rPr>
          <w:rtl/>
        </w:rPr>
        <w:t xml:space="preserve">اً </w:t>
      </w:r>
      <w:r w:rsidR="00CD0677">
        <w:rPr>
          <w:rtl/>
        </w:rPr>
        <w:t>بدرجة تطور معالم شخصيات التلاميذ وفق أعمارهم. ويستغرق تدريس "أبجديات الدستور" 40 ساعة في السنة.</w:t>
      </w:r>
    </w:p>
    <w:p w:rsidR="00CD0677" w:rsidRPr="00953453" w:rsidRDefault="00953453" w:rsidP="003D48DC">
      <w:pPr>
        <w:pStyle w:val="SingleTxtGA"/>
        <w:spacing w:line="366" w:lineRule="exact"/>
        <w:rPr>
          <w:rtl/>
        </w:rPr>
      </w:pPr>
      <w:r w:rsidRPr="00953453">
        <w:rPr>
          <w:rFonts w:hint="cs"/>
          <w:rtl/>
        </w:rPr>
        <w:lastRenderedPageBreak/>
        <w:t>261</w:t>
      </w:r>
      <w:r w:rsidR="00CD0677" w:rsidRPr="00953453">
        <w:rPr>
          <w:rtl/>
        </w:rPr>
        <w:t>-</w:t>
      </w:r>
      <w:r w:rsidR="00CD0677" w:rsidRPr="00953453">
        <w:rPr>
          <w:rtl/>
        </w:rPr>
        <w:tab/>
        <w:t>وتصبح الدراسة أكثر تعقيد</w:t>
      </w:r>
      <w:r w:rsidR="00AE6F94">
        <w:rPr>
          <w:rtl/>
        </w:rPr>
        <w:t xml:space="preserve">اً </w:t>
      </w:r>
      <w:r w:rsidR="00CD0677" w:rsidRPr="00953453">
        <w:rPr>
          <w:b/>
          <w:bCs/>
          <w:rtl/>
        </w:rPr>
        <w:t>في الصفوف من الخامس إلى السابع</w:t>
      </w:r>
      <w:r w:rsidR="00CD0677" w:rsidRPr="00953453">
        <w:rPr>
          <w:rtl/>
        </w:rPr>
        <w:t xml:space="preserve"> بالمدارس الثانوية من</w:t>
      </w:r>
      <w:r w:rsidRPr="00953453">
        <w:rPr>
          <w:rFonts w:hint="cs"/>
          <w:rtl/>
        </w:rPr>
        <w:t> </w:t>
      </w:r>
      <w:r w:rsidR="00CD0677" w:rsidRPr="00953453">
        <w:rPr>
          <w:rtl/>
        </w:rPr>
        <w:t>خلال تحليل أمثلة واقعية للعلاقة التبادلية بين الدولة والفرد وإدخال موضوعات من قبيل الاستقلال الذاتي والمساواة في الحقوق والحق في حرية التعبير وفي حرية الحصول على المعلومات والمسؤولية الجنائية للقاصرين. وخصصت 51 ساعة في العام لدراسة موضوع "جولة في عالم الدستور".</w:t>
      </w:r>
      <w:r>
        <w:rPr>
          <w:rFonts w:hint="cs"/>
          <w:rtl/>
        </w:rPr>
        <w:t xml:space="preserve"> </w:t>
      </w:r>
    </w:p>
    <w:p w:rsidR="00CD0677" w:rsidRDefault="00953453" w:rsidP="003D48DC">
      <w:pPr>
        <w:pStyle w:val="SingleTxtGA"/>
        <w:spacing w:line="366" w:lineRule="exact"/>
        <w:rPr>
          <w:rtl/>
        </w:rPr>
      </w:pPr>
      <w:r>
        <w:rPr>
          <w:rFonts w:hint="cs"/>
          <w:rtl/>
        </w:rPr>
        <w:t>262</w:t>
      </w:r>
      <w:r w:rsidR="00CD0677">
        <w:rPr>
          <w:rtl/>
        </w:rPr>
        <w:t>-</w:t>
      </w:r>
      <w:r w:rsidR="00CD0677">
        <w:rPr>
          <w:rtl/>
        </w:rPr>
        <w:tab/>
        <w:t xml:space="preserve">ويتمثل الهدف الرئيسي من دورة التثقيف والتدريب في مجال القانون </w:t>
      </w:r>
      <w:r w:rsidR="00CD0677" w:rsidRPr="00E931DC">
        <w:rPr>
          <w:b/>
          <w:bCs/>
          <w:rtl/>
        </w:rPr>
        <w:t>في الصفين الثامن والتاسع</w:t>
      </w:r>
      <w:r w:rsidR="00CD0677">
        <w:rPr>
          <w:rtl/>
        </w:rPr>
        <w:t xml:space="preserve"> بالمدارس الثانوية في ما يلي:</w:t>
      </w:r>
      <w:r>
        <w:rPr>
          <w:rFonts w:hint="cs"/>
          <w:rtl/>
        </w:rPr>
        <w:t xml:space="preserve"> </w:t>
      </w:r>
    </w:p>
    <w:p w:rsidR="00CD0677" w:rsidRDefault="00CD0677" w:rsidP="003D48DC">
      <w:pPr>
        <w:pStyle w:val="SingleTxtGA"/>
        <w:numPr>
          <w:ilvl w:val="0"/>
          <w:numId w:val="20"/>
        </w:numPr>
        <w:spacing w:line="366" w:lineRule="exact"/>
        <w:ind w:left="1928" w:hanging="323"/>
        <w:rPr>
          <w:rtl/>
        </w:rPr>
      </w:pPr>
      <w:r>
        <w:rPr>
          <w:rtl/>
        </w:rPr>
        <w:t>تأسيس قاعدة معرفية لدى الطلاب بشأن التنمية الاجتماعية والاقتصادية والسياسية والقانونية والعلمية والثقافية للدولة؛</w:t>
      </w:r>
      <w:r w:rsidR="00953453">
        <w:rPr>
          <w:rFonts w:hint="cs"/>
          <w:rtl/>
        </w:rPr>
        <w:t xml:space="preserve"> </w:t>
      </w:r>
    </w:p>
    <w:p w:rsidR="00CD0677" w:rsidRDefault="00CD0677" w:rsidP="003D48DC">
      <w:pPr>
        <w:pStyle w:val="SingleTxtGA"/>
        <w:numPr>
          <w:ilvl w:val="0"/>
          <w:numId w:val="20"/>
        </w:numPr>
        <w:spacing w:line="366" w:lineRule="exact"/>
        <w:ind w:left="1928" w:hanging="323"/>
        <w:rPr>
          <w:rtl/>
        </w:rPr>
      </w:pPr>
      <w:r>
        <w:rPr>
          <w:rtl/>
        </w:rPr>
        <w:t xml:space="preserve">وتدريبهم على إعمال الفكر والعطاء والتعبير عن آرائهم في المسائل الشخصية الحيوية. </w:t>
      </w:r>
    </w:p>
    <w:p w:rsidR="00CD0677" w:rsidRPr="00953453" w:rsidRDefault="00E7638F" w:rsidP="003D48DC">
      <w:pPr>
        <w:pStyle w:val="SingleTxtGA"/>
        <w:spacing w:line="366" w:lineRule="exact"/>
        <w:rPr>
          <w:spacing w:val="-4"/>
          <w:rtl/>
        </w:rPr>
      </w:pPr>
      <w:r>
        <w:rPr>
          <w:rFonts w:hint="cs"/>
          <w:spacing w:val="-4"/>
          <w:rtl/>
        </w:rPr>
        <w:t>263</w:t>
      </w:r>
      <w:r w:rsidR="00CD0677" w:rsidRPr="00953453">
        <w:rPr>
          <w:spacing w:val="-4"/>
          <w:rtl/>
        </w:rPr>
        <w:t>-</w:t>
      </w:r>
      <w:r w:rsidR="00CD0677" w:rsidRPr="00953453">
        <w:rPr>
          <w:spacing w:val="-4"/>
          <w:rtl/>
        </w:rPr>
        <w:tab/>
        <w:t xml:space="preserve">وخصصت 34 ساعة لدراسة "أسس الحقوق الدستورية" في هذين الصفين. وعلى مستوى </w:t>
      </w:r>
      <w:r w:rsidR="00CD0677" w:rsidRPr="00953453">
        <w:rPr>
          <w:b/>
          <w:bCs/>
          <w:spacing w:val="-4"/>
          <w:rtl/>
        </w:rPr>
        <w:t>المدرسة</w:t>
      </w:r>
      <w:r w:rsidR="00CD0677" w:rsidRPr="00953453">
        <w:rPr>
          <w:spacing w:val="-4"/>
          <w:rtl/>
        </w:rPr>
        <w:t xml:space="preserve"> (الصفوف من الأول إلى التاسع)، تدرَّس حقوق الإنسان في سياق مواضيع "أسس الدولة والقانون" و"فقه القانون" و"أبجديات الدستور"، وتستغرق 50 ساعة دراسية.</w:t>
      </w:r>
      <w:r w:rsidR="00953453" w:rsidRPr="00953453">
        <w:rPr>
          <w:rFonts w:hint="cs"/>
          <w:spacing w:val="-4"/>
          <w:rtl/>
        </w:rPr>
        <w:t xml:space="preserve"> </w:t>
      </w:r>
    </w:p>
    <w:p w:rsidR="00CD0677" w:rsidRDefault="00E7638F" w:rsidP="003D48DC">
      <w:pPr>
        <w:pStyle w:val="SingleTxtGA"/>
        <w:spacing w:line="366" w:lineRule="exact"/>
        <w:rPr>
          <w:rtl/>
        </w:rPr>
      </w:pPr>
      <w:r>
        <w:rPr>
          <w:rFonts w:hint="cs"/>
          <w:rtl/>
        </w:rPr>
        <w:t>264</w:t>
      </w:r>
      <w:r w:rsidR="00CD0677">
        <w:rPr>
          <w:rtl/>
        </w:rPr>
        <w:t>-</w:t>
      </w:r>
      <w:r w:rsidR="00CD0677">
        <w:rPr>
          <w:rtl/>
        </w:rPr>
        <w:tab/>
      </w:r>
      <w:r w:rsidR="00CD0677" w:rsidRPr="00E931DC">
        <w:rPr>
          <w:b/>
          <w:bCs/>
          <w:rtl/>
        </w:rPr>
        <w:t>وفي الكليات والمعاهد الثانوية</w:t>
      </w:r>
      <w:r w:rsidR="00CD0677">
        <w:rPr>
          <w:rtl/>
        </w:rPr>
        <w:t xml:space="preserve"> تدرَّس المعارف المتعلقة بأفرع القانون المختلفة في سياق "فقه القانون"، وتستغرق الدراسة 68 ساعة على مدى عامين دراسيين.</w:t>
      </w:r>
      <w:r w:rsidR="00953453">
        <w:rPr>
          <w:rFonts w:hint="cs"/>
          <w:rtl/>
        </w:rPr>
        <w:t xml:space="preserve"> </w:t>
      </w:r>
    </w:p>
    <w:p w:rsidR="00CD0677" w:rsidRPr="00953453" w:rsidRDefault="00E7638F" w:rsidP="003D48DC">
      <w:pPr>
        <w:pStyle w:val="SingleTxtGA"/>
        <w:spacing w:line="366" w:lineRule="exact"/>
        <w:rPr>
          <w:spacing w:val="-4"/>
          <w:rtl/>
        </w:rPr>
      </w:pPr>
      <w:r>
        <w:rPr>
          <w:rFonts w:hint="cs"/>
          <w:spacing w:val="-4"/>
          <w:rtl/>
        </w:rPr>
        <w:t>265</w:t>
      </w:r>
      <w:r w:rsidR="00E931DC" w:rsidRPr="00953453">
        <w:rPr>
          <w:spacing w:val="-4"/>
          <w:rtl/>
        </w:rPr>
        <w:t>-</w:t>
      </w:r>
      <w:r w:rsidR="00E931DC" w:rsidRPr="00953453">
        <w:rPr>
          <w:spacing w:val="-4"/>
          <w:rtl/>
        </w:rPr>
        <w:tab/>
      </w:r>
      <w:r w:rsidR="00CD0677" w:rsidRPr="00953453">
        <w:rPr>
          <w:spacing w:val="-4"/>
          <w:rtl/>
        </w:rPr>
        <w:t>وتشمل المقررات الدراسية التي وضعتها وزارة التعليم العام للمؤسسات التعليمية في المرحلة قبل المدرسية ومرحلة الأساس مواد حقوق الإنسان وحقوق الطفل ومكافحة الاتجار بالبشر ودرء جنوح الأحداث. وأدرجت في مقررات الصفوف من الأول إلى السابع، في عام</w:t>
      </w:r>
      <w:r w:rsidR="00953453" w:rsidRPr="00953453">
        <w:rPr>
          <w:rFonts w:hint="cs"/>
          <w:spacing w:val="-4"/>
          <w:rtl/>
        </w:rPr>
        <w:t> </w:t>
      </w:r>
      <w:r w:rsidR="00CD0677" w:rsidRPr="00953453">
        <w:rPr>
          <w:spacing w:val="-4"/>
          <w:rtl/>
        </w:rPr>
        <w:t>2014، دروسٌ</w:t>
      </w:r>
      <w:r w:rsidR="00953453" w:rsidRPr="00953453">
        <w:rPr>
          <w:rFonts w:hint="cs"/>
          <w:spacing w:val="-4"/>
          <w:rtl/>
        </w:rPr>
        <w:t> </w:t>
      </w:r>
      <w:r w:rsidR="00CD0677" w:rsidRPr="00953453">
        <w:rPr>
          <w:spacing w:val="-4"/>
          <w:rtl/>
        </w:rPr>
        <w:t>عن أحكام اتفاقية حقوق الطفل، ضمن مادة "نظرية الاستقلال الوطني والقيم الروحية"، وفي مادتي "أسس الدولة الأوزبكية والقانون" و"أسس القانون الدستوري" لطلاب الصفين الثامن</w:t>
      </w:r>
      <w:r w:rsidR="00953453" w:rsidRPr="00953453">
        <w:rPr>
          <w:rFonts w:hint="cs"/>
          <w:spacing w:val="-4"/>
          <w:rtl/>
        </w:rPr>
        <w:t> </w:t>
      </w:r>
      <w:r w:rsidR="00CD0677" w:rsidRPr="00953453">
        <w:rPr>
          <w:spacing w:val="-4"/>
          <w:rtl/>
        </w:rPr>
        <w:t>والتاسع.</w:t>
      </w:r>
      <w:r w:rsidR="00953453">
        <w:rPr>
          <w:rFonts w:hint="cs"/>
          <w:spacing w:val="-4"/>
          <w:rtl/>
        </w:rPr>
        <w:t xml:space="preserve"> </w:t>
      </w:r>
    </w:p>
    <w:p w:rsidR="00CD0677" w:rsidRDefault="00E7638F" w:rsidP="003D48DC">
      <w:pPr>
        <w:pStyle w:val="SingleTxtGA"/>
        <w:spacing w:line="366" w:lineRule="exact"/>
        <w:rPr>
          <w:rtl/>
        </w:rPr>
      </w:pPr>
      <w:r>
        <w:rPr>
          <w:rFonts w:hint="cs"/>
          <w:rtl/>
        </w:rPr>
        <w:t>266</w:t>
      </w:r>
      <w:r w:rsidR="00E931DC">
        <w:rPr>
          <w:rtl/>
        </w:rPr>
        <w:t>-</w:t>
      </w:r>
      <w:r w:rsidR="00E931DC">
        <w:rPr>
          <w:rtl/>
        </w:rPr>
        <w:tab/>
      </w:r>
      <w:r w:rsidR="00CD0677">
        <w:rPr>
          <w:rtl/>
        </w:rPr>
        <w:t>ويتلقى جميع طلاب مؤسسات التعليم العالي دروس</w:t>
      </w:r>
      <w:r w:rsidR="00AE6F94">
        <w:rPr>
          <w:rtl/>
        </w:rPr>
        <w:t xml:space="preserve">اً </w:t>
      </w:r>
      <w:r w:rsidR="00CD0677">
        <w:rPr>
          <w:rtl/>
        </w:rPr>
        <w:t xml:space="preserve">في مجالي الثقافة القانونية العامة </w:t>
      </w:r>
      <w:r w:rsidR="00CD0677" w:rsidRPr="00953453">
        <w:rPr>
          <w:spacing w:val="-2"/>
          <w:rtl/>
        </w:rPr>
        <w:t>ودراسة الدستور، وتشتمل محتوياتها على معلومات عن حقوق الإنسان والحريات وكيفية حمايتها.</w:t>
      </w:r>
      <w:r w:rsidR="00CD0677">
        <w:rPr>
          <w:rtl/>
        </w:rPr>
        <w:t xml:space="preserve"> وهناك دورات متخصصة في مجال حقوق الإنسان متاحة للطلاب في جامعة طشقند الحكومية للقانون وأكاديمية وزارة الداخلية ومعهد جهاز الأمن الوطني، ولأرباب المهن القانونية في المركز</w:t>
      </w:r>
      <w:r w:rsidR="00953453">
        <w:rPr>
          <w:rFonts w:hint="cs"/>
          <w:rtl/>
        </w:rPr>
        <w:t> </w:t>
      </w:r>
      <w:r w:rsidR="00CD0677">
        <w:rPr>
          <w:rtl/>
        </w:rPr>
        <w:t>الوطني للتدريب المتقدم للحقوقيين، وللملتحقين بالدراسات العليا في مكتب المدعي العام لجمهورية أوزبكستان.</w:t>
      </w:r>
      <w:r w:rsidR="00953453">
        <w:rPr>
          <w:rFonts w:hint="cs"/>
          <w:rtl/>
        </w:rPr>
        <w:t xml:space="preserve"> </w:t>
      </w:r>
    </w:p>
    <w:p w:rsidR="00EB4C61" w:rsidRDefault="00E7638F" w:rsidP="003D48DC">
      <w:pPr>
        <w:pStyle w:val="SingleTxtGA"/>
        <w:spacing w:line="366" w:lineRule="exact"/>
        <w:rPr>
          <w:rtl/>
        </w:rPr>
      </w:pPr>
      <w:r>
        <w:rPr>
          <w:rFonts w:hint="cs"/>
          <w:rtl/>
        </w:rPr>
        <w:t>267</w:t>
      </w:r>
      <w:r w:rsidR="00E931DC">
        <w:rPr>
          <w:rtl/>
        </w:rPr>
        <w:t>-</w:t>
      </w:r>
      <w:r w:rsidR="00E931DC">
        <w:rPr>
          <w:rtl/>
        </w:rPr>
        <w:tab/>
      </w:r>
      <w:r w:rsidR="00CD0677">
        <w:rPr>
          <w:rtl/>
        </w:rPr>
        <w:t>وتنشر في كل عام، وفقا</w:t>
      </w:r>
      <w:r w:rsidR="00953453">
        <w:rPr>
          <w:rFonts w:hint="cs"/>
          <w:rtl/>
        </w:rPr>
        <w:t>ً</w:t>
      </w:r>
      <w:r w:rsidR="00CD0677">
        <w:rPr>
          <w:rtl/>
        </w:rPr>
        <w:t xml:space="preserve"> لخطة المطبوعات المعتمدة، طبعات من مدونات التشريعات ومجموعات القوانين المعيارية لجمهورية أوزبكستان والكتب القانونية والمواد التعليمية للطلاب في مؤسسات التعليم العالي والثانوي والتعليم الخاص والتعليم المهني. وصدرت في غضون السنوات الثلاث الماضية أكثر من 820 ألف نسخة من 290 كتابا</w:t>
      </w:r>
      <w:r w:rsidR="00305C34">
        <w:rPr>
          <w:rFonts w:hint="cs"/>
          <w:rtl/>
        </w:rPr>
        <w:t>ً</w:t>
      </w:r>
      <w:r w:rsidR="00CD0677">
        <w:rPr>
          <w:rtl/>
        </w:rPr>
        <w:t xml:space="preserve"> مختلفا</w:t>
      </w:r>
      <w:r w:rsidR="00305C34">
        <w:rPr>
          <w:rFonts w:hint="cs"/>
          <w:rtl/>
        </w:rPr>
        <w:t>ً</w:t>
      </w:r>
      <w:r w:rsidR="00CD0677">
        <w:rPr>
          <w:rtl/>
        </w:rPr>
        <w:t>. (76 كتاب</w:t>
      </w:r>
      <w:r w:rsidR="00AE6F94">
        <w:rPr>
          <w:rtl/>
        </w:rPr>
        <w:t xml:space="preserve">اً </w:t>
      </w:r>
      <w:r w:rsidR="00CD0677">
        <w:rPr>
          <w:rtl/>
        </w:rPr>
        <w:t>بلغ عدد نسخها أكثر من 175 ألف</w:t>
      </w:r>
      <w:r w:rsidR="00AE6F94">
        <w:rPr>
          <w:rtl/>
        </w:rPr>
        <w:t xml:space="preserve">اً </w:t>
      </w:r>
      <w:r w:rsidR="00CD0677">
        <w:rPr>
          <w:rtl/>
        </w:rPr>
        <w:t>في عام 2012؛ و108 كتب زاد عدد نسخها على 303 آلاف نسخة في عام 2013، و106 كتب زاد عدد نسخها على 342 ألف نسخة في عام 2014).</w:t>
      </w:r>
      <w:r w:rsidR="00953453">
        <w:rPr>
          <w:rFonts w:hint="cs"/>
          <w:rtl/>
        </w:rPr>
        <w:t xml:space="preserve"> </w:t>
      </w:r>
    </w:p>
    <w:p w:rsidR="00CD0677" w:rsidRDefault="00E931DC" w:rsidP="00E931DC">
      <w:pPr>
        <w:pStyle w:val="H23GA"/>
        <w:rPr>
          <w:rtl/>
        </w:rPr>
      </w:pPr>
      <w:r>
        <w:rPr>
          <w:rFonts w:hint="cs"/>
          <w:rtl/>
        </w:rPr>
        <w:lastRenderedPageBreak/>
        <w:tab/>
      </w:r>
      <w:bookmarkStart w:id="36" w:name="_Toc459045201"/>
      <w:r w:rsidR="00CD0677">
        <w:rPr>
          <w:rtl/>
        </w:rPr>
        <w:t>(و)</w:t>
      </w:r>
      <w:r>
        <w:rPr>
          <w:rFonts w:hint="cs"/>
          <w:rtl/>
        </w:rPr>
        <w:tab/>
      </w:r>
      <w:r w:rsidR="00CD0677">
        <w:rPr>
          <w:rtl/>
        </w:rPr>
        <w:t>زيادة الوعي بحقوق الإنسان من خلال وسائط الإعلام</w:t>
      </w:r>
      <w:bookmarkEnd w:id="36"/>
    </w:p>
    <w:p w:rsidR="00CD0677" w:rsidRDefault="00E7638F" w:rsidP="00CD0677">
      <w:pPr>
        <w:pStyle w:val="SingleTxtGA"/>
        <w:rPr>
          <w:rtl/>
        </w:rPr>
      </w:pPr>
      <w:r>
        <w:rPr>
          <w:rFonts w:hint="cs"/>
          <w:rtl/>
        </w:rPr>
        <w:t>268</w:t>
      </w:r>
      <w:r w:rsidR="00E931DC">
        <w:rPr>
          <w:rtl/>
        </w:rPr>
        <w:t>-</w:t>
      </w:r>
      <w:r w:rsidR="00E931DC">
        <w:rPr>
          <w:rtl/>
        </w:rPr>
        <w:tab/>
      </w:r>
      <w:r w:rsidR="00CD0677">
        <w:rPr>
          <w:rtl/>
        </w:rPr>
        <w:t xml:space="preserve">تصدر في البلد الآن 689 صحيفة (من بينها 329 صحيفة حكومية و360 صحيفة خاصة)، و283 مجلة (من بينها 124 مجلة حكومية و159 مجلة خاصة)، وتعمل فيها 107 دور نشر، و1807 شركة طباعة، و4 وكالات أنباء، و66 قناة تلفزيونية (من بينها 32 قناة حكومية و36 قناة غير حكومية) و34 قناة إذاعية (من بينها 4 قنوات حكومية و30 قناة غير حكومية). </w:t>
      </w:r>
    </w:p>
    <w:p w:rsidR="00CD0677" w:rsidRPr="00953453" w:rsidRDefault="00E7638F" w:rsidP="00CD0677">
      <w:pPr>
        <w:pStyle w:val="SingleTxtGA"/>
        <w:rPr>
          <w:spacing w:val="-4"/>
          <w:rtl/>
        </w:rPr>
      </w:pPr>
      <w:r>
        <w:rPr>
          <w:rFonts w:hint="cs"/>
          <w:spacing w:val="-4"/>
          <w:rtl/>
        </w:rPr>
        <w:t>269</w:t>
      </w:r>
      <w:r w:rsidR="00E931DC" w:rsidRPr="00953453">
        <w:rPr>
          <w:spacing w:val="-4"/>
          <w:rtl/>
        </w:rPr>
        <w:t>-</w:t>
      </w:r>
      <w:r w:rsidR="00E931DC" w:rsidRPr="00953453">
        <w:rPr>
          <w:spacing w:val="-4"/>
          <w:rtl/>
        </w:rPr>
        <w:tab/>
      </w:r>
      <w:r w:rsidR="00CD0677" w:rsidRPr="00953453">
        <w:rPr>
          <w:spacing w:val="-4"/>
          <w:rtl/>
        </w:rPr>
        <w:t>وتسلَّط الأضواء بشكل واسع وبصورة منتظمة على مسائل حماية حقوق الإنسان والآليات القانونية والمؤسسية اللازمة لصونها، علاوة على الجوانب المختلفة لتفعيل دور منظمات المجتمع المدني في مجال حماية حقوق الإنسان، من خلال القنوات التلفزيونية والإذاعية المستقلة وشركات البث التلفزيوني والإذاعي الإقليمية المنضوية في تجمع خدمات البث التلفزيوني والإذاعي لأوزبكستان.</w:t>
      </w:r>
    </w:p>
    <w:p w:rsidR="00CD0677" w:rsidRPr="00953453" w:rsidRDefault="00E7638F" w:rsidP="00CD0677">
      <w:pPr>
        <w:pStyle w:val="SingleTxtGA"/>
        <w:rPr>
          <w:spacing w:val="-2"/>
          <w:rtl/>
        </w:rPr>
      </w:pPr>
      <w:r>
        <w:rPr>
          <w:rFonts w:hint="cs"/>
          <w:spacing w:val="-2"/>
          <w:rtl/>
        </w:rPr>
        <w:t>270</w:t>
      </w:r>
      <w:r w:rsidR="00E931DC" w:rsidRPr="00953453">
        <w:rPr>
          <w:spacing w:val="-2"/>
          <w:rtl/>
        </w:rPr>
        <w:t>-</w:t>
      </w:r>
      <w:r w:rsidR="00E931DC" w:rsidRPr="00953453">
        <w:rPr>
          <w:spacing w:val="-2"/>
          <w:rtl/>
        </w:rPr>
        <w:tab/>
      </w:r>
      <w:r w:rsidR="00CD0677" w:rsidRPr="00953453">
        <w:rPr>
          <w:spacing w:val="-2"/>
          <w:rtl/>
        </w:rPr>
        <w:t xml:space="preserve">وتسلط الضوء بانتظام على مسائل المساواة بين الجنسين، واحترام حقوق الإنسان في حالات الطوارئ، وكفالة الحق في الحياة وفي الكشف عن الجرائم المتصلة </w:t>
      </w:r>
      <w:proofErr w:type="spellStart"/>
      <w:r w:rsidR="00CD0677" w:rsidRPr="00953453">
        <w:rPr>
          <w:spacing w:val="-2"/>
          <w:rtl/>
        </w:rPr>
        <w:t>بالاتجار</w:t>
      </w:r>
      <w:proofErr w:type="spellEnd"/>
      <w:r w:rsidR="00CD0677" w:rsidRPr="00953453">
        <w:rPr>
          <w:spacing w:val="-2"/>
          <w:rtl/>
        </w:rPr>
        <w:t xml:space="preserve"> بالبشر ومنعها ومساعدة الضحايا، وكفالة الحقوق في مجال العدالة، وحماية العلاقات الأسرية، وإعمال حقوق الأقليات القومية، وغير ذلك من الموضوعات، من خلال البرامج التلفزيونية والإذاعية الموضوعية مثل "</w:t>
      </w:r>
      <w:proofErr w:type="spellStart"/>
      <w:r w:rsidR="00CD0677" w:rsidRPr="00953453">
        <w:rPr>
          <w:spacing w:val="-2"/>
          <w:rtl/>
        </w:rPr>
        <w:t>أيولباختي</w:t>
      </w:r>
      <w:proofErr w:type="spellEnd"/>
      <w:r w:rsidR="00CD0677" w:rsidRPr="00953453">
        <w:rPr>
          <w:spacing w:val="-2"/>
          <w:rtl/>
        </w:rPr>
        <w:t xml:space="preserve">" </w:t>
      </w:r>
      <w:proofErr w:type="spellStart"/>
      <w:r w:rsidR="00CD0677" w:rsidRPr="00953453">
        <w:rPr>
          <w:spacing w:val="-2"/>
          <w:rtl/>
        </w:rPr>
        <w:t>و"أيولفازامون</w:t>
      </w:r>
      <w:proofErr w:type="spellEnd"/>
      <w:r w:rsidR="00CD0677" w:rsidRPr="00953453">
        <w:rPr>
          <w:spacing w:val="-2"/>
          <w:rtl/>
        </w:rPr>
        <w:t xml:space="preserve">" </w:t>
      </w:r>
      <w:proofErr w:type="spellStart"/>
      <w:r w:rsidR="00CD0677" w:rsidRPr="00953453">
        <w:rPr>
          <w:spacing w:val="-2"/>
          <w:rtl/>
        </w:rPr>
        <w:t>و"خايوتفكونون</w:t>
      </w:r>
      <w:proofErr w:type="spellEnd"/>
      <w:r w:rsidR="00CD0677" w:rsidRPr="00953453">
        <w:rPr>
          <w:spacing w:val="-2"/>
          <w:rtl/>
        </w:rPr>
        <w:t xml:space="preserve">" </w:t>
      </w:r>
      <w:proofErr w:type="spellStart"/>
      <w:r w:rsidR="00CD0677" w:rsidRPr="00953453">
        <w:rPr>
          <w:spacing w:val="-2"/>
          <w:rtl/>
        </w:rPr>
        <w:t>و"كونونوستوفور</w:t>
      </w:r>
      <w:proofErr w:type="spellEnd"/>
      <w:r w:rsidR="00CD0677" w:rsidRPr="00953453">
        <w:rPr>
          <w:spacing w:val="-2"/>
          <w:rtl/>
        </w:rPr>
        <w:t xml:space="preserve">" </w:t>
      </w:r>
      <w:proofErr w:type="spellStart"/>
      <w:r w:rsidR="00CD0677" w:rsidRPr="00953453">
        <w:rPr>
          <w:spacing w:val="-2"/>
          <w:rtl/>
        </w:rPr>
        <w:t>و"آيزيزم</w:t>
      </w:r>
      <w:proofErr w:type="spellEnd"/>
      <w:r w:rsidR="00CD0677" w:rsidRPr="00953453">
        <w:rPr>
          <w:spacing w:val="-2"/>
          <w:rtl/>
        </w:rPr>
        <w:t xml:space="preserve">" </w:t>
      </w:r>
      <w:proofErr w:type="spellStart"/>
      <w:r w:rsidR="00CD0677" w:rsidRPr="00953453">
        <w:rPr>
          <w:spacing w:val="-2"/>
          <w:rtl/>
        </w:rPr>
        <w:t>و"منينغويلام</w:t>
      </w:r>
      <w:proofErr w:type="spellEnd"/>
      <w:r w:rsidR="00CD0677" w:rsidRPr="00953453">
        <w:rPr>
          <w:spacing w:val="-2"/>
          <w:rtl/>
        </w:rPr>
        <w:t xml:space="preserve">" </w:t>
      </w:r>
      <w:proofErr w:type="spellStart"/>
      <w:r w:rsidR="00CD0677" w:rsidRPr="00953453">
        <w:rPr>
          <w:spacing w:val="-2"/>
          <w:rtl/>
        </w:rPr>
        <w:t>و"دوغونالار</w:t>
      </w:r>
      <w:proofErr w:type="spellEnd"/>
      <w:r w:rsidR="00CD0677" w:rsidRPr="00953453">
        <w:rPr>
          <w:spacing w:val="-2"/>
          <w:rtl/>
        </w:rPr>
        <w:t xml:space="preserve">" </w:t>
      </w:r>
      <w:proofErr w:type="spellStart"/>
      <w:r w:rsidR="00CD0677" w:rsidRPr="00953453">
        <w:rPr>
          <w:spacing w:val="-2"/>
          <w:rtl/>
        </w:rPr>
        <w:t>و"بارلامنت</w:t>
      </w:r>
      <w:proofErr w:type="spellEnd"/>
      <w:r w:rsidR="00CD0677" w:rsidRPr="00953453">
        <w:rPr>
          <w:spacing w:val="-2"/>
          <w:rtl/>
        </w:rPr>
        <w:t xml:space="preserve"> </w:t>
      </w:r>
      <w:proofErr w:type="spellStart"/>
      <w:r w:rsidR="00CD0677" w:rsidRPr="00953453">
        <w:rPr>
          <w:spacing w:val="-2"/>
          <w:rtl/>
        </w:rPr>
        <w:t>فاولياتي</w:t>
      </w:r>
      <w:proofErr w:type="spellEnd"/>
      <w:r w:rsidR="00CD0677" w:rsidRPr="00953453">
        <w:rPr>
          <w:spacing w:val="-2"/>
          <w:rtl/>
        </w:rPr>
        <w:t xml:space="preserve">" </w:t>
      </w:r>
      <w:proofErr w:type="spellStart"/>
      <w:r w:rsidR="00CD0677" w:rsidRPr="00953453">
        <w:rPr>
          <w:spacing w:val="-2"/>
          <w:rtl/>
        </w:rPr>
        <w:t>و"خامروخ</w:t>
      </w:r>
      <w:proofErr w:type="spellEnd"/>
      <w:r w:rsidR="00CD0677" w:rsidRPr="00953453">
        <w:rPr>
          <w:spacing w:val="-2"/>
          <w:rtl/>
        </w:rPr>
        <w:t xml:space="preserve">" </w:t>
      </w:r>
      <w:proofErr w:type="spellStart"/>
      <w:r w:rsidR="00CD0677" w:rsidRPr="00953453">
        <w:rPr>
          <w:spacing w:val="-2"/>
          <w:rtl/>
        </w:rPr>
        <w:t>و"مينينغ</w:t>
      </w:r>
      <w:proofErr w:type="spellEnd"/>
      <w:r w:rsidR="00CD0677" w:rsidRPr="00953453">
        <w:rPr>
          <w:spacing w:val="-2"/>
          <w:rtl/>
        </w:rPr>
        <w:t xml:space="preserve"> </w:t>
      </w:r>
      <w:proofErr w:type="spellStart"/>
      <w:r w:rsidR="00CD0677" w:rsidRPr="00953453">
        <w:rPr>
          <w:spacing w:val="-2"/>
          <w:rtl/>
        </w:rPr>
        <w:t>أونام</w:t>
      </w:r>
      <w:proofErr w:type="spellEnd"/>
      <w:r w:rsidR="00CD0677" w:rsidRPr="00953453">
        <w:rPr>
          <w:spacing w:val="-2"/>
          <w:rtl/>
        </w:rPr>
        <w:t xml:space="preserve"> </w:t>
      </w:r>
      <w:proofErr w:type="spellStart"/>
      <w:r w:rsidR="00CD0677" w:rsidRPr="00953453">
        <w:rPr>
          <w:spacing w:val="-2"/>
          <w:rtl/>
        </w:rPr>
        <w:t>خامادانياشي</w:t>
      </w:r>
      <w:proofErr w:type="spellEnd"/>
      <w:r w:rsidR="00CD0677" w:rsidRPr="00953453">
        <w:rPr>
          <w:spacing w:val="-2"/>
          <w:rtl/>
        </w:rPr>
        <w:t xml:space="preserve">" </w:t>
      </w:r>
      <w:proofErr w:type="spellStart"/>
      <w:r w:rsidR="00CD0677" w:rsidRPr="00953453">
        <w:rPr>
          <w:spacing w:val="-2"/>
          <w:rtl/>
        </w:rPr>
        <w:t>و"يوشلارفاكونون</w:t>
      </w:r>
      <w:proofErr w:type="spellEnd"/>
      <w:r w:rsidR="00CD0677" w:rsidRPr="00953453">
        <w:rPr>
          <w:spacing w:val="-2"/>
          <w:rtl/>
        </w:rPr>
        <w:t xml:space="preserve">" </w:t>
      </w:r>
      <w:proofErr w:type="spellStart"/>
      <w:r w:rsidR="00CD0677" w:rsidRPr="00953453">
        <w:rPr>
          <w:spacing w:val="-2"/>
          <w:rtl/>
        </w:rPr>
        <w:t>و"جينويافاجازو</w:t>
      </w:r>
      <w:proofErr w:type="spellEnd"/>
      <w:r w:rsidR="00CD0677" w:rsidRPr="00953453">
        <w:rPr>
          <w:spacing w:val="-2"/>
          <w:rtl/>
        </w:rPr>
        <w:t xml:space="preserve">" </w:t>
      </w:r>
      <w:proofErr w:type="spellStart"/>
      <w:r w:rsidR="00CD0677" w:rsidRPr="00953453">
        <w:rPr>
          <w:spacing w:val="-2"/>
          <w:rtl/>
        </w:rPr>
        <w:t>و"أوغوخبولينغ</w:t>
      </w:r>
      <w:proofErr w:type="spellEnd"/>
      <w:r w:rsidR="00CD0677" w:rsidRPr="00953453">
        <w:rPr>
          <w:spacing w:val="-2"/>
          <w:rtl/>
        </w:rPr>
        <w:t xml:space="preserve">" </w:t>
      </w:r>
      <w:proofErr w:type="spellStart"/>
      <w:r w:rsidR="00CD0677" w:rsidRPr="00953453">
        <w:rPr>
          <w:spacing w:val="-2"/>
          <w:rtl/>
        </w:rPr>
        <w:t>و"خوكوكشونوسجافوبيرادي</w:t>
      </w:r>
      <w:proofErr w:type="spellEnd"/>
      <w:r w:rsidR="00CD0677" w:rsidRPr="00953453">
        <w:rPr>
          <w:spacing w:val="-2"/>
          <w:rtl/>
        </w:rPr>
        <w:t xml:space="preserve">" </w:t>
      </w:r>
      <w:proofErr w:type="spellStart"/>
      <w:r w:rsidR="00CD0677" w:rsidRPr="00953453">
        <w:rPr>
          <w:spacing w:val="-2"/>
          <w:rtl/>
        </w:rPr>
        <w:t>و"أيولفاجداميات</w:t>
      </w:r>
      <w:proofErr w:type="spellEnd"/>
      <w:r w:rsidR="00CD0677" w:rsidRPr="00953453">
        <w:rPr>
          <w:spacing w:val="-2"/>
          <w:rtl/>
        </w:rPr>
        <w:t xml:space="preserve">" </w:t>
      </w:r>
      <w:proofErr w:type="spellStart"/>
      <w:r w:rsidR="00CD0677" w:rsidRPr="00953453">
        <w:rPr>
          <w:spacing w:val="-2"/>
          <w:rtl/>
        </w:rPr>
        <w:t>و"كونونفابيز</w:t>
      </w:r>
      <w:proofErr w:type="spellEnd"/>
      <w:r w:rsidR="00CD0677" w:rsidRPr="00953453">
        <w:rPr>
          <w:spacing w:val="-2"/>
          <w:rtl/>
        </w:rPr>
        <w:t xml:space="preserve">" </w:t>
      </w:r>
      <w:proofErr w:type="spellStart"/>
      <w:r w:rsidR="00CD0677" w:rsidRPr="00953453">
        <w:rPr>
          <w:spacing w:val="-2"/>
          <w:rtl/>
        </w:rPr>
        <w:t>و"نافوسات</w:t>
      </w:r>
      <w:proofErr w:type="spellEnd"/>
      <w:r w:rsidR="00CD0677" w:rsidRPr="00953453">
        <w:rPr>
          <w:spacing w:val="-2"/>
          <w:rtl/>
        </w:rPr>
        <w:t xml:space="preserve">" </w:t>
      </w:r>
      <w:proofErr w:type="spellStart"/>
      <w:r w:rsidR="00CD0677" w:rsidRPr="00953453">
        <w:rPr>
          <w:spacing w:val="-2"/>
          <w:rtl/>
        </w:rPr>
        <w:t>و"نيغوخ</w:t>
      </w:r>
      <w:proofErr w:type="spellEnd"/>
      <w:r w:rsidR="00CD0677" w:rsidRPr="00953453">
        <w:rPr>
          <w:spacing w:val="-2"/>
          <w:rtl/>
        </w:rPr>
        <w:t>". وتسلِط الأضواء على هذه الموضوعات أيض</w:t>
      </w:r>
      <w:r w:rsidR="00AE6F94">
        <w:rPr>
          <w:spacing w:val="-2"/>
          <w:rtl/>
        </w:rPr>
        <w:t xml:space="preserve">اً </w:t>
      </w:r>
      <w:r w:rsidR="00CD0677" w:rsidRPr="00953453">
        <w:rPr>
          <w:spacing w:val="-2"/>
          <w:rtl/>
        </w:rPr>
        <w:t>برامج إخبارية مثل "</w:t>
      </w:r>
      <w:proofErr w:type="spellStart"/>
      <w:r w:rsidR="00CD0677" w:rsidRPr="00953453">
        <w:rPr>
          <w:spacing w:val="-2"/>
          <w:rtl/>
        </w:rPr>
        <w:t>أخبوروت</w:t>
      </w:r>
      <w:proofErr w:type="spellEnd"/>
      <w:r w:rsidR="00CD0677" w:rsidRPr="00953453">
        <w:rPr>
          <w:spacing w:val="-2"/>
          <w:rtl/>
        </w:rPr>
        <w:t xml:space="preserve">" و"دافر" </w:t>
      </w:r>
      <w:proofErr w:type="spellStart"/>
      <w:r w:rsidR="00CD0677" w:rsidRPr="00953453">
        <w:rPr>
          <w:spacing w:val="-2"/>
          <w:rtl/>
        </w:rPr>
        <w:t>و"بويتاخت</w:t>
      </w:r>
      <w:proofErr w:type="spellEnd"/>
      <w:r w:rsidR="00CD0677" w:rsidRPr="00953453">
        <w:rPr>
          <w:spacing w:val="-2"/>
          <w:rtl/>
        </w:rPr>
        <w:t xml:space="preserve">" </w:t>
      </w:r>
      <w:proofErr w:type="spellStart"/>
      <w:r w:rsidR="00CD0677" w:rsidRPr="00953453">
        <w:rPr>
          <w:spacing w:val="-2"/>
          <w:rtl/>
        </w:rPr>
        <w:t>و"خبارالار</w:t>
      </w:r>
      <w:proofErr w:type="spellEnd"/>
      <w:r w:rsidR="00CD0677" w:rsidRPr="00953453">
        <w:rPr>
          <w:spacing w:val="-2"/>
          <w:rtl/>
        </w:rPr>
        <w:t xml:space="preserve">" </w:t>
      </w:r>
      <w:proofErr w:type="spellStart"/>
      <w:r w:rsidR="00CD0677" w:rsidRPr="00953453">
        <w:rPr>
          <w:spacing w:val="-2"/>
          <w:rtl/>
        </w:rPr>
        <w:t>و"ديوريانغيليكلاري</w:t>
      </w:r>
      <w:proofErr w:type="spellEnd"/>
      <w:r w:rsidR="00CD0677" w:rsidRPr="00953453">
        <w:rPr>
          <w:spacing w:val="-2"/>
          <w:rtl/>
        </w:rPr>
        <w:t>".</w:t>
      </w:r>
      <w:r w:rsidR="00953453">
        <w:rPr>
          <w:rFonts w:hint="cs"/>
          <w:spacing w:val="-2"/>
          <w:rtl/>
        </w:rPr>
        <w:t xml:space="preserve"> </w:t>
      </w:r>
    </w:p>
    <w:p w:rsidR="00CD0677" w:rsidRPr="00953453" w:rsidRDefault="00E7638F" w:rsidP="00E7638F">
      <w:pPr>
        <w:pStyle w:val="SingleTxtGA"/>
        <w:rPr>
          <w:spacing w:val="-2"/>
          <w:rtl/>
        </w:rPr>
      </w:pPr>
      <w:r>
        <w:rPr>
          <w:rFonts w:hint="cs"/>
          <w:spacing w:val="-2"/>
          <w:rtl/>
        </w:rPr>
        <w:t>271</w:t>
      </w:r>
      <w:r w:rsidR="00E931DC" w:rsidRPr="00953453">
        <w:rPr>
          <w:spacing w:val="-2"/>
          <w:rtl/>
        </w:rPr>
        <w:t>-</w:t>
      </w:r>
      <w:r w:rsidR="00E931DC" w:rsidRPr="00953453">
        <w:rPr>
          <w:spacing w:val="-2"/>
          <w:rtl/>
        </w:rPr>
        <w:tab/>
      </w:r>
      <w:r w:rsidR="00CD0677" w:rsidRPr="00953453">
        <w:rPr>
          <w:spacing w:val="-2"/>
          <w:rtl/>
        </w:rPr>
        <w:t>وبلغ عدد البرامج ال</w:t>
      </w:r>
      <w:r w:rsidR="00E06C44">
        <w:rPr>
          <w:spacing w:val="-2"/>
          <w:rtl/>
        </w:rPr>
        <w:t>تلفزيون</w:t>
      </w:r>
      <w:r w:rsidR="00CD0677" w:rsidRPr="00953453">
        <w:rPr>
          <w:spacing w:val="-2"/>
          <w:rtl/>
        </w:rPr>
        <w:t>ية والإذاعية التي بُثَّت في السنوات 2011-2014، من خلال القنوات التلفزيونية والإذاعية المستقلة وشركات البث التلفزيوني والإذاعي الإقليمية المنضوية في تجمع خدمات البث التلفزيوني والإذاعي لأوزبكستان 290 2 برنامج</w:t>
      </w:r>
      <w:r w:rsidR="00305C34">
        <w:rPr>
          <w:spacing w:val="-2"/>
          <w:rtl/>
        </w:rPr>
        <w:t>اً.</w:t>
      </w:r>
      <w:r w:rsidR="00CD0677" w:rsidRPr="00953453">
        <w:rPr>
          <w:spacing w:val="-2"/>
          <w:rtl/>
        </w:rPr>
        <w:t xml:space="preserve"> وتذكر منها على وجه الخصوص قنوات، مثل "</w:t>
      </w:r>
      <w:proofErr w:type="spellStart"/>
      <w:r w:rsidR="00CD0677" w:rsidRPr="00953453">
        <w:rPr>
          <w:spacing w:val="-2"/>
          <w:rtl/>
        </w:rPr>
        <w:t>أونولارمكتبي</w:t>
      </w:r>
      <w:proofErr w:type="spellEnd"/>
      <w:r w:rsidR="00CD0677" w:rsidRPr="00953453">
        <w:rPr>
          <w:spacing w:val="-2"/>
          <w:rtl/>
        </w:rPr>
        <w:t xml:space="preserve">" </w:t>
      </w:r>
      <w:proofErr w:type="spellStart"/>
      <w:r w:rsidR="00CD0677" w:rsidRPr="00953453">
        <w:rPr>
          <w:spacing w:val="-2"/>
          <w:rtl/>
        </w:rPr>
        <w:t>و</w:t>
      </w:r>
      <w:r w:rsidR="0033569E" w:rsidRPr="00953453">
        <w:rPr>
          <w:spacing w:val="-2"/>
          <w:rtl/>
        </w:rPr>
        <w:t>‘</w:t>
      </w:r>
      <w:r>
        <w:rPr>
          <w:rFonts w:hint="cs"/>
          <w:spacing w:val="-2"/>
          <w:rtl/>
        </w:rPr>
        <w:t>ه</w:t>
      </w:r>
      <w:r w:rsidR="00CD0677" w:rsidRPr="00953453">
        <w:rPr>
          <w:spacing w:val="-2"/>
          <w:rtl/>
        </w:rPr>
        <w:t>إيزيزيم</w:t>
      </w:r>
      <w:proofErr w:type="spellEnd"/>
      <w:r w:rsidR="00CD0677" w:rsidRPr="00953453">
        <w:rPr>
          <w:spacing w:val="-2"/>
          <w:rtl/>
        </w:rPr>
        <w:t xml:space="preserve">" </w:t>
      </w:r>
      <w:proofErr w:type="spellStart"/>
      <w:r w:rsidR="00CD0677" w:rsidRPr="00953453">
        <w:rPr>
          <w:spacing w:val="-2"/>
          <w:rtl/>
        </w:rPr>
        <w:t>و"مينيغويلام</w:t>
      </w:r>
      <w:proofErr w:type="spellEnd"/>
      <w:r w:rsidR="00CD0677" w:rsidRPr="00953453">
        <w:rPr>
          <w:spacing w:val="-2"/>
          <w:rtl/>
        </w:rPr>
        <w:t xml:space="preserve">" </w:t>
      </w:r>
      <w:proofErr w:type="spellStart"/>
      <w:r w:rsidR="00CD0677" w:rsidRPr="00953453">
        <w:rPr>
          <w:spacing w:val="-2"/>
          <w:rtl/>
        </w:rPr>
        <w:t>و"موخيركولار</w:t>
      </w:r>
      <w:proofErr w:type="spellEnd"/>
      <w:r w:rsidR="00CD0677" w:rsidRPr="00953453">
        <w:rPr>
          <w:spacing w:val="-2"/>
          <w:rtl/>
        </w:rPr>
        <w:t xml:space="preserve">" </w:t>
      </w:r>
      <w:proofErr w:type="spellStart"/>
      <w:r w:rsidR="00CD0677" w:rsidRPr="00953453">
        <w:rPr>
          <w:spacing w:val="-2"/>
          <w:rtl/>
        </w:rPr>
        <w:t>و"كونونوستوفور</w:t>
      </w:r>
      <w:proofErr w:type="spellEnd"/>
      <w:r w:rsidR="00CD0677" w:rsidRPr="00953453">
        <w:rPr>
          <w:spacing w:val="-2"/>
          <w:rtl/>
        </w:rPr>
        <w:t xml:space="preserve">" </w:t>
      </w:r>
      <w:proofErr w:type="spellStart"/>
      <w:r w:rsidR="00CD0677" w:rsidRPr="00953453">
        <w:rPr>
          <w:spacing w:val="-2"/>
          <w:rtl/>
        </w:rPr>
        <w:t>و"بارلامنت</w:t>
      </w:r>
      <w:proofErr w:type="spellEnd"/>
      <w:r w:rsidR="00CD0677" w:rsidRPr="00953453">
        <w:rPr>
          <w:spacing w:val="-2"/>
          <w:rtl/>
        </w:rPr>
        <w:t xml:space="preserve"> </w:t>
      </w:r>
      <w:proofErr w:type="spellStart"/>
      <w:r w:rsidR="00CD0677" w:rsidRPr="00953453">
        <w:rPr>
          <w:spacing w:val="-2"/>
          <w:rtl/>
        </w:rPr>
        <w:t>فاكتي</w:t>
      </w:r>
      <w:proofErr w:type="spellEnd"/>
      <w:r w:rsidR="00CD0677" w:rsidRPr="00953453">
        <w:rPr>
          <w:spacing w:val="-2"/>
          <w:rtl/>
        </w:rPr>
        <w:t xml:space="preserve">" </w:t>
      </w:r>
      <w:proofErr w:type="spellStart"/>
      <w:r w:rsidR="00CD0677" w:rsidRPr="00953453">
        <w:rPr>
          <w:spacing w:val="-2"/>
          <w:rtl/>
        </w:rPr>
        <w:t>و"تاراكيوتدستوري</w:t>
      </w:r>
      <w:proofErr w:type="spellEnd"/>
      <w:r w:rsidR="00CD0677" w:rsidRPr="00953453">
        <w:rPr>
          <w:spacing w:val="-2"/>
          <w:rtl/>
        </w:rPr>
        <w:t xml:space="preserve">" </w:t>
      </w:r>
      <w:proofErr w:type="spellStart"/>
      <w:r w:rsidR="00CD0677" w:rsidRPr="00953453">
        <w:rPr>
          <w:spacing w:val="-2"/>
          <w:rtl/>
        </w:rPr>
        <w:t>و"دافرمافزوسي</w:t>
      </w:r>
      <w:proofErr w:type="spellEnd"/>
      <w:r w:rsidR="00CD0677" w:rsidRPr="00953453">
        <w:rPr>
          <w:spacing w:val="-2"/>
          <w:rtl/>
        </w:rPr>
        <w:t xml:space="preserve">" </w:t>
      </w:r>
      <w:proofErr w:type="spellStart"/>
      <w:r w:rsidR="00CD0677" w:rsidRPr="00953453">
        <w:rPr>
          <w:spacing w:val="-2"/>
          <w:rtl/>
        </w:rPr>
        <w:t>و"مافزوغانيغوخ</w:t>
      </w:r>
      <w:proofErr w:type="spellEnd"/>
      <w:r w:rsidR="00CD0677" w:rsidRPr="00953453">
        <w:rPr>
          <w:spacing w:val="-2"/>
          <w:rtl/>
        </w:rPr>
        <w:t xml:space="preserve">" </w:t>
      </w:r>
      <w:proofErr w:type="spellStart"/>
      <w:r w:rsidR="00CD0677" w:rsidRPr="00953453">
        <w:rPr>
          <w:spacing w:val="-2"/>
          <w:rtl/>
        </w:rPr>
        <w:t>و"خيمويا</w:t>
      </w:r>
      <w:proofErr w:type="spellEnd"/>
      <w:r w:rsidR="00CD0677" w:rsidRPr="00953453">
        <w:rPr>
          <w:spacing w:val="-2"/>
          <w:rtl/>
        </w:rPr>
        <w:t xml:space="preserve">" </w:t>
      </w:r>
      <w:proofErr w:type="spellStart"/>
      <w:r w:rsidR="00CD0677" w:rsidRPr="00953453">
        <w:rPr>
          <w:spacing w:val="-2"/>
          <w:rtl/>
        </w:rPr>
        <w:t>و"أوراميزداغيوداملار</w:t>
      </w:r>
      <w:proofErr w:type="spellEnd"/>
      <w:r w:rsidR="00CD0677" w:rsidRPr="00953453">
        <w:rPr>
          <w:spacing w:val="-2"/>
          <w:rtl/>
        </w:rPr>
        <w:t xml:space="preserve">" و"أوينا" </w:t>
      </w:r>
      <w:proofErr w:type="spellStart"/>
      <w:r w:rsidR="00CD0677" w:rsidRPr="00953453">
        <w:rPr>
          <w:spacing w:val="-2"/>
          <w:rtl/>
        </w:rPr>
        <w:t>و"أتيرغول</w:t>
      </w:r>
      <w:proofErr w:type="spellEnd"/>
      <w:r w:rsidR="00CD0677" w:rsidRPr="00953453">
        <w:rPr>
          <w:spacing w:val="-2"/>
          <w:rtl/>
        </w:rPr>
        <w:t>". وبلغ عدد البرامج التلفزيونية والإذاعية المتعلقة بموضوع "الإعلان العالمي لحقوق الإنسان" 238 برنامج</w:t>
      </w:r>
      <w:r w:rsidR="00305C34">
        <w:rPr>
          <w:spacing w:val="-2"/>
          <w:rtl/>
        </w:rPr>
        <w:t>اً.</w:t>
      </w:r>
      <w:r w:rsidR="00CD0677" w:rsidRPr="00953453">
        <w:rPr>
          <w:spacing w:val="-2"/>
          <w:rtl/>
        </w:rPr>
        <w:t xml:space="preserve"> وتسلط البرامج التلفزيونية والإذاعية الموضوعية "</w:t>
      </w:r>
      <w:proofErr w:type="spellStart"/>
      <w:r w:rsidR="00CD0677" w:rsidRPr="00953453">
        <w:rPr>
          <w:spacing w:val="-2"/>
          <w:rtl/>
        </w:rPr>
        <w:t>تيليموشوخادا</w:t>
      </w:r>
      <w:proofErr w:type="spellEnd"/>
      <w:r w:rsidR="00CD0677" w:rsidRPr="00953453">
        <w:rPr>
          <w:spacing w:val="-2"/>
          <w:rtl/>
        </w:rPr>
        <w:t xml:space="preserve">" </w:t>
      </w:r>
      <w:proofErr w:type="spellStart"/>
      <w:r w:rsidR="00CD0677" w:rsidRPr="00953453">
        <w:rPr>
          <w:spacing w:val="-2"/>
          <w:rtl/>
        </w:rPr>
        <w:t>و"مونوزارا</w:t>
      </w:r>
      <w:proofErr w:type="spellEnd"/>
      <w:r w:rsidR="00CD0677" w:rsidRPr="00953453">
        <w:rPr>
          <w:spacing w:val="-2"/>
          <w:rtl/>
        </w:rPr>
        <w:t xml:space="preserve">" و"كون </w:t>
      </w:r>
      <w:proofErr w:type="spellStart"/>
      <w:r w:rsidR="00CD0677" w:rsidRPr="00953453">
        <w:rPr>
          <w:spacing w:val="-2"/>
          <w:rtl/>
        </w:rPr>
        <w:t>مافزوسي</w:t>
      </w:r>
      <w:proofErr w:type="spellEnd"/>
      <w:r w:rsidR="00CD0677" w:rsidRPr="00953453">
        <w:rPr>
          <w:spacing w:val="-2"/>
          <w:rtl/>
        </w:rPr>
        <w:t xml:space="preserve">" </w:t>
      </w:r>
      <w:proofErr w:type="spellStart"/>
      <w:r w:rsidR="00CD0677" w:rsidRPr="00953453">
        <w:rPr>
          <w:spacing w:val="-2"/>
          <w:rtl/>
        </w:rPr>
        <w:t>و"إركينفِكر</w:t>
      </w:r>
      <w:proofErr w:type="spellEnd"/>
      <w:r w:rsidR="00CD0677" w:rsidRPr="00953453">
        <w:rPr>
          <w:spacing w:val="-2"/>
          <w:rtl/>
        </w:rPr>
        <w:t xml:space="preserve">" </w:t>
      </w:r>
      <w:proofErr w:type="spellStart"/>
      <w:r w:rsidR="00CD0677" w:rsidRPr="00953453">
        <w:rPr>
          <w:spacing w:val="-2"/>
          <w:rtl/>
        </w:rPr>
        <w:t>و"خايوت</w:t>
      </w:r>
      <w:proofErr w:type="spellEnd"/>
      <w:r w:rsidR="00CD0677" w:rsidRPr="00953453">
        <w:rPr>
          <w:spacing w:val="-2"/>
          <w:rtl/>
        </w:rPr>
        <w:t xml:space="preserve"> دارسي" </w:t>
      </w:r>
      <w:proofErr w:type="spellStart"/>
      <w:r w:rsidR="00CD0677" w:rsidRPr="00953453">
        <w:rPr>
          <w:spacing w:val="-2"/>
          <w:rtl/>
        </w:rPr>
        <w:t>و"خوكوفابورتش</w:t>
      </w:r>
      <w:proofErr w:type="spellEnd"/>
      <w:r w:rsidR="00CD0677" w:rsidRPr="00953453">
        <w:rPr>
          <w:spacing w:val="-2"/>
          <w:rtl/>
        </w:rPr>
        <w:t xml:space="preserve">" </w:t>
      </w:r>
      <w:proofErr w:type="spellStart"/>
      <w:r w:rsidR="00CD0677" w:rsidRPr="00953453">
        <w:rPr>
          <w:spacing w:val="-4"/>
          <w:rtl/>
        </w:rPr>
        <w:t>و"سافولبيرينغجافوبيراميز</w:t>
      </w:r>
      <w:proofErr w:type="spellEnd"/>
      <w:r w:rsidR="00CD0677" w:rsidRPr="00953453">
        <w:rPr>
          <w:spacing w:val="-4"/>
          <w:rtl/>
        </w:rPr>
        <w:t xml:space="preserve">" </w:t>
      </w:r>
      <w:proofErr w:type="spellStart"/>
      <w:r w:rsidR="00CD0677" w:rsidRPr="00953453">
        <w:rPr>
          <w:spacing w:val="-4"/>
          <w:rtl/>
        </w:rPr>
        <w:t>و"تي</w:t>
      </w:r>
      <w:proofErr w:type="spellEnd"/>
      <w:r w:rsidR="00CD0677" w:rsidRPr="00953453">
        <w:rPr>
          <w:spacing w:val="-4"/>
          <w:rtl/>
        </w:rPr>
        <w:t xml:space="preserve"> في - </w:t>
      </w:r>
      <w:proofErr w:type="spellStart"/>
      <w:r w:rsidR="00CD0677" w:rsidRPr="00953453">
        <w:rPr>
          <w:spacing w:val="-4"/>
          <w:rtl/>
        </w:rPr>
        <w:t>خوكوك</w:t>
      </w:r>
      <w:proofErr w:type="spellEnd"/>
      <w:r w:rsidR="00CD0677" w:rsidRPr="00953453">
        <w:rPr>
          <w:spacing w:val="-4"/>
          <w:rtl/>
        </w:rPr>
        <w:t xml:space="preserve">" و"راديو </w:t>
      </w:r>
      <w:proofErr w:type="spellStart"/>
      <w:r w:rsidR="00CD0677" w:rsidRPr="00953453">
        <w:rPr>
          <w:spacing w:val="-4"/>
          <w:rtl/>
        </w:rPr>
        <w:t>أدفوكات</w:t>
      </w:r>
      <w:proofErr w:type="spellEnd"/>
      <w:r w:rsidR="00CD0677" w:rsidRPr="00953453">
        <w:rPr>
          <w:spacing w:val="-4"/>
          <w:rtl/>
        </w:rPr>
        <w:t xml:space="preserve">" </w:t>
      </w:r>
      <w:proofErr w:type="spellStart"/>
      <w:r w:rsidR="00CD0677" w:rsidRPr="00953453">
        <w:rPr>
          <w:spacing w:val="-4"/>
          <w:rtl/>
        </w:rPr>
        <w:t>و"يوزما</w:t>
      </w:r>
      <w:proofErr w:type="spellEnd"/>
      <w:r w:rsidR="00953453">
        <w:rPr>
          <w:rFonts w:hint="cs"/>
          <w:spacing w:val="-4"/>
          <w:rtl/>
        </w:rPr>
        <w:t xml:space="preserve"> </w:t>
      </w:r>
      <w:r w:rsidR="00CD0677" w:rsidRPr="00953453">
        <w:rPr>
          <w:spacing w:val="-4"/>
          <w:rtl/>
        </w:rPr>
        <w:t>-</w:t>
      </w:r>
      <w:r w:rsidR="00953453">
        <w:rPr>
          <w:rFonts w:hint="cs"/>
          <w:spacing w:val="-4"/>
          <w:rtl/>
        </w:rPr>
        <w:t xml:space="preserve"> </w:t>
      </w:r>
      <w:proofErr w:type="spellStart"/>
      <w:r w:rsidR="00CD0677" w:rsidRPr="00953453">
        <w:rPr>
          <w:spacing w:val="-4"/>
          <w:rtl/>
        </w:rPr>
        <w:t>غوز</w:t>
      </w:r>
      <w:proofErr w:type="spellEnd"/>
      <w:r w:rsidR="00CD0677" w:rsidRPr="00953453">
        <w:rPr>
          <w:spacing w:val="-4"/>
          <w:rtl/>
        </w:rPr>
        <w:t xml:space="preserve">" </w:t>
      </w:r>
      <w:proofErr w:type="spellStart"/>
      <w:r w:rsidR="00CD0677" w:rsidRPr="00953453">
        <w:rPr>
          <w:spacing w:val="-4"/>
          <w:rtl/>
        </w:rPr>
        <w:t>و"أوتشيكمولوكوت</w:t>
      </w:r>
      <w:proofErr w:type="spellEnd"/>
      <w:r w:rsidR="00CD0677" w:rsidRPr="00953453">
        <w:rPr>
          <w:spacing w:val="-4"/>
          <w:rtl/>
        </w:rPr>
        <w:t>"</w:t>
      </w:r>
      <w:r w:rsidR="00CD0677" w:rsidRPr="00953453">
        <w:rPr>
          <w:spacing w:val="-2"/>
          <w:rtl/>
        </w:rPr>
        <w:t xml:space="preserve"> </w:t>
      </w:r>
      <w:proofErr w:type="spellStart"/>
      <w:r w:rsidR="00CD0677" w:rsidRPr="00953453">
        <w:rPr>
          <w:spacing w:val="-2"/>
          <w:rtl/>
        </w:rPr>
        <w:t>و"إنسونفاكونون</w:t>
      </w:r>
      <w:proofErr w:type="spellEnd"/>
      <w:r w:rsidR="00CD0677" w:rsidRPr="00953453">
        <w:rPr>
          <w:spacing w:val="-2"/>
          <w:rtl/>
        </w:rPr>
        <w:t xml:space="preserve">" </w:t>
      </w:r>
      <w:proofErr w:type="spellStart"/>
      <w:r w:rsidR="00CD0677" w:rsidRPr="00953453">
        <w:rPr>
          <w:spacing w:val="-2"/>
          <w:rtl/>
        </w:rPr>
        <w:t>و"تافيسلوت</w:t>
      </w:r>
      <w:proofErr w:type="spellEnd"/>
      <w:r w:rsidR="00CD0677" w:rsidRPr="00953453">
        <w:rPr>
          <w:spacing w:val="-2"/>
          <w:rtl/>
        </w:rPr>
        <w:t>" الضوء على مسائل التطبيق الصحيح لقوانين حقوق الإنسان.</w:t>
      </w:r>
      <w:r w:rsidR="00953453">
        <w:rPr>
          <w:rFonts w:hint="cs"/>
          <w:spacing w:val="-2"/>
          <w:rtl/>
        </w:rPr>
        <w:t xml:space="preserve"> </w:t>
      </w:r>
    </w:p>
    <w:p w:rsidR="00CD0677" w:rsidRDefault="00E7638F" w:rsidP="00953453">
      <w:pPr>
        <w:pStyle w:val="SingleTxtGA"/>
        <w:rPr>
          <w:rtl/>
        </w:rPr>
      </w:pPr>
      <w:r>
        <w:rPr>
          <w:rFonts w:hint="cs"/>
          <w:rtl/>
        </w:rPr>
        <w:t>272</w:t>
      </w:r>
      <w:r w:rsidR="00E931DC">
        <w:rPr>
          <w:rtl/>
        </w:rPr>
        <w:t>-</w:t>
      </w:r>
      <w:bookmarkStart w:id="37" w:name="_GoBack"/>
      <w:bookmarkEnd w:id="37"/>
      <w:r w:rsidR="00E931DC">
        <w:rPr>
          <w:rtl/>
        </w:rPr>
        <w:tab/>
      </w:r>
      <w:r w:rsidR="00CD0677">
        <w:rPr>
          <w:rtl/>
        </w:rPr>
        <w:t xml:space="preserve">وبُثت عبر الأثير برامج تلفزيونية وإذاعية مكرسة لاتفاقية حقوق الطفل واتفاقية الحد الأدنى لسن الاستخدام والاتفاقية المتعلقة بحظر أسوأ أشكال عمل الأطفال واتخاذ إجراءات </w:t>
      </w:r>
      <w:r w:rsidR="00CD0677">
        <w:rPr>
          <w:rtl/>
        </w:rPr>
        <w:lastRenderedPageBreak/>
        <w:t>فورية للقضاء عليها، بلغ عددها 273 برنامج</w:t>
      </w:r>
      <w:r w:rsidR="00305C34">
        <w:rPr>
          <w:rtl/>
        </w:rPr>
        <w:t>اً.</w:t>
      </w:r>
      <w:r w:rsidR="00CD0677">
        <w:rPr>
          <w:rtl/>
        </w:rPr>
        <w:t xml:space="preserve"> وجرى إعداد وبث 201 برنامج</w:t>
      </w:r>
      <w:r w:rsidR="00AE6F94">
        <w:rPr>
          <w:rtl/>
        </w:rPr>
        <w:t xml:space="preserve">اً </w:t>
      </w:r>
      <w:r w:rsidR="00CD0677">
        <w:rPr>
          <w:rtl/>
        </w:rPr>
        <w:t>تلفزيوني</w:t>
      </w:r>
      <w:r w:rsidR="00AE6F94">
        <w:rPr>
          <w:rtl/>
        </w:rPr>
        <w:t xml:space="preserve">اً </w:t>
      </w:r>
      <w:r w:rsidR="00CD0677">
        <w:rPr>
          <w:rtl/>
        </w:rPr>
        <w:t>وإذاعي</w:t>
      </w:r>
      <w:r w:rsidR="00AE6F94">
        <w:rPr>
          <w:rtl/>
        </w:rPr>
        <w:t xml:space="preserve">اً </w:t>
      </w:r>
      <w:r w:rsidR="00CD0677">
        <w:rPr>
          <w:rtl/>
        </w:rPr>
        <w:t>بشأن اتفاقية الأمم المتحدة للقضاء على جميع أشكال التمييز ضد المرأة. وبلغ المجموع الكلي للبرامج التلفزيونية والإذاعية المكرسة للترويج للصكوك الدولية المتعلقة بحقوق الإنسان وشرحها للج</w:t>
      </w:r>
      <w:r w:rsidR="00953453">
        <w:rPr>
          <w:rtl/>
        </w:rPr>
        <w:t>مهور 712 برنامج</w:t>
      </w:r>
      <w:r w:rsidR="00AE6F94">
        <w:rPr>
          <w:rtl/>
        </w:rPr>
        <w:t xml:space="preserve">اً </w:t>
      </w:r>
      <w:r w:rsidR="00953453">
        <w:rPr>
          <w:rtl/>
        </w:rPr>
        <w:t>في الفترة 2011</w:t>
      </w:r>
      <w:r w:rsidR="00953453">
        <w:rPr>
          <w:rFonts w:hint="cs"/>
          <w:rtl/>
        </w:rPr>
        <w:t>-</w:t>
      </w:r>
      <w:r w:rsidR="00CD0677">
        <w:rPr>
          <w:rtl/>
        </w:rPr>
        <w:t>2014.</w:t>
      </w:r>
      <w:r w:rsidR="00953453">
        <w:rPr>
          <w:rFonts w:hint="cs"/>
          <w:rtl/>
        </w:rPr>
        <w:t xml:space="preserve"> </w:t>
      </w:r>
    </w:p>
    <w:p w:rsidR="00CD0677" w:rsidRDefault="00E7638F" w:rsidP="00CD0677">
      <w:pPr>
        <w:pStyle w:val="SingleTxtGA"/>
        <w:rPr>
          <w:rtl/>
        </w:rPr>
      </w:pPr>
      <w:r>
        <w:rPr>
          <w:rFonts w:hint="cs"/>
          <w:rtl/>
        </w:rPr>
        <w:t>273</w:t>
      </w:r>
      <w:r w:rsidR="00E931DC">
        <w:rPr>
          <w:rtl/>
        </w:rPr>
        <w:t>-</w:t>
      </w:r>
      <w:r w:rsidR="00E931DC">
        <w:rPr>
          <w:rtl/>
        </w:rPr>
        <w:tab/>
      </w:r>
      <w:r w:rsidR="00CD0677">
        <w:rPr>
          <w:rtl/>
        </w:rPr>
        <w:t xml:space="preserve">وتبث في الوقت الراهن برامج تلفزيونية وإذاعية بأكثر من 15 لغة، تشمل اللغات الأوزبكية </w:t>
      </w:r>
      <w:proofErr w:type="spellStart"/>
      <w:r w:rsidR="00CD0677">
        <w:rPr>
          <w:rtl/>
        </w:rPr>
        <w:t>والكرالباكية</w:t>
      </w:r>
      <w:proofErr w:type="spellEnd"/>
      <w:r w:rsidR="00CD0677">
        <w:rPr>
          <w:rtl/>
        </w:rPr>
        <w:t xml:space="preserve"> والروسية والكازاخية والطاجيكية </w:t>
      </w:r>
      <w:proofErr w:type="spellStart"/>
      <w:r w:rsidR="00CD0677">
        <w:rPr>
          <w:rtl/>
        </w:rPr>
        <w:t>والقيرغيزية</w:t>
      </w:r>
      <w:proofErr w:type="spellEnd"/>
      <w:r w:rsidR="00CD0677">
        <w:rPr>
          <w:rtl/>
        </w:rPr>
        <w:t xml:space="preserve"> والتترية</w:t>
      </w:r>
      <w:r w:rsidR="00953453">
        <w:rPr>
          <w:rFonts w:hint="cs"/>
          <w:rtl/>
        </w:rPr>
        <w:t xml:space="preserve"> </w:t>
      </w:r>
      <w:r w:rsidR="00CD0677">
        <w:rPr>
          <w:rtl/>
        </w:rPr>
        <w:t>-</w:t>
      </w:r>
      <w:r w:rsidR="00953453">
        <w:rPr>
          <w:rFonts w:hint="cs"/>
          <w:rtl/>
        </w:rPr>
        <w:t xml:space="preserve"> </w:t>
      </w:r>
      <w:r w:rsidR="00CD0677">
        <w:rPr>
          <w:rtl/>
        </w:rPr>
        <w:t xml:space="preserve">القرمية </w:t>
      </w:r>
      <w:proofErr w:type="spellStart"/>
      <w:r w:rsidR="00CD0677">
        <w:rPr>
          <w:rtl/>
        </w:rPr>
        <w:t>والأويغورية</w:t>
      </w:r>
      <w:proofErr w:type="spellEnd"/>
      <w:r w:rsidR="00CD0677">
        <w:rPr>
          <w:rtl/>
        </w:rPr>
        <w:t xml:space="preserve"> والأذربيجانية والإنكليزية والكورية والتركمانية والتترية والهندية والألمانية، مما يسهم في رفع مستوى الوعي بشأن حياة وأنشطة القوميات المختلفة التي تعيش في البلد.</w:t>
      </w:r>
      <w:r w:rsidR="00953453">
        <w:rPr>
          <w:rFonts w:hint="cs"/>
          <w:rtl/>
        </w:rPr>
        <w:t xml:space="preserve"> </w:t>
      </w:r>
    </w:p>
    <w:p w:rsidR="00CD0677" w:rsidRPr="00953453" w:rsidRDefault="00E7638F" w:rsidP="00953453">
      <w:pPr>
        <w:pStyle w:val="SingleTxtGA"/>
        <w:rPr>
          <w:spacing w:val="-2"/>
          <w:rtl/>
        </w:rPr>
      </w:pPr>
      <w:r>
        <w:rPr>
          <w:rFonts w:hint="cs"/>
          <w:spacing w:val="-2"/>
          <w:rtl/>
        </w:rPr>
        <w:t>274</w:t>
      </w:r>
      <w:r w:rsidR="00E931DC" w:rsidRPr="00953453">
        <w:rPr>
          <w:spacing w:val="-2"/>
          <w:rtl/>
        </w:rPr>
        <w:t>-</w:t>
      </w:r>
      <w:r w:rsidR="00E931DC" w:rsidRPr="00953453">
        <w:rPr>
          <w:spacing w:val="-2"/>
          <w:rtl/>
        </w:rPr>
        <w:tab/>
      </w:r>
      <w:r w:rsidR="00CD0677" w:rsidRPr="00953453">
        <w:rPr>
          <w:spacing w:val="-2"/>
          <w:rtl/>
        </w:rPr>
        <w:t>وتنفِذ وسائط الإعلام أنشطة تهدف إلى إيصال أحكام القوانين إلى الجمهور وإلى اجتذاب أعداد كبيرة من منظمات المجتمع المدني للمشاركة في هذا العمل. ونتج عن ذلك، على</w:t>
      </w:r>
      <w:r w:rsidR="00953453">
        <w:rPr>
          <w:rFonts w:hint="cs"/>
          <w:spacing w:val="-2"/>
          <w:rtl/>
        </w:rPr>
        <w:t> </w:t>
      </w:r>
      <w:r w:rsidR="00CD0677" w:rsidRPr="00953453">
        <w:rPr>
          <w:spacing w:val="-2"/>
          <w:rtl/>
        </w:rPr>
        <w:t>سبيل المثال، تنفيذ أكثر من 3 ملايين 136 ألف</w:t>
      </w:r>
      <w:r w:rsidR="00AE6F94">
        <w:rPr>
          <w:spacing w:val="-2"/>
          <w:rtl/>
        </w:rPr>
        <w:t xml:space="preserve">اً </w:t>
      </w:r>
      <w:r w:rsidR="00CD0677" w:rsidRPr="00953453">
        <w:rPr>
          <w:spacing w:val="-2"/>
          <w:rtl/>
        </w:rPr>
        <w:t xml:space="preserve">من تدابير التثقيف القانوني خلال </w:t>
      </w:r>
      <w:r w:rsidR="00CD0677" w:rsidRPr="00953453">
        <w:rPr>
          <w:spacing w:val="-4"/>
          <w:rtl/>
        </w:rPr>
        <w:t>السنوات</w:t>
      </w:r>
      <w:r w:rsidR="00953453" w:rsidRPr="00953453">
        <w:rPr>
          <w:rFonts w:hint="cs"/>
          <w:spacing w:val="-4"/>
          <w:rtl/>
        </w:rPr>
        <w:t> </w:t>
      </w:r>
      <w:r w:rsidR="00CD0677" w:rsidRPr="00953453">
        <w:rPr>
          <w:spacing w:val="-4"/>
          <w:rtl/>
        </w:rPr>
        <w:t>الماضية (371 805 في عام 2012، و775 157 1 في عام 2013، و230 173 1</w:t>
      </w:r>
      <w:r w:rsidR="00CD0677" w:rsidRPr="00953453">
        <w:rPr>
          <w:spacing w:val="-2"/>
          <w:rtl/>
        </w:rPr>
        <w:t xml:space="preserve"> في عام 2014)، ونفَّذت أجهزة العدالة بشكل مباشر 170 ألف تدبير من هذه التدابير </w:t>
      </w:r>
      <w:r w:rsidR="00953453">
        <w:rPr>
          <w:rFonts w:hint="cs"/>
          <w:spacing w:val="-2"/>
          <w:rtl/>
        </w:rPr>
        <w:t xml:space="preserve">      </w:t>
      </w:r>
      <w:r w:rsidR="00CD0677" w:rsidRPr="00953453">
        <w:rPr>
          <w:spacing w:val="-2"/>
          <w:rtl/>
        </w:rPr>
        <w:t>(896 59 في عام 2012، و284 53 في عام 2013، و936 56 في عام 2014).</w:t>
      </w:r>
      <w:r w:rsidR="00953453">
        <w:rPr>
          <w:rFonts w:hint="cs"/>
          <w:spacing w:val="-2"/>
          <w:rtl/>
        </w:rPr>
        <w:t xml:space="preserve"> </w:t>
      </w:r>
    </w:p>
    <w:p w:rsidR="00CD0677" w:rsidRDefault="00E7638F" w:rsidP="00CD0677">
      <w:pPr>
        <w:pStyle w:val="SingleTxtGA"/>
        <w:rPr>
          <w:rtl/>
        </w:rPr>
      </w:pPr>
      <w:r>
        <w:rPr>
          <w:rFonts w:hint="cs"/>
          <w:rtl/>
        </w:rPr>
        <w:t>275</w:t>
      </w:r>
      <w:r w:rsidR="00CD0677">
        <w:rPr>
          <w:rtl/>
        </w:rPr>
        <w:t>-</w:t>
      </w:r>
      <w:r w:rsidR="00CD0677">
        <w:rPr>
          <w:rtl/>
        </w:rPr>
        <w:tab/>
        <w:t xml:space="preserve">ويولى اهتمام كبير لإنتاج </w:t>
      </w:r>
      <w:r w:rsidR="00CD0677" w:rsidRPr="00E931DC">
        <w:rPr>
          <w:b/>
          <w:bCs/>
          <w:rtl/>
        </w:rPr>
        <w:t>الإعلانات التلفزيونية</w:t>
      </w:r>
      <w:r w:rsidR="00CD0677">
        <w:rPr>
          <w:rtl/>
        </w:rPr>
        <w:t xml:space="preserve"> ومواد الدعاية في مجال حقوق الإنسان، بما في ذلك مواد عن حماية المستهلك والبيئة والصحة ودعم الشباب والمنح التعليمية ودعم ريادة الأعمال الحرة وحقوق الأيتام والأطفال ذوي الإعاقة ومكافحة الاتجار بالبشر وإدمان المخدرات وفيروس نقص المناعة البشرية/الإيدز والتدخين، ضمن أشياء أخرى.</w:t>
      </w:r>
      <w:r w:rsidR="00953453">
        <w:rPr>
          <w:rFonts w:hint="cs"/>
          <w:rtl/>
        </w:rPr>
        <w:t xml:space="preserve"> </w:t>
      </w:r>
    </w:p>
    <w:p w:rsidR="00EB4C61" w:rsidRDefault="00E7638F" w:rsidP="00E7638F">
      <w:pPr>
        <w:pStyle w:val="SingleTxtGA"/>
        <w:rPr>
          <w:rtl/>
        </w:rPr>
      </w:pPr>
      <w:r>
        <w:rPr>
          <w:rFonts w:hint="cs"/>
          <w:rtl/>
        </w:rPr>
        <w:t>276</w:t>
      </w:r>
      <w:r w:rsidR="00CD0677">
        <w:rPr>
          <w:rtl/>
        </w:rPr>
        <w:t>-</w:t>
      </w:r>
      <w:r w:rsidR="00CD0677">
        <w:rPr>
          <w:rtl/>
        </w:rPr>
        <w:tab/>
        <w:t xml:space="preserve">وتصدر في جمهورية أوزبكستان أكثر من 30 صحيفة ومجلّة قانونية معنية بموضوعات </w:t>
      </w:r>
      <w:r w:rsidR="00CD0677" w:rsidRPr="00E7638F">
        <w:rPr>
          <w:spacing w:val="-2"/>
          <w:rtl/>
        </w:rPr>
        <w:t>حقوق الإنسان، علاوة على إنشاء قاعدة معلومات عن القوانين المعول بها حالي</w:t>
      </w:r>
      <w:r w:rsidR="00AE6F94">
        <w:rPr>
          <w:spacing w:val="-2"/>
          <w:rtl/>
        </w:rPr>
        <w:t xml:space="preserve">اً </w:t>
      </w:r>
      <w:r w:rsidR="00CD0677" w:rsidRPr="00E7638F">
        <w:rPr>
          <w:spacing w:val="-2"/>
          <w:rtl/>
        </w:rPr>
        <w:t>في أوزبكستان،</w:t>
      </w:r>
      <w:r w:rsidR="00CD0677">
        <w:rPr>
          <w:rtl/>
        </w:rPr>
        <w:t xml:space="preserve"> وإتاحتها على شبكة الإنترنت (</w:t>
      </w:r>
      <w:hyperlink r:id="rId10" w:history="1">
        <w:r w:rsidRPr="00E7638F">
          <w:rPr>
            <w:rStyle w:val="Hyperlink"/>
            <w:u w:val="none"/>
          </w:rPr>
          <w:t>www.lex.uz</w:t>
        </w:r>
      </w:hyperlink>
      <w:r w:rsidR="00CD0677">
        <w:rPr>
          <w:rtl/>
        </w:rPr>
        <w:t>).</w:t>
      </w:r>
      <w:r w:rsidR="00953453">
        <w:rPr>
          <w:rFonts w:hint="cs"/>
          <w:rtl/>
        </w:rPr>
        <w:t xml:space="preserve"> </w:t>
      </w:r>
    </w:p>
    <w:p w:rsidR="00CD0677" w:rsidRDefault="00E931DC" w:rsidP="00E931DC">
      <w:pPr>
        <w:pStyle w:val="H23GA"/>
        <w:rPr>
          <w:rtl/>
        </w:rPr>
      </w:pPr>
      <w:r>
        <w:rPr>
          <w:rFonts w:hint="cs"/>
          <w:rtl/>
        </w:rPr>
        <w:tab/>
      </w:r>
      <w:bookmarkStart w:id="38" w:name="_Toc459045202"/>
      <w:r>
        <w:rPr>
          <w:rtl/>
        </w:rPr>
        <w:t>(ز)</w:t>
      </w:r>
      <w:r>
        <w:rPr>
          <w:rFonts w:hint="cs"/>
          <w:rtl/>
        </w:rPr>
        <w:tab/>
      </w:r>
      <w:r w:rsidR="00CD0677">
        <w:rPr>
          <w:rtl/>
        </w:rPr>
        <w:t>دور المجتمع المدني في تعزيز حقوق الإنسان وحمايتها</w:t>
      </w:r>
      <w:bookmarkEnd w:id="38"/>
    </w:p>
    <w:p w:rsidR="00CD0677" w:rsidRDefault="00E7638F" w:rsidP="00CD0677">
      <w:pPr>
        <w:pStyle w:val="SingleTxtGA"/>
        <w:rPr>
          <w:rtl/>
        </w:rPr>
      </w:pPr>
      <w:r>
        <w:rPr>
          <w:rFonts w:hint="cs"/>
          <w:rtl/>
        </w:rPr>
        <w:t>277</w:t>
      </w:r>
      <w:r w:rsidR="00CD0677">
        <w:rPr>
          <w:rtl/>
        </w:rPr>
        <w:t>-</w:t>
      </w:r>
      <w:r w:rsidR="00CD0677">
        <w:rPr>
          <w:rtl/>
        </w:rPr>
        <w:tab/>
        <w:t>ترتبط المشاركة النشطة من جانب المنظمات غير الحكومية ومؤسسات المجتمع المدني الأخرى في إدارة شؤون الدولة والمجتمع باعتماد مجموعة من القوانين التي تعزز التنمية وتعمِق الشراكة الاجتماعية بين الحكومة والمنظمات غير الحكومية.</w:t>
      </w:r>
    </w:p>
    <w:p w:rsidR="00CD0677" w:rsidRDefault="00E7638F" w:rsidP="00CD0677">
      <w:pPr>
        <w:pStyle w:val="SingleTxtGA"/>
        <w:rPr>
          <w:rtl/>
        </w:rPr>
      </w:pPr>
      <w:r>
        <w:rPr>
          <w:rFonts w:hint="cs"/>
          <w:rtl/>
        </w:rPr>
        <w:t>278</w:t>
      </w:r>
      <w:r w:rsidR="00E931DC">
        <w:rPr>
          <w:rtl/>
        </w:rPr>
        <w:t>-</w:t>
      </w:r>
      <w:r w:rsidR="00E931DC">
        <w:rPr>
          <w:rtl/>
        </w:rPr>
        <w:tab/>
      </w:r>
      <w:r w:rsidR="00CD0677">
        <w:rPr>
          <w:rtl/>
        </w:rPr>
        <w:t>ويحظى بأهمية كبيرة في هذا الصدد قانون "مراقبة البيئة" المؤرخ 27 كانون الأول/</w:t>
      </w:r>
      <w:r>
        <w:rPr>
          <w:rFonts w:hint="cs"/>
          <w:rtl/>
        </w:rPr>
        <w:t xml:space="preserve">  </w:t>
      </w:r>
      <w:r w:rsidR="00CD0677">
        <w:rPr>
          <w:rtl/>
        </w:rPr>
        <w:t>ديسمبر 2013، الذي يحدد الآليات القانونية لمشاركة الجمهور في الرقابة على كفالة السلامة البيئية للمواطنين ورصد الامتثال. وتجدر الإشارة إلى أن المشاركة في الرقابة العامة على البيئية ليست قصر</w:t>
      </w:r>
      <w:r w:rsidR="00AE6F94">
        <w:rPr>
          <w:rtl/>
        </w:rPr>
        <w:t xml:space="preserve">اً </w:t>
      </w:r>
      <w:r w:rsidR="00CD0677">
        <w:rPr>
          <w:rtl/>
        </w:rPr>
        <w:t>على المنظمات غير الحكومية وهيئات الإدارة الذاتية، بل يشارك فيها مباشرة عامة المواطنين الذين يملكون أيض</w:t>
      </w:r>
      <w:r w:rsidR="00AE6F94">
        <w:rPr>
          <w:rtl/>
        </w:rPr>
        <w:t xml:space="preserve">اً </w:t>
      </w:r>
      <w:r w:rsidR="00CD0677">
        <w:rPr>
          <w:rtl/>
        </w:rPr>
        <w:t>الحق في الحصول على المعلومات بشأن حالة حماية البيئة.</w:t>
      </w:r>
      <w:r>
        <w:rPr>
          <w:rFonts w:hint="cs"/>
          <w:rtl/>
        </w:rPr>
        <w:t xml:space="preserve"> </w:t>
      </w:r>
    </w:p>
    <w:p w:rsidR="00CD0677" w:rsidRDefault="00E7638F" w:rsidP="00CD0677">
      <w:pPr>
        <w:pStyle w:val="SingleTxtGA"/>
        <w:rPr>
          <w:rtl/>
        </w:rPr>
      </w:pPr>
      <w:r>
        <w:rPr>
          <w:rFonts w:hint="cs"/>
          <w:rtl/>
        </w:rPr>
        <w:lastRenderedPageBreak/>
        <w:t>279</w:t>
      </w:r>
      <w:r w:rsidR="00E931DC">
        <w:rPr>
          <w:rtl/>
        </w:rPr>
        <w:t>-</w:t>
      </w:r>
      <w:r w:rsidR="00E931DC">
        <w:rPr>
          <w:rtl/>
        </w:rPr>
        <w:tab/>
      </w:r>
      <w:r w:rsidR="00CD0677">
        <w:rPr>
          <w:rtl/>
        </w:rPr>
        <w:t>وحظي بصدى إيجابي</w:t>
      </w:r>
      <w:r w:rsidR="00AE6F94">
        <w:rPr>
          <w:rtl/>
        </w:rPr>
        <w:t xml:space="preserve">اً </w:t>
      </w:r>
      <w:r w:rsidR="00CD0677">
        <w:rPr>
          <w:rtl/>
        </w:rPr>
        <w:t>لدى الجمهور قانون "انفتاح أنشطة الهيئات التنفيذية والإدارية"، الذي اعتمد في عام 2014؛ والذي يهدف إلى كفالة الانفتاح والشفافية في عمل الهيئات الحكومية، باعتبارهما ضمانة هامة لتعزيز الرقابة العامة على أداء تلك الهيئات. ويحدد القانون بشكل دقيق حق المواطنين والمنظمات غير الحكومية ووسائط الإعلام في الحصول على المعلومات ذات الصلة وفق</w:t>
      </w:r>
      <w:r w:rsidR="00AE6F94">
        <w:rPr>
          <w:rtl/>
        </w:rPr>
        <w:t xml:space="preserve">اً </w:t>
      </w:r>
      <w:r w:rsidR="00CD0677">
        <w:rPr>
          <w:rtl/>
        </w:rPr>
        <w:t>للضوابط المنصوص عليها في التشريعات.</w:t>
      </w:r>
      <w:r>
        <w:rPr>
          <w:rFonts w:hint="cs"/>
          <w:rtl/>
        </w:rPr>
        <w:t xml:space="preserve"> </w:t>
      </w:r>
    </w:p>
    <w:p w:rsidR="00CD0677" w:rsidRDefault="00E7638F" w:rsidP="00CD0677">
      <w:pPr>
        <w:pStyle w:val="SingleTxtGA"/>
        <w:rPr>
          <w:rtl/>
        </w:rPr>
      </w:pPr>
      <w:r>
        <w:rPr>
          <w:rFonts w:hint="cs"/>
          <w:rtl/>
        </w:rPr>
        <w:t>280</w:t>
      </w:r>
      <w:r w:rsidR="00E931DC">
        <w:rPr>
          <w:rtl/>
        </w:rPr>
        <w:t>-</w:t>
      </w:r>
      <w:r w:rsidR="00E931DC">
        <w:rPr>
          <w:rtl/>
        </w:rPr>
        <w:tab/>
      </w:r>
      <w:r w:rsidR="00CD0677">
        <w:rPr>
          <w:rtl/>
        </w:rPr>
        <w:t>ويشير اعتماد القانون الأساسي "بشأن الشراكة الاجتماعية" المؤرخ 25 أيلول/</w:t>
      </w:r>
      <w:r>
        <w:rPr>
          <w:rFonts w:hint="cs"/>
          <w:rtl/>
        </w:rPr>
        <w:t xml:space="preserve">      </w:t>
      </w:r>
      <w:r w:rsidR="00CD0677">
        <w:rPr>
          <w:rtl/>
        </w:rPr>
        <w:t>سبتمبر 2014، الذي</w:t>
      </w:r>
      <w:r w:rsidR="006C1B14">
        <w:rPr>
          <w:rtl/>
        </w:rPr>
        <w:t xml:space="preserve"> لا </w:t>
      </w:r>
      <w:r w:rsidR="00CD0677">
        <w:rPr>
          <w:rtl/>
        </w:rPr>
        <w:t>مثيل له في العالم، إلى واقعة وضع أسس ومبادئ قانونية للتعاون والتفاعل بين أجهزة الدولة ومؤسسات المجتمع المدني في المجالات الاجتماعية والاقتصادية والثقافية والإنسانية وغيرها من المجالات. وينص القانون على إنشاء مؤسسات خاصة (لجان ومجالس) لكفالة تنسيق تدابير الشراكة الاجتماعية.</w:t>
      </w:r>
      <w:r>
        <w:rPr>
          <w:rFonts w:hint="cs"/>
          <w:rtl/>
        </w:rPr>
        <w:t xml:space="preserve"> </w:t>
      </w:r>
    </w:p>
    <w:p w:rsidR="00CD0677" w:rsidRDefault="00E7638F" w:rsidP="00CD0677">
      <w:pPr>
        <w:pStyle w:val="SingleTxtGA"/>
        <w:rPr>
          <w:rtl/>
        </w:rPr>
      </w:pPr>
      <w:r>
        <w:rPr>
          <w:rFonts w:hint="cs"/>
          <w:rtl/>
        </w:rPr>
        <w:t>281</w:t>
      </w:r>
      <w:r w:rsidR="00E931DC">
        <w:rPr>
          <w:rtl/>
        </w:rPr>
        <w:t>-</w:t>
      </w:r>
      <w:r w:rsidR="00E931DC">
        <w:rPr>
          <w:rtl/>
        </w:rPr>
        <w:tab/>
      </w:r>
      <w:r w:rsidR="00CD0677">
        <w:rPr>
          <w:rtl/>
        </w:rPr>
        <w:t>واعتمد في 12 كانون الأ</w:t>
      </w:r>
      <w:r>
        <w:rPr>
          <w:rtl/>
        </w:rPr>
        <w:t>ول/ديسمبر 2013 القرار الرئاسي "</w:t>
      </w:r>
      <w:r w:rsidR="00CD0677">
        <w:rPr>
          <w:rtl/>
        </w:rPr>
        <w:t xml:space="preserve">بشأن اتخاذ تدابير إضافية للمساعدة على تنمية قدرات المجتمع المدني"، الذي خُفِضت بموجبه إلى الخمس، ابتداء من 1 كانون الثاني/يناير 2014، الرسوم الحكومية المفروضة على تسجيل المنظمات غير الحكومية. وتُحصَّل رسوم تسجيل الرابطات العامة للأشخاص ذوي الإعاقة وقدامى المحاربين والنساء والأطفال بمعدل 50 في المائة من قيمتها الأصلية. </w:t>
      </w:r>
    </w:p>
    <w:p w:rsidR="00CD0677" w:rsidRDefault="00E7638F" w:rsidP="00CD0677">
      <w:pPr>
        <w:pStyle w:val="SingleTxtGA"/>
        <w:rPr>
          <w:rtl/>
        </w:rPr>
      </w:pPr>
      <w:r>
        <w:rPr>
          <w:rFonts w:hint="cs"/>
          <w:rtl/>
        </w:rPr>
        <w:t>282</w:t>
      </w:r>
      <w:r w:rsidR="00E931DC">
        <w:rPr>
          <w:rtl/>
        </w:rPr>
        <w:t>-</w:t>
      </w:r>
      <w:r w:rsidR="00E931DC">
        <w:rPr>
          <w:rtl/>
        </w:rPr>
        <w:tab/>
      </w:r>
      <w:r w:rsidR="00CD0677">
        <w:rPr>
          <w:rtl/>
        </w:rPr>
        <w:t>وينص قانون الضرائب (المواد 126 و197 و257 و265 و279 و295 و312 و316 و326) على عدم تحمُّل المنظمات غير الربحية ضرائب الأرباح والقيمة المضافة والأملاك والأراضي التي تفرض على الشخصيات الاعتبارية، أو ضرائب التحسين ورسوم تطوير البنيات التحتية الاجتماعية، وكذلك الاشتراكات الإلزامية في الصناديق الحكومية.</w:t>
      </w:r>
      <w:r>
        <w:rPr>
          <w:rFonts w:hint="cs"/>
          <w:rtl/>
        </w:rPr>
        <w:t xml:space="preserve"> </w:t>
      </w:r>
    </w:p>
    <w:p w:rsidR="00CD0677" w:rsidRPr="00E7638F" w:rsidRDefault="00E7638F" w:rsidP="00E7638F">
      <w:pPr>
        <w:pStyle w:val="SingleTxtGA"/>
        <w:rPr>
          <w:spacing w:val="-4"/>
          <w:rtl/>
        </w:rPr>
      </w:pPr>
      <w:r>
        <w:rPr>
          <w:rFonts w:hint="cs"/>
          <w:spacing w:val="-4"/>
          <w:rtl/>
        </w:rPr>
        <w:t>283</w:t>
      </w:r>
      <w:r w:rsidR="00CD0677" w:rsidRPr="00E7638F">
        <w:rPr>
          <w:spacing w:val="-4"/>
          <w:rtl/>
        </w:rPr>
        <w:t>-</w:t>
      </w:r>
      <w:r w:rsidR="00CD0677" w:rsidRPr="00E7638F">
        <w:rPr>
          <w:spacing w:val="-4"/>
          <w:rtl/>
        </w:rPr>
        <w:tab/>
        <w:t>وتعمل منظمات المجتمع المدني على حماية حقوق الإنسان في تعاون وثيق مع المؤسسات الوطنية لحقوق الإنسان، بما في ذلك ديوان أمين المظالم التابع للبرلمان والمركز الوطني لحقوق الإنسان.</w:t>
      </w:r>
    </w:p>
    <w:p w:rsidR="00CD0677" w:rsidRPr="00E7638F" w:rsidRDefault="00E7638F" w:rsidP="00E7638F">
      <w:pPr>
        <w:pStyle w:val="SingleTxtGA"/>
        <w:rPr>
          <w:spacing w:val="-2"/>
          <w:rtl/>
        </w:rPr>
      </w:pPr>
      <w:r>
        <w:rPr>
          <w:rFonts w:hint="cs"/>
          <w:spacing w:val="-2"/>
          <w:rtl/>
        </w:rPr>
        <w:t>284</w:t>
      </w:r>
      <w:r w:rsidR="00CD0677" w:rsidRPr="00E7638F">
        <w:rPr>
          <w:spacing w:val="-2"/>
          <w:rtl/>
        </w:rPr>
        <w:t>-</w:t>
      </w:r>
      <w:r w:rsidR="00CD0677" w:rsidRPr="00E7638F">
        <w:rPr>
          <w:spacing w:val="-2"/>
          <w:rtl/>
        </w:rPr>
        <w:tab/>
        <w:t>ويمارِس أنشطة حماية حقوق الإنسان بشكل رئيسي في أوزبكستان النشطاء التابعون للمنظمات غير الحكومية المختلفة، التي</w:t>
      </w:r>
      <w:r w:rsidR="006C1B14" w:rsidRPr="00E7638F">
        <w:rPr>
          <w:spacing w:val="-2"/>
          <w:rtl/>
        </w:rPr>
        <w:t xml:space="preserve"> لا </w:t>
      </w:r>
      <w:r w:rsidR="00CD0677" w:rsidRPr="00E7638F">
        <w:rPr>
          <w:spacing w:val="-2"/>
          <w:rtl/>
        </w:rPr>
        <w:t>تدافع فقط عن حقوق أعضائها، بل خلصت إلى فهم أهمية تشكيل نظام عام لرصد أنشطة الوكالات الحكومية وفرض رقابة عليها. وتشمل فئة النشطاء هذه بصفة أساسية الأطفال والنساء والمنظمات البيئية غير الحكومية ومنظمات الأشخاص ذوي الإعاقة والمسنين ومراكز الشؤون الجنسانية، وكذلك الجمعيات المهنية والمؤسسات والرابطات والاتحادات واللجان التي تجمع المواطنين من أجل رعاية مصالحهم.</w:t>
      </w:r>
    </w:p>
    <w:p w:rsidR="00CD0677" w:rsidRPr="00E7638F" w:rsidRDefault="00E7638F" w:rsidP="00E7638F">
      <w:pPr>
        <w:pStyle w:val="SingleTxtGA"/>
        <w:rPr>
          <w:spacing w:val="-3"/>
          <w:rtl/>
        </w:rPr>
      </w:pPr>
      <w:r w:rsidRPr="00E7638F">
        <w:rPr>
          <w:rFonts w:hint="cs"/>
          <w:spacing w:val="-3"/>
          <w:rtl/>
        </w:rPr>
        <w:t>28</w:t>
      </w:r>
      <w:r>
        <w:rPr>
          <w:rFonts w:hint="cs"/>
          <w:spacing w:val="-3"/>
          <w:rtl/>
        </w:rPr>
        <w:t>5</w:t>
      </w:r>
      <w:r w:rsidR="00CD0677" w:rsidRPr="00E7638F">
        <w:rPr>
          <w:spacing w:val="-3"/>
          <w:rtl/>
        </w:rPr>
        <w:t>-</w:t>
      </w:r>
      <w:r w:rsidR="00CD0677" w:rsidRPr="00E7638F">
        <w:rPr>
          <w:spacing w:val="-3"/>
          <w:rtl/>
        </w:rPr>
        <w:tab/>
        <w:t xml:space="preserve">وأنشئت في عام 2005، من أجل تنسيق أنشطة المنظمات غير الحكومية في أوزبكستان، </w:t>
      </w:r>
      <w:r w:rsidR="00CD0677" w:rsidRPr="00E7638F">
        <w:rPr>
          <w:b/>
          <w:bCs/>
          <w:spacing w:val="-3"/>
          <w:rtl/>
        </w:rPr>
        <w:t>الرابطة</w:t>
      </w:r>
      <w:r w:rsidR="00CD0677" w:rsidRPr="00E7638F">
        <w:rPr>
          <w:spacing w:val="-3"/>
          <w:rtl/>
        </w:rPr>
        <w:t xml:space="preserve"> الوطنية </w:t>
      </w:r>
      <w:r w:rsidR="00CD0677" w:rsidRPr="00E7638F">
        <w:rPr>
          <w:b/>
          <w:bCs/>
          <w:spacing w:val="-3"/>
          <w:rtl/>
        </w:rPr>
        <w:t>للمنظمات غير الحكومية لأوزبكستان</w:t>
      </w:r>
      <w:r w:rsidR="00CD0677" w:rsidRPr="00E7638F">
        <w:rPr>
          <w:spacing w:val="-3"/>
          <w:rtl/>
        </w:rPr>
        <w:t xml:space="preserve">، التي تضم في عضويتها 503 منظمات غير حكومية، تغطي أنشطتها جميع جوانب حياة المجتمع، وتعمل في مختلف المجالات (الدعم الاجتماعي والقانوني، والنساء، والشباب، والبيئة، وما إلى ذلك). وتعقد الرابطة الوطنية للمنظمات </w:t>
      </w:r>
      <w:r w:rsidR="00CD0677" w:rsidRPr="00E7638F">
        <w:rPr>
          <w:spacing w:val="-3"/>
          <w:rtl/>
        </w:rPr>
        <w:lastRenderedPageBreak/>
        <w:t>غير الحكومية بانتظام جلسات علنية للاستماع إلى ممثلي قطاعات الرعاية الصحية والتعليم وحماية البيئة والعمل والحماية الاجتماعية، وقد نظمت بالاشتراك مع المركز الوطني لحقوق الإنسان عملية رصد لإمكانية وصول الأشخاص ذوي الإعاقة إلى وسائل النقل العام.</w:t>
      </w:r>
      <w:r w:rsidRPr="00E7638F">
        <w:rPr>
          <w:rFonts w:hint="cs"/>
          <w:spacing w:val="-3"/>
          <w:rtl/>
        </w:rPr>
        <w:t xml:space="preserve"> </w:t>
      </w:r>
    </w:p>
    <w:p w:rsidR="00CD0677" w:rsidRPr="00E7638F" w:rsidRDefault="00E7638F" w:rsidP="00E7638F">
      <w:pPr>
        <w:pStyle w:val="SingleTxtGA"/>
        <w:rPr>
          <w:spacing w:val="-2"/>
          <w:rtl/>
        </w:rPr>
      </w:pPr>
      <w:r>
        <w:rPr>
          <w:rFonts w:hint="cs"/>
          <w:spacing w:val="-2"/>
          <w:rtl/>
        </w:rPr>
        <w:t>286</w:t>
      </w:r>
      <w:r w:rsidR="00E931DC" w:rsidRPr="00E7638F">
        <w:rPr>
          <w:spacing w:val="-2"/>
          <w:rtl/>
        </w:rPr>
        <w:t>-</w:t>
      </w:r>
      <w:r w:rsidR="00E931DC" w:rsidRPr="00E7638F">
        <w:rPr>
          <w:spacing w:val="-2"/>
          <w:rtl/>
        </w:rPr>
        <w:tab/>
      </w:r>
      <w:r w:rsidR="00CD0677" w:rsidRPr="00E7638F">
        <w:rPr>
          <w:spacing w:val="-2"/>
          <w:rtl/>
        </w:rPr>
        <w:t>وتمثلت إحدى الخطوات العملية الهامة في تنفيذ أنشطة الرقابة العامة في مشاركة الرابطة في "رصد عمالة الأطفال في جمع محصول القطن على الصعيد الوطني في عام 2014". وأدت نتائج ذلك الرصد إلى تحميل 19 فرد</w:t>
      </w:r>
      <w:r w:rsidR="00AE6F94">
        <w:rPr>
          <w:spacing w:val="-2"/>
          <w:rtl/>
        </w:rPr>
        <w:t xml:space="preserve">اً </w:t>
      </w:r>
      <w:r w:rsidR="00CD0677" w:rsidRPr="00E7638F">
        <w:rPr>
          <w:spacing w:val="-2"/>
          <w:rtl/>
        </w:rPr>
        <w:t>من رؤساء المؤسسات التعليمية والمزارعين مسؤولية إدارية، ووضعت على أساسها توصيات للسلطات الحكومية والوزارات والهيئات ومنظمات المجتمع المدني.</w:t>
      </w:r>
      <w:r>
        <w:rPr>
          <w:rFonts w:hint="cs"/>
          <w:spacing w:val="-2"/>
          <w:rtl/>
        </w:rPr>
        <w:t xml:space="preserve"> </w:t>
      </w:r>
    </w:p>
    <w:p w:rsidR="00CD0677" w:rsidRDefault="00E7638F" w:rsidP="00CD0677">
      <w:pPr>
        <w:pStyle w:val="SingleTxtGA"/>
        <w:rPr>
          <w:rtl/>
        </w:rPr>
      </w:pPr>
      <w:r>
        <w:rPr>
          <w:rFonts w:hint="cs"/>
          <w:rtl/>
        </w:rPr>
        <w:t>287</w:t>
      </w:r>
      <w:r w:rsidR="00E931DC">
        <w:rPr>
          <w:rtl/>
        </w:rPr>
        <w:t>-</w:t>
      </w:r>
      <w:r w:rsidR="00E931DC">
        <w:rPr>
          <w:rtl/>
        </w:rPr>
        <w:tab/>
      </w:r>
      <w:r w:rsidR="00CD0677" w:rsidRPr="00E931DC">
        <w:rPr>
          <w:b/>
          <w:bCs/>
          <w:rtl/>
        </w:rPr>
        <w:t>وتنفذ المؤسسة المستقلة لرصد تطور المجتمع المدني</w:t>
      </w:r>
      <w:r w:rsidR="00CD0677">
        <w:rPr>
          <w:rtl/>
        </w:rPr>
        <w:t xml:space="preserve"> مجموعة تدابير تهدف إلى تحقيق الأهداف المحددة في مفهوم مواصلة تعميق </w:t>
      </w:r>
      <w:r>
        <w:rPr>
          <w:rFonts w:hint="cs"/>
          <w:rtl/>
        </w:rPr>
        <w:t>الإصلاحات</w:t>
      </w:r>
      <w:r w:rsidR="00CD0677">
        <w:rPr>
          <w:rtl/>
        </w:rPr>
        <w:t xml:space="preserve"> الديمقراطية وتطوير المجتمع المدني في البلد، وإلى تضمين الأنشطة العملية للمكاتب الإقليمية للمؤسسة منهجية لرصد عمليات التحول الديمقراطي وتحرير وسائط الإعلام. </w:t>
      </w:r>
    </w:p>
    <w:p w:rsidR="00CD0677" w:rsidRPr="00E7638F" w:rsidRDefault="00E7638F" w:rsidP="00CD0677">
      <w:pPr>
        <w:pStyle w:val="SingleTxtGA"/>
        <w:rPr>
          <w:spacing w:val="-2"/>
          <w:rtl/>
        </w:rPr>
      </w:pPr>
      <w:r w:rsidRPr="00E7638F">
        <w:rPr>
          <w:rFonts w:hint="cs"/>
          <w:spacing w:val="-2"/>
          <w:rtl/>
        </w:rPr>
        <w:t>288</w:t>
      </w:r>
      <w:r w:rsidR="00E931DC" w:rsidRPr="00E7638F">
        <w:rPr>
          <w:spacing w:val="-2"/>
          <w:rtl/>
        </w:rPr>
        <w:t>-</w:t>
      </w:r>
      <w:r w:rsidR="00E931DC" w:rsidRPr="00E7638F">
        <w:rPr>
          <w:spacing w:val="-2"/>
          <w:rtl/>
        </w:rPr>
        <w:tab/>
      </w:r>
      <w:r w:rsidR="00CD0677" w:rsidRPr="00E7638F">
        <w:rPr>
          <w:spacing w:val="-2"/>
          <w:rtl/>
        </w:rPr>
        <w:t>وشاركت المؤسسة، بصفة فريق خبراء، في إعداد مشاريع القوانين التالية: "بشأن الرقابة العامة" و"بشأن الشراكة الاجتماعية" و"بشأن الرقابة على البيئة" و"بشأن أنشطة البث التلفزيوني والإذاعي" و"بشأن انفتاح أنشطة الهيئات التنفيذية والإدارية" و"بشأن النشاط الاقتصادي لوسائط الإعلام" و"بشأن ضمانات الدعم الحكومي لوسائط الإعلام" و"بشأن هيئات الإدارة الذاتية للمواطنين" و"بشأن انتخاب رؤساء المجالس الشعبية ومستشاريهم" و"بشأن إدخال تعديلات وإضافات على قانون جمهورية أوزبكستان المتعلق بالمسؤولية الإدارية" بجانب المشاركة في إعداد البرنامج الوطني للعمل في مجال حقوق الإنسان، والبرنامج الوطني لتحسين ثقافة الجمهور القانونية.</w:t>
      </w:r>
    </w:p>
    <w:p w:rsidR="00CD0677" w:rsidRDefault="00E7638F" w:rsidP="00CD0677">
      <w:pPr>
        <w:pStyle w:val="SingleTxtGA"/>
        <w:rPr>
          <w:rtl/>
        </w:rPr>
      </w:pPr>
      <w:r>
        <w:rPr>
          <w:rFonts w:hint="cs"/>
          <w:rtl/>
        </w:rPr>
        <w:t>289</w:t>
      </w:r>
      <w:r w:rsidR="00CD0677">
        <w:rPr>
          <w:rtl/>
        </w:rPr>
        <w:t>-</w:t>
      </w:r>
      <w:r w:rsidR="00CD0677">
        <w:rPr>
          <w:rtl/>
        </w:rPr>
        <w:tab/>
        <w:t xml:space="preserve">وتنفذ مهام التنسيق والمشورة بشأن مسائل السياسات المتعلقة بالمرأة </w:t>
      </w:r>
      <w:r w:rsidR="00CD0677" w:rsidRPr="00E931DC">
        <w:rPr>
          <w:b/>
          <w:bCs/>
          <w:rtl/>
        </w:rPr>
        <w:t>لجنة المرأة الأوزبكية</w:t>
      </w:r>
      <w:r w:rsidR="00CD0677">
        <w:rPr>
          <w:rtl/>
        </w:rPr>
        <w:t>؛ التي تأسست في عام 1991، ويجري تمويلها من الميزانية العامة. وتنفرد هذه الآلية الوطنية بأن رئيستها تشغل أيض</w:t>
      </w:r>
      <w:r w:rsidR="00AE6F94">
        <w:rPr>
          <w:rtl/>
        </w:rPr>
        <w:t xml:space="preserve">اً </w:t>
      </w:r>
      <w:r w:rsidR="00CD0677">
        <w:rPr>
          <w:rtl/>
        </w:rPr>
        <w:t xml:space="preserve">منصب نائب رئيس للوزراء، مما يمنح اللجنة الحق في تنسيق الشراكة الاجتماعية بين مؤسسات الدولة والمنظمات غير الحكومية. وتملك لجنة المرأة، التي لديها مكاتب في المحافظات، الحق في وضع السياسات والبرامج والمشاريع التي تهدف إلى النهوض بالمرأة وتنسيقها وتنفيذها، وفي تقديم المشورة إلى الحكومة بشأن المسائل المتعلقة بالمرأة، ونشر المعلومات ذات الصلة بالمرأة. </w:t>
      </w:r>
    </w:p>
    <w:p w:rsidR="00CD0677" w:rsidRDefault="00E7638F" w:rsidP="003D48DC">
      <w:pPr>
        <w:pStyle w:val="SingleTxtGA"/>
        <w:spacing w:line="366" w:lineRule="exact"/>
        <w:rPr>
          <w:rtl/>
        </w:rPr>
      </w:pPr>
      <w:r>
        <w:rPr>
          <w:rFonts w:hint="cs"/>
          <w:rtl/>
        </w:rPr>
        <w:t>290</w:t>
      </w:r>
      <w:r w:rsidR="00CD0677">
        <w:rPr>
          <w:rtl/>
        </w:rPr>
        <w:t>-</w:t>
      </w:r>
      <w:r w:rsidR="00CD0677">
        <w:rPr>
          <w:rtl/>
        </w:rPr>
        <w:tab/>
        <w:t xml:space="preserve">وتأسست في عام 1993، بمبادرة من شريحة واسعة من الجمهور، مؤسسة </w:t>
      </w:r>
      <w:r w:rsidR="00CD0677" w:rsidRPr="00E931DC">
        <w:rPr>
          <w:b/>
          <w:bCs/>
          <w:rtl/>
        </w:rPr>
        <w:t>"رعاية صحة الأجيال"</w:t>
      </w:r>
      <w:r w:rsidR="00CD0677">
        <w:rPr>
          <w:rtl/>
        </w:rPr>
        <w:t xml:space="preserve"> بصفة منظمة غير حكومية خيرية. وتتمثل المهمة الرئيسية للمؤسسة في تهيئة الظروف الملائمة لتشَكُّل شخصية الفرد وتطورها بطريقة متناغمة. ولأغراض تحقيق هذه الغاية، تعمل المؤسسة على وضع وتنفيذ برامج إنسانية وطبية وتعليمية، ومشاريع لدعم الأطفال الموهوبين، وتمارس الدعوة إلى تعزيز أنماط الحياة الصحية، وإعداد برامج تشمل الفئات الضعيفة من السكان والأطفال والشباب. وتغطي أنشطة المؤسسة 14 منطقة ولها أكثر من 180 مكتب</w:t>
      </w:r>
      <w:r w:rsidR="00AE6F94">
        <w:rPr>
          <w:rtl/>
        </w:rPr>
        <w:t xml:space="preserve">اً </w:t>
      </w:r>
      <w:r w:rsidR="00CD0677">
        <w:rPr>
          <w:rtl/>
        </w:rPr>
        <w:t>محلي</w:t>
      </w:r>
      <w:r w:rsidR="00AE6F94">
        <w:rPr>
          <w:rtl/>
        </w:rPr>
        <w:t xml:space="preserve">اً </w:t>
      </w:r>
      <w:r w:rsidR="00CD0677">
        <w:rPr>
          <w:rtl/>
        </w:rPr>
        <w:t>وتضم أكثر من 250 عضو</w:t>
      </w:r>
      <w:r w:rsidR="00AE6F94">
        <w:rPr>
          <w:rtl/>
        </w:rPr>
        <w:t xml:space="preserve">اً </w:t>
      </w:r>
      <w:r w:rsidR="00CD0677">
        <w:rPr>
          <w:rtl/>
        </w:rPr>
        <w:t xml:space="preserve">في جميع أنحاء البلد، من بينهم أطباء ومعلمون واقتصاديون، </w:t>
      </w:r>
      <w:r w:rsidR="00CD0677">
        <w:rPr>
          <w:rtl/>
        </w:rPr>
        <w:lastRenderedPageBreak/>
        <w:t>يعملون بنشاط على تنفيذ البرامج القائمة وإعداد برامج جديدة. وفي الفترة 2011-2014 قام المركز الطبي</w:t>
      </w:r>
      <w:r>
        <w:rPr>
          <w:rFonts w:hint="cs"/>
          <w:rtl/>
        </w:rPr>
        <w:t xml:space="preserve"> </w:t>
      </w:r>
      <w:r w:rsidR="00CD0677">
        <w:rPr>
          <w:rtl/>
        </w:rPr>
        <w:t>-</w:t>
      </w:r>
      <w:r>
        <w:rPr>
          <w:rFonts w:hint="cs"/>
          <w:rtl/>
        </w:rPr>
        <w:t xml:space="preserve"> </w:t>
      </w:r>
      <w:r w:rsidR="00CD0677">
        <w:rPr>
          <w:rtl/>
        </w:rPr>
        <w:t>الاجتماعي، بالاشتراك مع 14 فرقة متنقلة للرعاية الطبية والاجتماعية بدراسة الحالة الصحية للسكان،</w:t>
      </w:r>
      <w:r w:rsidR="006C1B14">
        <w:rPr>
          <w:rtl/>
        </w:rPr>
        <w:t xml:space="preserve"> لا سيما</w:t>
      </w:r>
      <w:r w:rsidR="00CD0677">
        <w:rPr>
          <w:rtl/>
        </w:rPr>
        <w:t xml:space="preserve"> النساء في سن الإنجاب والأطفال والمراهقين، في 674 3 قرية </w:t>
      </w:r>
      <w:r w:rsidR="00CD0677" w:rsidRPr="00E7638F">
        <w:rPr>
          <w:spacing w:val="-2"/>
          <w:rtl/>
        </w:rPr>
        <w:t>و245 9 محلَّة. ودرست الفرق المتنقلة الأحوال الطبية والاجتماعية ل 591 111 أسرة وأجرت</w:t>
      </w:r>
      <w:r w:rsidR="00CD0677">
        <w:rPr>
          <w:rtl/>
        </w:rPr>
        <w:t xml:space="preserve"> فحوصات طبية على 210 707 مواطن</w:t>
      </w:r>
      <w:r w:rsidR="00AE6F94">
        <w:rPr>
          <w:rtl/>
        </w:rPr>
        <w:t>اً،</w:t>
      </w:r>
      <w:r w:rsidR="00CD0677">
        <w:rPr>
          <w:rtl/>
        </w:rPr>
        <w:t xml:space="preserve"> من بينهم: 220 350 امرأة (منهن 600 287 امرأة في سن الإنجاب و620 62 من المسنات)؛ و182 192 طفل</w:t>
      </w:r>
      <w:r w:rsidR="00AE6F94">
        <w:rPr>
          <w:rtl/>
        </w:rPr>
        <w:t>اً؛</w:t>
      </w:r>
      <w:r w:rsidR="00CD0677">
        <w:rPr>
          <w:rtl/>
        </w:rPr>
        <w:t xml:space="preserve"> و283 128 مراهق</w:t>
      </w:r>
      <w:r w:rsidR="00AE6F94">
        <w:rPr>
          <w:rtl/>
        </w:rPr>
        <w:t xml:space="preserve">اً </w:t>
      </w:r>
      <w:r w:rsidR="00CD0677">
        <w:rPr>
          <w:rtl/>
        </w:rPr>
        <w:t>(من بينهم 963 101 فتاة)؛ و525 36 رجل</w:t>
      </w:r>
      <w:r w:rsidR="00305C34">
        <w:rPr>
          <w:rtl/>
        </w:rPr>
        <w:t>اً.</w:t>
      </w:r>
      <w:r w:rsidR="00CD0677">
        <w:rPr>
          <w:rtl/>
        </w:rPr>
        <w:t xml:space="preserve"> </w:t>
      </w:r>
    </w:p>
    <w:p w:rsidR="00CD0677" w:rsidRDefault="00CD0677" w:rsidP="003D48DC">
      <w:pPr>
        <w:pStyle w:val="SingleTxtGA"/>
        <w:spacing w:line="366" w:lineRule="exact"/>
        <w:rPr>
          <w:rtl/>
        </w:rPr>
      </w:pPr>
      <w:r>
        <w:rPr>
          <w:rtl/>
        </w:rPr>
        <w:t>2</w:t>
      </w:r>
      <w:r w:rsidR="00E7638F">
        <w:rPr>
          <w:rFonts w:hint="cs"/>
          <w:rtl/>
        </w:rPr>
        <w:t>91</w:t>
      </w:r>
      <w:r w:rsidR="00E931DC">
        <w:rPr>
          <w:rtl/>
        </w:rPr>
        <w:t>-</w:t>
      </w:r>
      <w:r w:rsidR="00E931DC">
        <w:rPr>
          <w:rtl/>
        </w:rPr>
        <w:tab/>
      </w:r>
      <w:r>
        <w:rPr>
          <w:rtl/>
        </w:rPr>
        <w:t>وتعتبر حركة شباب أوزبكستان (</w:t>
      </w:r>
      <w:proofErr w:type="spellStart"/>
      <w:r>
        <w:rPr>
          <w:rtl/>
        </w:rPr>
        <w:t>كامولوت</w:t>
      </w:r>
      <w:proofErr w:type="spellEnd"/>
      <w:r>
        <w:rPr>
          <w:rtl/>
        </w:rPr>
        <w:t>) من أكبر التنظيمات غير الحكومية المعنية بحقوق الشباب في البلد. وتتعاون الحركة، منذ عام 2010، مع المجلس التشريعي ومجلس الشيوخ في البرلمان، ومع المركز الوطني لحقوق الإنسان، وديوان مفوض حقوق الإنسان (ديوان المظالم)، من أجل رعاية حقوق الشباب ومصالحهم. وقد شاركت الحركة في صياغة قوانين أوزبكستان "بشأن أسس سياسة الدولة المتعلقة بالشباب في جمهورية أوزبكستان" و"بشأن الحد من توزيع واستهلاك منتجات الكحول والتبغ" و"بشأن الوقاية من إهمال الأطفال وجنوح الأحداث"، وقدمت مقترحات بناءة زاد عددها على 300 مقترح.</w:t>
      </w:r>
      <w:r w:rsidR="00E7638F">
        <w:rPr>
          <w:rFonts w:hint="cs"/>
          <w:rtl/>
        </w:rPr>
        <w:t xml:space="preserve"> </w:t>
      </w:r>
    </w:p>
    <w:p w:rsidR="00CD0677" w:rsidRDefault="00E7638F" w:rsidP="003D48DC">
      <w:pPr>
        <w:pStyle w:val="SingleTxtGA"/>
        <w:spacing w:line="366" w:lineRule="exact"/>
        <w:rPr>
          <w:rtl/>
        </w:rPr>
      </w:pPr>
      <w:r>
        <w:rPr>
          <w:rFonts w:hint="cs"/>
          <w:rtl/>
        </w:rPr>
        <w:t>292</w:t>
      </w:r>
      <w:r w:rsidR="00CD0677">
        <w:rPr>
          <w:rtl/>
        </w:rPr>
        <w:t>-</w:t>
      </w:r>
      <w:r w:rsidR="00CD0677">
        <w:rPr>
          <w:rtl/>
        </w:rPr>
        <w:tab/>
        <w:t xml:space="preserve">وبدأت العمل، في عام 2002، مؤسسة أوزبكستان العامة للأطفال ذوي الاحتياجات الخاصة؛ التي تتمثل وظيفتها الرئيسية في المساعدة على تهيئة الظروف من أجل كفالة حياة كريمة للأطفال وتيسر نمائهم الكامل، وكفالة أولوية الاعتناء بشؤون الأسرة واتخاذ ما يلزم من إجراءات لحماية مصالح الأطفال ذوي الحاجة الماسة إلى دعم المجتمع (الأيتام، والأطفال المحرومين من </w:t>
      </w:r>
      <w:r w:rsidR="00CD0677" w:rsidRPr="00E7638F">
        <w:rPr>
          <w:spacing w:val="-4"/>
          <w:rtl/>
        </w:rPr>
        <w:t>رعاية الوالدين، وأطفال الشوارع، والأطفال ذوي الإعاقة، وأطفال الأسر ذات الدخل المنخفض).</w:t>
      </w:r>
      <w:r w:rsidR="00CD0677">
        <w:rPr>
          <w:rtl/>
        </w:rPr>
        <w:t xml:space="preserve"> وشهدت الفترة 2011-2014، بمبادرة من المؤسسة، تنظيم حملات سنوية في شهري تشرين الأول/أكتوبر وتشرين الثاني/نوفمبر من كل عام لإجراء فحوصات طبية دقيقة على الأطفال في دور وقرى الرعاية التي تشرف عليها المنظمات غير الحكومية الخيرية في أوزبكستان، من قبل مجموعات من أطباء وزارة الصحة ذوي التأهيل العالي. وأجرت هذه الحملات فحوصات طبية دقيقة على 000 6 طفل من المحرومين من رعاية الوالدين، وساعدت على توفير العلاج لهم وكفالة تعافيهم. </w:t>
      </w:r>
    </w:p>
    <w:p w:rsidR="00CD0677" w:rsidRDefault="00E7638F" w:rsidP="003D48DC">
      <w:pPr>
        <w:pStyle w:val="SingleTxtGA"/>
        <w:spacing w:line="366" w:lineRule="exact"/>
        <w:rPr>
          <w:rtl/>
        </w:rPr>
      </w:pPr>
      <w:r>
        <w:rPr>
          <w:rFonts w:hint="cs"/>
          <w:rtl/>
        </w:rPr>
        <w:t>293</w:t>
      </w:r>
      <w:r w:rsidR="00CD0677">
        <w:rPr>
          <w:rtl/>
        </w:rPr>
        <w:t>-</w:t>
      </w:r>
      <w:r w:rsidR="00CD0677">
        <w:rPr>
          <w:rtl/>
        </w:rPr>
        <w:tab/>
        <w:t xml:space="preserve">وأنشئ، بموجب قرار مجلس الوزراء رقم 10 المؤرخ 10 يناير 1992، </w:t>
      </w:r>
      <w:r w:rsidR="00CD0677" w:rsidRPr="00640664">
        <w:rPr>
          <w:b/>
          <w:bCs/>
          <w:rtl/>
        </w:rPr>
        <w:t>المركز الثقافي الدولي لأوزبكستان</w:t>
      </w:r>
      <w:r w:rsidR="00CD0677">
        <w:rPr>
          <w:rtl/>
        </w:rPr>
        <w:t xml:space="preserve">، الذي ينسق أنشطة المراكز الثقافية الوطنية ويقدم لها مساعدات عملية ومنهجية، ويشارك بنشاط في تلبية احتياجات أفراد الطوائف والقوميات المختلفة التي تعيش في البلد. ويشارك المركز، إلى جانب الوزارات والهيئات المختصة، وكذلك مجلس وزراء جمهورية </w:t>
      </w:r>
      <w:proofErr w:type="spellStart"/>
      <w:r w:rsidR="00CD0677">
        <w:rPr>
          <w:rtl/>
        </w:rPr>
        <w:t>كاراكالباكستان</w:t>
      </w:r>
      <w:proofErr w:type="spellEnd"/>
      <w:r w:rsidR="00CD0677">
        <w:rPr>
          <w:rtl/>
        </w:rPr>
        <w:t xml:space="preserve"> ومجالس إدارة المحافظات والمدن والمقاطعات، علاوة على المنظمات غير الحكومية، في تنفيذ سياسة رسمية موحدة في مجال العلاقات الدولية. وهو يمثل المراكز الثقافية الوطنية في اجتماعات لجنة الأمم المتحدة للقضاء على التمييز العنصري. ويذكر بوجه خاص أن </w:t>
      </w:r>
      <w:r w:rsidR="00CD0677" w:rsidRPr="003D48DC">
        <w:rPr>
          <w:spacing w:val="-4"/>
          <w:rtl/>
        </w:rPr>
        <w:t>مدير المركز شارك، في عامي 2010 و2014، في اجتماعات لجنة القضاء على التمييز العنصري،</w:t>
      </w:r>
      <w:r w:rsidR="00CD0677">
        <w:rPr>
          <w:rtl/>
        </w:rPr>
        <w:t xml:space="preserve"> التي عقدت في جنيف، حيث أدلى ببيان عن تنفيذ السياسة الوطنية.</w:t>
      </w:r>
      <w:r>
        <w:rPr>
          <w:rFonts w:hint="cs"/>
          <w:rtl/>
        </w:rPr>
        <w:t xml:space="preserve"> </w:t>
      </w:r>
    </w:p>
    <w:p w:rsidR="00CD0677" w:rsidRDefault="00E7638F" w:rsidP="00CD0677">
      <w:pPr>
        <w:pStyle w:val="SingleTxtGA"/>
        <w:rPr>
          <w:rtl/>
        </w:rPr>
      </w:pPr>
      <w:r>
        <w:rPr>
          <w:rFonts w:hint="cs"/>
          <w:rtl/>
        </w:rPr>
        <w:lastRenderedPageBreak/>
        <w:t>294</w:t>
      </w:r>
      <w:r w:rsidR="00E931DC">
        <w:rPr>
          <w:rtl/>
        </w:rPr>
        <w:t>-</w:t>
      </w:r>
      <w:r w:rsidR="00E931DC">
        <w:rPr>
          <w:rtl/>
        </w:rPr>
        <w:tab/>
      </w:r>
      <w:r w:rsidR="00CD0677">
        <w:rPr>
          <w:rtl/>
        </w:rPr>
        <w:t xml:space="preserve">ويكفل دستور جمهورية أوزبكستان حق </w:t>
      </w:r>
      <w:r w:rsidR="00CD0677" w:rsidRPr="00640664">
        <w:rPr>
          <w:b/>
          <w:bCs/>
          <w:rtl/>
        </w:rPr>
        <w:t>النقابات</w:t>
      </w:r>
      <w:r w:rsidR="00CD0677">
        <w:rPr>
          <w:rtl/>
        </w:rPr>
        <w:t xml:space="preserve"> في ممارسة الرقابة الاجتماعية ويحدد شكل هذه الرقابة ونطاقها وطرائقها، بالإضافة إلى قانون العمل وقانون "نقابات العمال وحقوقها وضمانات عملها. ويشمل نطاق تلك الرقابة مجالات مثل ظروف العمل والأجور والسلامة المهنية والسلامة في مرافق الإنتاج والحماية الاجتماعية والإسكان والضمان الاجتماعي والرعاية الصحية ورعاية المصالح الثقافية للعاملين وحالة العمالة. وشاركت النقابات بصورة مباشرة في وضع أكثر من 150 قاعدة تنظيمية في المجال الاجتماعي ومجال العمل، ومن بينها قوانين " الشراكة الاجتماعية" و"انفتاح أنشطة السلطات التنفيذية والإدارية" </w:t>
      </w:r>
      <w:proofErr w:type="spellStart"/>
      <w:r w:rsidR="00CD0677">
        <w:rPr>
          <w:rtl/>
        </w:rPr>
        <w:t>و"التماسات</w:t>
      </w:r>
      <w:proofErr w:type="spellEnd"/>
      <w:r w:rsidR="00CD0677">
        <w:rPr>
          <w:rtl/>
        </w:rPr>
        <w:t xml:space="preserve"> الأشخاص الطبيعيين والشخصيات الاعتبارية" و"الأعمال الحرة العائلية"، وغيرها.</w:t>
      </w:r>
      <w:r>
        <w:rPr>
          <w:rFonts w:hint="cs"/>
          <w:rtl/>
        </w:rPr>
        <w:t xml:space="preserve"> </w:t>
      </w:r>
    </w:p>
    <w:p w:rsidR="00CD0677" w:rsidRDefault="00E7638F" w:rsidP="00640664">
      <w:pPr>
        <w:pStyle w:val="SingleTxtGA"/>
        <w:rPr>
          <w:rtl/>
        </w:rPr>
      </w:pPr>
      <w:r>
        <w:rPr>
          <w:rFonts w:hint="cs"/>
          <w:rtl/>
        </w:rPr>
        <w:t>295</w:t>
      </w:r>
      <w:r w:rsidR="00E931DC">
        <w:rPr>
          <w:rtl/>
        </w:rPr>
        <w:t>-</w:t>
      </w:r>
      <w:r w:rsidR="00E931DC">
        <w:rPr>
          <w:rtl/>
        </w:rPr>
        <w:tab/>
      </w:r>
      <w:r w:rsidR="00CD0677">
        <w:rPr>
          <w:rtl/>
        </w:rPr>
        <w:t>وتمارس النقابات الرقابة العامة على تطبيق اتفاقيات منظمة العمل الدولية التي صدقت عليها جمهورية أوزبكستان. ويمارس مجلس التنسيق المعني بعمالة الأطفال عمله بنجاح منذ عام</w:t>
      </w:r>
      <w:r>
        <w:rPr>
          <w:rFonts w:hint="cs"/>
          <w:rtl/>
        </w:rPr>
        <w:t> </w:t>
      </w:r>
      <w:r w:rsidR="00CD0677">
        <w:rPr>
          <w:rtl/>
        </w:rPr>
        <w:t>2013، وهو مكون من شخصيات قيادية تمثل مجلس إدارة اتحاد نقابات العمال ووزارة</w:t>
      </w:r>
      <w:r w:rsidR="00640664">
        <w:rPr>
          <w:rFonts w:hint="cs"/>
          <w:rtl/>
        </w:rPr>
        <w:t> </w:t>
      </w:r>
      <w:r w:rsidR="00CD0677">
        <w:rPr>
          <w:rtl/>
        </w:rPr>
        <w:t>العمل والشؤون الاجتماعية والغرفة التجارية ومنظمات المجتمع المدني والمنظمات الدولية. وينسق المجلس العمل المتعلق بأسوأ أشكال عمل الأطفال، ويشارك في وضع السياسات الوطنية في هذا المجال.</w:t>
      </w:r>
    </w:p>
    <w:p w:rsidR="00EB4C61" w:rsidRDefault="00CB6D99" w:rsidP="00CD0677">
      <w:pPr>
        <w:pStyle w:val="SingleTxtGA"/>
        <w:rPr>
          <w:rtl/>
        </w:rPr>
      </w:pPr>
      <w:r w:rsidRPr="00E06C44">
        <w:rPr>
          <w:rFonts w:hint="cs"/>
          <w:rtl/>
        </w:rPr>
        <w:t>255</w:t>
      </w:r>
      <w:r w:rsidR="00CD0677" w:rsidRPr="00E06C44">
        <w:rPr>
          <w:rtl/>
        </w:rPr>
        <w:t>-</w:t>
      </w:r>
      <w:r w:rsidR="00CD0677">
        <w:rPr>
          <w:rtl/>
        </w:rPr>
        <w:tab/>
        <w:t>ولأغراض تحسين السياسات العامة المتعلقة بتوفير الحماية الاجتماعية للمحاربين القدامى وتعزيز دورهم في المجتمع، أنشئت بموجب المرسوم الرئاسي المؤرخ 4 كانون الأول/</w:t>
      </w:r>
      <w:r w:rsidR="00E7638F">
        <w:rPr>
          <w:rFonts w:hint="cs"/>
          <w:rtl/>
        </w:rPr>
        <w:t xml:space="preserve"> </w:t>
      </w:r>
      <w:r w:rsidR="00CD0677">
        <w:rPr>
          <w:rtl/>
        </w:rPr>
        <w:t>ديسمبر 1996 مؤسسة "نوروني" المعنية بتوفير الدعم الاجتماعي لقدامى المحاربين في أوزبكستان؛ التي تتمتع بالاستقلال الذاتي الإداري والمالي، وفق</w:t>
      </w:r>
      <w:r w:rsidR="00AE6F94">
        <w:rPr>
          <w:rtl/>
        </w:rPr>
        <w:t xml:space="preserve">اً </w:t>
      </w:r>
      <w:r w:rsidR="00CD0677">
        <w:rPr>
          <w:rtl/>
        </w:rPr>
        <w:t>للمرسوم الرئاسي المذكور ونظامها الأساسي، وتمارس نشاطها بشكل مستقل بصفة منظمة غير حكومية وغير ربحية. ويتمثل هدفها الرئيسي في المشاركة بفعالية في تنفيذ سياسة اجتماعية قوية، وبخاصة في ما يتعلق بتوقير قدامى المحاربين والأشخاص ذوي الإعاقة والمسنين من عامة المواطنين، وتهيئة الظروف الاجتماعية والمعيشية الملائمة لهم، والمشاركة في التدابير المتعلقة بتوفير الدعم المادي والمعنوي والرعاية الطبية لهم.</w:t>
      </w:r>
    </w:p>
    <w:p w:rsidR="00EB4C61" w:rsidRDefault="00E931DC" w:rsidP="00E931DC">
      <w:pPr>
        <w:pStyle w:val="H1GA"/>
        <w:rPr>
          <w:rtl/>
        </w:rPr>
      </w:pPr>
      <w:r>
        <w:rPr>
          <w:rFonts w:hint="cs"/>
          <w:rtl/>
        </w:rPr>
        <w:tab/>
      </w:r>
      <w:bookmarkStart w:id="39" w:name="_Toc459045203"/>
      <w:r w:rsidR="00CD0677">
        <w:rPr>
          <w:rtl/>
        </w:rPr>
        <w:t>واو-</w:t>
      </w:r>
      <w:r>
        <w:rPr>
          <w:rFonts w:hint="cs"/>
          <w:rtl/>
        </w:rPr>
        <w:tab/>
      </w:r>
      <w:r w:rsidR="00CD0677">
        <w:rPr>
          <w:rtl/>
        </w:rPr>
        <w:t>عملية تقديم التقارير على المستوى الوطني</w:t>
      </w:r>
      <w:bookmarkEnd w:id="39"/>
    </w:p>
    <w:p w:rsidR="00CD0677" w:rsidRDefault="00CB6D99" w:rsidP="00CD0677">
      <w:pPr>
        <w:pStyle w:val="SingleTxtGA"/>
        <w:rPr>
          <w:rtl/>
        </w:rPr>
      </w:pPr>
      <w:r>
        <w:rPr>
          <w:rFonts w:hint="cs"/>
          <w:rtl/>
        </w:rPr>
        <w:t>296</w:t>
      </w:r>
      <w:r w:rsidR="00E931DC">
        <w:rPr>
          <w:rtl/>
        </w:rPr>
        <w:t>-</w:t>
      </w:r>
      <w:r w:rsidR="00E931DC">
        <w:rPr>
          <w:rtl/>
        </w:rPr>
        <w:tab/>
      </w:r>
      <w:r w:rsidR="00CD0677">
        <w:rPr>
          <w:rtl/>
        </w:rPr>
        <w:t>تقوم أوزبكستان، بوصفها دولة طرف</w:t>
      </w:r>
      <w:r w:rsidR="00AE6F94">
        <w:rPr>
          <w:rtl/>
        </w:rPr>
        <w:t xml:space="preserve">اً </w:t>
      </w:r>
      <w:r w:rsidR="00CD0677">
        <w:rPr>
          <w:rtl/>
        </w:rPr>
        <w:t>في المعاهدات الدولية لحقوق الإنسان، بتقديم تقارير منتظمة إلى لجان الأمم المتحدة المنشأة بموجب الاتفاقيات ذات الصلة، تتعلق برصد تنفيذها للصكوك التالية:</w:t>
      </w:r>
    </w:p>
    <w:p w:rsidR="00CD0677" w:rsidRDefault="00CD0677" w:rsidP="00E7638F">
      <w:pPr>
        <w:pStyle w:val="SingleTxtGA"/>
        <w:numPr>
          <w:ilvl w:val="0"/>
          <w:numId w:val="20"/>
        </w:numPr>
        <w:spacing w:line="374" w:lineRule="exact"/>
        <w:ind w:left="1928" w:hanging="323"/>
        <w:rPr>
          <w:rtl/>
        </w:rPr>
      </w:pPr>
      <w:r>
        <w:rPr>
          <w:rtl/>
        </w:rPr>
        <w:t>العهد الدولي الخاص بالحقوق المدنية والسياسية (لجنة حقوق الإنسان)؛</w:t>
      </w:r>
    </w:p>
    <w:p w:rsidR="00CD0677" w:rsidRDefault="00CD0677" w:rsidP="00E7638F">
      <w:pPr>
        <w:pStyle w:val="SingleTxtGA"/>
        <w:numPr>
          <w:ilvl w:val="0"/>
          <w:numId w:val="20"/>
        </w:numPr>
        <w:spacing w:line="374" w:lineRule="exact"/>
        <w:ind w:left="1928" w:hanging="323"/>
        <w:rPr>
          <w:rtl/>
        </w:rPr>
      </w:pPr>
      <w:r>
        <w:rPr>
          <w:rtl/>
        </w:rPr>
        <w:t>العهد الدولي الخاص بالحقوق الاقتصادية والاجتماعية والثقافية (اللجنة المعنية بالحقوق الاقتصادية والاجتماعية والثقافية)؛</w:t>
      </w:r>
    </w:p>
    <w:p w:rsidR="00CD0677" w:rsidRDefault="00CD0677" w:rsidP="00E7638F">
      <w:pPr>
        <w:pStyle w:val="SingleTxtGA"/>
        <w:numPr>
          <w:ilvl w:val="0"/>
          <w:numId w:val="20"/>
        </w:numPr>
        <w:spacing w:line="374" w:lineRule="exact"/>
        <w:ind w:left="1928" w:hanging="323"/>
        <w:rPr>
          <w:rtl/>
        </w:rPr>
      </w:pPr>
      <w:r>
        <w:rPr>
          <w:rtl/>
        </w:rPr>
        <w:lastRenderedPageBreak/>
        <w:t>الاتفاقية الدولية للقضاء على جميع أشكال التمييز ضد المرأة (اللجنة المعنية بالقضاء على التمييز ضد المرأة)؛</w:t>
      </w:r>
    </w:p>
    <w:p w:rsidR="00CD0677" w:rsidRDefault="00CD0677" w:rsidP="00E7638F">
      <w:pPr>
        <w:pStyle w:val="SingleTxtGA"/>
        <w:numPr>
          <w:ilvl w:val="0"/>
          <w:numId w:val="20"/>
        </w:numPr>
        <w:spacing w:line="374" w:lineRule="exact"/>
        <w:ind w:left="1928" w:hanging="323"/>
        <w:rPr>
          <w:rtl/>
        </w:rPr>
      </w:pPr>
      <w:r>
        <w:rPr>
          <w:rtl/>
        </w:rPr>
        <w:t>اتفاقية مناهضة التعذيب وغيره من ضروب المعاملة أو العقوبة اللاإنسانية أو المهينة (لجنة مناهضة التعذيب)؛</w:t>
      </w:r>
    </w:p>
    <w:p w:rsidR="00CD0677" w:rsidRDefault="00CD0677" w:rsidP="00E7638F">
      <w:pPr>
        <w:pStyle w:val="SingleTxtGA"/>
        <w:numPr>
          <w:ilvl w:val="0"/>
          <w:numId w:val="20"/>
        </w:numPr>
        <w:spacing w:line="374" w:lineRule="exact"/>
        <w:ind w:left="1928" w:hanging="323"/>
        <w:rPr>
          <w:rtl/>
        </w:rPr>
      </w:pPr>
      <w:r>
        <w:rPr>
          <w:rtl/>
        </w:rPr>
        <w:t>اتفاقية حقوق الطفل (لجنة حقوق الطفل).</w:t>
      </w:r>
    </w:p>
    <w:p w:rsidR="00CD0677" w:rsidRDefault="00CB6D99" w:rsidP="00640664">
      <w:pPr>
        <w:pStyle w:val="SingleTxtGA"/>
        <w:rPr>
          <w:rtl/>
        </w:rPr>
      </w:pPr>
      <w:r>
        <w:rPr>
          <w:rFonts w:hint="cs"/>
          <w:rtl/>
        </w:rPr>
        <w:t>297</w:t>
      </w:r>
      <w:r w:rsidR="00CD0677">
        <w:rPr>
          <w:rtl/>
        </w:rPr>
        <w:t>-</w:t>
      </w:r>
      <w:r w:rsidR="00CD0677">
        <w:rPr>
          <w:rtl/>
        </w:rPr>
        <w:tab/>
        <w:t>والمركز الوطني لحقوق الإنسان هو الوكالة المكلفة، بموجب مرسوم صادر عن الحكومة بتاريخ 13 تشرين الثاني/نوفمبر 1996، بجمع المعلومات وإعداد التقارير الوطنية عن تنفيذ أحكام المعاهدات الدولية لحقوق الإنسان. وتشارك في إعداد تلك التقارير أكثر من 40 هيئة حكومية ذات صلاحية في مجال تنفيذ الالتزامات الدولية المتعلقة بحقوق الإنسان والحريات الأساسية، علاوة على أكثر من 30 منظمة غير حكومية، وعدد من هيئات الحكم الذاتي الشعبية.</w:t>
      </w:r>
    </w:p>
    <w:p w:rsidR="00CD0677" w:rsidRDefault="008F4B45" w:rsidP="00CD0677">
      <w:pPr>
        <w:pStyle w:val="SingleTxtGA"/>
        <w:rPr>
          <w:rtl/>
        </w:rPr>
      </w:pPr>
      <w:r>
        <w:rPr>
          <w:rFonts w:hint="cs"/>
          <w:rtl/>
        </w:rPr>
        <w:t>298</w:t>
      </w:r>
      <w:r w:rsidR="00E931DC">
        <w:rPr>
          <w:rtl/>
        </w:rPr>
        <w:t>-</w:t>
      </w:r>
      <w:r w:rsidR="00E931DC">
        <w:rPr>
          <w:rtl/>
        </w:rPr>
        <w:tab/>
      </w:r>
      <w:r w:rsidR="00CD0677">
        <w:rPr>
          <w:rtl/>
        </w:rPr>
        <w:t>وتجدر الإشارة إلى أن أوزبكستان</w:t>
      </w:r>
      <w:r w:rsidR="006C1B14">
        <w:rPr>
          <w:rtl/>
        </w:rPr>
        <w:t xml:space="preserve"> لا </w:t>
      </w:r>
      <w:r w:rsidR="00CD0677">
        <w:rPr>
          <w:rtl/>
        </w:rPr>
        <w:t>تقدم إلى هيئات المعاهدات الدولية تقاريرها الوطنية فحسب، بل تقدم أيض</w:t>
      </w:r>
      <w:r w:rsidR="00AE6F94">
        <w:rPr>
          <w:rtl/>
        </w:rPr>
        <w:t xml:space="preserve">اً </w:t>
      </w:r>
      <w:r w:rsidR="00CD0677">
        <w:rPr>
          <w:rtl/>
        </w:rPr>
        <w:t xml:space="preserve">معلومات مستكملة عن حالة حقوق الإنسان والحريات إلى الإجراءات المواضيعية الخاصة التابعة لمجلس حقوق الإنسان. وقدمت في عام 2014 معلومات </w:t>
      </w:r>
      <w:r w:rsidR="00CD0677" w:rsidRPr="00E7638F">
        <w:rPr>
          <w:spacing w:val="-2"/>
          <w:rtl/>
        </w:rPr>
        <w:t>عن خفض معدلات وفيات الأطفال وهجرة العمالة، وعن أمن الصحفيين، ضمن أشياء أخرى.</w:t>
      </w:r>
    </w:p>
    <w:p w:rsidR="00CD0677" w:rsidRDefault="008F4B45" w:rsidP="00CD0677">
      <w:pPr>
        <w:pStyle w:val="SingleTxtGA"/>
        <w:rPr>
          <w:rtl/>
        </w:rPr>
      </w:pPr>
      <w:r>
        <w:rPr>
          <w:rFonts w:hint="cs"/>
          <w:rtl/>
        </w:rPr>
        <w:t>299</w:t>
      </w:r>
      <w:r w:rsidR="00CD0677">
        <w:rPr>
          <w:rtl/>
        </w:rPr>
        <w:t>-</w:t>
      </w:r>
      <w:r w:rsidR="00CD0677">
        <w:rPr>
          <w:rtl/>
        </w:rPr>
        <w:tab/>
        <w:t>ويجري إعداد التقارير الوطنية وفق</w:t>
      </w:r>
      <w:r w:rsidR="00AE6F94">
        <w:rPr>
          <w:rtl/>
        </w:rPr>
        <w:t xml:space="preserve">اً </w:t>
      </w:r>
      <w:r w:rsidR="00CD0677">
        <w:rPr>
          <w:rtl/>
        </w:rPr>
        <w:t>للوثائق التالية:</w:t>
      </w:r>
    </w:p>
    <w:p w:rsidR="00CD0677" w:rsidRDefault="00CD0677" w:rsidP="00640664">
      <w:pPr>
        <w:pStyle w:val="SingleTxtGA"/>
        <w:numPr>
          <w:ilvl w:val="0"/>
          <w:numId w:val="20"/>
        </w:numPr>
        <w:spacing w:line="374" w:lineRule="exact"/>
        <w:ind w:left="1928" w:hanging="323"/>
        <w:rPr>
          <w:rtl/>
        </w:rPr>
      </w:pPr>
      <w:r>
        <w:rPr>
          <w:rtl/>
        </w:rPr>
        <w:t xml:space="preserve">مبادئ الأمم المتحدة التوجيهية المشتركة المقترحة بشأن إعداد وتقديم التقارير إلى هيئات رصد المعاهدات الدولية لحقوق الإنسان، بما في ذلك الوثيقة </w:t>
      </w:r>
      <w:proofErr w:type="spellStart"/>
      <w:r>
        <w:rPr>
          <w:rtl/>
        </w:rPr>
        <w:t>المعنونة</w:t>
      </w:r>
      <w:proofErr w:type="spellEnd"/>
      <w:r>
        <w:rPr>
          <w:rtl/>
        </w:rPr>
        <w:t xml:space="preserve"> </w:t>
      </w:r>
      <w:r w:rsidR="0033569E">
        <w:rPr>
          <w:rtl/>
        </w:rPr>
        <w:t>"</w:t>
      </w:r>
      <w:r>
        <w:rPr>
          <w:rtl/>
        </w:rPr>
        <w:t>تجميع المبادئ التوجيهية بشأن شكل ومضمون التقارير التي يتعيَّن على الدول الأطراف في المعاهدات الدولية لحقوق الإنسان تقديمها"</w:t>
      </w:r>
      <w:r w:rsidR="00640664">
        <w:rPr>
          <w:rFonts w:hint="cs"/>
          <w:rtl/>
        </w:rPr>
        <w:t>؛</w:t>
      </w:r>
    </w:p>
    <w:p w:rsidR="00CD0677" w:rsidRDefault="00CD0677" w:rsidP="00640664">
      <w:pPr>
        <w:pStyle w:val="SingleTxtGA"/>
        <w:numPr>
          <w:ilvl w:val="0"/>
          <w:numId w:val="20"/>
        </w:numPr>
        <w:spacing w:line="374" w:lineRule="exact"/>
        <w:ind w:left="1928" w:hanging="323"/>
        <w:rPr>
          <w:rtl/>
        </w:rPr>
      </w:pPr>
      <w:r>
        <w:rPr>
          <w:rtl/>
        </w:rPr>
        <w:t>التوصيات العامة للجان المختصة؛</w:t>
      </w:r>
    </w:p>
    <w:p w:rsidR="00CD0677" w:rsidRDefault="00CD0677" w:rsidP="00640664">
      <w:pPr>
        <w:pStyle w:val="SingleTxtGA"/>
        <w:numPr>
          <w:ilvl w:val="0"/>
          <w:numId w:val="20"/>
        </w:numPr>
        <w:spacing w:line="374" w:lineRule="exact"/>
        <w:ind w:left="1928" w:hanging="323"/>
        <w:rPr>
          <w:rtl/>
        </w:rPr>
      </w:pPr>
      <w:r>
        <w:rPr>
          <w:rtl/>
        </w:rPr>
        <w:t>الملاحظات والتوصيات الختامية للجان المعاهدات التابعة للأمم المتحدة بشأن نتائج النظر في التقارير الدورية لجمهورية أوزبكستان؛</w:t>
      </w:r>
    </w:p>
    <w:p w:rsidR="00CD0677" w:rsidRDefault="00CD0677" w:rsidP="00640664">
      <w:pPr>
        <w:pStyle w:val="SingleTxtGA"/>
        <w:numPr>
          <w:ilvl w:val="0"/>
          <w:numId w:val="20"/>
        </w:numPr>
        <w:spacing w:line="374" w:lineRule="exact"/>
        <w:ind w:left="1928" w:hanging="323"/>
        <w:rPr>
          <w:rtl/>
        </w:rPr>
      </w:pPr>
      <w:r>
        <w:rPr>
          <w:rtl/>
        </w:rPr>
        <w:t>الاتفاقيات الدولية في مجال حقوق الإنسان؛</w:t>
      </w:r>
    </w:p>
    <w:p w:rsidR="00CD0677" w:rsidRDefault="00CD0677" w:rsidP="00640664">
      <w:pPr>
        <w:pStyle w:val="SingleTxtGA"/>
        <w:numPr>
          <w:ilvl w:val="0"/>
          <w:numId w:val="20"/>
        </w:numPr>
        <w:spacing w:line="374" w:lineRule="exact"/>
        <w:ind w:left="1928" w:hanging="323"/>
        <w:rPr>
          <w:rtl/>
        </w:rPr>
      </w:pPr>
      <w:r>
        <w:rPr>
          <w:rtl/>
        </w:rPr>
        <w:t>قوانين جمهورية أوزبكستان التشريعية الجديدة المتعلقة بحقوق الإنسان؛</w:t>
      </w:r>
    </w:p>
    <w:p w:rsidR="00CD0677" w:rsidRDefault="00CD0677" w:rsidP="00640664">
      <w:pPr>
        <w:pStyle w:val="SingleTxtGA"/>
        <w:numPr>
          <w:ilvl w:val="0"/>
          <w:numId w:val="20"/>
        </w:numPr>
        <w:spacing w:line="374" w:lineRule="exact"/>
        <w:ind w:left="1928" w:hanging="323"/>
        <w:rPr>
          <w:rtl/>
        </w:rPr>
      </w:pPr>
      <w:r>
        <w:rPr>
          <w:rtl/>
        </w:rPr>
        <w:t>أحدث الممارسات في مجالي إنفاذ القانون وحماية الحقوق.</w:t>
      </w:r>
    </w:p>
    <w:p w:rsidR="00CD0677" w:rsidRDefault="008F4B45" w:rsidP="00CD0677">
      <w:pPr>
        <w:pStyle w:val="SingleTxtGA"/>
        <w:rPr>
          <w:rtl/>
        </w:rPr>
      </w:pPr>
      <w:r>
        <w:rPr>
          <w:rFonts w:hint="cs"/>
          <w:rtl/>
        </w:rPr>
        <w:t>300</w:t>
      </w:r>
      <w:r w:rsidR="00CD0677">
        <w:rPr>
          <w:rtl/>
        </w:rPr>
        <w:t>-</w:t>
      </w:r>
      <w:r w:rsidR="00CD0677">
        <w:rPr>
          <w:rtl/>
        </w:rPr>
        <w:tab/>
        <w:t xml:space="preserve">وقد وضع المركز الوطني لحقوق الإنسان إجراءات خاصة لمناقشة التقارير الوطنية عن تنفيذ التزامات أوزبكستان الدولية في مجال حقوق الإنسان في جلسات المجلس التشريعي ومجلس الشيوخ واجتماعات الفريق العامل المشترك بين الهيئات. وعلى وجه الخصوص، نظرت اجتماعات الفريق العامل المشترك بين الهيئات في عام 2014، في نتائج استعراض تقرير </w:t>
      </w:r>
      <w:r w:rsidR="00CD0677">
        <w:rPr>
          <w:rtl/>
        </w:rPr>
        <w:lastRenderedPageBreak/>
        <w:t>أوزبكستان الوطني الجامع للتقريرين الثامن والتاسع التقرير عن تنفيذ أحكام اتفاقية القضاء على جميع أشكال التمييز العنصري؛ والتجهيز للنظر في تقرير أوزبكستان الوطني الثاني بشأن تنفيذ العهد الدولي الخاص بالحقوق الاقتصادية والاجتماعية والثقافية، بالإضافة إلى التقرير الوطني الخامس بشأن تنفيذ اتفاقية القضاء على جميع أشكال التمييز ضد المرأة؛ والمعلومات المتعلقة بإعداد ومناقشة مشروع خطة العمل الوطنية لتنفيذ توصيات مجلس الأمم المتحدة لحقوق الإنسان وهيئات المعاهدات التابعة للأمم المتحدة بشأن نتائج استعراض التقارير الوطنية لأوزبكستان في مجال حقوق الإنسان</w:t>
      </w:r>
      <w:r w:rsidR="00E06C44">
        <w:rPr>
          <w:rtl/>
        </w:rPr>
        <w:t xml:space="preserve"> والحريات الأساسية (للفترة 2014-</w:t>
      </w:r>
      <w:r w:rsidR="00CD0677">
        <w:rPr>
          <w:rtl/>
        </w:rPr>
        <w:t>2016).</w:t>
      </w:r>
    </w:p>
    <w:p w:rsidR="00CD0677" w:rsidRDefault="00CD0677" w:rsidP="00640664">
      <w:pPr>
        <w:pStyle w:val="HChGA"/>
        <w:rPr>
          <w:rtl/>
        </w:rPr>
      </w:pPr>
      <w:r>
        <w:rPr>
          <w:rtl/>
        </w:rPr>
        <w:tab/>
      </w:r>
      <w:bookmarkStart w:id="40" w:name="_Toc459045204"/>
      <w:r>
        <w:rPr>
          <w:rtl/>
        </w:rPr>
        <w:t>ثالثا</w:t>
      </w:r>
      <w:r w:rsidR="00640664">
        <w:rPr>
          <w:rFonts w:hint="cs"/>
          <w:rtl/>
        </w:rPr>
        <w:t>ً</w:t>
      </w:r>
      <w:r>
        <w:rPr>
          <w:rtl/>
        </w:rPr>
        <w:t>-</w:t>
      </w:r>
      <w:r>
        <w:rPr>
          <w:rtl/>
        </w:rPr>
        <w:tab/>
        <w:t>تطبيق المبادئ الأساسية لحقوق الإنسان، المشتركة منها بين جميع الصكوك أو التي تنفرد بها صكوك معينة</w:t>
      </w:r>
      <w:bookmarkEnd w:id="40"/>
    </w:p>
    <w:p w:rsidR="00CD0677" w:rsidRDefault="00E931DC" w:rsidP="00640664">
      <w:pPr>
        <w:pStyle w:val="H1GA"/>
        <w:rPr>
          <w:rtl/>
        </w:rPr>
      </w:pPr>
      <w:r>
        <w:rPr>
          <w:rFonts w:hint="cs"/>
          <w:rtl/>
        </w:rPr>
        <w:tab/>
      </w:r>
      <w:bookmarkStart w:id="41" w:name="_Toc459045205"/>
      <w:r w:rsidR="00CD0677">
        <w:rPr>
          <w:rtl/>
        </w:rPr>
        <w:t>زاي</w:t>
      </w:r>
      <w:r>
        <w:rPr>
          <w:rFonts w:hint="cs"/>
          <w:rtl/>
        </w:rPr>
        <w:t>-</w:t>
      </w:r>
      <w:r>
        <w:rPr>
          <w:rFonts w:hint="cs"/>
          <w:rtl/>
        </w:rPr>
        <w:tab/>
      </w:r>
      <w:r w:rsidR="00CD0677">
        <w:rPr>
          <w:rtl/>
        </w:rPr>
        <w:t>حظر التمييز وكفالة المساواة</w:t>
      </w:r>
      <w:bookmarkEnd w:id="41"/>
    </w:p>
    <w:p w:rsidR="00CD0677" w:rsidRPr="00CB6D99" w:rsidRDefault="008F4B45" w:rsidP="00CD0677">
      <w:pPr>
        <w:pStyle w:val="SingleTxtGA"/>
        <w:rPr>
          <w:spacing w:val="-2"/>
          <w:rtl/>
        </w:rPr>
      </w:pPr>
      <w:r>
        <w:rPr>
          <w:rFonts w:hint="cs"/>
          <w:spacing w:val="-2"/>
          <w:rtl/>
        </w:rPr>
        <w:t>301</w:t>
      </w:r>
      <w:r w:rsidR="00E931DC" w:rsidRPr="00CB6D99">
        <w:rPr>
          <w:spacing w:val="-2"/>
          <w:rtl/>
        </w:rPr>
        <w:t>-</w:t>
      </w:r>
      <w:r w:rsidR="00E931DC" w:rsidRPr="00CB6D99">
        <w:rPr>
          <w:spacing w:val="-2"/>
          <w:rtl/>
        </w:rPr>
        <w:tab/>
      </w:r>
      <w:r w:rsidR="00CD0677" w:rsidRPr="00CB6D99">
        <w:rPr>
          <w:spacing w:val="-2"/>
          <w:rtl/>
        </w:rPr>
        <w:t xml:space="preserve">يمثل دستور جمهورية أوزبكستان القانون التشريعي الأساسي الذي يكفل المساواة والتكافؤ في إعمال حقوق الإنسان والحريات الأساسية في الميادين السياسية والاقتصادية والاجتماعية والثقافية وغيرها من مجالات الحياة العامة. وتنص المادة 8 من الدستور على تعريف "شعب أوزبكستان" بأنه: </w:t>
      </w:r>
      <w:r w:rsidR="00CD0677" w:rsidRPr="00CB6D99">
        <w:rPr>
          <w:b/>
          <w:bCs/>
          <w:spacing w:val="-2"/>
          <w:rtl/>
        </w:rPr>
        <w:t>"يتكون [شعب أوزبكستان] من مواطني جمهورية أوزبكستان، بغض النظر عن جنسياتهم"</w:t>
      </w:r>
      <w:r w:rsidR="00CD0677" w:rsidRPr="00CB6D99">
        <w:rPr>
          <w:spacing w:val="-2"/>
          <w:rtl/>
        </w:rPr>
        <w:t>.</w:t>
      </w:r>
      <w:r w:rsidR="00CB6D99" w:rsidRPr="00CB6D99">
        <w:rPr>
          <w:rFonts w:hint="cs"/>
          <w:spacing w:val="-2"/>
          <w:rtl/>
        </w:rPr>
        <w:t xml:space="preserve"> </w:t>
      </w:r>
    </w:p>
    <w:p w:rsidR="00CD0677" w:rsidRPr="00CB6D99" w:rsidRDefault="008F4B45" w:rsidP="00CB6D99">
      <w:pPr>
        <w:pStyle w:val="SingleTxtGA"/>
        <w:rPr>
          <w:spacing w:val="-2"/>
          <w:rtl/>
        </w:rPr>
      </w:pPr>
      <w:r>
        <w:rPr>
          <w:rFonts w:hint="cs"/>
          <w:spacing w:val="-2"/>
          <w:rtl/>
        </w:rPr>
        <w:t>302</w:t>
      </w:r>
      <w:r w:rsidR="00E931DC" w:rsidRPr="00CB6D99">
        <w:rPr>
          <w:spacing w:val="-2"/>
          <w:rtl/>
        </w:rPr>
        <w:t>-</w:t>
      </w:r>
      <w:r w:rsidR="00E931DC" w:rsidRPr="00CB6D99">
        <w:rPr>
          <w:spacing w:val="-2"/>
          <w:rtl/>
        </w:rPr>
        <w:tab/>
      </w:r>
      <w:r w:rsidR="00CD0677" w:rsidRPr="00CB6D99">
        <w:rPr>
          <w:spacing w:val="-2"/>
          <w:rtl/>
        </w:rPr>
        <w:t>ويجسد الدستور جميع المبادئ الأساسية للمساواة أمام القانون وحظر التمييز، التي استنبطت من الصكوك الدولية التي انضمت إليها أوزبكستان. وتكفل جميع قوانين جمهورية أوزبكستان لمواطنيها حق المساواة في الحقوق والحريات أمام القانون بغض النظر عن العرق أو نوع الجنس أو الجنسية أو اللغة أو الدين أو الأصل الاجتماعي أو المعتقدات أو المركز الفردي أو</w:t>
      </w:r>
      <w:r w:rsidR="00CB6D99">
        <w:rPr>
          <w:rFonts w:hint="cs"/>
          <w:spacing w:val="-2"/>
          <w:rtl/>
        </w:rPr>
        <w:t> </w:t>
      </w:r>
      <w:r w:rsidR="00CD0677" w:rsidRPr="00CB6D99">
        <w:rPr>
          <w:spacing w:val="-2"/>
          <w:rtl/>
        </w:rPr>
        <w:t>الاجتماعي (المادة 18 من الدستور).</w:t>
      </w:r>
      <w:r w:rsidR="00CB6D99" w:rsidRPr="00CB6D99">
        <w:rPr>
          <w:rFonts w:hint="cs"/>
          <w:spacing w:val="-2"/>
          <w:rtl/>
        </w:rPr>
        <w:t xml:space="preserve"> </w:t>
      </w:r>
    </w:p>
    <w:p w:rsidR="00CD0677" w:rsidRDefault="00640664" w:rsidP="008F4B45">
      <w:pPr>
        <w:pStyle w:val="SingleTxtGA"/>
        <w:rPr>
          <w:rtl/>
        </w:rPr>
      </w:pPr>
      <w:r>
        <w:rPr>
          <w:rFonts w:hint="cs"/>
          <w:rtl/>
        </w:rPr>
        <w:t>30</w:t>
      </w:r>
      <w:r w:rsidR="008F4B45">
        <w:rPr>
          <w:rFonts w:hint="cs"/>
          <w:rtl/>
        </w:rPr>
        <w:t>3</w:t>
      </w:r>
      <w:r w:rsidR="00E931DC">
        <w:rPr>
          <w:rtl/>
        </w:rPr>
        <w:t>-</w:t>
      </w:r>
      <w:r w:rsidR="00E931DC">
        <w:rPr>
          <w:rtl/>
        </w:rPr>
        <w:tab/>
      </w:r>
      <w:r w:rsidR="00CD0677">
        <w:rPr>
          <w:rtl/>
        </w:rPr>
        <w:t>ويرى المتفحص لتشريعات جمهورية أوزبكستان أن أحكام الاتفاقيات الدولية المتعلقة بحقوق الإنسان تنعكس بشكل كامل في كثير من قوانين البلد.</w:t>
      </w:r>
    </w:p>
    <w:p w:rsidR="00CD0677" w:rsidRDefault="00640664" w:rsidP="008F4B45">
      <w:pPr>
        <w:pStyle w:val="SingleTxtGA"/>
        <w:rPr>
          <w:rtl/>
        </w:rPr>
      </w:pPr>
      <w:r>
        <w:rPr>
          <w:rFonts w:hint="cs"/>
          <w:rtl/>
        </w:rPr>
        <w:t>30</w:t>
      </w:r>
      <w:r w:rsidR="008F4B45">
        <w:rPr>
          <w:rFonts w:hint="cs"/>
          <w:rtl/>
        </w:rPr>
        <w:t>4</w:t>
      </w:r>
      <w:r w:rsidR="00E931DC">
        <w:rPr>
          <w:rtl/>
        </w:rPr>
        <w:t>-</w:t>
      </w:r>
      <w:r w:rsidR="00E931DC">
        <w:rPr>
          <w:rtl/>
        </w:rPr>
        <w:tab/>
      </w:r>
      <w:r w:rsidR="00CD0677">
        <w:rPr>
          <w:rtl/>
        </w:rPr>
        <w:t>وتنص المادة 15 من القانون الدستوري المؤرخ 31 آب/أغسطس 1991: "بشأن أسس استقلال دولة أوزبكستان" على الآتي: "تسري في إقليم جمهورية أوزبكستان جنسية جمهورية أوزبكستان وفق</w:t>
      </w:r>
      <w:r w:rsidR="00AE6F94">
        <w:rPr>
          <w:rtl/>
        </w:rPr>
        <w:t xml:space="preserve">اً </w:t>
      </w:r>
      <w:r w:rsidR="00CD0677">
        <w:rPr>
          <w:rtl/>
        </w:rPr>
        <w:t>للإعلان العالمي لحقوق الإنسان".</w:t>
      </w:r>
    </w:p>
    <w:p w:rsidR="00CD0677" w:rsidRDefault="00640664" w:rsidP="008F4B45">
      <w:pPr>
        <w:pStyle w:val="SingleTxtGA"/>
        <w:rPr>
          <w:rtl/>
        </w:rPr>
      </w:pPr>
      <w:r>
        <w:rPr>
          <w:rFonts w:hint="cs"/>
          <w:rtl/>
        </w:rPr>
        <w:t>30</w:t>
      </w:r>
      <w:r w:rsidR="008F4B45">
        <w:rPr>
          <w:rFonts w:hint="cs"/>
          <w:rtl/>
        </w:rPr>
        <w:t>5</w:t>
      </w:r>
      <w:r w:rsidR="00E931DC">
        <w:rPr>
          <w:rtl/>
        </w:rPr>
        <w:t>-</w:t>
      </w:r>
      <w:r w:rsidR="00E931DC">
        <w:rPr>
          <w:rtl/>
        </w:rPr>
        <w:tab/>
      </w:r>
      <w:r w:rsidR="00CD0677">
        <w:rPr>
          <w:rtl/>
        </w:rPr>
        <w:t>وتنص المادة 6 من قانون "الاستفتاء في جمهورية أوزبكستان" (المعدَّل) المؤرخ 30 آب/أغسطس 2001، على أنه " يحظر أي تقييد مباشر أو غير مباشر لحق المواطنين في المشاركة في الاستفتاء، على أساس الأصل والمركز الاجتماعي ونوع الجنس والتعليم واللغة".</w:t>
      </w:r>
    </w:p>
    <w:p w:rsidR="00CD0677" w:rsidRDefault="00640664" w:rsidP="0054083E">
      <w:pPr>
        <w:pStyle w:val="SingleTxtGA"/>
        <w:spacing w:line="370" w:lineRule="exact"/>
        <w:rPr>
          <w:rtl/>
        </w:rPr>
      </w:pPr>
      <w:r>
        <w:rPr>
          <w:rFonts w:hint="cs"/>
          <w:rtl/>
        </w:rPr>
        <w:lastRenderedPageBreak/>
        <w:t>30</w:t>
      </w:r>
      <w:r w:rsidR="008F4B45">
        <w:rPr>
          <w:rFonts w:hint="cs"/>
          <w:rtl/>
        </w:rPr>
        <w:t>6</w:t>
      </w:r>
      <w:r w:rsidR="00E931DC">
        <w:rPr>
          <w:rtl/>
        </w:rPr>
        <w:t>-</w:t>
      </w:r>
      <w:r w:rsidR="00E931DC">
        <w:rPr>
          <w:rtl/>
        </w:rPr>
        <w:tab/>
      </w:r>
      <w:r w:rsidR="00CD0677">
        <w:rPr>
          <w:rtl/>
        </w:rPr>
        <w:t>وتنص المادة 4 من قانون "التعليم" المؤرخ 29 آب/أغسطس 1997 على أنه "تكفَل للجميع المساواة في الحق في التعليم بغض النظر عن نوع الجنس أو اللغة أو السن أو العرق أو</w:t>
      </w:r>
      <w:r w:rsidR="00CB6D99">
        <w:rPr>
          <w:rFonts w:hint="cs"/>
          <w:rtl/>
        </w:rPr>
        <w:t> </w:t>
      </w:r>
      <w:r w:rsidR="00CD0677">
        <w:rPr>
          <w:rtl/>
        </w:rPr>
        <w:t>الجنسية أو المعتقد أو الدين أو الأصل الاجتماعي أو الوظيفة أو المركز الاجتماعي أو مكان الإقامة أو مدة الإقامة في إقليم جمهورية أوزبكستان".</w:t>
      </w:r>
      <w:r w:rsidR="00CB6D99">
        <w:rPr>
          <w:rFonts w:hint="cs"/>
          <w:rtl/>
        </w:rPr>
        <w:t xml:space="preserve"> </w:t>
      </w:r>
    </w:p>
    <w:p w:rsidR="00CD0677" w:rsidRDefault="00640664" w:rsidP="0054083E">
      <w:pPr>
        <w:pStyle w:val="SingleTxtGA"/>
        <w:spacing w:line="370" w:lineRule="exact"/>
        <w:rPr>
          <w:rtl/>
        </w:rPr>
      </w:pPr>
      <w:r>
        <w:rPr>
          <w:rFonts w:hint="cs"/>
          <w:rtl/>
        </w:rPr>
        <w:t>30</w:t>
      </w:r>
      <w:r w:rsidR="008F4B45">
        <w:rPr>
          <w:rFonts w:hint="cs"/>
          <w:rtl/>
        </w:rPr>
        <w:t>7</w:t>
      </w:r>
      <w:r w:rsidR="00E931DC">
        <w:rPr>
          <w:rtl/>
        </w:rPr>
        <w:t>-</w:t>
      </w:r>
      <w:r w:rsidR="00E931DC">
        <w:rPr>
          <w:rtl/>
        </w:rPr>
        <w:tab/>
      </w:r>
      <w:r w:rsidR="00CD0677">
        <w:rPr>
          <w:rtl/>
        </w:rPr>
        <w:t>وتنص المادة 6 من قانون العمل المؤرخ 21 كانون الأول/ديسمبر 1995 على: "تكافؤ جميع المواطنين في الحق في العمل وفي ممارسة ذلك الحق. ويشكل فرض أية قيود أو منح امتيازات في علاقات العمل على أساس نوع الجنس أو السن أو العرق أو الجنسية أو اللغة أو</w:t>
      </w:r>
      <w:r w:rsidR="00CB6D99">
        <w:rPr>
          <w:rFonts w:hint="cs"/>
          <w:rtl/>
        </w:rPr>
        <w:t> </w:t>
      </w:r>
      <w:r w:rsidR="00CD0677">
        <w:rPr>
          <w:rtl/>
        </w:rPr>
        <w:t>الأصل الاجتماعي أو الثروة أو السلطة أو الدين والمعتقد أو عضوية الرابطات العامة أو أية ظروف أخرى</w:t>
      </w:r>
      <w:r w:rsidR="006C1B14">
        <w:rPr>
          <w:rtl/>
        </w:rPr>
        <w:t xml:space="preserve"> لا </w:t>
      </w:r>
      <w:r w:rsidR="00CD0677">
        <w:rPr>
          <w:rtl/>
        </w:rPr>
        <w:t>تتعلق بمؤهلات الموظفين ونتائج عملهم ممارسة غير مقبولة وتمييزا</w:t>
      </w:r>
      <w:r w:rsidR="00AE6F94">
        <w:rPr>
          <w:rFonts w:hint="cs"/>
          <w:rtl/>
        </w:rPr>
        <w:t>ً</w:t>
      </w:r>
      <w:r w:rsidR="00CD0677">
        <w:rPr>
          <w:rtl/>
        </w:rPr>
        <w:t>".</w:t>
      </w:r>
    </w:p>
    <w:p w:rsidR="00CD0677" w:rsidRPr="00CB6D99" w:rsidRDefault="00640664" w:rsidP="0054083E">
      <w:pPr>
        <w:pStyle w:val="SingleTxtGA"/>
        <w:spacing w:line="370" w:lineRule="exact"/>
        <w:rPr>
          <w:spacing w:val="-2"/>
          <w:rtl/>
        </w:rPr>
      </w:pPr>
      <w:r w:rsidRPr="00CB6D99">
        <w:rPr>
          <w:rFonts w:hint="cs"/>
          <w:spacing w:val="-2"/>
          <w:rtl/>
        </w:rPr>
        <w:t>30</w:t>
      </w:r>
      <w:r w:rsidR="008F4B45">
        <w:rPr>
          <w:rFonts w:hint="cs"/>
          <w:spacing w:val="-2"/>
          <w:rtl/>
        </w:rPr>
        <w:t>8</w:t>
      </w:r>
      <w:r w:rsidR="00E931DC" w:rsidRPr="00CB6D99">
        <w:rPr>
          <w:spacing w:val="-2"/>
          <w:rtl/>
        </w:rPr>
        <w:t>-</w:t>
      </w:r>
      <w:r w:rsidR="00E931DC" w:rsidRPr="00CB6D99">
        <w:rPr>
          <w:spacing w:val="-2"/>
          <w:rtl/>
        </w:rPr>
        <w:tab/>
      </w:r>
      <w:r w:rsidR="00CD0677" w:rsidRPr="00CB6D99">
        <w:rPr>
          <w:spacing w:val="-2"/>
          <w:rtl/>
        </w:rPr>
        <w:t>وتنص المادة 10 من قانون "</w:t>
      </w:r>
      <w:proofErr w:type="spellStart"/>
      <w:r w:rsidR="00CD0677" w:rsidRPr="00CB6D99">
        <w:rPr>
          <w:spacing w:val="-2"/>
          <w:rtl/>
        </w:rPr>
        <w:t>التماسات</w:t>
      </w:r>
      <w:proofErr w:type="spellEnd"/>
      <w:r w:rsidR="00CD0677" w:rsidRPr="00CB6D99">
        <w:rPr>
          <w:spacing w:val="-2"/>
          <w:rtl/>
        </w:rPr>
        <w:t xml:space="preserve"> الأشخاص الطبيعيين والشخصيات الاعتبارية" المؤرخ 3 كانون الأول/ديسمبر 2014، على أنه "يحظر التمييز في استخدام الحق في تقديم </w:t>
      </w:r>
      <w:proofErr w:type="spellStart"/>
      <w:r w:rsidR="00CD0677" w:rsidRPr="00CB6D99">
        <w:rPr>
          <w:spacing w:val="-2"/>
          <w:rtl/>
        </w:rPr>
        <w:t>الالتماسات</w:t>
      </w:r>
      <w:proofErr w:type="spellEnd"/>
      <w:r w:rsidR="00CD0677" w:rsidRPr="00CB6D99">
        <w:rPr>
          <w:spacing w:val="-2"/>
          <w:rtl/>
        </w:rPr>
        <w:t xml:space="preserve"> على أساس نوع الجنس أو العرق أو الجنسية أو اللغة أو الدين أو الأصل الاجتماعي أو المعتقد أو المركز الشخصي أو الاجتماعي للشخص الطبيعي، وكذلك على أساس نوع الملكية أو الموقع أو الهيئة التنظيمية أو القانونية، وغيرها من الظروف للشخصيات الاعتبارية".</w:t>
      </w:r>
    </w:p>
    <w:p w:rsidR="00CD0677" w:rsidRDefault="00640664" w:rsidP="0054083E">
      <w:pPr>
        <w:pStyle w:val="SingleTxtGA"/>
        <w:spacing w:line="370" w:lineRule="exact"/>
        <w:rPr>
          <w:rtl/>
        </w:rPr>
      </w:pPr>
      <w:r>
        <w:rPr>
          <w:rFonts w:hint="cs"/>
          <w:rtl/>
        </w:rPr>
        <w:t>3</w:t>
      </w:r>
      <w:r w:rsidR="008F4B45">
        <w:rPr>
          <w:rFonts w:hint="cs"/>
          <w:rtl/>
        </w:rPr>
        <w:t>09</w:t>
      </w:r>
      <w:r w:rsidR="00E931DC">
        <w:rPr>
          <w:rtl/>
        </w:rPr>
        <w:t>-</w:t>
      </w:r>
      <w:r w:rsidR="00E931DC">
        <w:rPr>
          <w:rtl/>
        </w:rPr>
        <w:tab/>
      </w:r>
      <w:r w:rsidR="00CD0677">
        <w:rPr>
          <w:rtl/>
        </w:rPr>
        <w:t>ويحظر، وفق</w:t>
      </w:r>
      <w:r w:rsidR="00AE6F94">
        <w:rPr>
          <w:rtl/>
        </w:rPr>
        <w:t xml:space="preserve">اً </w:t>
      </w:r>
      <w:r w:rsidR="00CD0677">
        <w:rPr>
          <w:rtl/>
        </w:rPr>
        <w:t xml:space="preserve">للفقرة الرابعة من المادة 7 من قانون "الاحتجاز أثناء النظر في الدعاوى الجنائية" المؤرخ 29 أيلول/سبتمبر 2011، أي تمييز بحق المحتجزين أو النزلاء على أساس نوع </w:t>
      </w:r>
      <w:r w:rsidR="00CD0677" w:rsidRPr="00CB6D99">
        <w:rPr>
          <w:spacing w:val="-2"/>
          <w:rtl/>
        </w:rPr>
        <w:t>الجنس أو العرق أو الجنسية أو اللغة أو الدين أو الأصل الاجتماعي أو المعتقد أو المركز الشخصي</w:t>
      </w:r>
      <w:r w:rsidR="00CD0677">
        <w:rPr>
          <w:rtl/>
        </w:rPr>
        <w:t xml:space="preserve"> أو الاجتماعي.</w:t>
      </w:r>
      <w:r w:rsidR="00CB6D99">
        <w:rPr>
          <w:rFonts w:hint="cs"/>
          <w:rtl/>
        </w:rPr>
        <w:t xml:space="preserve"> </w:t>
      </w:r>
    </w:p>
    <w:p w:rsidR="00CD0677" w:rsidRDefault="00640664" w:rsidP="0054083E">
      <w:pPr>
        <w:pStyle w:val="SingleTxtGA"/>
        <w:spacing w:line="370" w:lineRule="exact"/>
        <w:rPr>
          <w:rtl/>
        </w:rPr>
      </w:pPr>
      <w:r>
        <w:rPr>
          <w:rFonts w:hint="cs"/>
          <w:rtl/>
        </w:rPr>
        <w:t>31</w:t>
      </w:r>
      <w:r w:rsidR="008F4B45">
        <w:rPr>
          <w:rFonts w:hint="cs"/>
          <w:rtl/>
        </w:rPr>
        <w:t>0</w:t>
      </w:r>
      <w:r w:rsidR="00E931DC">
        <w:rPr>
          <w:rtl/>
        </w:rPr>
        <w:t>-</w:t>
      </w:r>
      <w:r w:rsidR="00E931DC">
        <w:rPr>
          <w:rtl/>
        </w:rPr>
        <w:tab/>
      </w:r>
      <w:r w:rsidR="00CD0677">
        <w:rPr>
          <w:rtl/>
        </w:rPr>
        <w:t>وتنص الفقرة الثانية من المادة 6 من قانون "الإعلانات" المؤرخ 25 كانون الأول/</w:t>
      </w:r>
      <w:r w:rsidR="00CB6D99">
        <w:rPr>
          <w:rFonts w:hint="cs"/>
          <w:rtl/>
        </w:rPr>
        <w:t xml:space="preserve">  </w:t>
      </w:r>
      <w:r w:rsidR="00CD0677">
        <w:rPr>
          <w:rtl/>
        </w:rPr>
        <w:t>ديسمبر 1998، على أنه "يحظر في مجال الدعاية التمييز على أساس نوع الجنس أو العرق أو</w:t>
      </w:r>
      <w:r w:rsidR="00CB6D99">
        <w:rPr>
          <w:rFonts w:hint="cs"/>
          <w:rtl/>
        </w:rPr>
        <w:t> </w:t>
      </w:r>
      <w:r w:rsidR="00CD0677">
        <w:rPr>
          <w:rtl/>
        </w:rPr>
        <w:t>الجنسية أو اللغة أو الدين أو الأصل الاجتماعي أو المعتقد أو المركز الشخصي أو الاجتماعي أو أية ظروف أخرى، أو المساس بمنتجات الآخرين".</w:t>
      </w:r>
      <w:r w:rsidR="00CB6D99">
        <w:rPr>
          <w:rFonts w:hint="cs"/>
          <w:rtl/>
        </w:rPr>
        <w:t xml:space="preserve"> </w:t>
      </w:r>
    </w:p>
    <w:p w:rsidR="00CD0677" w:rsidRDefault="00640664" w:rsidP="0054083E">
      <w:pPr>
        <w:pStyle w:val="SingleTxtGA"/>
        <w:spacing w:line="370" w:lineRule="exact"/>
        <w:rPr>
          <w:rtl/>
        </w:rPr>
      </w:pPr>
      <w:r>
        <w:rPr>
          <w:rFonts w:hint="cs"/>
          <w:rtl/>
        </w:rPr>
        <w:t>31</w:t>
      </w:r>
      <w:r w:rsidR="008F4B45">
        <w:rPr>
          <w:rFonts w:hint="cs"/>
          <w:rtl/>
        </w:rPr>
        <w:t>1</w:t>
      </w:r>
      <w:r w:rsidR="00E931DC">
        <w:rPr>
          <w:rtl/>
        </w:rPr>
        <w:t>-</w:t>
      </w:r>
      <w:r w:rsidR="00E931DC">
        <w:rPr>
          <w:rtl/>
        </w:rPr>
        <w:tab/>
      </w:r>
      <w:r w:rsidR="00CD0677">
        <w:rPr>
          <w:rtl/>
        </w:rPr>
        <w:t>وتنص المادة 5 من القانون الجنائي على أن "جميع مرتكبي الجرائم متساوون في الحقوق والواجبات ومتساوون أمام القانون دون تمييز بسبب نوع الجنس أو العرق أو الجنسية أو اللغة أو</w:t>
      </w:r>
      <w:r w:rsidR="00CB6D99">
        <w:rPr>
          <w:rFonts w:hint="cs"/>
          <w:rtl/>
        </w:rPr>
        <w:t> </w:t>
      </w:r>
      <w:r w:rsidR="00CD0677">
        <w:rPr>
          <w:rtl/>
        </w:rPr>
        <w:t>الدين أو الأصل الاجتماعي أو المعتقد أو المركز الشخصي أو الاجتماعي".</w:t>
      </w:r>
      <w:r w:rsidR="00CB6D99">
        <w:rPr>
          <w:rFonts w:hint="cs"/>
          <w:rtl/>
        </w:rPr>
        <w:t xml:space="preserve"> </w:t>
      </w:r>
    </w:p>
    <w:p w:rsidR="00CD0677" w:rsidRPr="00CB6D99" w:rsidRDefault="00640664" w:rsidP="0054083E">
      <w:pPr>
        <w:pStyle w:val="SingleTxtGA"/>
        <w:spacing w:line="370" w:lineRule="exact"/>
        <w:rPr>
          <w:spacing w:val="-2"/>
          <w:rtl/>
        </w:rPr>
      </w:pPr>
      <w:r>
        <w:rPr>
          <w:rFonts w:hint="cs"/>
          <w:rtl/>
        </w:rPr>
        <w:t>31</w:t>
      </w:r>
      <w:r w:rsidR="008F4B45">
        <w:rPr>
          <w:rFonts w:hint="cs"/>
          <w:rtl/>
        </w:rPr>
        <w:t>2</w:t>
      </w:r>
      <w:r w:rsidR="00E931DC">
        <w:rPr>
          <w:rtl/>
        </w:rPr>
        <w:t>-</w:t>
      </w:r>
      <w:r w:rsidR="00E931DC">
        <w:rPr>
          <w:rtl/>
        </w:rPr>
        <w:tab/>
      </w:r>
      <w:r w:rsidR="00CD0677">
        <w:rPr>
          <w:rtl/>
        </w:rPr>
        <w:t xml:space="preserve">وتنص المادة 16 من قانون الإجراءات الجنائية على أن "العدالة تطبق في المسائل الجنائية على أساس مبدأ المساواة بين المواطنين أمام القانون بغض النظر عن نوع الجنس </w:t>
      </w:r>
      <w:r w:rsidR="00CD0677" w:rsidRPr="00CB6D99">
        <w:rPr>
          <w:spacing w:val="-2"/>
          <w:rtl/>
        </w:rPr>
        <w:t>أو</w:t>
      </w:r>
      <w:r w:rsidR="00CB6D99" w:rsidRPr="00CB6D99">
        <w:rPr>
          <w:rFonts w:hint="cs"/>
          <w:spacing w:val="-2"/>
          <w:rtl/>
        </w:rPr>
        <w:t> </w:t>
      </w:r>
      <w:r w:rsidR="00CD0677" w:rsidRPr="00CB6D99">
        <w:rPr>
          <w:spacing w:val="-2"/>
          <w:rtl/>
        </w:rPr>
        <w:t>العرق أو الجنسية أو اللغة أو الدين أو الأصل الاجتماعي أو المركز الشخصي أو الاجتماعي".</w:t>
      </w:r>
      <w:r w:rsidR="00CB6D99">
        <w:rPr>
          <w:rFonts w:hint="cs"/>
          <w:spacing w:val="-2"/>
          <w:rtl/>
        </w:rPr>
        <w:t xml:space="preserve"> </w:t>
      </w:r>
    </w:p>
    <w:p w:rsidR="00CD0677" w:rsidRDefault="00640664" w:rsidP="0054083E">
      <w:pPr>
        <w:pStyle w:val="SingleTxtGA"/>
        <w:spacing w:line="370" w:lineRule="exact"/>
        <w:rPr>
          <w:rtl/>
        </w:rPr>
      </w:pPr>
      <w:r>
        <w:rPr>
          <w:rFonts w:hint="cs"/>
          <w:rtl/>
        </w:rPr>
        <w:t>31</w:t>
      </w:r>
      <w:r w:rsidR="008F4B45">
        <w:rPr>
          <w:rFonts w:hint="cs"/>
          <w:rtl/>
        </w:rPr>
        <w:t>3</w:t>
      </w:r>
      <w:r w:rsidR="00E931DC">
        <w:rPr>
          <w:rtl/>
        </w:rPr>
        <w:t>-</w:t>
      </w:r>
      <w:r w:rsidR="00E931DC">
        <w:rPr>
          <w:rtl/>
        </w:rPr>
        <w:tab/>
      </w:r>
      <w:r w:rsidR="00CD0677">
        <w:rPr>
          <w:rtl/>
        </w:rPr>
        <w:t>ويكفل قانون "ضمانات مهنة المحاماة وحماية المحامين" المؤرخ 25 كانون الأول/</w:t>
      </w:r>
      <w:r w:rsidR="00CB6D99">
        <w:rPr>
          <w:rFonts w:hint="cs"/>
          <w:rtl/>
        </w:rPr>
        <w:t xml:space="preserve">    </w:t>
      </w:r>
      <w:r w:rsidR="00CD0677">
        <w:rPr>
          <w:rtl/>
        </w:rPr>
        <w:t>ديسمبر 1998، لمواطني جمهورية أوزبكستان "الحق في ممارسة مهنة المحاماة دون تمييز بسبب نوع الجنس أو العرق أو الجنسية أو اللغة أو الدين أو الأصل الاجتماعي أو المعتقد أو المركز الشخصي أو الاجتماعي"، وغيرها.</w:t>
      </w:r>
      <w:r w:rsidR="00CB6D99">
        <w:rPr>
          <w:rFonts w:hint="cs"/>
          <w:rtl/>
        </w:rPr>
        <w:t xml:space="preserve"> </w:t>
      </w:r>
    </w:p>
    <w:p w:rsidR="00CD0677" w:rsidRDefault="00640664" w:rsidP="008F4B45">
      <w:pPr>
        <w:pStyle w:val="SingleTxtGA"/>
        <w:rPr>
          <w:rtl/>
        </w:rPr>
      </w:pPr>
      <w:r>
        <w:rPr>
          <w:rFonts w:hint="cs"/>
          <w:rtl/>
        </w:rPr>
        <w:lastRenderedPageBreak/>
        <w:t>31</w:t>
      </w:r>
      <w:r w:rsidR="008F4B45">
        <w:rPr>
          <w:rFonts w:hint="cs"/>
          <w:rtl/>
        </w:rPr>
        <w:t>4</w:t>
      </w:r>
      <w:r w:rsidR="00E931DC">
        <w:rPr>
          <w:rtl/>
        </w:rPr>
        <w:t>-</w:t>
      </w:r>
      <w:r w:rsidR="00E931DC">
        <w:rPr>
          <w:rtl/>
        </w:rPr>
        <w:tab/>
      </w:r>
      <w:r w:rsidR="00CD0677">
        <w:rPr>
          <w:rtl/>
        </w:rPr>
        <w:t>وينص النظام القانوني لأوزبكستان على قيام المسؤولية عن انتهاك أحكام المساواة بين المواطنين. وينص قانون المسؤولية الإدارية على فرض غرامة مالية في حالة انتهاك حقوق المواطنين في حرية اختيار اللغة في مجال التربية والتعليم، وإقامة عراقيل وفرض قيود في ما يتعلق باستخدام اللغة، وعدم احترام اللغة الرسمية للدولة واللغات الأخرى للشعوب والقوميات التي تعيش في جمهورية أوزبكستان.</w:t>
      </w:r>
      <w:r w:rsidR="00CB6D99">
        <w:rPr>
          <w:rFonts w:hint="cs"/>
          <w:rtl/>
        </w:rPr>
        <w:t xml:space="preserve"> </w:t>
      </w:r>
    </w:p>
    <w:p w:rsidR="00CD0677" w:rsidRDefault="00CB6D99" w:rsidP="008F4B45">
      <w:pPr>
        <w:pStyle w:val="SingleTxtGA"/>
        <w:rPr>
          <w:rtl/>
        </w:rPr>
      </w:pPr>
      <w:r>
        <w:rPr>
          <w:rFonts w:hint="cs"/>
          <w:rtl/>
        </w:rPr>
        <w:t>31</w:t>
      </w:r>
      <w:r w:rsidR="008F4B45">
        <w:rPr>
          <w:rFonts w:hint="cs"/>
          <w:rtl/>
        </w:rPr>
        <w:t>5</w:t>
      </w:r>
      <w:r w:rsidR="00E931DC">
        <w:rPr>
          <w:rtl/>
        </w:rPr>
        <w:t>-</w:t>
      </w:r>
      <w:r w:rsidR="00E931DC">
        <w:rPr>
          <w:rtl/>
        </w:rPr>
        <w:tab/>
      </w:r>
      <w:r w:rsidR="00CD0677">
        <w:rPr>
          <w:rtl/>
        </w:rPr>
        <w:t>وتنص المادة 141 من القانون الجنائي على فرض عقوبات جنائية في حالة انتهاك أحكام المساواة في الحقوق بين المواطنين. وعلاوة على ذلك، يتضمن الفصل السابع من القانون أحكام</w:t>
      </w:r>
      <w:r w:rsidR="00AE6F94">
        <w:rPr>
          <w:rtl/>
        </w:rPr>
        <w:t xml:space="preserve">اً </w:t>
      </w:r>
      <w:r w:rsidR="00CD0677">
        <w:rPr>
          <w:rtl/>
        </w:rPr>
        <w:t>في هذا الصدد تنص على أن المساس بحقوق وحريات المواطنين الدستورية يشكل عمل</w:t>
      </w:r>
      <w:r w:rsidR="00AE6F94">
        <w:rPr>
          <w:rtl/>
        </w:rPr>
        <w:t xml:space="preserve">اً </w:t>
      </w:r>
      <w:r w:rsidR="00CD0677">
        <w:rPr>
          <w:rtl/>
        </w:rPr>
        <w:t>إجرامي</w:t>
      </w:r>
      <w:r w:rsidR="00305C34">
        <w:rPr>
          <w:rtl/>
        </w:rPr>
        <w:t>اً.</w:t>
      </w:r>
      <w:r>
        <w:rPr>
          <w:rFonts w:hint="cs"/>
          <w:rtl/>
        </w:rPr>
        <w:t xml:space="preserve"> </w:t>
      </w:r>
    </w:p>
    <w:p w:rsidR="00CD0677" w:rsidRDefault="00CB6D99" w:rsidP="008F4B45">
      <w:pPr>
        <w:pStyle w:val="SingleTxtGA"/>
        <w:rPr>
          <w:rtl/>
        </w:rPr>
      </w:pPr>
      <w:r>
        <w:rPr>
          <w:rFonts w:hint="cs"/>
          <w:rtl/>
        </w:rPr>
        <w:t>31</w:t>
      </w:r>
      <w:r w:rsidR="008F4B45">
        <w:rPr>
          <w:rFonts w:hint="cs"/>
          <w:rtl/>
        </w:rPr>
        <w:t>6</w:t>
      </w:r>
      <w:r w:rsidR="00E931DC">
        <w:rPr>
          <w:rtl/>
        </w:rPr>
        <w:t>-</w:t>
      </w:r>
      <w:r w:rsidR="00E931DC">
        <w:rPr>
          <w:rtl/>
        </w:rPr>
        <w:tab/>
      </w:r>
      <w:r w:rsidR="00CD0677">
        <w:rPr>
          <w:rtl/>
        </w:rPr>
        <w:t>ويتفق مفهوم التمييز الوارد في المادة 141 من القانون الجنائي في الواقع العملي مع أحكام المادة 1 من اتفاقية القضاء على جميع أشكال التمييز العنصري. ويتمثل الفرق بين هذين التعريفين في أن تعريف الاتفاقية للتمييز يشمل الغرض: "يستهدف أو يستتبع تعطيل أو عرقلة الاعتراف بحقوق الإنسان والحريات الأساسية أو التمتع بها أو ممارستها، علي قدم المساواة، في الميدان السياسي أو الاقتصادي أو الاجتماعي أو الثقافي أو في أي ميدان آخر من ميادين الحياة العامة". بيد أن عدم تحديد الغرض من التصرف في المادة 141 من قانون العقوبات</w:t>
      </w:r>
      <w:r w:rsidR="006C1B14">
        <w:rPr>
          <w:rtl/>
        </w:rPr>
        <w:t xml:space="preserve"> لا </w:t>
      </w:r>
      <w:r w:rsidR="00CD0677">
        <w:rPr>
          <w:rtl/>
        </w:rPr>
        <w:t>يؤثر على تقييم الفعل في حد ذاته.</w:t>
      </w:r>
      <w:r>
        <w:rPr>
          <w:rFonts w:hint="cs"/>
          <w:rtl/>
        </w:rPr>
        <w:t xml:space="preserve"> </w:t>
      </w:r>
    </w:p>
    <w:p w:rsidR="00CD0677" w:rsidRDefault="00CB6D99" w:rsidP="008F4B45">
      <w:pPr>
        <w:pStyle w:val="SingleTxtGA"/>
        <w:rPr>
          <w:rtl/>
        </w:rPr>
      </w:pPr>
      <w:r>
        <w:rPr>
          <w:rFonts w:hint="cs"/>
          <w:rtl/>
        </w:rPr>
        <w:t>31</w:t>
      </w:r>
      <w:r w:rsidR="008F4B45">
        <w:rPr>
          <w:rFonts w:hint="cs"/>
          <w:rtl/>
        </w:rPr>
        <w:t>7</w:t>
      </w:r>
      <w:r w:rsidR="00E931DC">
        <w:rPr>
          <w:rtl/>
        </w:rPr>
        <w:t>-</w:t>
      </w:r>
      <w:r w:rsidR="00E931DC">
        <w:rPr>
          <w:rtl/>
        </w:rPr>
        <w:tab/>
      </w:r>
      <w:r w:rsidR="00CD0677">
        <w:rPr>
          <w:rtl/>
        </w:rPr>
        <w:t>وتنص المادة 156 من القانون الجنائي على قيام المسؤولية الجنائية عن التحريض على العداوة على أسس قومية أو عنصرية أو دينية، وأية أفعال متعمدة تهدف إلى الإضرار بشرف الوطن وكرامته، وترتكب بهدف التحريض على الكراهية والتعصب أو الانقسام تجاه أية فئات سكانية على أساس مبادئ قومية أو عنصرية أو عرقية، وكذلك فرض يود مباشرة أو غير مباشرة أو منح امتيازات مباشرة أو غير مباشرة على أساس الجنسية والعرق والأصول الإثنية.</w:t>
      </w:r>
      <w:r>
        <w:rPr>
          <w:rFonts w:hint="cs"/>
          <w:rtl/>
        </w:rPr>
        <w:t xml:space="preserve"> </w:t>
      </w:r>
    </w:p>
    <w:p w:rsidR="00CD0677" w:rsidRDefault="00CB6D99" w:rsidP="008F4B45">
      <w:pPr>
        <w:pStyle w:val="SingleTxtGA"/>
        <w:rPr>
          <w:rtl/>
        </w:rPr>
      </w:pPr>
      <w:r>
        <w:rPr>
          <w:rFonts w:hint="cs"/>
          <w:rtl/>
        </w:rPr>
        <w:t>31</w:t>
      </w:r>
      <w:r w:rsidR="008F4B45">
        <w:rPr>
          <w:rFonts w:hint="cs"/>
          <w:rtl/>
        </w:rPr>
        <w:t>8</w:t>
      </w:r>
      <w:r w:rsidR="00E931DC">
        <w:rPr>
          <w:rtl/>
        </w:rPr>
        <w:t>-</w:t>
      </w:r>
      <w:r w:rsidR="00E931DC">
        <w:rPr>
          <w:rtl/>
        </w:rPr>
        <w:tab/>
      </w:r>
      <w:r w:rsidR="00CD0677">
        <w:rPr>
          <w:rtl/>
        </w:rPr>
        <w:t>وتنص المادة 153 من القانون الجنائي على فرض عقوبات على جرائم الإبادة الجماعية، التي يقصد بها تعمد إيجاد ظروف معيشية يتمثل الهدف منها في الإهلاك الفعلي الكامل أو الجزئي، والحد القسري من الإنجاب أو انتزاع أطفال طائفة وإعطائهم إلى طائفة أخرى، وكذلك إصدار الأوامر بارتكاب مثل هذه الأعمال.</w:t>
      </w:r>
      <w:r>
        <w:rPr>
          <w:rFonts w:hint="cs"/>
          <w:rtl/>
        </w:rPr>
        <w:t xml:space="preserve"> </w:t>
      </w:r>
    </w:p>
    <w:p w:rsidR="00CD0677" w:rsidRDefault="00CB6D99" w:rsidP="008F4B45">
      <w:pPr>
        <w:pStyle w:val="SingleTxtGA"/>
        <w:rPr>
          <w:rtl/>
        </w:rPr>
      </w:pPr>
      <w:r>
        <w:rPr>
          <w:rFonts w:hint="cs"/>
          <w:rtl/>
        </w:rPr>
        <w:t>3</w:t>
      </w:r>
      <w:r w:rsidR="008F4B45">
        <w:rPr>
          <w:rFonts w:hint="cs"/>
          <w:rtl/>
        </w:rPr>
        <w:t>19</w:t>
      </w:r>
      <w:r w:rsidR="00E931DC">
        <w:rPr>
          <w:rtl/>
        </w:rPr>
        <w:t>-</w:t>
      </w:r>
      <w:r w:rsidR="00E931DC">
        <w:rPr>
          <w:rtl/>
        </w:rPr>
        <w:tab/>
      </w:r>
      <w:r w:rsidR="00CD0677">
        <w:rPr>
          <w:rtl/>
        </w:rPr>
        <w:t>وتشمل التدابير الرامية إلى ضمان المساواة وجود مشاريع قوانين معروضة على برلمان أوزبكستان في مرحلتي الإعداد والاعتماد، وهي مشاريع قوانين أوزبكستان: "بشأن ضمانات المساواة في الحقوق والفرص بين الرجال والنساء" و"بشأن الرقابة العامة في جمهورية أوزبكستان" و"بشأن أمين مظالم الأطفال"، ضمن مشاريع أخرى.</w:t>
      </w:r>
      <w:r w:rsidR="00CD0677">
        <w:rPr>
          <w:rFonts w:hint="cs"/>
          <w:rtl/>
        </w:rPr>
        <w:t xml:space="preserve"> </w:t>
      </w:r>
    </w:p>
    <w:p w:rsidR="008F4B45" w:rsidRDefault="008F4B45" w:rsidP="008F4B45">
      <w:pPr>
        <w:pStyle w:val="SingleTxtGA"/>
        <w:rPr>
          <w:rtl/>
        </w:rPr>
      </w:pPr>
    </w:p>
    <w:p w:rsidR="00022620" w:rsidRDefault="008F4B45" w:rsidP="00022620">
      <w:pPr>
        <w:pStyle w:val="HChGA"/>
        <w:spacing w:before="120"/>
        <w:rPr>
          <w:rtl/>
        </w:rPr>
      </w:pPr>
      <w:r>
        <w:rPr>
          <w:rtl/>
        </w:rPr>
        <w:br w:type="page"/>
      </w:r>
      <w:bookmarkStart w:id="42" w:name="_Toc459045206"/>
      <w:r w:rsidR="00022620">
        <w:rPr>
          <w:rFonts w:hint="cs"/>
          <w:rtl/>
        </w:rPr>
        <w:lastRenderedPageBreak/>
        <w:t>المرفقات</w:t>
      </w:r>
      <w:bookmarkEnd w:id="42"/>
    </w:p>
    <w:p w:rsidR="008F4B45" w:rsidRDefault="008F4B45" w:rsidP="00022620">
      <w:pPr>
        <w:pStyle w:val="HChGA"/>
        <w:rPr>
          <w:rtl/>
        </w:rPr>
      </w:pPr>
      <w:bookmarkStart w:id="43" w:name="_Toc459045207"/>
      <w:r>
        <w:rPr>
          <w:rtl/>
        </w:rPr>
        <w:t xml:space="preserve">المرفق </w:t>
      </w:r>
      <w:r>
        <w:rPr>
          <w:rFonts w:hint="cs"/>
          <w:rtl/>
        </w:rPr>
        <w:t>الأول</w:t>
      </w:r>
      <w:bookmarkEnd w:id="43"/>
    </w:p>
    <w:p w:rsidR="008F4B45" w:rsidRDefault="008F4B45" w:rsidP="008F4B45">
      <w:pPr>
        <w:pStyle w:val="HChGA"/>
        <w:rPr>
          <w:rtl/>
        </w:rPr>
      </w:pPr>
      <w:r>
        <w:rPr>
          <w:rFonts w:hint="cs"/>
          <w:rtl/>
        </w:rPr>
        <w:tab/>
      </w:r>
      <w:r>
        <w:rPr>
          <w:rtl/>
        </w:rPr>
        <w:tab/>
      </w:r>
      <w:bookmarkStart w:id="44" w:name="_Toc459045208"/>
      <w:r>
        <w:rPr>
          <w:rtl/>
        </w:rPr>
        <w:t>التقارير الوطنية لجمهورية أوزبكستان المقدمة إلى هيئات المعاهدات التابعة للأمم المتحدة، للفترة 2011-2014</w:t>
      </w:r>
      <w:bookmarkEnd w:id="44"/>
    </w:p>
    <w:tbl>
      <w:tblPr>
        <w:tblStyle w:val="TableGrid"/>
        <w:bidiVisual/>
        <w:tblW w:w="7188"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
        <w:gridCol w:w="3599"/>
        <w:gridCol w:w="1846"/>
        <w:gridCol w:w="1148"/>
      </w:tblGrid>
      <w:tr w:rsidR="00022620" w:rsidRPr="00022620" w:rsidTr="00022620">
        <w:tc>
          <w:tcPr>
            <w:tcW w:w="595" w:type="dxa"/>
            <w:tcBorders>
              <w:top w:val="single" w:sz="4" w:space="0" w:color="auto"/>
              <w:bottom w:val="single" w:sz="12" w:space="0" w:color="auto"/>
            </w:tcBorders>
            <w:shd w:val="clear" w:color="auto" w:fill="auto"/>
            <w:vAlign w:val="bottom"/>
          </w:tcPr>
          <w:p w:rsidR="00022620" w:rsidRPr="0088354D" w:rsidRDefault="00022620" w:rsidP="00022620">
            <w:pPr>
              <w:autoSpaceDE w:val="0"/>
              <w:autoSpaceDN w:val="0"/>
              <w:adjustRightInd w:val="0"/>
              <w:spacing w:before="40" w:after="40" w:line="280" w:lineRule="exact"/>
              <w:ind w:left="57" w:right="170"/>
              <w:rPr>
                <w:i/>
                <w:sz w:val="18"/>
                <w:szCs w:val="28"/>
              </w:rPr>
            </w:pPr>
          </w:p>
        </w:tc>
        <w:tc>
          <w:tcPr>
            <w:tcW w:w="3599" w:type="dxa"/>
            <w:tcBorders>
              <w:top w:val="single" w:sz="4" w:space="0" w:color="auto"/>
              <w:bottom w:val="single" w:sz="12" w:space="0" w:color="auto"/>
            </w:tcBorders>
            <w:shd w:val="clear" w:color="auto" w:fill="auto"/>
            <w:vAlign w:val="bottom"/>
          </w:tcPr>
          <w:p w:rsidR="00022620" w:rsidRPr="0088354D" w:rsidRDefault="00022620" w:rsidP="00022620">
            <w:pPr>
              <w:autoSpaceDE w:val="0"/>
              <w:autoSpaceDN w:val="0"/>
              <w:adjustRightInd w:val="0"/>
              <w:spacing w:before="40" w:after="40" w:line="280" w:lineRule="exact"/>
              <w:ind w:left="57" w:right="170"/>
              <w:rPr>
                <w:i/>
                <w:sz w:val="18"/>
                <w:szCs w:val="28"/>
              </w:rPr>
            </w:pPr>
            <w:r w:rsidRPr="0088354D">
              <w:rPr>
                <w:i/>
                <w:iCs/>
                <w:sz w:val="18"/>
                <w:szCs w:val="28"/>
                <w:rtl/>
              </w:rPr>
              <w:t>التقارير الوطنية</w:t>
            </w:r>
            <w:r>
              <w:rPr>
                <w:rFonts w:hint="cs"/>
                <w:i/>
                <w:iCs/>
                <w:sz w:val="18"/>
                <w:szCs w:val="28"/>
                <w:rtl/>
              </w:rPr>
              <w:t xml:space="preserve"> </w:t>
            </w:r>
            <w:r w:rsidRPr="0088354D">
              <w:rPr>
                <w:rFonts w:hint="cs"/>
                <w:i/>
                <w:iCs/>
                <w:sz w:val="18"/>
                <w:szCs w:val="28"/>
                <w:rtl/>
              </w:rPr>
              <w:t>ل</w:t>
            </w:r>
            <w:r w:rsidRPr="0088354D">
              <w:rPr>
                <w:i/>
                <w:iCs/>
                <w:sz w:val="18"/>
                <w:szCs w:val="28"/>
                <w:rtl/>
              </w:rPr>
              <w:t>جمهورية أوزبكستان</w:t>
            </w:r>
          </w:p>
        </w:tc>
        <w:tc>
          <w:tcPr>
            <w:tcW w:w="1846" w:type="dxa"/>
            <w:tcBorders>
              <w:top w:val="single" w:sz="4" w:space="0" w:color="auto"/>
              <w:bottom w:val="single" w:sz="12" w:space="0" w:color="auto"/>
            </w:tcBorders>
            <w:shd w:val="clear" w:color="auto" w:fill="auto"/>
            <w:vAlign w:val="bottom"/>
          </w:tcPr>
          <w:p w:rsidR="00022620" w:rsidRPr="0088354D" w:rsidRDefault="00022620" w:rsidP="00022620">
            <w:pPr>
              <w:autoSpaceDE w:val="0"/>
              <w:autoSpaceDN w:val="0"/>
              <w:adjustRightInd w:val="0"/>
              <w:spacing w:before="40" w:after="40" w:line="280" w:lineRule="exact"/>
              <w:ind w:left="57" w:right="170"/>
              <w:rPr>
                <w:i/>
                <w:sz w:val="18"/>
                <w:szCs w:val="28"/>
              </w:rPr>
            </w:pPr>
            <w:r w:rsidRPr="0088354D">
              <w:rPr>
                <w:rFonts w:hint="cs"/>
                <w:i/>
                <w:iCs/>
                <w:sz w:val="18"/>
                <w:szCs w:val="28"/>
                <w:rtl/>
              </w:rPr>
              <w:t>هيئات المعاهدا</w:t>
            </w:r>
            <w:r w:rsidRPr="0088354D">
              <w:rPr>
                <w:rFonts w:hint="eastAsia"/>
                <w:i/>
                <w:iCs/>
                <w:sz w:val="18"/>
                <w:szCs w:val="28"/>
                <w:rtl/>
              </w:rPr>
              <w:t>ت</w:t>
            </w:r>
            <w:r w:rsidRPr="0088354D">
              <w:rPr>
                <w:rFonts w:hint="cs"/>
                <w:i/>
                <w:iCs/>
                <w:sz w:val="18"/>
                <w:szCs w:val="28"/>
                <w:rtl/>
              </w:rPr>
              <w:t xml:space="preserve"> التابعة للأ</w:t>
            </w:r>
            <w:r w:rsidRPr="0088354D">
              <w:rPr>
                <w:i/>
                <w:iCs/>
                <w:sz w:val="18"/>
                <w:szCs w:val="28"/>
                <w:rtl/>
              </w:rPr>
              <w:t>مم المتحدة</w:t>
            </w:r>
          </w:p>
        </w:tc>
        <w:tc>
          <w:tcPr>
            <w:tcW w:w="1148" w:type="dxa"/>
            <w:tcBorders>
              <w:top w:val="single" w:sz="4" w:space="0" w:color="auto"/>
              <w:bottom w:val="single" w:sz="12" w:space="0" w:color="auto"/>
            </w:tcBorders>
            <w:shd w:val="clear" w:color="auto" w:fill="auto"/>
            <w:vAlign w:val="bottom"/>
          </w:tcPr>
          <w:p w:rsidR="00022620" w:rsidRPr="0088354D" w:rsidRDefault="00022620" w:rsidP="00022620">
            <w:pPr>
              <w:autoSpaceDE w:val="0"/>
              <w:autoSpaceDN w:val="0"/>
              <w:adjustRightInd w:val="0"/>
              <w:spacing w:before="40" w:after="40" w:line="280" w:lineRule="exact"/>
              <w:ind w:left="57" w:right="170"/>
              <w:rPr>
                <w:i/>
                <w:sz w:val="18"/>
                <w:szCs w:val="28"/>
              </w:rPr>
            </w:pPr>
            <w:r w:rsidRPr="0088354D">
              <w:rPr>
                <w:i/>
                <w:iCs/>
                <w:sz w:val="18"/>
                <w:szCs w:val="28"/>
                <w:rtl/>
              </w:rPr>
              <w:t>تاريخ التقديم</w:t>
            </w:r>
          </w:p>
        </w:tc>
      </w:tr>
      <w:tr w:rsidR="00022620" w:rsidRPr="00022620" w:rsidTr="00022620">
        <w:tc>
          <w:tcPr>
            <w:tcW w:w="595" w:type="dxa"/>
            <w:tcBorders>
              <w:top w:val="single" w:sz="12" w:space="0" w:color="auto"/>
            </w:tcBorders>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tl/>
              </w:rPr>
            </w:pPr>
            <w:r>
              <w:rPr>
                <w:rFonts w:hint="cs"/>
                <w:sz w:val="18"/>
                <w:szCs w:val="28"/>
                <w:rtl/>
              </w:rPr>
              <w:t>1-</w:t>
            </w:r>
          </w:p>
        </w:tc>
        <w:tc>
          <w:tcPr>
            <w:tcW w:w="3599" w:type="dxa"/>
            <w:tcBorders>
              <w:top w:val="single" w:sz="12" w:space="0" w:color="auto"/>
            </w:tcBorders>
            <w:shd w:val="clear" w:color="auto" w:fill="auto"/>
          </w:tcPr>
          <w:p w:rsidR="00022620" w:rsidRPr="0088354D" w:rsidRDefault="00022620" w:rsidP="00022620">
            <w:pPr>
              <w:spacing w:before="40" w:after="40" w:line="280" w:lineRule="exact"/>
              <w:ind w:left="57" w:right="170"/>
              <w:rPr>
                <w:sz w:val="18"/>
                <w:szCs w:val="28"/>
              </w:rPr>
            </w:pPr>
            <w:r w:rsidRPr="0088354D">
              <w:rPr>
                <w:sz w:val="18"/>
                <w:szCs w:val="28"/>
                <w:rtl/>
              </w:rPr>
              <w:t>التقرير الأولي عن تنفيذ البروتوكول الاختياري لاتفاقية الأمم المتحدة لحقوق الطفل بشأن اشتراك الأطفال في النزاعات المسلحة</w:t>
            </w:r>
          </w:p>
        </w:tc>
        <w:tc>
          <w:tcPr>
            <w:tcW w:w="1846" w:type="dxa"/>
            <w:tcBorders>
              <w:top w:val="single" w:sz="12" w:space="0" w:color="auto"/>
            </w:tcBorders>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لجنة حقوق الطفل</w:t>
            </w:r>
          </w:p>
        </w:tc>
        <w:tc>
          <w:tcPr>
            <w:tcW w:w="1148" w:type="dxa"/>
            <w:tcBorders>
              <w:top w:val="single" w:sz="12" w:space="0" w:color="auto"/>
            </w:tcBorders>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٢٠١١</w:t>
            </w:r>
          </w:p>
        </w:tc>
      </w:tr>
      <w:tr w:rsidR="00022620" w:rsidRPr="00022620" w:rsidTr="00022620">
        <w:tc>
          <w:tcPr>
            <w:tcW w:w="595"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Pr>
                <w:rFonts w:hint="cs"/>
                <w:sz w:val="18"/>
                <w:szCs w:val="28"/>
                <w:rtl/>
              </w:rPr>
              <w:t>2-</w:t>
            </w:r>
          </w:p>
        </w:tc>
        <w:tc>
          <w:tcPr>
            <w:tcW w:w="3599" w:type="dxa"/>
            <w:shd w:val="clear" w:color="auto" w:fill="auto"/>
          </w:tcPr>
          <w:p w:rsidR="00022620" w:rsidRPr="0088354D" w:rsidRDefault="00022620" w:rsidP="00022620">
            <w:pPr>
              <w:spacing w:before="40" w:after="40" w:line="280" w:lineRule="exact"/>
              <w:ind w:left="57" w:right="170"/>
              <w:rPr>
                <w:sz w:val="18"/>
                <w:szCs w:val="28"/>
              </w:rPr>
            </w:pPr>
            <w:r w:rsidRPr="0088354D">
              <w:rPr>
                <w:sz w:val="18"/>
                <w:szCs w:val="28"/>
                <w:rtl/>
              </w:rPr>
              <w:t xml:space="preserve">التقرير الأولي عن تنفيذ البروتوكول الاختياري الملحق باتفاقية حقوق الطفل بشأن بيع الأطفال واستغلال الأطفال في البغاء وفي المواد </w:t>
            </w:r>
            <w:r w:rsidRPr="0088354D">
              <w:rPr>
                <w:rFonts w:hint="cs"/>
                <w:sz w:val="18"/>
                <w:szCs w:val="28"/>
                <w:rtl/>
              </w:rPr>
              <w:t>الإباحية</w:t>
            </w:r>
          </w:p>
        </w:tc>
        <w:tc>
          <w:tcPr>
            <w:tcW w:w="1846"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لجنة حقوق الطفل</w:t>
            </w:r>
          </w:p>
        </w:tc>
        <w:tc>
          <w:tcPr>
            <w:tcW w:w="1148"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٢٠١١</w:t>
            </w:r>
          </w:p>
        </w:tc>
      </w:tr>
      <w:tr w:rsidR="00022620" w:rsidRPr="00022620" w:rsidTr="00022620">
        <w:tc>
          <w:tcPr>
            <w:tcW w:w="595"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Pr>
                <w:rFonts w:hint="cs"/>
                <w:sz w:val="18"/>
                <w:szCs w:val="28"/>
                <w:rtl/>
              </w:rPr>
              <w:t>3-</w:t>
            </w:r>
          </w:p>
        </w:tc>
        <w:tc>
          <w:tcPr>
            <w:tcW w:w="3599" w:type="dxa"/>
            <w:shd w:val="clear" w:color="auto" w:fill="auto"/>
          </w:tcPr>
          <w:p w:rsidR="00022620" w:rsidRPr="0088354D" w:rsidRDefault="00022620" w:rsidP="00022620">
            <w:pPr>
              <w:spacing w:before="40" w:after="40" w:line="280" w:lineRule="exact"/>
              <w:ind w:left="57" w:right="170"/>
              <w:rPr>
                <w:sz w:val="18"/>
                <w:szCs w:val="28"/>
              </w:rPr>
            </w:pPr>
            <w:r w:rsidRPr="0088354D">
              <w:rPr>
                <w:sz w:val="18"/>
                <w:szCs w:val="28"/>
                <w:rtl/>
              </w:rPr>
              <w:t>التقرير الدوري الرابع بشأن تنفيذ اتفاقية مناهضة التعذيب وغيره من ضروب المعاملة أو العقوبة القاسية أو اللاإنسانية أو المهينة</w:t>
            </w:r>
          </w:p>
        </w:tc>
        <w:tc>
          <w:tcPr>
            <w:tcW w:w="1846"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لجنة مناهضة التعذيب</w:t>
            </w:r>
          </w:p>
        </w:tc>
        <w:tc>
          <w:tcPr>
            <w:tcW w:w="1148"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٢٠١١</w:t>
            </w:r>
          </w:p>
        </w:tc>
      </w:tr>
      <w:tr w:rsidR="00022620" w:rsidRPr="00022620" w:rsidTr="00022620">
        <w:tc>
          <w:tcPr>
            <w:tcW w:w="595"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Pr>
                <w:rFonts w:hint="cs"/>
                <w:sz w:val="18"/>
                <w:szCs w:val="28"/>
                <w:rtl/>
              </w:rPr>
              <w:t>4-</w:t>
            </w:r>
          </w:p>
        </w:tc>
        <w:tc>
          <w:tcPr>
            <w:tcW w:w="3599" w:type="dxa"/>
            <w:shd w:val="clear" w:color="auto" w:fill="auto"/>
          </w:tcPr>
          <w:p w:rsidR="00022620" w:rsidRPr="0088354D" w:rsidRDefault="00022620" w:rsidP="00022620">
            <w:pPr>
              <w:spacing w:before="40" w:after="40" w:line="280" w:lineRule="exact"/>
              <w:ind w:left="57" w:right="170"/>
              <w:rPr>
                <w:sz w:val="18"/>
                <w:szCs w:val="28"/>
              </w:rPr>
            </w:pPr>
            <w:r w:rsidRPr="0088354D">
              <w:rPr>
                <w:sz w:val="18"/>
                <w:szCs w:val="28"/>
                <w:rtl/>
              </w:rPr>
              <w:t>التقرير الوطني</w:t>
            </w:r>
            <w:r>
              <w:rPr>
                <w:rFonts w:hint="cs"/>
                <w:sz w:val="18"/>
                <w:szCs w:val="28"/>
                <w:rtl/>
              </w:rPr>
              <w:t xml:space="preserve"> </w:t>
            </w:r>
            <w:r w:rsidRPr="0088354D">
              <w:rPr>
                <w:sz w:val="18"/>
                <w:szCs w:val="28"/>
                <w:rtl/>
              </w:rPr>
              <w:t>لجمهورية أوزبكستان</w:t>
            </w:r>
            <w:r w:rsidRPr="0088354D">
              <w:rPr>
                <w:rFonts w:hint="cs"/>
                <w:sz w:val="18"/>
                <w:szCs w:val="28"/>
                <w:rtl/>
              </w:rPr>
              <w:t xml:space="preserve"> الجامع للتقريري</w:t>
            </w:r>
            <w:r w:rsidRPr="0088354D">
              <w:rPr>
                <w:rFonts w:hint="eastAsia"/>
                <w:sz w:val="18"/>
                <w:szCs w:val="28"/>
                <w:rtl/>
              </w:rPr>
              <w:t>ن</w:t>
            </w:r>
            <w:r w:rsidRPr="0088354D">
              <w:rPr>
                <w:rFonts w:hint="cs"/>
                <w:sz w:val="18"/>
                <w:szCs w:val="28"/>
                <w:rtl/>
              </w:rPr>
              <w:t xml:space="preserve"> الثامن</w:t>
            </w:r>
            <w:r>
              <w:rPr>
                <w:rFonts w:hint="cs"/>
                <w:sz w:val="18"/>
                <w:szCs w:val="28"/>
                <w:rtl/>
              </w:rPr>
              <w:t xml:space="preserve"> </w:t>
            </w:r>
            <w:r w:rsidRPr="0088354D">
              <w:rPr>
                <w:rFonts w:hint="cs"/>
                <w:sz w:val="18"/>
                <w:szCs w:val="28"/>
                <w:rtl/>
              </w:rPr>
              <w:t>و</w:t>
            </w:r>
            <w:r w:rsidRPr="0088354D">
              <w:rPr>
                <w:sz w:val="18"/>
                <w:szCs w:val="28"/>
                <w:rtl/>
              </w:rPr>
              <w:t>التاسع بشأن تنفيذ أحكام الاتفاقية الدولية للقضاء على جميع أشكال التمييز العنصري</w:t>
            </w:r>
          </w:p>
        </w:tc>
        <w:tc>
          <w:tcPr>
            <w:tcW w:w="1846"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 xml:space="preserve">لجنة القضاء على التمييز العنصري </w:t>
            </w:r>
          </w:p>
        </w:tc>
        <w:tc>
          <w:tcPr>
            <w:tcW w:w="1148"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٢٠١٢</w:t>
            </w:r>
          </w:p>
        </w:tc>
      </w:tr>
      <w:tr w:rsidR="00022620" w:rsidRPr="00022620" w:rsidTr="00022620">
        <w:tc>
          <w:tcPr>
            <w:tcW w:w="595"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Pr>
                <w:rFonts w:hint="cs"/>
                <w:sz w:val="18"/>
                <w:szCs w:val="28"/>
                <w:rtl/>
              </w:rPr>
              <w:t>5-</w:t>
            </w:r>
          </w:p>
        </w:tc>
        <w:tc>
          <w:tcPr>
            <w:tcW w:w="3599" w:type="dxa"/>
            <w:shd w:val="clear" w:color="auto" w:fill="auto"/>
          </w:tcPr>
          <w:p w:rsidR="00022620" w:rsidRPr="005E4B11" w:rsidRDefault="00022620" w:rsidP="00022620">
            <w:pPr>
              <w:spacing w:before="40" w:after="40" w:line="280" w:lineRule="exact"/>
              <w:ind w:left="57" w:right="170"/>
              <w:rPr>
                <w:spacing w:val="-4"/>
                <w:sz w:val="18"/>
                <w:szCs w:val="28"/>
              </w:rPr>
            </w:pPr>
            <w:r w:rsidRPr="005E4B11">
              <w:rPr>
                <w:spacing w:val="-4"/>
                <w:sz w:val="18"/>
                <w:szCs w:val="28"/>
                <w:rtl/>
              </w:rPr>
              <w:t>التقرير الوطني الثاني لحقوق الإنسان في أوزبكستان المقدم في إطار الاستعراض الدوري الشامل لمجلس الأمم المتحدة لحقوق الإنسان</w:t>
            </w:r>
          </w:p>
        </w:tc>
        <w:tc>
          <w:tcPr>
            <w:tcW w:w="1846"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مجلس الأمم المتحدة لحقوق الإنسان</w:t>
            </w:r>
          </w:p>
        </w:tc>
        <w:tc>
          <w:tcPr>
            <w:tcW w:w="1148"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٢٠١٢</w:t>
            </w:r>
            <w:r w:rsidRPr="0088354D">
              <w:rPr>
                <w:sz w:val="18"/>
                <w:szCs w:val="28"/>
              </w:rPr>
              <w:t xml:space="preserve"> </w:t>
            </w:r>
          </w:p>
        </w:tc>
      </w:tr>
      <w:tr w:rsidR="00022620" w:rsidRPr="00022620" w:rsidTr="00022620">
        <w:tc>
          <w:tcPr>
            <w:tcW w:w="595"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Pr>
                <w:rFonts w:hint="cs"/>
                <w:sz w:val="18"/>
                <w:szCs w:val="28"/>
                <w:rtl/>
              </w:rPr>
              <w:t>6-</w:t>
            </w:r>
          </w:p>
        </w:tc>
        <w:tc>
          <w:tcPr>
            <w:tcW w:w="3599" w:type="dxa"/>
            <w:shd w:val="clear" w:color="auto" w:fill="auto"/>
          </w:tcPr>
          <w:p w:rsidR="00022620" w:rsidRPr="0088354D" w:rsidRDefault="00022620" w:rsidP="00022620">
            <w:pPr>
              <w:spacing w:before="40" w:after="40" w:line="280" w:lineRule="exact"/>
              <w:ind w:left="57" w:right="170"/>
              <w:rPr>
                <w:sz w:val="18"/>
                <w:szCs w:val="28"/>
              </w:rPr>
            </w:pPr>
            <w:r w:rsidRPr="0088354D">
              <w:rPr>
                <w:sz w:val="18"/>
                <w:szCs w:val="28"/>
                <w:rtl/>
              </w:rPr>
              <w:t>التقرير الوطني الرابع لأوزبكستان بشأن تنفيذ العهد الدولي الخاص بالحقوق المدنية والسياسية</w:t>
            </w:r>
          </w:p>
        </w:tc>
        <w:tc>
          <w:tcPr>
            <w:tcW w:w="1846"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 xml:space="preserve">اللجنة المعنية بحقوق الإنسان </w:t>
            </w:r>
          </w:p>
        </w:tc>
        <w:tc>
          <w:tcPr>
            <w:tcW w:w="1148" w:type="dxa"/>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٢٠١٣</w:t>
            </w:r>
          </w:p>
        </w:tc>
      </w:tr>
      <w:tr w:rsidR="00022620" w:rsidRPr="00022620" w:rsidTr="00022620">
        <w:tc>
          <w:tcPr>
            <w:tcW w:w="595" w:type="dxa"/>
            <w:tcBorders>
              <w:bottom w:val="single" w:sz="12" w:space="0" w:color="auto"/>
            </w:tcBorders>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Pr>
                <w:rFonts w:hint="cs"/>
                <w:sz w:val="18"/>
                <w:szCs w:val="28"/>
                <w:rtl/>
              </w:rPr>
              <w:t>7-</w:t>
            </w:r>
          </w:p>
        </w:tc>
        <w:tc>
          <w:tcPr>
            <w:tcW w:w="3599" w:type="dxa"/>
            <w:tcBorders>
              <w:bottom w:val="single" w:sz="12" w:space="0" w:color="auto"/>
            </w:tcBorders>
            <w:shd w:val="clear" w:color="auto" w:fill="auto"/>
          </w:tcPr>
          <w:p w:rsidR="00022620" w:rsidRPr="0088354D" w:rsidRDefault="00022620" w:rsidP="00022620">
            <w:pPr>
              <w:spacing w:before="40" w:after="40" w:line="280" w:lineRule="exact"/>
              <w:ind w:left="57" w:right="170"/>
              <w:rPr>
                <w:sz w:val="18"/>
                <w:szCs w:val="28"/>
              </w:rPr>
            </w:pPr>
            <w:r w:rsidRPr="0088354D">
              <w:rPr>
                <w:sz w:val="18"/>
                <w:szCs w:val="28"/>
                <w:rtl/>
              </w:rPr>
              <w:t>التقرير الوطني الخامس لأوزبكستان بشأن تنفيذ أحكام اتفاقية القضاء على جميع أشكال التمييز ضد المرأة</w:t>
            </w:r>
          </w:p>
        </w:tc>
        <w:tc>
          <w:tcPr>
            <w:tcW w:w="1846" w:type="dxa"/>
            <w:tcBorders>
              <w:bottom w:val="single" w:sz="12" w:space="0" w:color="auto"/>
            </w:tcBorders>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اللجنة المعنية بالقضاء على التمييز ضد المرأة</w:t>
            </w:r>
          </w:p>
        </w:tc>
        <w:tc>
          <w:tcPr>
            <w:tcW w:w="1148" w:type="dxa"/>
            <w:tcBorders>
              <w:bottom w:val="single" w:sz="12" w:space="0" w:color="auto"/>
            </w:tcBorders>
            <w:shd w:val="clear" w:color="auto" w:fill="auto"/>
          </w:tcPr>
          <w:p w:rsidR="00022620" w:rsidRPr="0088354D" w:rsidRDefault="00022620" w:rsidP="00022620">
            <w:pPr>
              <w:autoSpaceDE w:val="0"/>
              <w:autoSpaceDN w:val="0"/>
              <w:adjustRightInd w:val="0"/>
              <w:spacing w:before="40" w:after="40" w:line="280" w:lineRule="exact"/>
              <w:ind w:left="57" w:right="170"/>
              <w:rPr>
                <w:sz w:val="18"/>
                <w:szCs w:val="28"/>
              </w:rPr>
            </w:pPr>
            <w:r w:rsidRPr="0088354D">
              <w:rPr>
                <w:sz w:val="18"/>
                <w:szCs w:val="28"/>
                <w:rtl/>
              </w:rPr>
              <w:t>٢٠١٤</w:t>
            </w:r>
          </w:p>
        </w:tc>
      </w:tr>
    </w:tbl>
    <w:p w:rsidR="00022620" w:rsidRPr="00022620" w:rsidRDefault="00022620" w:rsidP="00022620">
      <w:pPr>
        <w:pStyle w:val="SingleTxtGA"/>
        <w:rPr>
          <w:rtl/>
        </w:rPr>
      </w:pPr>
    </w:p>
    <w:p w:rsidR="00022620" w:rsidRPr="00022620" w:rsidRDefault="00022620" w:rsidP="00022620">
      <w:pPr>
        <w:spacing w:before="40" w:after="40" w:line="220" w:lineRule="exact"/>
        <w:jc w:val="right"/>
        <w:rPr>
          <w:sz w:val="18"/>
          <w:rtl/>
        </w:rPr>
      </w:pPr>
    </w:p>
    <w:p w:rsidR="00022620" w:rsidRDefault="00022620" w:rsidP="00022620">
      <w:pPr>
        <w:pStyle w:val="HChGA"/>
        <w:spacing w:before="120"/>
        <w:rPr>
          <w:rtl/>
        </w:rPr>
      </w:pPr>
      <w:r>
        <w:rPr>
          <w:rtl/>
        </w:rPr>
        <w:br w:type="page"/>
      </w:r>
      <w:bookmarkStart w:id="45" w:name="_Toc459045209"/>
      <w:r>
        <w:rPr>
          <w:rtl/>
        </w:rPr>
        <w:lastRenderedPageBreak/>
        <w:t xml:space="preserve">المرفق </w:t>
      </w:r>
      <w:r>
        <w:rPr>
          <w:rFonts w:hint="cs"/>
          <w:rtl/>
        </w:rPr>
        <w:t>الثاني</w:t>
      </w:r>
      <w:bookmarkEnd w:id="45"/>
    </w:p>
    <w:p w:rsidR="00CD0677" w:rsidRDefault="00022620" w:rsidP="00E06C44">
      <w:pPr>
        <w:pStyle w:val="HChGA"/>
        <w:rPr>
          <w:rtl/>
        </w:rPr>
      </w:pPr>
      <w:r>
        <w:rPr>
          <w:rFonts w:hint="cs"/>
          <w:rtl/>
        </w:rPr>
        <w:tab/>
      </w:r>
      <w:r>
        <w:rPr>
          <w:rtl/>
        </w:rPr>
        <w:tab/>
      </w:r>
      <w:bookmarkStart w:id="46" w:name="_Toc459045210"/>
      <w:r>
        <w:rPr>
          <w:rtl/>
        </w:rPr>
        <w:t>أعداد السكان المقيمين بصفة دائمة في جمهورية أوزبكستان مصنفين وفقا</w:t>
      </w:r>
      <w:r>
        <w:rPr>
          <w:rFonts w:hint="cs"/>
          <w:rtl/>
        </w:rPr>
        <w:t>ً</w:t>
      </w:r>
      <w:r>
        <w:rPr>
          <w:rtl/>
        </w:rPr>
        <w:t xml:space="preserve"> للقومية</w:t>
      </w:r>
      <w:bookmarkEnd w:id="46"/>
    </w:p>
    <w:p w:rsidR="00E06C44" w:rsidRPr="00E06C44" w:rsidRDefault="00E06C44" w:rsidP="00E06C44">
      <w:pPr>
        <w:pStyle w:val="SingleTxtGA"/>
        <w:rPr>
          <w:rtl/>
        </w:rPr>
      </w:pPr>
      <w:r>
        <w:rPr>
          <w:rFonts w:hint="cs"/>
          <w:rtl/>
        </w:rPr>
        <w:t>(شخص)</w:t>
      </w:r>
    </w:p>
    <w:tbl>
      <w:tblPr>
        <w:bidiVisual/>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285"/>
        <w:gridCol w:w="2085"/>
      </w:tblGrid>
      <w:tr w:rsidR="00CD0677" w:rsidRPr="00022620" w:rsidTr="00E06C44">
        <w:trPr>
          <w:cantSplit/>
          <w:trHeight w:val="240"/>
          <w:tblHeader/>
        </w:trPr>
        <w:tc>
          <w:tcPr>
            <w:tcW w:w="5285" w:type="dxa"/>
            <w:tcBorders>
              <w:top w:val="single" w:sz="4" w:space="0" w:color="auto"/>
              <w:bottom w:val="single" w:sz="12" w:space="0" w:color="auto"/>
            </w:tcBorders>
            <w:shd w:val="clear" w:color="auto" w:fill="auto"/>
            <w:vAlign w:val="bottom"/>
          </w:tcPr>
          <w:p w:rsidR="00CD0677" w:rsidRPr="005E4B11" w:rsidRDefault="00CD0677" w:rsidP="005E4B11">
            <w:pPr>
              <w:spacing w:before="80" w:after="80" w:line="200" w:lineRule="exact"/>
              <w:ind w:left="57" w:right="170"/>
              <w:rPr>
                <w:i/>
                <w:iCs/>
                <w:sz w:val="18"/>
                <w:szCs w:val="28"/>
              </w:rPr>
            </w:pPr>
          </w:p>
        </w:tc>
        <w:tc>
          <w:tcPr>
            <w:tcW w:w="2085" w:type="dxa"/>
            <w:tcBorders>
              <w:top w:val="single" w:sz="4" w:space="0" w:color="auto"/>
              <w:bottom w:val="single" w:sz="12" w:space="0" w:color="auto"/>
            </w:tcBorders>
            <w:shd w:val="clear" w:color="auto" w:fill="auto"/>
            <w:vAlign w:val="bottom"/>
          </w:tcPr>
          <w:p w:rsidR="00CD0677" w:rsidRPr="005E4B11" w:rsidRDefault="00022620" w:rsidP="005E4B11">
            <w:pPr>
              <w:bidi w:val="0"/>
              <w:spacing w:before="80" w:after="80" w:line="200" w:lineRule="exact"/>
              <w:ind w:left="57" w:right="170"/>
              <w:jc w:val="right"/>
              <w:rPr>
                <w:i/>
                <w:iCs/>
                <w:sz w:val="18"/>
                <w:szCs w:val="28"/>
              </w:rPr>
            </w:pPr>
            <w:r w:rsidRPr="005E4B11">
              <w:rPr>
                <w:rFonts w:hint="cs"/>
                <w:i/>
                <w:iCs/>
                <w:sz w:val="18"/>
                <w:szCs w:val="28"/>
                <w:rtl/>
              </w:rPr>
              <w:t>كانون الثاني/يناير 2014</w:t>
            </w:r>
          </w:p>
        </w:tc>
      </w:tr>
      <w:tr w:rsidR="00022620" w:rsidRPr="00022620" w:rsidTr="00E06C44">
        <w:trPr>
          <w:cantSplit/>
          <w:trHeight w:val="240"/>
        </w:trPr>
        <w:tc>
          <w:tcPr>
            <w:tcW w:w="5285" w:type="dxa"/>
            <w:shd w:val="clear" w:color="auto" w:fill="auto"/>
          </w:tcPr>
          <w:p w:rsidR="00022620" w:rsidRPr="00022620" w:rsidRDefault="005E4B11" w:rsidP="005E4B11">
            <w:pPr>
              <w:tabs>
                <w:tab w:val="left" w:pos="283"/>
              </w:tabs>
              <w:spacing w:before="40" w:after="40" w:line="220" w:lineRule="exact"/>
              <w:ind w:left="57" w:right="170"/>
              <w:rPr>
                <w:b/>
                <w:bCs/>
                <w:sz w:val="18"/>
                <w:szCs w:val="28"/>
                <w:rtl/>
              </w:rPr>
            </w:pPr>
            <w:r>
              <w:rPr>
                <w:rFonts w:hint="cs"/>
                <w:b/>
                <w:bCs/>
                <w:sz w:val="18"/>
                <w:szCs w:val="28"/>
                <w:rtl/>
              </w:rPr>
              <w:tab/>
            </w:r>
            <w:r w:rsidR="00022620" w:rsidRPr="00022620">
              <w:rPr>
                <w:b/>
                <w:bCs/>
                <w:sz w:val="18"/>
                <w:szCs w:val="28"/>
                <w:rtl/>
              </w:rPr>
              <w:t>المجموع</w:t>
            </w:r>
          </w:p>
        </w:tc>
        <w:tc>
          <w:tcPr>
            <w:tcW w:w="2085" w:type="dxa"/>
            <w:shd w:val="clear" w:color="auto" w:fill="auto"/>
            <w:vAlign w:val="bottom"/>
          </w:tcPr>
          <w:p w:rsidR="00022620" w:rsidRPr="00022620" w:rsidRDefault="00022620" w:rsidP="005E4B11">
            <w:pPr>
              <w:bidi w:val="0"/>
              <w:spacing w:before="80" w:after="80" w:line="220" w:lineRule="exact"/>
              <w:ind w:left="57" w:right="170"/>
              <w:jc w:val="right"/>
              <w:rPr>
                <w:b/>
                <w:bCs/>
                <w:sz w:val="18"/>
                <w:szCs w:val="28"/>
              </w:rPr>
            </w:pPr>
            <w:r w:rsidRPr="00022620">
              <w:rPr>
                <w:b/>
                <w:bCs/>
                <w:sz w:val="18"/>
                <w:szCs w:val="28"/>
                <w:rtl/>
              </w:rPr>
              <w:t>٣٠</w:t>
            </w:r>
            <w:r w:rsidRPr="00022620">
              <w:rPr>
                <w:b/>
                <w:bCs/>
                <w:sz w:val="18"/>
                <w:szCs w:val="28"/>
              </w:rPr>
              <w:t xml:space="preserve"> </w:t>
            </w:r>
            <w:r w:rsidRPr="00022620">
              <w:rPr>
                <w:b/>
                <w:bCs/>
                <w:sz w:val="18"/>
                <w:szCs w:val="28"/>
                <w:rtl/>
              </w:rPr>
              <w:t>٤٩٢</w:t>
            </w:r>
            <w:r w:rsidRPr="00022620">
              <w:rPr>
                <w:b/>
                <w:bCs/>
                <w:sz w:val="18"/>
                <w:szCs w:val="28"/>
              </w:rPr>
              <w:t xml:space="preserve"> </w:t>
            </w:r>
            <w:r w:rsidRPr="00022620">
              <w:rPr>
                <w:b/>
                <w:bCs/>
                <w:sz w:val="18"/>
                <w:szCs w:val="28"/>
                <w:rtl/>
              </w:rPr>
              <w:t>٨١٢</w:t>
            </w:r>
            <w:r w:rsidRPr="00022620">
              <w:rPr>
                <w:b/>
                <w:bCs/>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r w:rsidRPr="00022620">
              <w:rPr>
                <w:sz w:val="18"/>
                <w:szCs w:val="28"/>
                <w:rtl/>
              </w:rPr>
              <w:t>أوزبكيون</w:t>
            </w:r>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٢٥</w:t>
            </w:r>
            <w:r w:rsidRPr="00022620">
              <w:rPr>
                <w:sz w:val="18"/>
                <w:szCs w:val="28"/>
              </w:rPr>
              <w:t xml:space="preserve"> </w:t>
            </w:r>
            <w:r w:rsidRPr="00022620">
              <w:rPr>
                <w:sz w:val="18"/>
                <w:szCs w:val="28"/>
                <w:rtl/>
              </w:rPr>
              <w:t>٣٤٢</w:t>
            </w:r>
            <w:r w:rsidRPr="00022620">
              <w:rPr>
                <w:sz w:val="18"/>
                <w:szCs w:val="28"/>
              </w:rPr>
              <w:t xml:space="preserve"> </w:t>
            </w:r>
            <w:r w:rsidRPr="00022620">
              <w:rPr>
                <w:sz w:val="18"/>
                <w:szCs w:val="28"/>
                <w:rtl/>
              </w:rPr>
              <w:t>٥٦٨</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proofErr w:type="spellStart"/>
            <w:r w:rsidRPr="00022620">
              <w:rPr>
                <w:sz w:val="18"/>
                <w:szCs w:val="28"/>
                <w:rtl/>
              </w:rPr>
              <w:t>كارالباكيون</w:t>
            </w:r>
            <w:proofErr w:type="spellEnd"/>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٦٧٣</w:t>
            </w:r>
            <w:r w:rsidRPr="00022620">
              <w:rPr>
                <w:sz w:val="18"/>
                <w:szCs w:val="28"/>
              </w:rPr>
              <w:t xml:space="preserve"> </w:t>
            </w:r>
            <w:r w:rsidRPr="00022620">
              <w:rPr>
                <w:sz w:val="18"/>
                <w:szCs w:val="28"/>
                <w:rtl/>
              </w:rPr>
              <w:t>٠٩٣</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r w:rsidRPr="00022620">
              <w:rPr>
                <w:sz w:val="18"/>
                <w:szCs w:val="28"/>
                <w:rtl/>
              </w:rPr>
              <w:t>روس</w:t>
            </w:r>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٧٩٥</w:t>
            </w:r>
            <w:r w:rsidRPr="00022620">
              <w:rPr>
                <w:sz w:val="18"/>
                <w:szCs w:val="28"/>
              </w:rPr>
              <w:t xml:space="preserve"> </w:t>
            </w:r>
            <w:r w:rsidRPr="00022620">
              <w:rPr>
                <w:sz w:val="18"/>
                <w:szCs w:val="28"/>
                <w:rtl/>
              </w:rPr>
              <w:t>٠١٠</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r w:rsidRPr="00022620">
              <w:rPr>
                <w:sz w:val="18"/>
                <w:szCs w:val="28"/>
                <w:rtl/>
              </w:rPr>
              <w:t>أوكرانيون</w:t>
            </w:r>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٧٤</w:t>
            </w:r>
            <w:r w:rsidRPr="00022620">
              <w:rPr>
                <w:sz w:val="18"/>
                <w:szCs w:val="28"/>
              </w:rPr>
              <w:t xml:space="preserve"> </w:t>
            </w:r>
            <w:r w:rsidRPr="00022620">
              <w:rPr>
                <w:sz w:val="18"/>
                <w:szCs w:val="28"/>
                <w:rtl/>
              </w:rPr>
              <w:t>١٥١</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proofErr w:type="spellStart"/>
            <w:r w:rsidRPr="00022620">
              <w:rPr>
                <w:sz w:val="18"/>
                <w:szCs w:val="28"/>
                <w:rtl/>
              </w:rPr>
              <w:t>بيلاروسيون</w:t>
            </w:r>
            <w:proofErr w:type="spellEnd"/>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١٩</w:t>
            </w:r>
            <w:r w:rsidRPr="00022620">
              <w:rPr>
                <w:sz w:val="18"/>
                <w:szCs w:val="28"/>
              </w:rPr>
              <w:t xml:space="preserve"> </w:t>
            </w:r>
            <w:r w:rsidRPr="00022620">
              <w:rPr>
                <w:sz w:val="18"/>
                <w:szCs w:val="28"/>
                <w:rtl/>
              </w:rPr>
              <w:t>٢٢٢</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proofErr w:type="spellStart"/>
            <w:r w:rsidRPr="00022620">
              <w:rPr>
                <w:sz w:val="18"/>
                <w:szCs w:val="28"/>
                <w:rtl/>
              </w:rPr>
              <w:t>كازاخيون</w:t>
            </w:r>
            <w:proofErr w:type="spellEnd"/>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٨٠٠</w:t>
            </w:r>
            <w:r w:rsidRPr="00022620">
              <w:rPr>
                <w:sz w:val="18"/>
                <w:szCs w:val="28"/>
              </w:rPr>
              <w:t xml:space="preserve"> </w:t>
            </w:r>
            <w:r w:rsidRPr="00022620">
              <w:rPr>
                <w:sz w:val="18"/>
                <w:szCs w:val="28"/>
                <w:rtl/>
              </w:rPr>
              <w:t>٠٩٥</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r w:rsidRPr="00022620">
              <w:rPr>
                <w:sz w:val="18"/>
                <w:szCs w:val="28"/>
                <w:rtl/>
              </w:rPr>
              <w:t>أذربيجانيون</w:t>
            </w:r>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٤٠</w:t>
            </w:r>
            <w:r w:rsidRPr="00022620">
              <w:rPr>
                <w:sz w:val="18"/>
                <w:szCs w:val="28"/>
              </w:rPr>
              <w:t xml:space="preserve"> </w:t>
            </w:r>
            <w:r w:rsidRPr="00022620">
              <w:rPr>
                <w:sz w:val="18"/>
                <w:szCs w:val="28"/>
                <w:rtl/>
              </w:rPr>
              <w:t>٩٨٥</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proofErr w:type="spellStart"/>
            <w:r w:rsidRPr="00022620">
              <w:rPr>
                <w:sz w:val="18"/>
                <w:szCs w:val="28"/>
                <w:rtl/>
              </w:rPr>
              <w:t>قيرغيز</w:t>
            </w:r>
            <w:proofErr w:type="spellEnd"/>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٢٦٤</w:t>
            </w:r>
            <w:r w:rsidRPr="00022620">
              <w:rPr>
                <w:sz w:val="18"/>
                <w:szCs w:val="28"/>
              </w:rPr>
              <w:t xml:space="preserve"> </w:t>
            </w:r>
            <w:r w:rsidRPr="00022620">
              <w:rPr>
                <w:sz w:val="18"/>
                <w:szCs w:val="28"/>
                <w:rtl/>
              </w:rPr>
              <w:t>١١٥</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proofErr w:type="spellStart"/>
            <w:r w:rsidRPr="00022620">
              <w:rPr>
                <w:sz w:val="18"/>
                <w:szCs w:val="28"/>
                <w:rtl/>
              </w:rPr>
              <w:t>طاجيكيون</w:t>
            </w:r>
            <w:proofErr w:type="spellEnd"/>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١</w:t>
            </w:r>
            <w:r w:rsidRPr="00022620">
              <w:rPr>
                <w:sz w:val="18"/>
                <w:szCs w:val="28"/>
              </w:rPr>
              <w:t xml:space="preserve"> </w:t>
            </w:r>
            <w:r w:rsidRPr="00022620">
              <w:rPr>
                <w:sz w:val="18"/>
                <w:szCs w:val="28"/>
                <w:rtl/>
              </w:rPr>
              <w:t>٤٧٣</w:t>
            </w:r>
            <w:r w:rsidRPr="00022620">
              <w:rPr>
                <w:sz w:val="18"/>
                <w:szCs w:val="28"/>
              </w:rPr>
              <w:t xml:space="preserve"> </w:t>
            </w:r>
            <w:r w:rsidRPr="00022620">
              <w:rPr>
                <w:sz w:val="18"/>
                <w:szCs w:val="28"/>
                <w:rtl/>
              </w:rPr>
              <w:t>٢٥٩</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r w:rsidRPr="00022620">
              <w:rPr>
                <w:sz w:val="18"/>
                <w:szCs w:val="28"/>
                <w:rtl/>
              </w:rPr>
              <w:t>أرمن</w:t>
            </w:r>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٣٦</w:t>
            </w:r>
            <w:r w:rsidRPr="00022620">
              <w:rPr>
                <w:sz w:val="18"/>
                <w:szCs w:val="28"/>
              </w:rPr>
              <w:t xml:space="preserve"> </w:t>
            </w:r>
            <w:r w:rsidRPr="00022620">
              <w:rPr>
                <w:sz w:val="18"/>
                <w:szCs w:val="28"/>
                <w:rtl/>
              </w:rPr>
              <w:t>٣٢٠</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proofErr w:type="spellStart"/>
            <w:r w:rsidRPr="00022620">
              <w:rPr>
                <w:sz w:val="18"/>
                <w:szCs w:val="28"/>
                <w:rtl/>
              </w:rPr>
              <w:t>تركمانيون</w:t>
            </w:r>
            <w:proofErr w:type="spellEnd"/>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١٨٢</w:t>
            </w:r>
            <w:r w:rsidRPr="00022620">
              <w:rPr>
                <w:sz w:val="18"/>
                <w:szCs w:val="28"/>
              </w:rPr>
              <w:t xml:space="preserve"> </w:t>
            </w:r>
            <w:r w:rsidRPr="00022620">
              <w:rPr>
                <w:sz w:val="18"/>
                <w:szCs w:val="28"/>
                <w:rtl/>
              </w:rPr>
              <w:t>٥٨١</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r w:rsidRPr="00022620">
              <w:rPr>
                <w:sz w:val="18"/>
                <w:szCs w:val="28"/>
                <w:rtl/>
              </w:rPr>
              <w:t>تتر</w:t>
            </w:r>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٢٠٧</w:t>
            </w:r>
            <w:r w:rsidRPr="00022620">
              <w:rPr>
                <w:sz w:val="18"/>
                <w:szCs w:val="28"/>
              </w:rPr>
              <w:t xml:space="preserve"> </w:t>
            </w:r>
            <w:r w:rsidRPr="00022620">
              <w:rPr>
                <w:sz w:val="18"/>
                <w:szCs w:val="28"/>
                <w:rtl/>
              </w:rPr>
              <w:t>٤٥٠</w:t>
            </w:r>
            <w:r w:rsidRPr="00022620">
              <w:rPr>
                <w:sz w:val="18"/>
                <w:szCs w:val="28"/>
              </w:rPr>
              <w:t xml:space="preserve"> </w:t>
            </w:r>
          </w:p>
        </w:tc>
      </w:tr>
      <w:tr w:rsidR="00022620" w:rsidRPr="00022620" w:rsidTr="00E06C44">
        <w:trPr>
          <w:cantSplit/>
          <w:trHeight w:val="240"/>
        </w:trPr>
        <w:tc>
          <w:tcPr>
            <w:tcW w:w="5285" w:type="dxa"/>
            <w:shd w:val="clear" w:color="auto" w:fill="auto"/>
          </w:tcPr>
          <w:p w:rsidR="00022620" w:rsidRPr="00022620" w:rsidRDefault="00022620" w:rsidP="005E4B11">
            <w:pPr>
              <w:spacing w:before="40" w:after="40" w:line="220" w:lineRule="exact"/>
              <w:ind w:left="57" w:right="170"/>
              <w:rPr>
                <w:sz w:val="18"/>
                <w:szCs w:val="28"/>
              </w:rPr>
            </w:pPr>
            <w:r w:rsidRPr="00022620">
              <w:rPr>
                <w:sz w:val="18"/>
                <w:szCs w:val="28"/>
                <w:rtl/>
              </w:rPr>
              <w:t>يهود</w:t>
            </w:r>
          </w:p>
        </w:tc>
        <w:tc>
          <w:tcPr>
            <w:tcW w:w="2085" w:type="dxa"/>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١٠</w:t>
            </w:r>
            <w:r w:rsidRPr="00022620">
              <w:rPr>
                <w:sz w:val="18"/>
                <w:szCs w:val="28"/>
              </w:rPr>
              <w:t xml:space="preserve"> </w:t>
            </w:r>
            <w:r w:rsidRPr="00022620">
              <w:rPr>
                <w:sz w:val="18"/>
                <w:szCs w:val="28"/>
                <w:rtl/>
              </w:rPr>
              <w:t>٢١٠</w:t>
            </w:r>
            <w:r w:rsidRPr="00022620">
              <w:rPr>
                <w:sz w:val="18"/>
                <w:szCs w:val="28"/>
              </w:rPr>
              <w:t xml:space="preserve"> </w:t>
            </w:r>
          </w:p>
        </w:tc>
      </w:tr>
      <w:tr w:rsidR="00022620" w:rsidRPr="00022620" w:rsidTr="00E06C44">
        <w:trPr>
          <w:cantSplit/>
          <w:trHeight w:val="240"/>
        </w:trPr>
        <w:tc>
          <w:tcPr>
            <w:tcW w:w="5285" w:type="dxa"/>
            <w:tcBorders>
              <w:bottom w:val="single" w:sz="12" w:space="0" w:color="auto"/>
            </w:tcBorders>
            <w:shd w:val="clear" w:color="auto" w:fill="auto"/>
          </w:tcPr>
          <w:p w:rsidR="00022620" w:rsidRPr="00022620" w:rsidRDefault="005E4B11" w:rsidP="005E4B11">
            <w:pPr>
              <w:spacing w:before="40" w:after="40" w:line="220" w:lineRule="exact"/>
              <w:ind w:left="57" w:right="170"/>
              <w:rPr>
                <w:sz w:val="18"/>
                <w:szCs w:val="28"/>
              </w:rPr>
            </w:pPr>
            <w:r>
              <w:rPr>
                <w:sz w:val="18"/>
                <w:szCs w:val="28"/>
                <w:rtl/>
              </w:rPr>
              <w:t>آخرون</w:t>
            </w:r>
          </w:p>
        </w:tc>
        <w:tc>
          <w:tcPr>
            <w:tcW w:w="2085" w:type="dxa"/>
            <w:tcBorders>
              <w:bottom w:val="single" w:sz="12" w:space="0" w:color="auto"/>
            </w:tcBorders>
            <w:shd w:val="clear" w:color="auto" w:fill="auto"/>
            <w:vAlign w:val="bottom"/>
          </w:tcPr>
          <w:p w:rsidR="00022620" w:rsidRPr="00022620" w:rsidRDefault="00022620" w:rsidP="005E4B11">
            <w:pPr>
              <w:bidi w:val="0"/>
              <w:spacing w:before="40" w:after="40" w:line="220" w:lineRule="exact"/>
              <w:ind w:left="57" w:right="170"/>
              <w:jc w:val="right"/>
              <w:rPr>
                <w:sz w:val="18"/>
                <w:szCs w:val="28"/>
              </w:rPr>
            </w:pPr>
            <w:r w:rsidRPr="00022620">
              <w:rPr>
                <w:sz w:val="18"/>
                <w:szCs w:val="28"/>
                <w:rtl/>
              </w:rPr>
              <w:t>٥٧٣</w:t>
            </w:r>
            <w:r w:rsidRPr="00022620">
              <w:rPr>
                <w:sz w:val="18"/>
                <w:szCs w:val="28"/>
              </w:rPr>
              <w:t xml:space="preserve"> </w:t>
            </w:r>
            <w:r w:rsidRPr="00022620">
              <w:rPr>
                <w:sz w:val="18"/>
                <w:szCs w:val="28"/>
                <w:rtl/>
              </w:rPr>
              <w:t>٧٥٣</w:t>
            </w:r>
            <w:r w:rsidRPr="00022620">
              <w:rPr>
                <w:sz w:val="18"/>
                <w:szCs w:val="28"/>
              </w:rPr>
              <w:t xml:space="preserve"> </w:t>
            </w:r>
          </w:p>
        </w:tc>
      </w:tr>
    </w:tbl>
    <w:p w:rsidR="00CD0677" w:rsidRDefault="00CD0677" w:rsidP="00CD0677">
      <w:pPr>
        <w:pStyle w:val="SingleTxtGA"/>
        <w:rPr>
          <w:rtl/>
        </w:rPr>
      </w:pPr>
    </w:p>
    <w:p w:rsidR="00D841AF" w:rsidRDefault="00D841AF" w:rsidP="00CD0677">
      <w:pPr>
        <w:pStyle w:val="SingleTxtGA"/>
        <w:rPr>
          <w:rtl/>
        </w:rPr>
        <w:sectPr w:rsidR="00D841AF" w:rsidSect="004F657C">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pPr>
    </w:p>
    <w:p w:rsidR="00D841AF" w:rsidRDefault="00D841AF" w:rsidP="00D841AF">
      <w:pPr>
        <w:pStyle w:val="HChGA"/>
        <w:rPr>
          <w:rtl/>
        </w:rPr>
      </w:pPr>
      <w:bookmarkStart w:id="47" w:name="_Toc459045211"/>
      <w:r>
        <w:rPr>
          <w:rtl/>
        </w:rPr>
        <w:lastRenderedPageBreak/>
        <w:t>المرفق 3</w:t>
      </w:r>
      <w:bookmarkEnd w:id="47"/>
    </w:p>
    <w:p w:rsidR="00BB339A" w:rsidRPr="00BB339A" w:rsidRDefault="00D841AF" w:rsidP="00BB339A">
      <w:pPr>
        <w:pStyle w:val="HChGA"/>
        <w:rPr>
          <w:rtl/>
        </w:rPr>
      </w:pPr>
      <w:r>
        <w:rPr>
          <w:rFonts w:hint="cs"/>
          <w:rtl/>
        </w:rPr>
        <w:tab/>
      </w:r>
      <w:r>
        <w:rPr>
          <w:rFonts w:hint="cs"/>
          <w:rtl/>
        </w:rPr>
        <w:tab/>
      </w:r>
      <w:bookmarkStart w:id="48" w:name="_Toc459045212"/>
      <w:r>
        <w:rPr>
          <w:rtl/>
        </w:rPr>
        <w:t>توزيع السكان حسب العمر في جمهورية أوزبكستان (في بداية السنة) بآلاف الأشخاص</w:t>
      </w:r>
      <w:bookmarkEnd w:id="48"/>
      <w:r>
        <w:rPr>
          <w:rFonts w:hint="cs"/>
          <w:rtl/>
        </w:rPr>
        <w:t xml:space="preserve"> </w:t>
      </w:r>
    </w:p>
    <w:tbl>
      <w:tblPr>
        <w:tblStyle w:val="TableGrid"/>
        <w:bidiVisual/>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8"/>
        <w:gridCol w:w="992"/>
        <w:gridCol w:w="992"/>
        <w:gridCol w:w="1013"/>
        <w:gridCol w:w="972"/>
        <w:gridCol w:w="1016"/>
        <w:gridCol w:w="966"/>
        <w:gridCol w:w="965"/>
        <w:gridCol w:w="1036"/>
        <w:gridCol w:w="980"/>
        <w:gridCol w:w="990"/>
        <w:gridCol w:w="992"/>
        <w:gridCol w:w="993"/>
      </w:tblGrid>
      <w:tr w:rsidR="00D841AF" w:rsidRPr="00241B75" w:rsidTr="00E06C44">
        <w:trPr>
          <w:tblHeader/>
        </w:trPr>
        <w:tc>
          <w:tcPr>
            <w:tcW w:w="948" w:type="dxa"/>
            <w:tcBorders>
              <w:top w:val="single" w:sz="4" w:space="0" w:color="auto"/>
            </w:tcBorders>
            <w:shd w:val="clear" w:color="auto" w:fill="auto"/>
            <w:vAlign w:val="bottom"/>
          </w:tcPr>
          <w:p w:rsidR="00D841AF" w:rsidRPr="00241B75" w:rsidRDefault="00D841AF" w:rsidP="006C3260">
            <w:pPr>
              <w:spacing w:before="80" w:after="80" w:line="280" w:lineRule="exact"/>
              <w:ind w:left="57"/>
              <w:rPr>
                <w:i/>
                <w:sz w:val="18"/>
                <w:szCs w:val="26"/>
                <w:lang w:val="es-ES_tradnl"/>
              </w:rPr>
            </w:pPr>
          </w:p>
        </w:tc>
        <w:tc>
          <w:tcPr>
            <w:tcW w:w="2997" w:type="dxa"/>
            <w:gridSpan w:val="3"/>
            <w:tcBorders>
              <w:top w:val="single" w:sz="4" w:space="0" w:color="auto"/>
              <w:bottom w:val="single" w:sz="4" w:space="0" w:color="auto"/>
              <w:right w:val="single" w:sz="24" w:space="0" w:color="FFFFFF" w:themeColor="background1"/>
            </w:tcBorders>
            <w:shd w:val="clear" w:color="auto" w:fill="auto"/>
            <w:vAlign w:val="bottom"/>
          </w:tcPr>
          <w:p w:rsidR="00D841AF" w:rsidRPr="00241B75" w:rsidRDefault="00D841AF" w:rsidP="006C3260">
            <w:pPr>
              <w:bidi w:val="0"/>
              <w:spacing w:before="80" w:after="80" w:line="280" w:lineRule="exact"/>
              <w:ind w:left="57"/>
              <w:jc w:val="center"/>
              <w:rPr>
                <w:iCs/>
                <w:sz w:val="18"/>
                <w:szCs w:val="26"/>
                <w:lang w:val="es-ES_tradnl"/>
              </w:rPr>
            </w:pPr>
            <w:r w:rsidRPr="00241B75">
              <w:rPr>
                <w:iCs/>
                <w:sz w:val="18"/>
                <w:szCs w:val="26"/>
                <w:rtl/>
                <w:lang w:val="es-ES_tradnl"/>
              </w:rPr>
              <w:t>٢٠١١</w:t>
            </w:r>
          </w:p>
        </w:tc>
        <w:tc>
          <w:tcPr>
            <w:tcW w:w="295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841AF" w:rsidRPr="00241B75" w:rsidRDefault="00D841AF" w:rsidP="006C3260">
            <w:pPr>
              <w:spacing w:before="80" w:after="80" w:line="280" w:lineRule="exact"/>
              <w:ind w:left="57"/>
              <w:jc w:val="center"/>
              <w:rPr>
                <w:iCs/>
                <w:sz w:val="18"/>
                <w:szCs w:val="26"/>
                <w:lang w:val="es-ES_tradnl"/>
              </w:rPr>
            </w:pPr>
            <w:r w:rsidRPr="00241B75">
              <w:rPr>
                <w:iCs/>
                <w:sz w:val="18"/>
                <w:szCs w:val="26"/>
                <w:rtl/>
                <w:lang w:val="es-ES_tradnl"/>
              </w:rPr>
              <w:t>٢٠١٢</w:t>
            </w:r>
          </w:p>
        </w:tc>
        <w:tc>
          <w:tcPr>
            <w:tcW w:w="298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841AF" w:rsidRPr="00241B75" w:rsidRDefault="00D841AF" w:rsidP="006C3260">
            <w:pPr>
              <w:spacing w:before="80" w:after="80" w:line="280" w:lineRule="exact"/>
              <w:ind w:left="57"/>
              <w:jc w:val="center"/>
              <w:rPr>
                <w:iCs/>
                <w:sz w:val="18"/>
                <w:szCs w:val="26"/>
                <w:lang w:val="es-ES_tradnl"/>
              </w:rPr>
            </w:pPr>
            <w:r w:rsidRPr="00241B75">
              <w:rPr>
                <w:iCs/>
                <w:sz w:val="18"/>
                <w:szCs w:val="26"/>
                <w:rtl/>
                <w:lang w:val="es-ES_tradnl"/>
              </w:rPr>
              <w:t>٢٠١٣</w:t>
            </w:r>
          </w:p>
        </w:tc>
        <w:tc>
          <w:tcPr>
            <w:tcW w:w="2975" w:type="dxa"/>
            <w:gridSpan w:val="3"/>
            <w:tcBorders>
              <w:top w:val="single" w:sz="4" w:space="0" w:color="auto"/>
              <w:left w:val="single" w:sz="24" w:space="0" w:color="FFFFFF" w:themeColor="background1"/>
              <w:bottom w:val="single" w:sz="4" w:space="0" w:color="auto"/>
            </w:tcBorders>
            <w:shd w:val="clear" w:color="auto" w:fill="auto"/>
            <w:vAlign w:val="bottom"/>
          </w:tcPr>
          <w:p w:rsidR="00D841AF" w:rsidRPr="00241B75" w:rsidRDefault="00D841AF" w:rsidP="006C3260">
            <w:pPr>
              <w:spacing w:before="80" w:after="80" w:line="280" w:lineRule="exact"/>
              <w:ind w:left="57"/>
              <w:jc w:val="center"/>
              <w:rPr>
                <w:iCs/>
                <w:sz w:val="18"/>
                <w:szCs w:val="26"/>
                <w:lang w:val="es-ES_tradnl"/>
              </w:rPr>
            </w:pPr>
            <w:r w:rsidRPr="00241B75">
              <w:rPr>
                <w:iCs/>
                <w:sz w:val="18"/>
                <w:szCs w:val="26"/>
                <w:rtl/>
                <w:lang w:val="es-ES_tradnl"/>
              </w:rPr>
              <w:t>٢٠١٤</w:t>
            </w:r>
          </w:p>
        </w:tc>
      </w:tr>
      <w:tr w:rsidR="006C3260" w:rsidRPr="00241B75" w:rsidTr="00E06C44">
        <w:trPr>
          <w:tblHeader/>
        </w:trPr>
        <w:tc>
          <w:tcPr>
            <w:tcW w:w="948" w:type="dxa"/>
            <w:tcBorders>
              <w:bottom w:val="single" w:sz="12" w:space="0" w:color="auto"/>
            </w:tcBorders>
            <w:shd w:val="clear" w:color="auto" w:fill="auto"/>
            <w:vAlign w:val="bottom"/>
          </w:tcPr>
          <w:p w:rsidR="00D841AF" w:rsidRPr="00241B75" w:rsidRDefault="00D841AF" w:rsidP="006C3260">
            <w:pPr>
              <w:spacing w:before="80" w:after="80" w:line="280" w:lineRule="exact"/>
              <w:ind w:left="57"/>
              <w:rPr>
                <w:i/>
                <w:sz w:val="18"/>
                <w:szCs w:val="26"/>
                <w:lang w:val="es-ES_tradnl"/>
              </w:rPr>
            </w:pPr>
          </w:p>
        </w:tc>
        <w:tc>
          <w:tcPr>
            <w:tcW w:w="992" w:type="dxa"/>
            <w:tcBorders>
              <w:top w:val="single" w:sz="4" w:space="0" w:color="auto"/>
              <w:bottom w:val="single" w:sz="12" w:space="0" w:color="auto"/>
            </w:tcBorders>
            <w:shd w:val="clear" w:color="auto" w:fill="auto"/>
          </w:tcPr>
          <w:p w:rsidR="00D841AF" w:rsidRPr="00241B75" w:rsidRDefault="00D841AF" w:rsidP="006C3260">
            <w:pPr>
              <w:spacing w:before="40" w:after="40" w:line="280" w:lineRule="exact"/>
              <w:ind w:left="57"/>
              <w:rPr>
                <w:sz w:val="18"/>
                <w:szCs w:val="26"/>
                <w:rtl/>
                <w:lang w:val="es-ES_tradnl"/>
              </w:rPr>
            </w:pPr>
            <w:r w:rsidRPr="00241B75">
              <w:rPr>
                <w:sz w:val="18"/>
                <w:szCs w:val="26"/>
                <w:rtl/>
                <w:lang w:val="es-ES_tradnl"/>
              </w:rPr>
              <w:t>كلا الجنسين</w:t>
            </w:r>
          </w:p>
        </w:tc>
        <w:tc>
          <w:tcPr>
            <w:tcW w:w="992" w:type="dxa"/>
            <w:tcBorders>
              <w:top w:val="single" w:sz="4" w:space="0" w:color="auto"/>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رجال</w:t>
            </w:r>
          </w:p>
        </w:tc>
        <w:tc>
          <w:tcPr>
            <w:tcW w:w="1013" w:type="dxa"/>
            <w:tcBorders>
              <w:top w:val="single" w:sz="4" w:space="0" w:color="auto"/>
              <w:bottom w:val="single" w:sz="12" w:space="0" w:color="auto"/>
              <w:right w:val="single" w:sz="24" w:space="0" w:color="FFFFFF" w:themeColor="background1"/>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نساء</w:t>
            </w:r>
          </w:p>
        </w:tc>
        <w:tc>
          <w:tcPr>
            <w:tcW w:w="972" w:type="dxa"/>
            <w:tcBorders>
              <w:top w:val="single" w:sz="4" w:space="0" w:color="auto"/>
              <w:left w:val="single" w:sz="24" w:space="0" w:color="FFFFFF" w:themeColor="background1"/>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كلا الجنسين</w:t>
            </w:r>
          </w:p>
        </w:tc>
        <w:tc>
          <w:tcPr>
            <w:tcW w:w="1016" w:type="dxa"/>
            <w:tcBorders>
              <w:top w:val="single" w:sz="4" w:space="0" w:color="auto"/>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رجال</w:t>
            </w:r>
          </w:p>
        </w:tc>
        <w:tc>
          <w:tcPr>
            <w:tcW w:w="966" w:type="dxa"/>
            <w:tcBorders>
              <w:top w:val="single" w:sz="4" w:space="0" w:color="auto"/>
              <w:bottom w:val="single" w:sz="12" w:space="0" w:color="auto"/>
              <w:right w:val="single" w:sz="24" w:space="0" w:color="FFFFFF" w:themeColor="background1"/>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نساء</w:t>
            </w:r>
          </w:p>
        </w:tc>
        <w:tc>
          <w:tcPr>
            <w:tcW w:w="965" w:type="dxa"/>
            <w:tcBorders>
              <w:top w:val="single" w:sz="4" w:space="0" w:color="auto"/>
              <w:left w:val="single" w:sz="24" w:space="0" w:color="FFFFFF" w:themeColor="background1"/>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كلا الجنسين</w:t>
            </w:r>
          </w:p>
        </w:tc>
        <w:tc>
          <w:tcPr>
            <w:tcW w:w="1036" w:type="dxa"/>
            <w:tcBorders>
              <w:top w:val="single" w:sz="4" w:space="0" w:color="auto"/>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رجال</w:t>
            </w:r>
          </w:p>
        </w:tc>
        <w:tc>
          <w:tcPr>
            <w:tcW w:w="980" w:type="dxa"/>
            <w:tcBorders>
              <w:top w:val="single" w:sz="4" w:space="0" w:color="auto"/>
              <w:bottom w:val="single" w:sz="12" w:space="0" w:color="auto"/>
              <w:right w:val="single" w:sz="24" w:space="0" w:color="FFFFFF" w:themeColor="background1"/>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نساء</w:t>
            </w:r>
          </w:p>
        </w:tc>
        <w:tc>
          <w:tcPr>
            <w:tcW w:w="990" w:type="dxa"/>
            <w:tcBorders>
              <w:top w:val="single" w:sz="4" w:space="0" w:color="auto"/>
              <w:left w:val="single" w:sz="24" w:space="0" w:color="FFFFFF" w:themeColor="background1"/>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كلا الجنسين</w:t>
            </w:r>
          </w:p>
        </w:tc>
        <w:tc>
          <w:tcPr>
            <w:tcW w:w="992" w:type="dxa"/>
            <w:tcBorders>
              <w:top w:val="single" w:sz="4" w:space="0" w:color="auto"/>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رجال</w:t>
            </w:r>
          </w:p>
        </w:tc>
        <w:tc>
          <w:tcPr>
            <w:tcW w:w="993" w:type="dxa"/>
            <w:tcBorders>
              <w:top w:val="single" w:sz="4" w:space="0" w:color="auto"/>
              <w:bottom w:val="single" w:sz="12" w:space="0" w:color="auto"/>
            </w:tcBorders>
            <w:shd w:val="clear" w:color="auto" w:fill="auto"/>
          </w:tcPr>
          <w:p w:rsidR="00D841AF" w:rsidRPr="00241B75" w:rsidRDefault="00D841AF" w:rsidP="006C3260">
            <w:pPr>
              <w:spacing w:before="40" w:after="40" w:line="280" w:lineRule="exact"/>
              <w:ind w:left="57"/>
              <w:rPr>
                <w:iCs/>
                <w:sz w:val="18"/>
                <w:szCs w:val="26"/>
                <w:rtl/>
                <w:lang w:val="es-ES_tradnl"/>
              </w:rPr>
            </w:pPr>
            <w:r w:rsidRPr="00241B75">
              <w:rPr>
                <w:iCs/>
                <w:sz w:val="18"/>
                <w:szCs w:val="26"/>
                <w:rtl/>
                <w:lang w:val="es-ES_tradnl"/>
              </w:rPr>
              <w:t>نساء</w:t>
            </w:r>
          </w:p>
        </w:tc>
      </w:tr>
      <w:tr w:rsidR="006C3260" w:rsidRPr="00241B75" w:rsidTr="00E06C44">
        <w:trPr>
          <w:trHeight w:hRule="exact" w:val="113"/>
          <w:tblHeader/>
        </w:trPr>
        <w:tc>
          <w:tcPr>
            <w:tcW w:w="948" w:type="dxa"/>
            <w:tcBorders>
              <w:top w:val="single" w:sz="12" w:space="0" w:color="auto"/>
            </w:tcBorders>
            <w:shd w:val="clear" w:color="auto" w:fill="auto"/>
            <w:vAlign w:val="bottom"/>
          </w:tcPr>
          <w:p w:rsidR="00D841AF" w:rsidRPr="00241B75" w:rsidRDefault="00D841AF" w:rsidP="006C3260">
            <w:pPr>
              <w:spacing w:before="40" w:after="40" w:line="280" w:lineRule="exact"/>
              <w:ind w:left="57"/>
              <w:rPr>
                <w:sz w:val="18"/>
                <w:szCs w:val="26"/>
                <w:lang w:val="es-ES_tradnl"/>
              </w:rPr>
            </w:pPr>
          </w:p>
        </w:tc>
        <w:tc>
          <w:tcPr>
            <w:tcW w:w="992"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92"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1013"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72"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1016"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66"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65"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1036"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80"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90"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92"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c>
          <w:tcPr>
            <w:tcW w:w="993" w:type="dxa"/>
            <w:tcBorders>
              <w:top w:val="single" w:sz="12" w:space="0" w:color="auto"/>
            </w:tcBorders>
            <w:shd w:val="clear" w:color="auto" w:fill="auto"/>
            <w:vAlign w:val="bottom"/>
          </w:tcPr>
          <w:p w:rsidR="00D841AF" w:rsidRPr="00241B75" w:rsidRDefault="00D841AF" w:rsidP="006C3260">
            <w:pPr>
              <w:spacing w:before="40" w:after="40" w:line="280" w:lineRule="exact"/>
              <w:ind w:left="57"/>
              <w:jc w:val="right"/>
              <w:rPr>
                <w:sz w:val="18"/>
                <w:szCs w:val="26"/>
                <w:lang w:val="es-ES_tradnl"/>
              </w:rPr>
            </w:pPr>
          </w:p>
        </w:tc>
      </w:tr>
      <w:tr w:rsidR="006C3260" w:rsidRPr="00241B75" w:rsidTr="00E06C44">
        <w:tc>
          <w:tcPr>
            <w:tcW w:w="948" w:type="dxa"/>
            <w:tcBorders>
              <w:bottom w:val="single" w:sz="4" w:space="0" w:color="auto"/>
            </w:tcBorders>
            <w:shd w:val="clear" w:color="auto" w:fill="auto"/>
            <w:vAlign w:val="bottom"/>
          </w:tcPr>
          <w:p w:rsidR="00241B75" w:rsidRPr="00E06C44" w:rsidRDefault="00241B75" w:rsidP="006C3260">
            <w:pPr>
              <w:spacing w:before="80" w:after="80" w:line="280" w:lineRule="exact"/>
              <w:ind w:left="57"/>
              <w:rPr>
                <w:bCs/>
                <w:spacing w:val="-4"/>
                <w:sz w:val="18"/>
                <w:szCs w:val="26"/>
                <w:rtl/>
                <w:lang w:val="es-ES_tradnl"/>
              </w:rPr>
            </w:pPr>
            <w:r w:rsidRPr="00E06C44">
              <w:rPr>
                <w:bCs/>
                <w:spacing w:val="-4"/>
                <w:sz w:val="18"/>
                <w:szCs w:val="26"/>
                <w:rtl/>
                <w:lang w:val="es-ES_tradnl"/>
              </w:rPr>
              <w:t>المجموع</w:t>
            </w:r>
          </w:p>
        </w:tc>
        <w:tc>
          <w:tcPr>
            <w:tcW w:w="992"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٢٩</w:t>
            </w:r>
            <w:r w:rsidRPr="00E06C44">
              <w:rPr>
                <w:bCs/>
                <w:spacing w:val="-4"/>
                <w:sz w:val="18"/>
                <w:szCs w:val="26"/>
                <w:lang w:val="fr-CH"/>
              </w:rPr>
              <w:t xml:space="preserve"> </w:t>
            </w:r>
            <w:r w:rsidRPr="00E06C44">
              <w:rPr>
                <w:bCs/>
                <w:spacing w:val="-4"/>
                <w:sz w:val="18"/>
                <w:szCs w:val="26"/>
                <w:rtl/>
              </w:rPr>
              <w:t>١٢٣</w:t>
            </w:r>
            <w:r w:rsidRPr="00E06C44">
              <w:rPr>
                <w:rFonts w:cs="Times New Roman" w:hint="cs"/>
                <w:bCs/>
                <w:spacing w:val="-4"/>
                <w:sz w:val="18"/>
                <w:szCs w:val="26"/>
                <w:rtl/>
              </w:rPr>
              <w:t>٫</w:t>
            </w:r>
            <w:r w:rsidRPr="00E06C44">
              <w:rPr>
                <w:bCs/>
                <w:spacing w:val="-4"/>
                <w:sz w:val="18"/>
                <w:szCs w:val="26"/>
                <w:rtl/>
              </w:rPr>
              <w:t>٤</w:t>
            </w:r>
          </w:p>
        </w:tc>
        <w:tc>
          <w:tcPr>
            <w:tcW w:w="992"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١٤</w:t>
            </w:r>
            <w:r w:rsidRPr="00E06C44">
              <w:rPr>
                <w:bCs/>
                <w:spacing w:val="-4"/>
                <w:sz w:val="18"/>
                <w:szCs w:val="26"/>
                <w:lang w:val="fr-CH"/>
              </w:rPr>
              <w:t xml:space="preserve"> </w:t>
            </w:r>
            <w:r w:rsidRPr="00E06C44">
              <w:rPr>
                <w:bCs/>
                <w:spacing w:val="-4"/>
                <w:sz w:val="18"/>
                <w:szCs w:val="26"/>
                <w:rtl/>
              </w:rPr>
              <w:t>٥٦٨</w:t>
            </w:r>
            <w:r w:rsidRPr="00E06C44">
              <w:rPr>
                <w:rFonts w:cs="Times New Roman" w:hint="cs"/>
                <w:bCs/>
                <w:spacing w:val="-4"/>
                <w:sz w:val="18"/>
                <w:szCs w:val="26"/>
                <w:rtl/>
              </w:rPr>
              <w:t>٫</w:t>
            </w:r>
            <w:r w:rsidRPr="00E06C44">
              <w:rPr>
                <w:bCs/>
                <w:spacing w:val="-4"/>
                <w:sz w:val="18"/>
                <w:szCs w:val="26"/>
                <w:rtl/>
              </w:rPr>
              <w:t>٤</w:t>
            </w:r>
          </w:p>
        </w:tc>
        <w:tc>
          <w:tcPr>
            <w:tcW w:w="1013"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١٤</w:t>
            </w:r>
            <w:r w:rsidRPr="00E06C44">
              <w:rPr>
                <w:bCs/>
                <w:spacing w:val="-4"/>
                <w:sz w:val="18"/>
                <w:szCs w:val="26"/>
                <w:lang w:val="fr-CH"/>
              </w:rPr>
              <w:t xml:space="preserve"> </w:t>
            </w:r>
            <w:r w:rsidRPr="00E06C44">
              <w:rPr>
                <w:bCs/>
                <w:spacing w:val="-4"/>
                <w:sz w:val="18"/>
                <w:szCs w:val="26"/>
                <w:rtl/>
              </w:rPr>
              <w:t>٥٥٥</w:t>
            </w:r>
            <w:r w:rsidRPr="00E06C44">
              <w:rPr>
                <w:rFonts w:cs="Times New Roman" w:hint="cs"/>
                <w:bCs/>
                <w:spacing w:val="-4"/>
                <w:sz w:val="18"/>
                <w:szCs w:val="26"/>
                <w:rtl/>
              </w:rPr>
              <w:t>٫</w:t>
            </w:r>
            <w:r w:rsidRPr="00E06C44">
              <w:rPr>
                <w:bCs/>
                <w:spacing w:val="-4"/>
                <w:sz w:val="18"/>
                <w:szCs w:val="26"/>
                <w:rtl/>
              </w:rPr>
              <w:t>٠</w:t>
            </w:r>
          </w:p>
        </w:tc>
        <w:tc>
          <w:tcPr>
            <w:tcW w:w="972"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٢٩</w:t>
            </w:r>
            <w:r w:rsidRPr="00E06C44">
              <w:rPr>
                <w:bCs/>
                <w:spacing w:val="-4"/>
                <w:sz w:val="18"/>
                <w:szCs w:val="26"/>
                <w:lang w:val="fr-CH"/>
              </w:rPr>
              <w:t xml:space="preserve"> </w:t>
            </w:r>
            <w:r w:rsidRPr="00E06C44">
              <w:rPr>
                <w:bCs/>
                <w:spacing w:val="-4"/>
                <w:sz w:val="18"/>
                <w:szCs w:val="26"/>
                <w:rtl/>
              </w:rPr>
              <w:t>٥٥٥</w:t>
            </w:r>
            <w:r w:rsidRPr="00E06C44">
              <w:rPr>
                <w:rFonts w:cs="Times New Roman" w:hint="cs"/>
                <w:bCs/>
                <w:spacing w:val="-4"/>
                <w:sz w:val="18"/>
                <w:szCs w:val="26"/>
                <w:rtl/>
              </w:rPr>
              <w:t>٫</w:t>
            </w:r>
            <w:r w:rsidRPr="00E06C44">
              <w:rPr>
                <w:bCs/>
                <w:spacing w:val="-4"/>
                <w:sz w:val="18"/>
                <w:szCs w:val="26"/>
                <w:rtl/>
              </w:rPr>
              <w:t>٤</w:t>
            </w:r>
          </w:p>
        </w:tc>
        <w:tc>
          <w:tcPr>
            <w:tcW w:w="1016"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١٤</w:t>
            </w:r>
            <w:r w:rsidRPr="00E06C44">
              <w:rPr>
                <w:bCs/>
                <w:spacing w:val="-4"/>
                <w:sz w:val="18"/>
                <w:szCs w:val="26"/>
                <w:lang w:val="fr-CH"/>
              </w:rPr>
              <w:t xml:space="preserve"> </w:t>
            </w:r>
            <w:r w:rsidRPr="00E06C44">
              <w:rPr>
                <w:bCs/>
                <w:spacing w:val="-4"/>
                <w:sz w:val="18"/>
                <w:szCs w:val="26"/>
                <w:rtl/>
              </w:rPr>
              <w:t>٧٩٢</w:t>
            </w:r>
            <w:r w:rsidRPr="00E06C44">
              <w:rPr>
                <w:rFonts w:cs="Times New Roman" w:hint="cs"/>
                <w:bCs/>
                <w:spacing w:val="-4"/>
                <w:sz w:val="18"/>
                <w:szCs w:val="26"/>
                <w:rtl/>
              </w:rPr>
              <w:t>٫</w:t>
            </w:r>
            <w:r w:rsidRPr="00E06C44">
              <w:rPr>
                <w:bCs/>
                <w:spacing w:val="-4"/>
                <w:sz w:val="18"/>
                <w:szCs w:val="26"/>
                <w:rtl/>
              </w:rPr>
              <w:t>٥</w:t>
            </w:r>
          </w:p>
        </w:tc>
        <w:tc>
          <w:tcPr>
            <w:tcW w:w="966"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١٤</w:t>
            </w:r>
            <w:r w:rsidRPr="00E06C44">
              <w:rPr>
                <w:bCs/>
                <w:spacing w:val="-4"/>
                <w:sz w:val="18"/>
                <w:szCs w:val="26"/>
                <w:lang w:val="fr-CH"/>
              </w:rPr>
              <w:t xml:space="preserve"> </w:t>
            </w:r>
            <w:r w:rsidRPr="00E06C44">
              <w:rPr>
                <w:bCs/>
                <w:spacing w:val="-4"/>
                <w:sz w:val="18"/>
                <w:szCs w:val="26"/>
                <w:rtl/>
              </w:rPr>
              <w:t>٧٦٢</w:t>
            </w:r>
            <w:r w:rsidRPr="00E06C44">
              <w:rPr>
                <w:rFonts w:cs="Times New Roman" w:hint="cs"/>
                <w:bCs/>
                <w:spacing w:val="-4"/>
                <w:sz w:val="18"/>
                <w:szCs w:val="26"/>
                <w:rtl/>
              </w:rPr>
              <w:t>٫</w:t>
            </w:r>
            <w:r w:rsidRPr="00E06C44">
              <w:rPr>
                <w:bCs/>
                <w:spacing w:val="-4"/>
                <w:sz w:val="18"/>
                <w:szCs w:val="26"/>
                <w:rtl/>
              </w:rPr>
              <w:t>٩</w:t>
            </w:r>
          </w:p>
        </w:tc>
        <w:tc>
          <w:tcPr>
            <w:tcW w:w="965"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٢٩</w:t>
            </w:r>
            <w:r w:rsidRPr="00E06C44">
              <w:rPr>
                <w:bCs/>
                <w:spacing w:val="-4"/>
                <w:sz w:val="18"/>
                <w:szCs w:val="26"/>
                <w:lang w:val="fr-CH"/>
              </w:rPr>
              <w:t xml:space="preserve"> </w:t>
            </w:r>
            <w:r w:rsidRPr="00E06C44">
              <w:rPr>
                <w:bCs/>
                <w:spacing w:val="-4"/>
                <w:sz w:val="18"/>
                <w:szCs w:val="26"/>
                <w:rtl/>
              </w:rPr>
              <w:t>٩٩٣</w:t>
            </w:r>
            <w:r w:rsidRPr="00E06C44">
              <w:rPr>
                <w:rFonts w:cs="Times New Roman" w:hint="cs"/>
                <w:bCs/>
                <w:spacing w:val="-4"/>
                <w:sz w:val="18"/>
                <w:szCs w:val="26"/>
                <w:rtl/>
              </w:rPr>
              <w:t>٫</w:t>
            </w:r>
            <w:r w:rsidRPr="00E06C44">
              <w:rPr>
                <w:bCs/>
                <w:spacing w:val="-4"/>
                <w:sz w:val="18"/>
                <w:szCs w:val="26"/>
                <w:rtl/>
              </w:rPr>
              <w:t>٥</w:t>
            </w:r>
          </w:p>
        </w:tc>
        <w:tc>
          <w:tcPr>
            <w:tcW w:w="1036"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١٥</w:t>
            </w:r>
            <w:r w:rsidRPr="00E06C44">
              <w:rPr>
                <w:bCs/>
                <w:spacing w:val="-4"/>
                <w:sz w:val="18"/>
                <w:szCs w:val="26"/>
                <w:lang w:val="fr-CH"/>
              </w:rPr>
              <w:t xml:space="preserve"> </w:t>
            </w:r>
            <w:r w:rsidRPr="00E06C44">
              <w:rPr>
                <w:bCs/>
                <w:spacing w:val="-4"/>
                <w:sz w:val="18"/>
                <w:szCs w:val="26"/>
                <w:rtl/>
              </w:rPr>
              <w:t>٠١٨</w:t>
            </w:r>
            <w:r w:rsidRPr="00E06C44">
              <w:rPr>
                <w:rFonts w:cs="Times New Roman" w:hint="cs"/>
                <w:bCs/>
                <w:spacing w:val="-4"/>
                <w:sz w:val="18"/>
                <w:szCs w:val="26"/>
                <w:rtl/>
              </w:rPr>
              <w:t>٫</w:t>
            </w:r>
            <w:r w:rsidRPr="00E06C44">
              <w:rPr>
                <w:bCs/>
                <w:spacing w:val="-4"/>
                <w:sz w:val="18"/>
                <w:szCs w:val="26"/>
                <w:rtl/>
              </w:rPr>
              <w:t>٧</w:t>
            </w:r>
          </w:p>
        </w:tc>
        <w:tc>
          <w:tcPr>
            <w:tcW w:w="980"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١٤</w:t>
            </w:r>
            <w:r w:rsidRPr="00E06C44">
              <w:rPr>
                <w:bCs/>
                <w:spacing w:val="-4"/>
                <w:sz w:val="18"/>
                <w:szCs w:val="26"/>
                <w:lang w:val="fr-CH"/>
              </w:rPr>
              <w:t xml:space="preserve"> </w:t>
            </w:r>
            <w:r w:rsidRPr="00E06C44">
              <w:rPr>
                <w:bCs/>
                <w:spacing w:val="-4"/>
                <w:sz w:val="18"/>
                <w:szCs w:val="26"/>
                <w:rtl/>
              </w:rPr>
              <w:t>٩٧٤</w:t>
            </w:r>
            <w:r w:rsidRPr="00E06C44">
              <w:rPr>
                <w:rFonts w:cs="Times New Roman" w:hint="cs"/>
                <w:bCs/>
                <w:spacing w:val="-4"/>
                <w:sz w:val="18"/>
                <w:szCs w:val="26"/>
                <w:rtl/>
              </w:rPr>
              <w:t>٫</w:t>
            </w:r>
            <w:r w:rsidRPr="00E06C44">
              <w:rPr>
                <w:bCs/>
                <w:spacing w:val="-4"/>
                <w:sz w:val="18"/>
                <w:szCs w:val="26"/>
                <w:rtl/>
              </w:rPr>
              <w:t>٨</w:t>
            </w:r>
          </w:p>
        </w:tc>
        <w:tc>
          <w:tcPr>
            <w:tcW w:w="990"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٣٠</w:t>
            </w:r>
            <w:r w:rsidRPr="00E06C44">
              <w:rPr>
                <w:bCs/>
                <w:spacing w:val="-4"/>
                <w:sz w:val="18"/>
                <w:szCs w:val="26"/>
                <w:lang w:val="fr-CH"/>
              </w:rPr>
              <w:t xml:space="preserve"> </w:t>
            </w:r>
            <w:r w:rsidRPr="00E06C44">
              <w:rPr>
                <w:bCs/>
                <w:spacing w:val="-4"/>
                <w:sz w:val="18"/>
                <w:szCs w:val="26"/>
                <w:rtl/>
              </w:rPr>
              <w:t>٤٩٢</w:t>
            </w:r>
            <w:r w:rsidRPr="00E06C44">
              <w:rPr>
                <w:rFonts w:cs="Times New Roman" w:hint="cs"/>
                <w:bCs/>
                <w:spacing w:val="-4"/>
                <w:sz w:val="18"/>
                <w:szCs w:val="26"/>
                <w:rtl/>
              </w:rPr>
              <w:t>٫</w:t>
            </w:r>
            <w:r w:rsidRPr="00E06C44">
              <w:rPr>
                <w:bCs/>
                <w:spacing w:val="-4"/>
                <w:sz w:val="18"/>
                <w:szCs w:val="26"/>
                <w:rtl/>
              </w:rPr>
              <w:t>٨</w:t>
            </w:r>
          </w:p>
        </w:tc>
        <w:tc>
          <w:tcPr>
            <w:tcW w:w="992"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١٥</w:t>
            </w:r>
            <w:r w:rsidRPr="00E06C44">
              <w:rPr>
                <w:bCs/>
                <w:spacing w:val="-4"/>
                <w:sz w:val="18"/>
                <w:szCs w:val="26"/>
                <w:lang w:val="fr-CH"/>
              </w:rPr>
              <w:t xml:space="preserve"> </w:t>
            </w:r>
            <w:r w:rsidRPr="00E06C44">
              <w:rPr>
                <w:bCs/>
                <w:spacing w:val="-4"/>
                <w:sz w:val="18"/>
                <w:szCs w:val="26"/>
                <w:rtl/>
              </w:rPr>
              <w:t>٢٧٧</w:t>
            </w:r>
            <w:r w:rsidRPr="00E06C44">
              <w:rPr>
                <w:rFonts w:cs="Times New Roman" w:hint="cs"/>
                <w:bCs/>
                <w:spacing w:val="-4"/>
                <w:sz w:val="18"/>
                <w:szCs w:val="26"/>
                <w:rtl/>
              </w:rPr>
              <w:t>٫</w:t>
            </w:r>
            <w:r w:rsidRPr="00E06C44">
              <w:rPr>
                <w:bCs/>
                <w:spacing w:val="-4"/>
                <w:sz w:val="18"/>
                <w:szCs w:val="26"/>
                <w:rtl/>
              </w:rPr>
              <w:t>٥</w:t>
            </w:r>
          </w:p>
        </w:tc>
        <w:tc>
          <w:tcPr>
            <w:tcW w:w="993" w:type="dxa"/>
            <w:tcBorders>
              <w:bottom w:val="single" w:sz="4" w:space="0" w:color="auto"/>
            </w:tcBorders>
            <w:shd w:val="clear" w:color="auto" w:fill="auto"/>
          </w:tcPr>
          <w:p w:rsidR="00241B75" w:rsidRPr="00E06C44" w:rsidRDefault="00241B75" w:rsidP="006C3260">
            <w:pPr>
              <w:bidi w:val="0"/>
              <w:spacing w:before="80" w:after="80" w:line="280" w:lineRule="exact"/>
              <w:ind w:left="57"/>
              <w:jc w:val="right"/>
              <w:rPr>
                <w:bCs/>
                <w:spacing w:val="-4"/>
                <w:sz w:val="18"/>
                <w:szCs w:val="26"/>
              </w:rPr>
            </w:pPr>
            <w:r w:rsidRPr="00E06C44">
              <w:rPr>
                <w:bCs/>
                <w:spacing w:val="-4"/>
                <w:sz w:val="18"/>
                <w:szCs w:val="26"/>
                <w:rtl/>
              </w:rPr>
              <w:t>١٥</w:t>
            </w:r>
            <w:r w:rsidRPr="00E06C44">
              <w:rPr>
                <w:bCs/>
                <w:spacing w:val="-4"/>
                <w:sz w:val="18"/>
                <w:szCs w:val="26"/>
                <w:lang w:val="fr-CH"/>
              </w:rPr>
              <w:t xml:space="preserve"> </w:t>
            </w:r>
            <w:r w:rsidRPr="00E06C44">
              <w:rPr>
                <w:bCs/>
                <w:spacing w:val="-4"/>
                <w:sz w:val="18"/>
                <w:szCs w:val="26"/>
                <w:rtl/>
              </w:rPr>
              <w:t>٢١٥</w:t>
            </w:r>
            <w:r w:rsidRPr="00E06C44">
              <w:rPr>
                <w:rFonts w:cs="Times New Roman" w:hint="cs"/>
                <w:bCs/>
                <w:spacing w:val="-4"/>
                <w:sz w:val="18"/>
                <w:szCs w:val="26"/>
                <w:rtl/>
              </w:rPr>
              <w:t>٫</w:t>
            </w:r>
            <w:r w:rsidRPr="00E06C44">
              <w:rPr>
                <w:bCs/>
                <w:spacing w:val="-4"/>
                <w:sz w:val="18"/>
                <w:szCs w:val="26"/>
                <w:rtl/>
              </w:rPr>
              <w:t>٣</w:t>
            </w:r>
          </w:p>
        </w:tc>
      </w:tr>
      <w:tr w:rsidR="006C3260" w:rsidRPr="00241B75" w:rsidTr="00E06C44">
        <w:tc>
          <w:tcPr>
            <w:tcW w:w="2932" w:type="dxa"/>
            <w:gridSpan w:val="3"/>
            <w:tcBorders>
              <w:top w:val="single" w:sz="4" w:space="0" w:color="auto"/>
            </w:tcBorders>
            <w:shd w:val="clear" w:color="auto" w:fill="auto"/>
            <w:vAlign w:val="bottom"/>
          </w:tcPr>
          <w:p w:rsidR="006C3260" w:rsidRPr="00E06C44" w:rsidRDefault="006C3260" w:rsidP="006C3260">
            <w:pPr>
              <w:spacing w:before="40" w:after="40" w:line="280" w:lineRule="exact"/>
              <w:ind w:left="57"/>
              <w:jc w:val="left"/>
              <w:rPr>
                <w:i/>
                <w:iCs/>
                <w:sz w:val="18"/>
                <w:szCs w:val="26"/>
                <w:lang w:val="es-ES_tradnl"/>
              </w:rPr>
            </w:pPr>
            <w:r w:rsidRPr="00E06C44">
              <w:rPr>
                <w:i/>
                <w:iCs/>
                <w:sz w:val="18"/>
                <w:szCs w:val="26"/>
                <w:rtl/>
                <w:lang w:val="es-ES_tradnl"/>
              </w:rPr>
              <w:t>بما في ذلك من هم في سن:</w:t>
            </w:r>
          </w:p>
        </w:tc>
        <w:tc>
          <w:tcPr>
            <w:tcW w:w="1013"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972"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1016"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966"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965"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1036"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980"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990"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992"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c>
          <w:tcPr>
            <w:tcW w:w="993" w:type="dxa"/>
            <w:tcBorders>
              <w:top w:val="single" w:sz="4" w:space="0" w:color="auto"/>
            </w:tcBorders>
            <w:shd w:val="clear" w:color="auto" w:fill="auto"/>
            <w:vAlign w:val="bottom"/>
          </w:tcPr>
          <w:p w:rsidR="006C3260" w:rsidRPr="00241B75" w:rsidRDefault="006C3260" w:rsidP="006C3260">
            <w:pPr>
              <w:spacing w:before="40" w:after="40" w:line="280" w:lineRule="exact"/>
              <w:ind w:left="57"/>
              <w:jc w:val="left"/>
              <w:rPr>
                <w:sz w:val="18"/>
                <w:szCs w:val="26"/>
                <w:lang w:val="es-ES_tradnl"/>
              </w:rPr>
            </w:pP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صفر-2</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٩٢٢</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٩٩١</w:t>
            </w:r>
            <w:r w:rsidRPr="00241B75">
              <w:rPr>
                <w:rFonts w:cs="Times New Roman" w:hint="cs"/>
                <w:b/>
                <w:sz w:val="18"/>
                <w:szCs w:val="26"/>
                <w:rtl/>
              </w:rPr>
              <w:t>٫</w:t>
            </w:r>
            <w:r w:rsidRPr="00241B75">
              <w:rPr>
                <w:b/>
                <w:sz w:val="18"/>
                <w:szCs w:val="26"/>
                <w:rtl/>
              </w:rPr>
              <w:t>٦</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٩٣٠</w:t>
            </w:r>
            <w:r w:rsidRPr="00241B75">
              <w:rPr>
                <w:rFonts w:cs="Times New Roman" w:hint="cs"/>
                <w:b/>
                <w:sz w:val="18"/>
                <w:szCs w:val="26"/>
                <w:rtl/>
              </w:rPr>
              <w:t>٫</w:t>
            </w:r>
            <w:r w:rsidRPr="00241B75">
              <w:rPr>
                <w:b/>
                <w:sz w:val="18"/>
                <w:szCs w:val="26"/>
                <w:rtl/>
              </w:rPr>
              <w:t>٩</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٨٩٥</w:t>
            </w:r>
            <w:r w:rsidRPr="00241B75">
              <w:rPr>
                <w:rFonts w:cs="Times New Roman" w:hint="cs"/>
                <w:b/>
                <w:sz w:val="18"/>
                <w:szCs w:val="26"/>
                <w:rtl/>
              </w:rPr>
              <w:t>٫</w:t>
            </w:r>
            <w:r w:rsidRPr="00241B75">
              <w:rPr>
                <w:b/>
                <w:sz w:val="18"/>
                <w:szCs w:val="26"/>
                <w:rtl/>
              </w:rPr>
              <w:t>٠</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٩٨٠</w:t>
            </w:r>
            <w:r w:rsidRPr="00241B75">
              <w:rPr>
                <w:rFonts w:cs="Times New Roman" w:hint="cs"/>
                <w:b/>
                <w:sz w:val="18"/>
                <w:szCs w:val="26"/>
                <w:rtl/>
              </w:rPr>
              <w:t>٫</w:t>
            </w:r>
            <w:r w:rsidRPr="00241B75">
              <w:rPr>
                <w:b/>
                <w:sz w:val="18"/>
                <w:szCs w:val="26"/>
                <w:rtl/>
              </w:rPr>
              <w:t>١</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٩١٤</w:t>
            </w:r>
            <w:r w:rsidRPr="00241B75">
              <w:rPr>
                <w:rFonts w:cs="Times New Roman" w:hint="cs"/>
                <w:b/>
                <w:sz w:val="18"/>
                <w:szCs w:val="26"/>
                <w:rtl/>
              </w:rPr>
              <w:t>٫</w:t>
            </w:r>
            <w:r w:rsidRPr="00241B75">
              <w:rPr>
                <w:b/>
                <w:sz w:val="18"/>
                <w:szCs w:val="26"/>
                <w:rtl/>
              </w:rPr>
              <w:t>٩</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٨٦٥</w:t>
            </w:r>
            <w:r w:rsidRPr="00241B75">
              <w:rPr>
                <w:rFonts w:cs="Times New Roman" w:hint="cs"/>
                <w:b/>
                <w:sz w:val="18"/>
                <w:szCs w:val="26"/>
                <w:rtl/>
              </w:rPr>
              <w:t>٫</w:t>
            </w:r>
            <w:r w:rsidRPr="00241B75">
              <w:rPr>
                <w:b/>
                <w:sz w:val="18"/>
                <w:szCs w:val="26"/>
                <w:rtl/>
              </w:rPr>
              <w:t>١</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٩٦٦</w:t>
            </w:r>
            <w:r w:rsidRPr="00241B75">
              <w:rPr>
                <w:rFonts w:cs="Times New Roman" w:hint="cs"/>
                <w:b/>
                <w:sz w:val="18"/>
                <w:szCs w:val="26"/>
                <w:rtl/>
              </w:rPr>
              <w:t>٫</w:t>
            </w:r>
            <w:r w:rsidRPr="00241B75">
              <w:rPr>
                <w:b/>
                <w:sz w:val="18"/>
                <w:szCs w:val="26"/>
                <w:rtl/>
              </w:rPr>
              <w:t>٣</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٨٩٨</w:t>
            </w:r>
            <w:r w:rsidRPr="00241B75">
              <w:rPr>
                <w:rFonts w:cs="Times New Roman" w:hint="cs"/>
                <w:b/>
                <w:sz w:val="18"/>
                <w:szCs w:val="26"/>
                <w:rtl/>
              </w:rPr>
              <w:t>٫</w:t>
            </w:r>
            <w:r w:rsidRPr="00241B75">
              <w:rPr>
                <w:b/>
                <w:sz w:val="18"/>
                <w:szCs w:val="26"/>
                <w:rtl/>
              </w:rPr>
              <w:t>٨</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٨٩٥</w:t>
            </w:r>
            <w:r w:rsidRPr="00241B75">
              <w:rPr>
                <w:rFonts w:cs="Times New Roman" w:hint="cs"/>
                <w:b/>
                <w:sz w:val="18"/>
                <w:szCs w:val="26"/>
                <w:rtl/>
              </w:rPr>
              <w:t>٫</w:t>
            </w:r>
            <w:r w:rsidRPr="00241B75">
              <w:rPr>
                <w:b/>
                <w:sz w:val="18"/>
                <w:szCs w:val="26"/>
                <w:rtl/>
              </w:rPr>
              <w:t>٠</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٩٨٣</w:t>
            </w:r>
            <w:r w:rsidRPr="00241B75">
              <w:rPr>
                <w:rFonts w:cs="Times New Roman" w:hint="cs"/>
                <w:b/>
                <w:sz w:val="18"/>
                <w:szCs w:val="26"/>
                <w:rtl/>
              </w:rPr>
              <w:t>٫</w:t>
            </w:r>
            <w:r w:rsidRPr="00241B75">
              <w:rPr>
                <w:b/>
                <w:sz w:val="18"/>
                <w:szCs w:val="26"/>
                <w:rtl/>
              </w:rPr>
              <w:t>٠</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٩١٢</w:t>
            </w:r>
            <w:r w:rsidRPr="00241B75">
              <w:rPr>
                <w:rFonts w:cs="Times New Roman" w:hint="cs"/>
                <w:b/>
                <w:sz w:val="18"/>
                <w:szCs w:val="26"/>
                <w:rtl/>
              </w:rPr>
              <w:t>٫</w:t>
            </w:r>
            <w:r w:rsidRPr="00241B75">
              <w:rPr>
                <w:b/>
                <w:sz w:val="18"/>
                <w:szCs w:val="26"/>
                <w:rtl/>
              </w:rPr>
              <w:t>٠</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3-5</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٦٧٧</w:t>
            </w:r>
            <w:r w:rsidRPr="00241B75">
              <w:rPr>
                <w:rFonts w:cs="Times New Roman" w:hint="cs"/>
                <w:b/>
                <w:sz w:val="18"/>
                <w:szCs w:val="26"/>
                <w:rtl/>
              </w:rPr>
              <w:t>٫</w:t>
            </w:r>
            <w:r w:rsidRPr="00241B75">
              <w:rPr>
                <w:b/>
                <w:sz w:val="18"/>
                <w:szCs w:val="26"/>
                <w:rtl/>
              </w:rPr>
              <w:t>١</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٨٦٢</w:t>
            </w:r>
            <w:r w:rsidRPr="00241B75">
              <w:rPr>
                <w:rFonts w:cs="Times New Roman" w:hint="cs"/>
                <w:b/>
                <w:sz w:val="18"/>
                <w:szCs w:val="26"/>
                <w:rtl/>
              </w:rPr>
              <w:t>٫</w:t>
            </w:r>
            <w:r w:rsidRPr="00241B75">
              <w:rPr>
                <w:b/>
                <w:sz w:val="18"/>
                <w:szCs w:val="26"/>
                <w:rtl/>
              </w:rPr>
              <w:t>٤</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٨١٤</w:t>
            </w:r>
            <w:r w:rsidRPr="00241B75">
              <w:rPr>
                <w:rFonts w:cs="Times New Roman" w:hint="cs"/>
                <w:b/>
                <w:sz w:val="18"/>
                <w:szCs w:val="26"/>
                <w:rtl/>
              </w:rPr>
              <w:t>٫</w:t>
            </w:r>
            <w:r w:rsidRPr="00241B75">
              <w:rPr>
                <w:b/>
                <w:sz w:val="18"/>
                <w:szCs w:val="26"/>
                <w:rtl/>
              </w:rPr>
              <w:t>٧</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٧٨٨</w:t>
            </w:r>
            <w:r w:rsidRPr="00241B75">
              <w:rPr>
                <w:rFonts w:cs="Times New Roman" w:hint="cs"/>
                <w:b/>
                <w:sz w:val="18"/>
                <w:szCs w:val="26"/>
                <w:rtl/>
              </w:rPr>
              <w:t>٫</w:t>
            </w:r>
            <w:r w:rsidRPr="00241B75">
              <w:rPr>
                <w:b/>
                <w:sz w:val="18"/>
                <w:szCs w:val="26"/>
                <w:rtl/>
              </w:rPr>
              <w:t>٥</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٩١٩</w:t>
            </w:r>
            <w:r w:rsidRPr="00241B75">
              <w:rPr>
                <w:rFonts w:cs="Times New Roman" w:hint="cs"/>
                <w:b/>
                <w:sz w:val="18"/>
                <w:szCs w:val="26"/>
                <w:rtl/>
              </w:rPr>
              <w:t>٫</w:t>
            </w:r>
            <w:r w:rsidRPr="00241B75">
              <w:rPr>
                <w:b/>
                <w:sz w:val="18"/>
                <w:szCs w:val="26"/>
                <w:rtl/>
              </w:rPr>
              <w:t>٦</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٨٦٨</w:t>
            </w:r>
            <w:r w:rsidRPr="00241B75">
              <w:rPr>
                <w:rFonts w:cs="Times New Roman" w:hint="cs"/>
                <w:b/>
                <w:sz w:val="18"/>
                <w:szCs w:val="26"/>
                <w:rtl/>
              </w:rPr>
              <w:t>٫</w:t>
            </w:r>
            <w:r w:rsidRPr="00241B75">
              <w:rPr>
                <w:b/>
                <w:sz w:val="18"/>
                <w:szCs w:val="26"/>
                <w:rtl/>
              </w:rPr>
              <w:t>٩</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٨٨٣</w:t>
            </w:r>
            <w:r w:rsidRPr="00241B75">
              <w:rPr>
                <w:rFonts w:cs="Times New Roman" w:hint="cs"/>
                <w:b/>
                <w:sz w:val="18"/>
                <w:szCs w:val="26"/>
                <w:rtl/>
              </w:rPr>
              <w:t>٫</w:t>
            </w:r>
            <w:r w:rsidRPr="00241B75">
              <w:rPr>
                <w:b/>
                <w:sz w:val="18"/>
                <w:szCs w:val="26"/>
                <w:rtl/>
              </w:rPr>
              <w:t>٥</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٩٦٩</w:t>
            </w:r>
            <w:r w:rsidRPr="00241B75">
              <w:rPr>
                <w:rFonts w:cs="Times New Roman" w:hint="cs"/>
                <w:b/>
                <w:sz w:val="18"/>
                <w:szCs w:val="26"/>
                <w:rtl/>
              </w:rPr>
              <w:t>٫</w:t>
            </w:r>
            <w:r w:rsidRPr="00241B75">
              <w:rPr>
                <w:b/>
                <w:sz w:val="18"/>
                <w:szCs w:val="26"/>
                <w:rtl/>
              </w:rPr>
              <w:t>٥</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٩١٤</w:t>
            </w:r>
            <w:r w:rsidRPr="00241B75">
              <w:rPr>
                <w:rFonts w:cs="Times New Roman" w:hint="cs"/>
                <w:b/>
                <w:sz w:val="18"/>
                <w:szCs w:val="26"/>
                <w:rtl/>
              </w:rPr>
              <w:t>٫</w:t>
            </w:r>
            <w:r w:rsidRPr="00241B75">
              <w:rPr>
                <w:b/>
                <w:sz w:val="18"/>
                <w:szCs w:val="26"/>
                <w:rtl/>
              </w:rPr>
              <w:t>٠</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٩١٦</w:t>
            </w:r>
            <w:r w:rsidRPr="00241B75">
              <w:rPr>
                <w:rFonts w:cs="Times New Roman" w:hint="cs"/>
                <w:b/>
                <w:sz w:val="18"/>
                <w:szCs w:val="26"/>
                <w:rtl/>
              </w:rPr>
              <w:t>٫</w:t>
            </w:r>
            <w:r w:rsidRPr="00241B75">
              <w:rPr>
                <w:b/>
                <w:sz w:val="18"/>
                <w:szCs w:val="26"/>
                <w:rtl/>
              </w:rPr>
              <w:t>٩</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٩٨٨</w:t>
            </w:r>
            <w:r w:rsidRPr="00241B75">
              <w:rPr>
                <w:rFonts w:cs="Times New Roman" w:hint="cs"/>
                <w:b/>
                <w:sz w:val="18"/>
                <w:szCs w:val="26"/>
                <w:rtl/>
              </w:rPr>
              <w:t>٫</w:t>
            </w:r>
            <w:r w:rsidRPr="00241B75">
              <w:rPr>
                <w:b/>
                <w:sz w:val="18"/>
                <w:szCs w:val="26"/>
                <w:rtl/>
              </w:rPr>
              <w:t>٤</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٩٢٨</w:t>
            </w:r>
            <w:r w:rsidRPr="00241B75">
              <w:rPr>
                <w:rFonts w:cs="Times New Roman" w:hint="cs"/>
                <w:b/>
                <w:sz w:val="18"/>
                <w:szCs w:val="26"/>
                <w:rtl/>
              </w:rPr>
              <w:t>٫</w:t>
            </w:r>
            <w:r w:rsidRPr="00241B75">
              <w:rPr>
                <w:b/>
                <w:sz w:val="18"/>
                <w:szCs w:val="26"/>
                <w:rtl/>
              </w:rPr>
              <w:t>٥</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 xml:space="preserve"> 6-7</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٠٣٣</w:t>
            </w:r>
            <w:r w:rsidRPr="00241B75">
              <w:rPr>
                <w:rFonts w:cs="Times New Roman" w:hint="cs"/>
                <w:b/>
                <w:sz w:val="18"/>
                <w:szCs w:val="26"/>
                <w:rtl/>
              </w:rPr>
              <w:t>٫</w:t>
            </w:r>
            <w:r w:rsidRPr="00241B75">
              <w:rPr>
                <w:b/>
                <w:sz w:val="18"/>
                <w:szCs w:val="26"/>
                <w:rtl/>
              </w:rPr>
              <w:t>١</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٥٣١</w:t>
            </w:r>
            <w:r w:rsidRPr="00241B75">
              <w:rPr>
                <w:rFonts w:cs="Times New Roman" w:hint="cs"/>
                <w:b/>
                <w:sz w:val="18"/>
                <w:szCs w:val="26"/>
                <w:rtl/>
              </w:rPr>
              <w:t>٫</w:t>
            </w:r>
            <w:r w:rsidRPr="00241B75">
              <w:rPr>
                <w:b/>
                <w:sz w:val="18"/>
                <w:szCs w:val="26"/>
                <w:rtl/>
              </w:rPr>
              <w:t>٠</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٥٠٢</w:t>
            </w:r>
            <w:r w:rsidRPr="00241B75">
              <w:rPr>
                <w:rFonts w:cs="Times New Roman" w:hint="cs"/>
                <w:b/>
                <w:sz w:val="18"/>
                <w:szCs w:val="26"/>
                <w:rtl/>
              </w:rPr>
              <w:t>٫</w:t>
            </w:r>
            <w:r w:rsidRPr="00241B75">
              <w:rPr>
                <w:b/>
                <w:sz w:val="18"/>
                <w:szCs w:val="26"/>
                <w:rtl/>
              </w:rPr>
              <w:t>١</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٠٥٦</w:t>
            </w:r>
            <w:r w:rsidRPr="00241B75">
              <w:rPr>
                <w:rFonts w:cs="Times New Roman" w:hint="cs"/>
                <w:b/>
                <w:sz w:val="18"/>
                <w:szCs w:val="26"/>
                <w:rtl/>
              </w:rPr>
              <w:t>٫</w:t>
            </w:r>
            <w:r w:rsidRPr="00241B75">
              <w:rPr>
                <w:b/>
                <w:sz w:val="18"/>
                <w:szCs w:val="26"/>
                <w:rtl/>
              </w:rPr>
              <w:t>٤</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٥٤٢</w:t>
            </w:r>
            <w:r w:rsidRPr="00241B75">
              <w:rPr>
                <w:rFonts w:cs="Times New Roman" w:hint="cs"/>
                <w:b/>
                <w:sz w:val="18"/>
                <w:szCs w:val="26"/>
                <w:rtl/>
              </w:rPr>
              <w:t>٫</w:t>
            </w:r>
            <w:r w:rsidRPr="00241B75">
              <w:rPr>
                <w:b/>
                <w:sz w:val="18"/>
                <w:szCs w:val="26"/>
                <w:rtl/>
              </w:rPr>
              <w:t>٧</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٥١٣</w:t>
            </w:r>
            <w:r w:rsidRPr="00241B75">
              <w:rPr>
                <w:rFonts w:cs="Times New Roman" w:hint="cs"/>
                <w:b/>
                <w:sz w:val="18"/>
                <w:szCs w:val="26"/>
                <w:rtl/>
              </w:rPr>
              <w:t>٫</w:t>
            </w:r>
            <w:r w:rsidRPr="00241B75">
              <w:rPr>
                <w:b/>
                <w:sz w:val="18"/>
                <w:szCs w:val="26"/>
                <w:rtl/>
              </w:rPr>
              <w:t>٧</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٠٧٠</w:t>
            </w:r>
            <w:r w:rsidRPr="00241B75">
              <w:rPr>
                <w:rFonts w:cs="Times New Roman" w:hint="cs"/>
                <w:b/>
                <w:sz w:val="18"/>
                <w:szCs w:val="26"/>
                <w:rtl/>
              </w:rPr>
              <w:t>٫</w:t>
            </w:r>
            <w:r w:rsidRPr="00241B75">
              <w:rPr>
                <w:b/>
                <w:sz w:val="18"/>
                <w:szCs w:val="26"/>
                <w:rtl/>
              </w:rPr>
              <w:t>٩</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٥٥٠</w:t>
            </w:r>
            <w:r w:rsidRPr="00241B75">
              <w:rPr>
                <w:rFonts w:cs="Times New Roman" w:hint="cs"/>
                <w:b/>
                <w:sz w:val="18"/>
                <w:szCs w:val="26"/>
                <w:rtl/>
              </w:rPr>
              <w:t>٫</w:t>
            </w:r>
            <w:r w:rsidRPr="00241B75">
              <w:rPr>
                <w:b/>
                <w:sz w:val="18"/>
                <w:szCs w:val="26"/>
                <w:rtl/>
              </w:rPr>
              <w:t>٧</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٥٢٠</w:t>
            </w:r>
            <w:r w:rsidRPr="00241B75">
              <w:rPr>
                <w:rFonts w:cs="Times New Roman" w:hint="cs"/>
                <w:b/>
                <w:sz w:val="18"/>
                <w:szCs w:val="26"/>
                <w:rtl/>
              </w:rPr>
              <w:t>٫</w:t>
            </w:r>
            <w:r w:rsidRPr="00241B75">
              <w:rPr>
                <w:b/>
                <w:sz w:val="18"/>
                <w:szCs w:val="26"/>
                <w:rtl/>
              </w:rPr>
              <w:t>٢</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١٤٨</w:t>
            </w:r>
            <w:r w:rsidRPr="00241B75">
              <w:rPr>
                <w:rFonts w:cs="Times New Roman" w:hint="cs"/>
                <w:b/>
                <w:sz w:val="18"/>
                <w:szCs w:val="26"/>
                <w:rtl/>
              </w:rPr>
              <w:t>٫</w:t>
            </w:r>
            <w:r w:rsidRPr="00241B75">
              <w:rPr>
                <w:b/>
                <w:sz w:val="18"/>
                <w:szCs w:val="26"/>
                <w:rtl/>
              </w:rPr>
              <w:t>٦</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٥٩٠</w:t>
            </w:r>
            <w:r w:rsidRPr="00241B75">
              <w:rPr>
                <w:rFonts w:cs="Times New Roman" w:hint="cs"/>
                <w:b/>
                <w:sz w:val="18"/>
                <w:szCs w:val="26"/>
                <w:rtl/>
              </w:rPr>
              <w:t>٫</w:t>
            </w:r>
            <w:r w:rsidRPr="00241B75">
              <w:rPr>
                <w:b/>
                <w:sz w:val="18"/>
                <w:szCs w:val="26"/>
                <w:rtl/>
              </w:rPr>
              <w:t>٤</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٥٥٨</w:t>
            </w:r>
            <w:r w:rsidRPr="00241B75">
              <w:rPr>
                <w:rFonts w:cs="Times New Roman" w:hint="cs"/>
                <w:b/>
                <w:sz w:val="18"/>
                <w:szCs w:val="26"/>
                <w:rtl/>
              </w:rPr>
              <w:t>٫</w:t>
            </w:r>
            <w:r w:rsidRPr="00241B75">
              <w:rPr>
                <w:b/>
                <w:sz w:val="18"/>
                <w:szCs w:val="26"/>
                <w:rtl/>
              </w:rPr>
              <w:t>٢</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 xml:space="preserve"> 8-15</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w:t>
            </w:r>
            <w:r w:rsidRPr="00241B75">
              <w:rPr>
                <w:b/>
                <w:sz w:val="18"/>
                <w:szCs w:val="26"/>
              </w:rPr>
              <w:t xml:space="preserve"> </w:t>
            </w:r>
            <w:r w:rsidRPr="00241B75">
              <w:rPr>
                <w:b/>
                <w:sz w:val="18"/>
                <w:szCs w:val="26"/>
                <w:rtl/>
              </w:rPr>
              <w:t>٤٦٦</w:t>
            </w:r>
            <w:r w:rsidRPr="00241B75">
              <w:rPr>
                <w:rFonts w:cs="Times New Roman" w:hint="cs"/>
                <w:b/>
                <w:sz w:val="18"/>
                <w:szCs w:val="26"/>
                <w:rtl/>
              </w:rPr>
              <w:t>٫</w:t>
            </w:r>
            <w:r w:rsidRPr="00241B75">
              <w:rPr>
                <w:b/>
                <w:sz w:val="18"/>
                <w:szCs w:val="26"/>
                <w:rtl/>
              </w:rPr>
              <w:t>٦</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٢٨٦</w:t>
            </w:r>
            <w:r w:rsidRPr="00241B75">
              <w:rPr>
                <w:rFonts w:cs="Times New Roman" w:hint="cs"/>
                <w:b/>
                <w:sz w:val="18"/>
                <w:szCs w:val="26"/>
                <w:rtl/>
              </w:rPr>
              <w:t>٫</w:t>
            </w:r>
            <w:r w:rsidRPr="00241B75">
              <w:rPr>
                <w:b/>
                <w:sz w:val="18"/>
                <w:szCs w:val="26"/>
                <w:rtl/>
              </w:rPr>
              <w:t>٨</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١٧٩</w:t>
            </w:r>
            <w:r w:rsidRPr="00241B75">
              <w:rPr>
                <w:rFonts w:cs="Times New Roman" w:hint="cs"/>
                <w:b/>
                <w:sz w:val="18"/>
                <w:szCs w:val="26"/>
                <w:rtl/>
              </w:rPr>
              <w:t>٫</w:t>
            </w:r>
            <w:r w:rsidRPr="00241B75">
              <w:rPr>
                <w:b/>
                <w:sz w:val="18"/>
                <w:szCs w:val="26"/>
                <w:rtl/>
              </w:rPr>
              <w:t>٨</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w:t>
            </w:r>
            <w:r w:rsidRPr="00241B75">
              <w:rPr>
                <w:b/>
                <w:sz w:val="18"/>
                <w:szCs w:val="26"/>
              </w:rPr>
              <w:t xml:space="preserve"> </w:t>
            </w:r>
            <w:r w:rsidRPr="00241B75">
              <w:rPr>
                <w:b/>
                <w:sz w:val="18"/>
                <w:szCs w:val="26"/>
                <w:rtl/>
              </w:rPr>
              <w:t>٣١١</w:t>
            </w:r>
            <w:r w:rsidRPr="00241B75">
              <w:rPr>
                <w:rFonts w:cs="Times New Roman" w:hint="cs"/>
                <w:b/>
                <w:sz w:val="18"/>
                <w:szCs w:val="26"/>
                <w:rtl/>
              </w:rPr>
              <w:t>٫</w:t>
            </w:r>
            <w:r w:rsidRPr="00241B75">
              <w:rPr>
                <w:b/>
                <w:sz w:val="18"/>
                <w:szCs w:val="26"/>
                <w:rtl/>
              </w:rPr>
              <w:t>٢</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٢٠٩</w:t>
            </w:r>
            <w:r w:rsidRPr="00241B75">
              <w:rPr>
                <w:rFonts w:cs="Times New Roman" w:hint="cs"/>
                <w:b/>
                <w:sz w:val="18"/>
                <w:szCs w:val="26"/>
                <w:rtl/>
              </w:rPr>
              <w:t>٫</w:t>
            </w:r>
            <w:r w:rsidRPr="00241B75">
              <w:rPr>
                <w:b/>
                <w:sz w:val="18"/>
                <w:szCs w:val="26"/>
                <w:rtl/>
              </w:rPr>
              <w:t>٧</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١٠١</w:t>
            </w:r>
            <w:r w:rsidRPr="00241B75">
              <w:rPr>
                <w:rFonts w:cs="Times New Roman" w:hint="cs"/>
                <w:b/>
                <w:sz w:val="18"/>
                <w:szCs w:val="26"/>
                <w:rtl/>
              </w:rPr>
              <w:t>٫</w:t>
            </w:r>
            <w:r w:rsidRPr="00241B75">
              <w:rPr>
                <w:b/>
                <w:sz w:val="18"/>
                <w:szCs w:val="26"/>
                <w:rtl/>
              </w:rPr>
              <w:t>٥</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w:t>
            </w:r>
            <w:r w:rsidRPr="00241B75">
              <w:rPr>
                <w:b/>
                <w:sz w:val="18"/>
                <w:szCs w:val="26"/>
              </w:rPr>
              <w:t xml:space="preserve"> </w:t>
            </w:r>
            <w:r w:rsidRPr="00241B75">
              <w:rPr>
                <w:b/>
                <w:sz w:val="18"/>
                <w:szCs w:val="26"/>
                <w:rtl/>
              </w:rPr>
              <w:t>٢٢١</w:t>
            </w:r>
            <w:r w:rsidRPr="00241B75">
              <w:rPr>
                <w:rFonts w:cs="Times New Roman" w:hint="cs"/>
                <w:b/>
                <w:sz w:val="18"/>
                <w:szCs w:val="26"/>
                <w:rtl/>
              </w:rPr>
              <w:t>٫</w:t>
            </w:r>
            <w:r w:rsidRPr="00241B75">
              <w:rPr>
                <w:b/>
                <w:sz w:val="18"/>
                <w:szCs w:val="26"/>
                <w:rtl/>
              </w:rPr>
              <w:t>٣</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١٦٣</w:t>
            </w:r>
            <w:r w:rsidRPr="00241B75">
              <w:rPr>
                <w:rFonts w:cs="Times New Roman" w:hint="cs"/>
                <w:b/>
                <w:sz w:val="18"/>
                <w:szCs w:val="26"/>
                <w:rtl/>
              </w:rPr>
              <w:t>٫</w:t>
            </w:r>
            <w:r w:rsidRPr="00241B75">
              <w:rPr>
                <w:b/>
                <w:sz w:val="18"/>
                <w:szCs w:val="26"/>
                <w:rtl/>
              </w:rPr>
              <w:t>٣</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٠٥٨</w:t>
            </w:r>
            <w:r w:rsidRPr="00241B75">
              <w:rPr>
                <w:rFonts w:cs="Times New Roman" w:hint="cs"/>
                <w:b/>
                <w:sz w:val="18"/>
                <w:szCs w:val="26"/>
                <w:rtl/>
              </w:rPr>
              <w:t>٫</w:t>
            </w:r>
            <w:r w:rsidRPr="00241B75">
              <w:rPr>
                <w:b/>
                <w:sz w:val="18"/>
                <w:szCs w:val="26"/>
                <w:rtl/>
              </w:rPr>
              <w:t>٠</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w:t>
            </w:r>
            <w:r w:rsidRPr="00241B75">
              <w:rPr>
                <w:b/>
                <w:sz w:val="18"/>
                <w:szCs w:val="26"/>
              </w:rPr>
              <w:t xml:space="preserve"> </w:t>
            </w:r>
            <w:r w:rsidRPr="00241B75">
              <w:rPr>
                <w:b/>
                <w:sz w:val="18"/>
                <w:szCs w:val="26"/>
                <w:rtl/>
              </w:rPr>
              <w:t>١٥٦</w:t>
            </w:r>
            <w:r w:rsidRPr="00241B75">
              <w:rPr>
                <w:rFonts w:cs="Times New Roman" w:hint="cs"/>
                <w:b/>
                <w:sz w:val="18"/>
                <w:szCs w:val="26"/>
                <w:rtl/>
              </w:rPr>
              <w:t>٫</w:t>
            </w:r>
            <w:r w:rsidRPr="00241B75">
              <w:rPr>
                <w:b/>
                <w:sz w:val="18"/>
                <w:szCs w:val="26"/>
                <w:rtl/>
              </w:rPr>
              <w:t>١</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١٣١</w:t>
            </w:r>
            <w:r w:rsidRPr="00241B75">
              <w:rPr>
                <w:rFonts w:cs="Times New Roman" w:hint="cs"/>
                <w:b/>
                <w:sz w:val="18"/>
                <w:szCs w:val="26"/>
                <w:rtl/>
              </w:rPr>
              <w:t>٫</w:t>
            </w:r>
            <w:r w:rsidRPr="00241B75">
              <w:rPr>
                <w:b/>
                <w:sz w:val="18"/>
                <w:szCs w:val="26"/>
                <w:rtl/>
              </w:rPr>
              <w:t>١</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٠٢٥</w:t>
            </w:r>
            <w:r w:rsidRPr="00241B75">
              <w:rPr>
                <w:rFonts w:cs="Times New Roman" w:hint="cs"/>
                <w:b/>
                <w:sz w:val="18"/>
                <w:szCs w:val="26"/>
                <w:rtl/>
              </w:rPr>
              <w:t>٫</w:t>
            </w:r>
            <w:r w:rsidRPr="00241B75">
              <w:rPr>
                <w:b/>
                <w:sz w:val="18"/>
                <w:szCs w:val="26"/>
                <w:rtl/>
              </w:rPr>
              <w:t>٠</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16-17</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٢٧٦</w:t>
            </w:r>
            <w:r w:rsidRPr="00241B75">
              <w:rPr>
                <w:rFonts w:cs="Times New Roman" w:hint="cs"/>
                <w:b/>
                <w:sz w:val="18"/>
                <w:szCs w:val="26"/>
                <w:rtl/>
              </w:rPr>
              <w:t>٫</w:t>
            </w:r>
            <w:r w:rsidRPr="00241B75">
              <w:rPr>
                <w:b/>
                <w:sz w:val="18"/>
                <w:szCs w:val="26"/>
                <w:rtl/>
              </w:rPr>
              <w:t>٨</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٦٥١</w:t>
            </w:r>
            <w:r w:rsidRPr="00241B75">
              <w:rPr>
                <w:rFonts w:cs="Times New Roman" w:hint="cs"/>
                <w:b/>
                <w:sz w:val="18"/>
                <w:szCs w:val="26"/>
                <w:rtl/>
              </w:rPr>
              <w:t>٫</w:t>
            </w:r>
            <w:r w:rsidRPr="00241B75">
              <w:rPr>
                <w:b/>
                <w:sz w:val="18"/>
                <w:szCs w:val="26"/>
                <w:rtl/>
              </w:rPr>
              <w:t>٢</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٦٢٥</w:t>
            </w:r>
            <w:r w:rsidRPr="00241B75">
              <w:rPr>
                <w:rFonts w:cs="Times New Roman" w:hint="cs"/>
                <w:b/>
                <w:sz w:val="18"/>
                <w:szCs w:val="26"/>
                <w:rtl/>
              </w:rPr>
              <w:t>٫</w:t>
            </w:r>
            <w:r w:rsidRPr="00241B75">
              <w:rPr>
                <w:b/>
                <w:sz w:val="18"/>
                <w:szCs w:val="26"/>
                <w:rtl/>
              </w:rPr>
              <w:t>٦</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٢٧٤</w:t>
            </w:r>
            <w:r w:rsidRPr="00241B75">
              <w:rPr>
                <w:rFonts w:cs="Times New Roman" w:hint="cs"/>
                <w:b/>
                <w:sz w:val="18"/>
                <w:szCs w:val="26"/>
                <w:rtl/>
              </w:rPr>
              <w:t>٫</w:t>
            </w:r>
            <w:r w:rsidRPr="00241B75">
              <w:rPr>
                <w:b/>
                <w:sz w:val="18"/>
                <w:szCs w:val="26"/>
                <w:rtl/>
              </w:rPr>
              <w:t>٧</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٦٥٠</w:t>
            </w:r>
            <w:r w:rsidRPr="00241B75">
              <w:rPr>
                <w:rFonts w:cs="Times New Roman" w:hint="cs"/>
                <w:b/>
                <w:sz w:val="18"/>
                <w:szCs w:val="26"/>
                <w:rtl/>
              </w:rPr>
              <w:t>٫</w:t>
            </w:r>
            <w:r w:rsidRPr="00241B75">
              <w:rPr>
                <w:b/>
                <w:sz w:val="18"/>
                <w:szCs w:val="26"/>
                <w:rtl/>
              </w:rPr>
              <w:t>٣</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٦٢٤</w:t>
            </w:r>
            <w:r w:rsidRPr="00241B75">
              <w:rPr>
                <w:rFonts w:cs="Times New Roman" w:hint="cs"/>
                <w:b/>
                <w:sz w:val="18"/>
                <w:szCs w:val="26"/>
                <w:rtl/>
              </w:rPr>
              <w:t>٫</w:t>
            </w:r>
            <w:r w:rsidRPr="00241B75">
              <w:rPr>
                <w:b/>
                <w:sz w:val="18"/>
                <w:szCs w:val="26"/>
                <w:rtl/>
              </w:rPr>
              <w:t>٤</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٢٦٣</w:t>
            </w:r>
            <w:r w:rsidRPr="00241B75">
              <w:rPr>
                <w:rFonts w:cs="Times New Roman" w:hint="cs"/>
                <w:b/>
                <w:sz w:val="18"/>
                <w:szCs w:val="26"/>
                <w:rtl/>
              </w:rPr>
              <w:t>٫</w:t>
            </w:r>
            <w:r w:rsidRPr="00241B75">
              <w:rPr>
                <w:b/>
                <w:sz w:val="18"/>
                <w:szCs w:val="26"/>
                <w:rtl/>
              </w:rPr>
              <w:t>١</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٦٤٦</w:t>
            </w:r>
            <w:r w:rsidRPr="00241B75">
              <w:rPr>
                <w:rFonts w:cs="Times New Roman" w:hint="cs"/>
                <w:b/>
                <w:sz w:val="18"/>
                <w:szCs w:val="26"/>
                <w:rtl/>
              </w:rPr>
              <w:t>٫</w:t>
            </w:r>
            <w:r w:rsidRPr="00241B75">
              <w:rPr>
                <w:b/>
                <w:sz w:val="18"/>
                <w:szCs w:val="26"/>
                <w:rtl/>
              </w:rPr>
              <w:t>١</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٦١٧</w:t>
            </w:r>
            <w:r w:rsidRPr="00241B75">
              <w:rPr>
                <w:rFonts w:cs="Times New Roman" w:hint="cs"/>
                <w:b/>
                <w:sz w:val="18"/>
                <w:szCs w:val="26"/>
                <w:rtl/>
              </w:rPr>
              <w:t>٫</w:t>
            </w:r>
            <w:r w:rsidRPr="00241B75">
              <w:rPr>
                <w:b/>
                <w:sz w:val="18"/>
                <w:szCs w:val="26"/>
                <w:rtl/>
              </w:rPr>
              <w:t>٠</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٢٠١</w:t>
            </w:r>
            <w:r w:rsidRPr="00241B75">
              <w:rPr>
                <w:rFonts w:cs="Times New Roman" w:hint="cs"/>
                <w:b/>
                <w:sz w:val="18"/>
                <w:szCs w:val="26"/>
                <w:rtl/>
              </w:rPr>
              <w:t>٫</w:t>
            </w:r>
            <w:r w:rsidRPr="00241B75">
              <w:rPr>
                <w:b/>
                <w:sz w:val="18"/>
                <w:szCs w:val="26"/>
                <w:rtl/>
              </w:rPr>
              <w:t>١</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٦١٥</w:t>
            </w:r>
            <w:r w:rsidRPr="00241B75">
              <w:rPr>
                <w:rFonts w:cs="Times New Roman" w:hint="cs"/>
                <w:b/>
                <w:sz w:val="18"/>
                <w:szCs w:val="26"/>
                <w:rtl/>
              </w:rPr>
              <w:t>٫</w:t>
            </w:r>
            <w:r w:rsidRPr="00241B75">
              <w:rPr>
                <w:b/>
                <w:sz w:val="18"/>
                <w:szCs w:val="26"/>
                <w:rtl/>
              </w:rPr>
              <w:t>٦</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٥٨٥</w:t>
            </w:r>
            <w:r w:rsidRPr="00241B75">
              <w:rPr>
                <w:rFonts w:cs="Times New Roman" w:hint="cs"/>
                <w:b/>
                <w:sz w:val="18"/>
                <w:szCs w:val="26"/>
                <w:rtl/>
              </w:rPr>
              <w:t>٫</w:t>
            </w:r>
            <w:r w:rsidRPr="00241B75">
              <w:rPr>
                <w:b/>
                <w:sz w:val="18"/>
                <w:szCs w:val="26"/>
                <w:rtl/>
              </w:rPr>
              <w:t>٥</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18-19</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٣٤٤</w:t>
            </w:r>
            <w:r w:rsidRPr="00241B75">
              <w:rPr>
                <w:rFonts w:cs="Times New Roman" w:hint="cs"/>
                <w:b/>
                <w:sz w:val="18"/>
                <w:szCs w:val="26"/>
                <w:rtl/>
              </w:rPr>
              <w:t>٫</w:t>
            </w:r>
            <w:r w:rsidRPr="00241B75">
              <w:rPr>
                <w:b/>
                <w:sz w:val="18"/>
                <w:szCs w:val="26"/>
                <w:rtl/>
              </w:rPr>
              <w:t>٢</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٦٨٢</w:t>
            </w:r>
            <w:r w:rsidRPr="00241B75">
              <w:rPr>
                <w:rFonts w:cs="Times New Roman" w:hint="cs"/>
                <w:b/>
                <w:sz w:val="18"/>
                <w:szCs w:val="26"/>
                <w:rtl/>
              </w:rPr>
              <w:t>٫</w:t>
            </w:r>
            <w:r w:rsidRPr="00241B75">
              <w:rPr>
                <w:b/>
                <w:sz w:val="18"/>
                <w:szCs w:val="26"/>
                <w:rtl/>
              </w:rPr>
              <w:t>٥</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٦٦١</w:t>
            </w:r>
            <w:r w:rsidRPr="00241B75">
              <w:rPr>
                <w:rFonts w:cs="Times New Roman" w:hint="cs"/>
                <w:b/>
                <w:sz w:val="18"/>
                <w:szCs w:val="26"/>
                <w:rtl/>
              </w:rPr>
              <w:t>٫</w:t>
            </w:r>
            <w:r w:rsidRPr="00241B75">
              <w:rPr>
                <w:b/>
                <w:sz w:val="18"/>
                <w:szCs w:val="26"/>
                <w:rtl/>
              </w:rPr>
              <w:t>٧</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٣١٣</w:t>
            </w:r>
            <w:r w:rsidRPr="00241B75">
              <w:rPr>
                <w:rFonts w:cs="Times New Roman" w:hint="cs"/>
                <w:b/>
                <w:sz w:val="18"/>
                <w:szCs w:val="26"/>
                <w:rtl/>
              </w:rPr>
              <w:t>٫</w:t>
            </w:r>
            <w:r w:rsidRPr="00241B75">
              <w:rPr>
                <w:b/>
                <w:sz w:val="18"/>
                <w:szCs w:val="26"/>
                <w:rtl/>
              </w:rPr>
              <w:t>٢</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٦٦٩</w:t>
            </w:r>
            <w:r w:rsidRPr="00241B75">
              <w:rPr>
                <w:rFonts w:cs="Times New Roman" w:hint="cs"/>
                <w:b/>
                <w:sz w:val="18"/>
                <w:szCs w:val="26"/>
                <w:rtl/>
              </w:rPr>
              <w:t>٫</w:t>
            </w:r>
            <w:r w:rsidRPr="00241B75">
              <w:rPr>
                <w:b/>
                <w:sz w:val="18"/>
                <w:szCs w:val="26"/>
                <w:rtl/>
              </w:rPr>
              <w:t>٢</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٦٤٤</w:t>
            </w:r>
            <w:r w:rsidRPr="00241B75">
              <w:rPr>
                <w:rFonts w:cs="Times New Roman" w:hint="cs"/>
                <w:b/>
                <w:sz w:val="18"/>
                <w:szCs w:val="26"/>
                <w:rtl/>
              </w:rPr>
              <w:t>٫</w:t>
            </w:r>
            <w:r w:rsidRPr="00241B75">
              <w:rPr>
                <w:b/>
                <w:sz w:val="18"/>
                <w:szCs w:val="26"/>
                <w:rtl/>
              </w:rPr>
              <w:t>٠</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٢٧٢</w:t>
            </w:r>
            <w:r w:rsidRPr="00241B75">
              <w:rPr>
                <w:rFonts w:cs="Times New Roman" w:hint="cs"/>
                <w:b/>
                <w:sz w:val="18"/>
                <w:szCs w:val="26"/>
                <w:rtl/>
              </w:rPr>
              <w:t>٫</w:t>
            </w:r>
            <w:r w:rsidRPr="00241B75">
              <w:rPr>
                <w:b/>
                <w:sz w:val="18"/>
                <w:szCs w:val="26"/>
                <w:rtl/>
              </w:rPr>
              <w:t>٠</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٦٤٨</w:t>
            </w:r>
            <w:r w:rsidRPr="00241B75">
              <w:rPr>
                <w:rFonts w:cs="Times New Roman" w:hint="cs"/>
                <w:b/>
                <w:sz w:val="18"/>
                <w:szCs w:val="26"/>
                <w:rtl/>
              </w:rPr>
              <w:t>٫</w:t>
            </w:r>
            <w:r w:rsidRPr="00241B75">
              <w:rPr>
                <w:b/>
                <w:sz w:val="18"/>
                <w:szCs w:val="26"/>
                <w:rtl/>
              </w:rPr>
              <w:t>٨</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٦٢٣</w:t>
            </w:r>
            <w:r w:rsidRPr="00241B75">
              <w:rPr>
                <w:rFonts w:cs="Times New Roman" w:hint="cs"/>
                <w:b/>
                <w:sz w:val="18"/>
                <w:szCs w:val="26"/>
                <w:rtl/>
              </w:rPr>
              <w:t>٫</w:t>
            </w:r>
            <w:r w:rsidRPr="00241B75">
              <w:rPr>
                <w:b/>
                <w:sz w:val="18"/>
                <w:szCs w:val="26"/>
                <w:rtl/>
              </w:rPr>
              <w:t>٢</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٢٧٠</w:t>
            </w:r>
            <w:r w:rsidRPr="00241B75">
              <w:rPr>
                <w:rFonts w:cs="Times New Roman" w:hint="cs"/>
                <w:b/>
                <w:sz w:val="18"/>
                <w:szCs w:val="26"/>
                <w:rtl/>
              </w:rPr>
              <w:t>٫</w:t>
            </w:r>
            <w:r w:rsidRPr="00241B75">
              <w:rPr>
                <w:b/>
                <w:sz w:val="18"/>
                <w:szCs w:val="26"/>
                <w:rtl/>
              </w:rPr>
              <w:t>٦</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٦٤٨</w:t>
            </w:r>
            <w:r w:rsidRPr="00241B75">
              <w:rPr>
                <w:rFonts w:cs="Times New Roman" w:hint="cs"/>
                <w:b/>
                <w:sz w:val="18"/>
                <w:szCs w:val="26"/>
                <w:rtl/>
              </w:rPr>
              <w:t>٫</w:t>
            </w:r>
            <w:r w:rsidRPr="00241B75">
              <w:rPr>
                <w:b/>
                <w:sz w:val="18"/>
                <w:szCs w:val="26"/>
                <w:rtl/>
              </w:rPr>
              <w:t>٣</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٦٢٢</w:t>
            </w:r>
            <w:r w:rsidRPr="00241B75">
              <w:rPr>
                <w:rFonts w:cs="Times New Roman" w:hint="cs"/>
                <w:b/>
                <w:sz w:val="18"/>
                <w:szCs w:val="26"/>
                <w:rtl/>
              </w:rPr>
              <w:t>٫</w:t>
            </w:r>
            <w:r w:rsidRPr="00241B75">
              <w:rPr>
                <w:b/>
                <w:sz w:val="18"/>
                <w:szCs w:val="26"/>
                <w:rtl/>
              </w:rPr>
              <w:t>٣</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20-24</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١٤٥</w:t>
            </w:r>
            <w:r w:rsidRPr="00241B75">
              <w:rPr>
                <w:rFonts w:cs="Times New Roman" w:hint="cs"/>
                <w:b/>
                <w:sz w:val="18"/>
                <w:szCs w:val="26"/>
                <w:rtl/>
              </w:rPr>
              <w:t>٫</w:t>
            </w:r>
            <w:r w:rsidRPr="00241B75">
              <w:rPr>
                <w:b/>
                <w:sz w:val="18"/>
                <w:szCs w:val="26"/>
                <w:rtl/>
              </w:rPr>
              <w:t>٧</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٥٩٤</w:t>
            </w:r>
            <w:r w:rsidRPr="00241B75">
              <w:rPr>
                <w:rFonts w:cs="Times New Roman" w:hint="cs"/>
                <w:b/>
                <w:sz w:val="18"/>
                <w:szCs w:val="26"/>
                <w:rtl/>
              </w:rPr>
              <w:t>٫</w:t>
            </w:r>
            <w:r w:rsidRPr="00241B75">
              <w:rPr>
                <w:b/>
                <w:sz w:val="18"/>
                <w:szCs w:val="26"/>
                <w:rtl/>
              </w:rPr>
              <w:t>٧</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٥٥١</w:t>
            </w:r>
            <w:r w:rsidRPr="00241B75">
              <w:rPr>
                <w:rFonts w:cs="Times New Roman" w:hint="cs"/>
                <w:b/>
                <w:sz w:val="18"/>
                <w:szCs w:val="26"/>
                <w:rtl/>
              </w:rPr>
              <w:t>٫</w:t>
            </w:r>
            <w:r w:rsidRPr="00241B75">
              <w:rPr>
                <w:b/>
                <w:sz w:val="18"/>
                <w:szCs w:val="26"/>
                <w:rtl/>
              </w:rPr>
              <w:t>٠</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١٨٨</w:t>
            </w:r>
            <w:r w:rsidRPr="00241B75">
              <w:rPr>
                <w:rFonts w:cs="Times New Roman" w:hint="cs"/>
                <w:b/>
                <w:sz w:val="18"/>
                <w:szCs w:val="26"/>
                <w:rtl/>
              </w:rPr>
              <w:t>٫</w:t>
            </w:r>
            <w:r w:rsidRPr="00241B75">
              <w:rPr>
                <w:b/>
                <w:sz w:val="18"/>
                <w:szCs w:val="26"/>
                <w:rtl/>
              </w:rPr>
              <w:t>٩</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٦١٦</w:t>
            </w:r>
            <w:r w:rsidRPr="00241B75">
              <w:rPr>
                <w:rFonts w:cs="Times New Roman" w:hint="cs"/>
                <w:b/>
                <w:sz w:val="18"/>
                <w:szCs w:val="26"/>
                <w:rtl/>
              </w:rPr>
              <w:t>٫</w:t>
            </w:r>
            <w:r w:rsidRPr="00241B75">
              <w:rPr>
                <w:b/>
                <w:sz w:val="18"/>
                <w:szCs w:val="26"/>
                <w:rtl/>
              </w:rPr>
              <w:t>٧</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٥٧٢</w:t>
            </w:r>
            <w:r w:rsidRPr="00241B75">
              <w:rPr>
                <w:rFonts w:cs="Times New Roman" w:hint="cs"/>
                <w:b/>
                <w:sz w:val="18"/>
                <w:szCs w:val="26"/>
                <w:rtl/>
              </w:rPr>
              <w:t>٫</w:t>
            </w:r>
            <w:r w:rsidRPr="00241B75">
              <w:rPr>
                <w:b/>
                <w:sz w:val="18"/>
                <w:szCs w:val="26"/>
                <w:rtl/>
              </w:rPr>
              <w:t>٢</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٢١٥</w:t>
            </w:r>
            <w:r w:rsidRPr="00241B75">
              <w:rPr>
                <w:rFonts w:cs="Times New Roman" w:hint="cs"/>
                <w:b/>
                <w:sz w:val="18"/>
                <w:szCs w:val="26"/>
                <w:rtl/>
              </w:rPr>
              <w:t>٫</w:t>
            </w:r>
            <w:r w:rsidRPr="00241B75">
              <w:rPr>
                <w:b/>
                <w:sz w:val="18"/>
                <w:szCs w:val="26"/>
                <w:rtl/>
              </w:rPr>
              <w:t>٤</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٦٣٣</w:t>
            </w:r>
            <w:r w:rsidRPr="00241B75">
              <w:rPr>
                <w:rFonts w:cs="Times New Roman" w:hint="cs"/>
                <w:b/>
                <w:sz w:val="18"/>
                <w:szCs w:val="26"/>
                <w:rtl/>
              </w:rPr>
              <w:t>٫</w:t>
            </w:r>
            <w:r w:rsidRPr="00241B75">
              <w:rPr>
                <w:b/>
                <w:sz w:val="18"/>
                <w:szCs w:val="26"/>
                <w:rtl/>
              </w:rPr>
              <w:t>٢</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٥٨٢</w:t>
            </w:r>
            <w:r w:rsidRPr="00241B75">
              <w:rPr>
                <w:rFonts w:cs="Times New Roman" w:hint="cs"/>
                <w:b/>
                <w:sz w:val="18"/>
                <w:szCs w:val="26"/>
                <w:rtl/>
              </w:rPr>
              <w:t>٫</w:t>
            </w:r>
            <w:r w:rsidRPr="00241B75">
              <w:rPr>
                <w:b/>
                <w:sz w:val="18"/>
                <w:szCs w:val="26"/>
                <w:rtl/>
              </w:rPr>
              <w:t>٢</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٢٣٢</w:t>
            </w:r>
            <w:r w:rsidRPr="00241B75">
              <w:rPr>
                <w:rFonts w:cs="Times New Roman" w:hint="cs"/>
                <w:b/>
                <w:sz w:val="18"/>
                <w:szCs w:val="26"/>
                <w:rtl/>
              </w:rPr>
              <w:t>٫</w:t>
            </w:r>
            <w:r w:rsidRPr="00241B75">
              <w:rPr>
                <w:b/>
                <w:sz w:val="18"/>
                <w:szCs w:val="26"/>
                <w:rtl/>
              </w:rPr>
              <w:t>٠</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٦٤٣</w:t>
            </w:r>
            <w:r w:rsidRPr="00241B75">
              <w:rPr>
                <w:rFonts w:cs="Times New Roman" w:hint="cs"/>
                <w:b/>
                <w:sz w:val="18"/>
                <w:szCs w:val="26"/>
                <w:rtl/>
              </w:rPr>
              <w:t>٫</w:t>
            </w:r>
            <w:r w:rsidRPr="00241B75">
              <w:rPr>
                <w:b/>
                <w:sz w:val="18"/>
                <w:szCs w:val="26"/>
                <w:rtl/>
              </w:rPr>
              <w:t>٨</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٥٨٨</w:t>
            </w:r>
            <w:r w:rsidRPr="00241B75">
              <w:rPr>
                <w:rFonts w:cs="Times New Roman" w:hint="cs"/>
                <w:b/>
                <w:sz w:val="18"/>
                <w:szCs w:val="26"/>
                <w:rtl/>
              </w:rPr>
              <w:t>٫</w:t>
            </w:r>
            <w:r w:rsidRPr="00241B75">
              <w:rPr>
                <w:b/>
                <w:sz w:val="18"/>
                <w:szCs w:val="26"/>
                <w:rtl/>
              </w:rPr>
              <w:t>٢</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25-29</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٦٨١</w:t>
            </w:r>
            <w:r w:rsidRPr="00241B75">
              <w:rPr>
                <w:rFonts w:cs="Times New Roman" w:hint="cs"/>
                <w:b/>
                <w:sz w:val="18"/>
                <w:szCs w:val="26"/>
                <w:rtl/>
              </w:rPr>
              <w:t>٫</w:t>
            </w:r>
            <w:r w:rsidRPr="00241B75">
              <w:rPr>
                <w:b/>
                <w:sz w:val="18"/>
                <w:szCs w:val="26"/>
                <w:rtl/>
              </w:rPr>
              <w:t>٢</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٣٤٥</w:t>
            </w:r>
            <w:r w:rsidRPr="00241B75">
              <w:rPr>
                <w:rFonts w:cs="Times New Roman" w:hint="cs"/>
                <w:b/>
                <w:sz w:val="18"/>
                <w:szCs w:val="26"/>
                <w:rtl/>
              </w:rPr>
              <w:t>٫</w:t>
            </w:r>
            <w:r w:rsidRPr="00241B75">
              <w:rPr>
                <w:b/>
                <w:sz w:val="18"/>
                <w:szCs w:val="26"/>
                <w:rtl/>
              </w:rPr>
              <w:t>٧</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٣٣٥</w:t>
            </w:r>
            <w:r w:rsidRPr="00241B75">
              <w:rPr>
                <w:rFonts w:cs="Times New Roman" w:hint="cs"/>
                <w:b/>
                <w:sz w:val="18"/>
                <w:szCs w:val="26"/>
                <w:rtl/>
              </w:rPr>
              <w:t>٫</w:t>
            </w:r>
            <w:r w:rsidRPr="00241B75">
              <w:rPr>
                <w:b/>
                <w:sz w:val="18"/>
                <w:szCs w:val="26"/>
                <w:rtl/>
              </w:rPr>
              <w:t>٥</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٨٠٧</w:t>
            </w:r>
            <w:r w:rsidRPr="00241B75">
              <w:rPr>
                <w:rFonts w:cs="Times New Roman" w:hint="cs"/>
                <w:b/>
                <w:sz w:val="18"/>
                <w:szCs w:val="26"/>
                <w:rtl/>
              </w:rPr>
              <w:t>٫</w:t>
            </w:r>
            <w:r w:rsidRPr="00241B75">
              <w:rPr>
                <w:b/>
                <w:sz w:val="18"/>
                <w:szCs w:val="26"/>
                <w:rtl/>
              </w:rPr>
              <w:t>٨</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٤١١</w:t>
            </w:r>
            <w:r w:rsidRPr="00241B75">
              <w:rPr>
                <w:rFonts w:cs="Times New Roman" w:hint="cs"/>
                <w:b/>
                <w:sz w:val="18"/>
                <w:szCs w:val="26"/>
                <w:rtl/>
              </w:rPr>
              <w:t>٫</w:t>
            </w:r>
            <w:r w:rsidRPr="00241B75">
              <w:rPr>
                <w:b/>
                <w:sz w:val="18"/>
                <w:szCs w:val="26"/>
                <w:rtl/>
              </w:rPr>
              <w:t>٣</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٣٩٦</w:t>
            </w:r>
            <w:r w:rsidRPr="00241B75">
              <w:rPr>
                <w:rFonts w:cs="Times New Roman" w:hint="cs"/>
                <w:b/>
                <w:sz w:val="18"/>
                <w:szCs w:val="26"/>
                <w:rtl/>
              </w:rPr>
              <w:t>٫</w:t>
            </w:r>
            <w:r w:rsidRPr="00241B75">
              <w:rPr>
                <w:b/>
                <w:sz w:val="18"/>
                <w:szCs w:val="26"/>
                <w:rtl/>
              </w:rPr>
              <w:t>٥</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٩٢٧</w:t>
            </w:r>
            <w:r w:rsidRPr="00241B75">
              <w:rPr>
                <w:rFonts w:cs="Times New Roman" w:hint="cs"/>
                <w:b/>
                <w:sz w:val="18"/>
                <w:szCs w:val="26"/>
                <w:rtl/>
              </w:rPr>
              <w:t>٫</w:t>
            </w:r>
            <w:r w:rsidRPr="00241B75">
              <w:rPr>
                <w:b/>
                <w:sz w:val="18"/>
                <w:szCs w:val="26"/>
                <w:rtl/>
              </w:rPr>
              <w:t>٥</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٤٧٣</w:t>
            </w:r>
            <w:r w:rsidRPr="00241B75">
              <w:rPr>
                <w:rFonts w:cs="Times New Roman" w:hint="cs"/>
                <w:b/>
                <w:sz w:val="18"/>
                <w:szCs w:val="26"/>
                <w:rtl/>
              </w:rPr>
              <w:t>٫</w:t>
            </w:r>
            <w:r w:rsidRPr="00241B75">
              <w:rPr>
                <w:b/>
                <w:sz w:val="18"/>
                <w:szCs w:val="26"/>
                <w:rtl/>
              </w:rPr>
              <w:t>٣</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٤٥٤</w:t>
            </w:r>
            <w:r w:rsidRPr="00241B75">
              <w:rPr>
                <w:rFonts w:cs="Times New Roman" w:hint="cs"/>
                <w:b/>
                <w:sz w:val="18"/>
                <w:szCs w:val="26"/>
                <w:rtl/>
              </w:rPr>
              <w:t>٫</w:t>
            </w:r>
            <w:r w:rsidRPr="00241B75">
              <w:rPr>
                <w:b/>
                <w:sz w:val="18"/>
                <w:szCs w:val="26"/>
                <w:rtl/>
              </w:rPr>
              <w:t>٢</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٠١٩</w:t>
            </w:r>
            <w:r w:rsidRPr="00241B75">
              <w:rPr>
                <w:rFonts w:cs="Times New Roman" w:hint="cs"/>
                <w:b/>
                <w:sz w:val="18"/>
                <w:szCs w:val="26"/>
                <w:rtl/>
              </w:rPr>
              <w:t>٫</w:t>
            </w:r>
            <w:r w:rsidRPr="00241B75">
              <w:rPr>
                <w:b/>
                <w:sz w:val="18"/>
                <w:szCs w:val="26"/>
                <w:rtl/>
              </w:rPr>
              <w:t>٧</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٥٢٢</w:t>
            </w:r>
            <w:r w:rsidRPr="00241B75">
              <w:rPr>
                <w:rFonts w:cs="Times New Roman" w:hint="cs"/>
                <w:b/>
                <w:sz w:val="18"/>
                <w:szCs w:val="26"/>
                <w:rtl/>
              </w:rPr>
              <w:t>٫</w:t>
            </w:r>
            <w:r w:rsidRPr="00241B75">
              <w:rPr>
                <w:b/>
                <w:sz w:val="18"/>
                <w:szCs w:val="26"/>
                <w:rtl/>
              </w:rPr>
              <w:t>٨</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٤٩٦</w:t>
            </w:r>
            <w:r w:rsidRPr="00241B75">
              <w:rPr>
                <w:rFonts w:cs="Times New Roman" w:hint="cs"/>
                <w:b/>
                <w:sz w:val="18"/>
                <w:szCs w:val="26"/>
                <w:rtl/>
              </w:rPr>
              <w:t>٫</w:t>
            </w:r>
            <w:r w:rsidRPr="00241B75">
              <w:rPr>
                <w:b/>
                <w:sz w:val="18"/>
                <w:szCs w:val="26"/>
                <w:rtl/>
              </w:rPr>
              <w:t>٩</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30-34</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٢١٢</w:t>
            </w:r>
            <w:r w:rsidRPr="00241B75">
              <w:rPr>
                <w:rFonts w:cs="Times New Roman" w:hint="cs"/>
                <w:b/>
                <w:sz w:val="18"/>
                <w:szCs w:val="26"/>
                <w:rtl/>
              </w:rPr>
              <w:t>٫</w:t>
            </w:r>
            <w:r w:rsidRPr="00241B75">
              <w:rPr>
                <w:b/>
                <w:sz w:val="18"/>
                <w:szCs w:val="26"/>
                <w:rtl/>
              </w:rPr>
              <w:t>٧</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١٠٨</w:t>
            </w:r>
            <w:r w:rsidRPr="00241B75">
              <w:rPr>
                <w:rFonts w:cs="Times New Roman" w:hint="cs"/>
                <w:b/>
                <w:sz w:val="18"/>
                <w:szCs w:val="26"/>
                <w:rtl/>
              </w:rPr>
              <w:t>٫</w:t>
            </w:r>
            <w:r w:rsidRPr="00241B75">
              <w:rPr>
                <w:b/>
                <w:sz w:val="18"/>
                <w:szCs w:val="26"/>
                <w:rtl/>
              </w:rPr>
              <w:t>٦</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١٠٤</w:t>
            </w:r>
            <w:r w:rsidRPr="00241B75">
              <w:rPr>
                <w:rFonts w:cs="Times New Roman" w:hint="cs"/>
                <w:b/>
                <w:sz w:val="18"/>
                <w:szCs w:val="26"/>
                <w:rtl/>
              </w:rPr>
              <w:t>٫</w:t>
            </w:r>
            <w:r w:rsidRPr="00241B75">
              <w:rPr>
                <w:b/>
                <w:sz w:val="18"/>
                <w:szCs w:val="26"/>
                <w:rtl/>
              </w:rPr>
              <w:t>١</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٢٦٣</w:t>
            </w:r>
            <w:r w:rsidRPr="00241B75">
              <w:rPr>
                <w:rFonts w:cs="Times New Roman" w:hint="cs"/>
                <w:b/>
                <w:sz w:val="18"/>
                <w:szCs w:val="26"/>
                <w:rtl/>
              </w:rPr>
              <w:t>٫</w:t>
            </w:r>
            <w:r w:rsidRPr="00241B75">
              <w:rPr>
                <w:b/>
                <w:sz w:val="18"/>
                <w:szCs w:val="26"/>
                <w:rtl/>
              </w:rPr>
              <w:t>٧</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١٣٥</w:t>
            </w:r>
            <w:r w:rsidRPr="00241B75">
              <w:rPr>
                <w:rFonts w:cs="Times New Roman" w:hint="cs"/>
                <w:b/>
                <w:sz w:val="18"/>
                <w:szCs w:val="26"/>
                <w:rtl/>
              </w:rPr>
              <w:t>٫</w:t>
            </w:r>
            <w:r w:rsidRPr="00241B75">
              <w:rPr>
                <w:b/>
                <w:sz w:val="18"/>
                <w:szCs w:val="26"/>
                <w:rtl/>
              </w:rPr>
              <w:t>٠</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١٢٨</w:t>
            </w:r>
            <w:r w:rsidRPr="00241B75">
              <w:rPr>
                <w:rFonts w:cs="Times New Roman" w:hint="cs"/>
                <w:b/>
                <w:sz w:val="18"/>
                <w:szCs w:val="26"/>
                <w:rtl/>
              </w:rPr>
              <w:t>٫</w:t>
            </w:r>
            <w:r w:rsidRPr="00241B75">
              <w:rPr>
                <w:b/>
                <w:sz w:val="18"/>
                <w:szCs w:val="26"/>
                <w:rtl/>
              </w:rPr>
              <w:t>٧</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٣٤٢</w:t>
            </w:r>
            <w:r w:rsidRPr="00241B75">
              <w:rPr>
                <w:rFonts w:cs="Times New Roman" w:hint="cs"/>
                <w:b/>
                <w:sz w:val="18"/>
                <w:szCs w:val="26"/>
                <w:rtl/>
              </w:rPr>
              <w:t>٫</w:t>
            </w:r>
            <w:r w:rsidRPr="00241B75">
              <w:rPr>
                <w:b/>
                <w:sz w:val="18"/>
                <w:szCs w:val="26"/>
                <w:rtl/>
              </w:rPr>
              <w:t>١</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١٧٤</w:t>
            </w:r>
            <w:r w:rsidRPr="00241B75">
              <w:rPr>
                <w:rFonts w:cs="Times New Roman" w:hint="cs"/>
                <w:b/>
                <w:sz w:val="18"/>
                <w:szCs w:val="26"/>
                <w:rtl/>
              </w:rPr>
              <w:t>٫</w:t>
            </w:r>
            <w:r w:rsidRPr="00241B75">
              <w:rPr>
                <w:b/>
                <w:sz w:val="18"/>
                <w:szCs w:val="26"/>
                <w:rtl/>
              </w:rPr>
              <w:t>٣</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١٦٧</w:t>
            </w:r>
            <w:r w:rsidRPr="00241B75">
              <w:rPr>
                <w:rFonts w:cs="Times New Roman" w:hint="cs"/>
                <w:b/>
                <w:sz w:val="18"/>
                <w:szCs w:val="26"/>
                <w:rtl/>
              </w:rPr>
              <w:t>٫</w:t>
            </w:r>
            <w:r w:rsidRPr="00241B75">
              <w:rPr>
                <w:b/>
                <w:sz w:val="18"/>
                <w:szCs w:val="26"/>
                <w:rtl/>
              </w:rPr>
              <w:t>٨</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٤٢٥</w:t>
            </w:r>
            <w:r w:rsidRPr="00241B75">
              <w:rPr>
                <w:rFonts w:cs="Times New Roman" w:hint="cs"/>
                <w:b/>
                <w:sz w:val="18"/>
                <w:szCs w:val="26"/>
                <w:rtl/>
              </w:rPr>
              <w:t>٫</w:t>
            </w:r>
            <w:r w:rsidRPr="00241B75">
              <w:rPr>
                <w:b/>
                <w:sz w:val="18"/>
                <w:szCs w:val="26"/>
                <w:rtl/>
              </w:rPr>
              <w:t>٤</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٢١٥</w:t>
            </w:r>
            <w:r w:rsidRPr="00241B75">
              <w:rPr>
                <w:rFonts w:cs="Times New Roman" w:hint="cs"/>
                <w:b/>
                <w:sz w:val="18"/>
                <w:szCs w:val="26"/>
                <w:rtl/>
              </w:rPr>
              <w:t>٫</w:t>
            </w:r>
            <w:r w:rsidRPr="00241B75">
              <w:rPr>
                <w:b/>
                <w:sz w:val="18"/>
                <w:szCs w:val="26"/>
                <w:rtl/>
              </w:rPr>
              <w:t>٨</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٢٠٩</w:t>
            </w:r>
            <w:r w:rsidRPr="00241B75">
              <w:rPr>
                <w:rFonts w:cs="Times New Roman" w:hint="cs"/>
                <w:b/>
                <w:sz w:val="18"/>
                <w:szCs w:val="26"/>
                <w:rtl/>
              </w:rPr>
              <w:t>٫</w:t>
            </w:r>
            <w:r w:rsidRPr="00241B75">
              <w:rPr>
                <w:b/>
                <w:sz w:val="18"/>
                <w:szCs w:val="26"/>
                <w:rtl/>
              </w:rPr>
              <w:t>٦</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35-39</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٩٧٧</w:t>
            </w:r>
            <w:r w:rsidRPr="00241B75">
              <w:rPr>
                <w:rFonts w:cs="Times New Roman" w:hint="cs"/>
                <w:b/>
                <w:sz w:val="18"/>
                <w:szCs w:val="26"/>
                <w:rtl/>
              </w:rPr>
              <w:t>٫</w:t>
            </w:r>
            <w:r w:rsidRPr="00241B75">
              <w:rPr>
                <w:b/>
                <w:sz w:val="18"/>
                <w:szCs w:val="26"/>
                <w:rtl/>
              </w:rPr>
              <w:t>٤</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٩٨٨</w:t>
            </w:r>
            <w:r w:rsidRPr="00241B75">
              <w:rPr>
                <w:rFonts w:cs="Times New Roman" w:hint="cs"/>
                <w:b/>
                <w:sz w:val="18"/>
                <w:szCs w:val="26"/>
                <w:rtl/>
              </w:rPr>
              <w:t>٫</w:t>
            </w:r>
            <w:r w:rsidRPr="00241B75">
              <w:rPr>
                <w:b/>
                <w:sz w:val="18"/>
                <w:szCs w:val="26"/>
                <w:rtl/>
              </w:rPr>
              <w:t>٩</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٩٨٨</w:t>
            </w:r>
            <w:r w:rsidRPr="00241B75">
              <w:rPr>
                <w:rFonts w:cs="Times New Roman" w:hint="cs"/>
                <w:b/>
                <w:sz w:val="18"/>
                <w:szCs w:val="26"/>
                <w:rtl/>
              </w:rPr>
              <w:t>٫</w:t>
            </w:r>
            <w:r w:rsidRPr="00241B75">
              <w:rPr>
                <w:b/>
                <w:sz w:val="18"/>
                <w:szCs w:val="26"/>
                <w:rtl/>
              </w:rPr>
              <w:t>٥</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٠١٤</w:t>
            </w:r>
            <w:r w:rsidRPr="00241B75">
              <w:rPr>
                <w:rFonts w:cs="Times New Roman" w:hint="cs"/>
                <w:b/>
                <w:sz w:val="18"/>
                <w:szCs w:val="26"/>
                <w:rtl/>
              </w:rPr>
              <w:t>٫</w:t>
            </w:r>
            <w:r w:rsidRPr="00241B75">
              <w:rPr>
                <w:b/>
                <w:sz w:val="18"/>
                <w:szCs w:val="26"/>
                <w:rtl/>
              </w:rPr>
              <w:t>١</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٠٠٨</w:t>
            </w:r>
            <w:r w:rsidRPr="00241B75">
              <w:rPr>
                <w:rFonts w:cs="Times New Roman" w:hint="cs"/>
                <w:b/>
                <w:sz w:val="18"/>
                <w:szCs w:val="26"/>
                <w:rtl/>
              </w:rPr>
              <w:t>٫</w:t>
            </w:r>
            <w:r w:rsidRPr="00241B75">
              <w:rPr>
                <w:b/>
                <w:sz w:val="18"/>
                <w:szCs w:val="26"/>
                <w:rtl/>
              </w:rPr>
              <w:t>٩</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٠٠٥</w:t>
            </w:r>
            <w:r w:rsidRPr="00241B75">
              <w:rPr>
                <w:rFonts w:cs="Times New Roman" w:hint="cs"/>
                <w:b/>
                <w:sz w:val="18"/>
                <w:szCs w:val="26"/>
                <w:rtl/>
              </w:rPr>
              <w:t>٫</w:t>
            </w:r>
            <w:r w:rsidRPr="00241B75">
              <w:rPr>
                <w:b/>
                <w:sz w:val="18"/>
                <w:szCs w:val="26"/>
                <w:rtl/>
              </w:rPr>
              <w:t>٢</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٠٣٠</w:t>
            </w:r>
            <w:r w:rsidRPr="00241B75">
              <w:rPr>
                <w:rFonts w:cs="Times New Roman" w:hint="cs"/>
                <w:b/>
                <w:sz w:val="18"/>
                <w:szCs w:val="26"/>
                <w:rtl/>
              </w:rPr>
              <w:t>٫</w:t>
            </w:r>
            <w:r w:rsidRPr="00241B75">
              <w:rPr>
                <w:b/>
                <w:sz w:val="18"/>
                <w:szCs w:val="26"/>
                <w:rtl/>
              </w:rPr>
              <w:t>٢</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٠١٤</w:t>
            </w:r>
            <w:r w:rsidRPr="00241B75">
              <w:rPr>
                <w:rFonts w:cs="Times New Roman" w:hint="cs"/>
                <w:b/>
                <w:sz w:val="18"/>
                <w:szCs w:val="26"/>
                <w:rtl/>
              </w:rPr>
              <w:t>٫</w:t>
            </w:r>
            <w:r w:rsidRPr="00241B75">
              <w:rPr>
                <w:b/>
                <w:sz w:val="18"/>
                <w:szCs w:val="26"/>
                <w:rtl/>
              </w:rPr>
              <w:t>٥</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٠١٥</w:t>
            </w:r>
            <w:r w:rsidRPr="00241B75">
              <w:rPr>
                <w:rFonts w:cs="Times New Roman" w:hint="cs"/>
                <w:b/>
                <w:sz w:val="18"/>
                <w:szCs w:val="26"/>
                <w:rtl/>
              </w:rPr>
              <w:t>٫</w:t>
            </w:r>
            <w:r w:rsidRPr="00241B75">
              <w:rPr>
                <w:b/>
                <w:sz w:val="18"/>
                <w:szCs w:val="26"/>
                <w:rtl/>
              </w:rPr>
              <w:t>٧</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٠٦٥</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٠٣٠</w:t>
            </w:r>
            <w:r w:rsidRPr="00241B75">
              <w:rPr>
                <w:rFonts w:cs="Times New Roman" w:hint="cs"/>
                <w:b/>
                <w:sz w:val="18"/>
                <w:szCs w:val="26"/>
                <w:rtl/>
              </w:rPr>
              <w:t>٫</w:t>
            </w:r>
            <w:r w:rsidRPr="00241B75">
              <w:rPr>
                <w:b/>
                <w:sz w:val="18"/>
                <w:szCs w:val="26"/>
                <w:rtl/>
              </w:rPr>
              <w:t>٨</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٠٣٤</w:t>
            </w:r>
            <w:r w:rsidRPr="00241B75">
              <w:rPr>
                <w:rFonts w:cs="Times New Roman" w:hint="cs"/>
                <w:b/>
                <w:sz w:val="18"/>
                <w:szCs w:val="26"/>
                <w:rtl/>
              </w:rPr>
              <w:t>٫</w:t>
            </w:r>
            <w:r w:rsidRPr="00241B75">
              <w:rPr>
                <w:b/>
                <w:sz w:val="18"/>
                <w:szCs w:val="26"/>
                <w:rtl/>
              </w:rPr>
              <w:t>٧</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40-49</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٣٣٩</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٦٢٤</w:t>
            </w:r>
            <w:r w:rsidRPr="00241B75">
              <w:rPr>
                <w:rFonts w:cs="Times New Roman" w:hint="cs"/>
                <w:b/>
                <w:sz w:val="18"/>
                <w:szCs w:val="26"/>
                <w:rtl/>
              </w:rPr>
              <w:t>٫</w:t>
            </w:r>
            <w:r w:rsidRPr="00241B75">
              <w:rPr>
                <w:b/>
                <w:sz w:val="18"/>
                <w:szCs w:val="26"/>
                <w:rtl/>
              </w:rPr>
              <w:t>٢</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٧١٥</w:t>
            </w:r>
            <w:r w:rsidRPr="00241B75">
              <w:rPr>
                <w:rFonts w:cs="Times New Roman" w:hint="cs"/>
                <w:b/>
                <w:sz w:val="18"/>
                <w:szCs w:val="26"/>
                <w:rtl/>
              </w:rPr>
              <w:t>٫</w:t>
            </w:r>
            <w:r w:rsidRPr="00241B75">
              <w:rPr>
                <w:b/>
                <w:sz w:val="18"/>
                <w:szCs w:val="26"/>
                <w:rtl/>
              </w:rPr>
              <w:t>٣</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٣٨٥</w:t>
            </w:r>
            <w:r w:rsidRPr="00241B75">
              <w:rPr>
                <w:rFonts w:cs="Times New Roman" w:hint="cs"/>
                <w:b/>
                <w:sz w:val="18"/>
                <w:szCs w:val="26"/>
                <w:rtl/>
              </w:rPr>
              <w:t>٫</w:t>
            </w:r>
            <w:r w:rsidRPr="00241B75">
              <w:rPr>
                <w:b/>
                <w:sz w:val="18"/>
                <w:szCs w:val="26"/>
                <w:rtl/>
              </w:rPr>
              <w:t>٤</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٦٤٧</w:t>
            </w:r>
            <w:r w:rsidRPr="00241B75">
              <w:rPr>
                <w:rFonts w:cs="Times New Roman" w:hint="cs"/>
                <w:b/>
                <w:sz w:val="18"/>
                <w:szCs w:val="26"/>
                <w:rtl/>
              </w:rPr>
              <w:t>٫</w:t>
            </w:r>
            <w:r w:rsidRPr="00241B75">
              <w:rPr>
                <w:b/>
                <w:sz w:val="18"/>
                <w:szCs w:val="26"/>
                <w:rtl/>
              </w:rPr>
              <w:t>٤</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٧٣٨</w:t>
            </w:r>
            <w:r w:rsidRPr="00241B75">
              <w:rPr>
                <w:rFonts w:cs="Times New Roman" w:hint="cs"/>
                <w:b/>
                <w:sz w:val="18"/>
                <w:szCs w:val="26"/>
                <w:rtl/>
              </w:rPr>
              <w:t>٫</w:t>
            </w:r>
            <w:r w:rsidRPr="00241B75">
              <w:rPr>
                <w:b/>
                <w:sz w:val="18"/>
                <w:szCs w:val="26"/>
                <w:rtl/>
              </w:rPr>
              <w:t>٠</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٤٣٩</w:t>
            </w:r>
            <w:r w:rsidRPr="00241B75">
              <w:rPr>
                <w:rFonts w:cs="Times New Roman" w:hint="cs"/>
                <w:b/>
                <w:sz w:val="18"/>
                <w:szCs w:val="26"/>
                <w:rtl/>
              </w:rPr>
              <w:t>٫</w:t>
            </w:r>
            <w:r w:rsidRPr="00241B75">
              <w:rPr>
                <w:b/>
                <w:sz w:val="18"/>
                <w:szCs w:val="26"/>
                <w:rtl/>
              </w:rPr>
              <w:t>٧</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٦٨٠</w:t>
            </w:r>
            <w:r w:rsidRPr="00241B75">
              <w:rPr>
                <w:rFonts w:cs="Times New Roman" w:hint="cs"/>
                <w:b/>
                <w:sz w:val="18"/>
                <w:szCs w:val="26"/>
                <w:rtl/>
              </w:rPr>
              <w:t>٫</w:t>
            </w:r>
            <w:r w:rsidRPr="00241B75">
              <w:rPr>
                <w:b/>
                <w:sz w:val="18"/>
                <w:szCs w:val="26"/>
                <w:rtl/>
              </w:rPr>
              <w:t>١</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٧٥٩</w:t>
            </w:r>
            <w:r w:rsidRPr="00241B75">
              <w:rPr>
                <w:rFonts w:cs="Times New Roman" w:hint="cs"/>
                <w:b/>
                <w:sz w:val="18"/>
                <w:szCs w:val="26"/>
                <w:rtl/>
              </w:rPr>
              <w:t>٫</w:t>
            </w:r>
            <w:r w:rsidRPr="00241B75">
              <w:rPr>
                <w:b/>
                <w:sz w:val="18"/>
                <w:szCs w:val="26"/>
                <w:rtl/>
              </w:rPr>
              <w:t>٦</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w:t>
            </w:r>
            <w:r w:rsidRPr="00241B75">
              <w:rPr>
                <w:b/>
                <w:sz w:val="18"/>
                <w:szCs w:val="26"/>
              </w:rPr>
              <w:t xml:space="preserve"> </w:t>
            </w:r>
            <w:r w:rsidRPr="00241B75">
              <w:rPr>
                <w:b/>
                <w:sz w:val="18"/>
                <w:szCs w:val="26"/>
                <w:rtl/>
              </w:rPr>
              <w:t>٤٩٢</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٧١١</w:t>
            </w:r>
            <w:r w:rsidRPr="00241B75">
              <w:rPr>
                <w:rFonts w:cs="Times New Roman" w:hint="cs"/>
                <w:b/>
                <w:sz w:val="18"/>
                <w:szCs w:val="26"/>
                <w:rtl/>
              </w:rPr>
              <w:t>٫</w:t>
            </w:r>
            <w:r w:rsidRPr="00241B75">
              <w:rPr>
                <w:b/>
                <w:sz w:val="18"/>
                <w:szCs w:val="26"/>
                <w:rtl/>
              </w:rPr>
              <w:t>٦</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٧٨٠</w:t>
            </w:r>
            <w:r w:rsidRPr="00241B75">
              <w:rPr>
                <w:rFonts w:cs="Times New Roman" w:hint="cs"/>
                <w:b/>
                <w:sz w:val="18"/>
                <w:szCs w:val="26"/>
                <w:rtl/>
              </w:rPr>
              <w:t>٫</w:t>
            </w:r>
            <w:r w:rsidRPr="00241B75">
              <w:rPr>
                <w:b/>
                <w:sz w:val="18"/>
                <w:szCs w:val="26"/>
                <w:rtl/>
              </w:rPr>
              <w:t>٩</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50-59</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٣٠٨</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١١٩</w:t>
            </w:r>
            <w:r w:rsidRPr="00241B75">
              <w:rPr>
                <w:rFonts w:cs="Times New Roman" w:hint="cs"/>
                <w:b/>
                <w:sz w:val="18"/>
                <w:szCs w:val="26"/>
                <w:rtl/>
              </w:rPr>
              <w:t>٫</w:t>
            </w:r>
            <w:r w:rsidRPr="00241B75">
              <w:rPr>
                <w:b/>
                <w:sz w:val="18"/>
                <w:szCs w:val="26"/>
                <w:rtl/>
              </w:rPr>
              <w:t>٣</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١٨٩</w:t>
            </w:r>
            <w:r w:rsidRPr="00241B75">
              <w:rPr>
                <w:rFonts w:cs="Times New Roman" w:hint="cs"/>
                <w:b/>
                <w:sz w:val="18"/>
                <w:szCs w:val="26"/>
                <w:rtl/>
              </w:rPr>
              <w:t>٫</w:t>
            </w:r>
            <w:r w:rsidRPr="00241B75">
              <w:rPr>
                <w:b/>
                <w:sz w:val="18"/>
                <w:szCs w:val="26"/>
                <w:rtl/>
              </w:rPr>
              <w:t>٢</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٤٥٢</w:t>
            </w:r>
            <w:r w:rsidRPr="00241B75">
              <w:rPr>
                <w:rFonts w:cs="Times New Roman" w:hint="cs"/>
                <w:b/>
                <w:sz w:val="18"/>
                <w:szCs w:val="26"/>
                <w:rtl/>
              </w:rPr>
              <w:t>٫</w:t>
            </w:r>
            <w:r w:rsidRPr="00241B75">
              <w:rPr>
                <w:b/>
                <w:sz w:val="18"/>
                <w:szCs w:val="26"/>
                <w:rtl/>
              </w:rPr>
              <w:t>٢</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١٨٨</w:t>
            </w:r>
            <w:r w:rsidRPr="00241B75">
              <w:rPr>
                <w:rFonts w:cs="Times New Roman" w:hint="cs"/>
                <w:b/>
                <w:sz w:val="18"/>
                <w:szCs w:val="26"/>
                <w:rtl/>
              </w:rPr>
              <w:t>٫</w:t>
            </w:r>
            <w:r w:rsidRPr="00241B75">
              <w:rPr>
                <w:b/>
                <w:sz w:val="18"/>
                <w:szCs w:val="26"/>
                <w:rtl/>
              </w:rPr>
              <w:t>٨</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٢٦٣</w:t>
            </w:r>
            <w:r w:rsidRPr="00241B75">
              <w:rPr>
                <w:rFonts w:cs="Times New Roman" w:hint="cs"/>
                <w:b/>
                <w:sz w:val="18"/>
                <w:szCs w:val="26"/>
                <w:rtl/>
              </w:rPr>
              <w:t>٫</w:t>
            </w:r>
            <w:r w:rsidRPr="00241B75">
              <w:rPr>
                <w:b/>
                <w:sz w:val="18"/>
                <w:szCs w:val="26"/>
                <w:rtl/>
              </w:rPr>
              <w:t>٤</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٥٧٣</w:t>
            </w:r>
            <w:r w:rsidRPr="00241B75">
              <w:rPr>
                <w:rFonts w:cs="Times New Roman" w:hint="cs"/>
                <w:b/>
                <w:sz w:val="18"/>
                <w:szCs w:val="26"/>
                <w:rtl/>
              </w:rPr>
              <w:t>٫</w:t>
            </w:r>
            <w:r w:rsidRPr="00241B75">
              <w:rPr>
                <w:b/>
                <w:sz w:val="18"/>
                <w:szCs w:val="26"/>
                <w:rtl/>
              </w:rPr>
              <w:t>٤</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٢٤٦</w:t>
            </w:r>
            <w:r w:rsidRPr="00241B75">
              <w:rPr>
                <w:rFonts w:cs="Times New Roman" w:hint="cs"/>
                <w:b/>
                <w:sz w:val="18"/>
                <w:szCs w:val="26"/>
                <w:rtl/>
              </w:rPr>
              <w:t>٫</w:t>
            </w:r>
            <w:r w:rsidRPr="00241B75">
              <w:rPr>
                <w:b/>
                <w:sz w:val="18"/>
                <w:szCs w:val="26"/>
                <w:rtl/>
              </w:rPr>
              <w:t>٥</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٣٢٦</w:t>
            </w:r>
            <w:r w:rsidRPr="00241B75">
              <w:rPr>
                <w:rFonts w:cs="Times New Roman" w:hint="cs"/>
                <w:b/>
                <w:sz w:val="18"/>
                <w:szCs w:val="26"/>
                <w:rtl/>
              </w:rPr>
              <w:t>٫</w:t>
            </w:r>
            <w:r w:rsidRPr="00241B75">
              <w:rPr>
                <w:b/>
                <w:sz w:val="18"/>
                <w:szCs w:val="26"/>
                <w:rtl/>
              </w:rPr>
              <w:t>٩</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w:t>
            </w:r>
            <w:r w:rsidRPr="00241B75">
              <w:rPr>
                <w:b/>
                <w:sz w:val="18"/>
                <w:szCs w:val="26"/>
              </w:rPr>
              <w:t xml:space="preserve"> </w:t>
            </w:r>
            <w:r w:rsidRPr="00241B75">
              <w:rPr>
                <w:b/>
                <w:sz w:val="18"/>
                <w:szCs w:val="26"/>
                <w:rtl/>
              </w:rPr>
              <w:t>٧٠٠</w:t>
            </w:r>
            <w:r w:rsidRPr="00241B75">
              <w:rPr>
                <w:rFonts w:cs="Times New Roman" w:hint="cs"/>
                <w:b/>
                <w:sz w:val="18"/>
                <w:szCs w:val="26"/>
                <w:rtl/>
              </w:rPr>
              <w:t>٫</w:t>
            </w:r>
            <w:r w:rsidRPr="00241B75">
              <w:rPr>
                <w:b/>
                <w:sz w:val="18"/>
                <w:szCs w:val="26"/>
                <w:rtl/>
              </w:rPr>
              <w:t>٦</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٣٠٦</w:t>
            </w:r>
            <w:r w:rsidRPr="00241B75">
              <w:rPr>
                <w:rFonts w:cs="Times New Roman" w:hint="cs"/>
                <w:b/>
                <w:sz w:val="18"/>
                <w:szCs w:val="26"/>
                <w:rtl/>
              </w:rPr>
              <w:t>٫</w:t>
            </w:r>
            <w:r w:rsidRPr="00241B75">
              <w:rPr>
                <w:b/>
                <w:sz w:val="18"/>
                <w:szCs w:val="26"/>
                <w:rtl/>
              </w:rPr>
              <w:t>٥</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٣٩٤</w:t>
            </w:r>
            <w:r w:rsidRPr="00241B75">
              <w:rPr>
                <w:rFonts w:cs="Times New Roman" w:hint="cs"/>
                <w:b/>
                <w:sz w:val="18"/>
                <w:szCs w:val="26"/>
                <w:rtl/>
              </w:rPr>
              <w:t>٫</w:t>
            </w:r>
            <w:r w:rsidRPr="00241B75">
              <w:rPr>
                <w:b/>
                <w:sz w:val="18"/>
                <w:szCs w:val="26"/>
                <w:rtl/>
              </w:rPr>
              <w:t>١</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60-69</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٨٩٥</w:t>
            </w:r>
            <w:r w:rsidRPr="00241B75">
              <w:rPr>
                <w:rFonts w:cs="Times New Roman" w:hint="cs"/>
                <w:b/>
                <w:sz w:val="18"/>
                <w:szCs w:val="26"/>
                <w:rtl/>
              </w:rPr>
              <w:t>٫</w:t>
            </w:r>
            <w:r w:rsidRPr="00241B75">
              <w:rPr>
                <w:b/>
                <w:sz w:val="18"/>
                <w:szCs w:val="26"/>
                <w:rtl/>
              </w:rPr>
              <w:t>٨</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٤٢٧</w:t>
            </w:r>
            <w:r w:rsidRPr="00241B75">
              <w:rPr>
                <w:rFonts w:cs="Times New Roman" w:hint="cs"/>
                <w:b/>
                <w:sz w:val="18"/>
                <w:szCs w:val="26"/>
                <w:rtl/>
              </w:rPr>
              <w:t>٫</w:t>
            </w:r>
            <w:r w:rsidRPr="00241B75">
              <w:rPr>
                <w:b/>
                <w:sz w:val="18"/>
                <w:szCs w:val="26"/>
                <w:rtl/>
              </w:rPr>
              <w:t>٧</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٤٦٨</w:t>
            </w:r>
            <w:r w:rsidRPr="00241B75">
              <w:rPr>
                <w:rFonts w:cs="Times New Roman" w:hint="cs"/>
                <w:b/>
                <w:sz w:val="18"/>
                <w:szCs w:val="26"/>
                <w:rtl/>
              </w:rPr>
              <w:t>٫</w:t>
            </w:r>
            <w:r w:rsidRPr="00241B75">
              <w:rPr>
                <w:b/>
                <w:sz w:val="18"/>
                <w:szCs w:val="26"/>
                <w:rtl/>
              </w:rPr>
              <w:t>١</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٩٤٨</w:t>
            </w:r>
            <w:r w:rsidRPr="00241B75">
              <w:rPr>
                <w:rFonts w:cs="Times New Roman" w:hint="cs"/>
                <w:b/>
                <w:sz w:val="18"/>
                <w:szCs w:val="26"/>
                <w:rtl/>
              </w:rPr>
              <w:t>٫</w:t>
            </w:r>
            <w:r w:rsidRPr="00241B75">
              <w:rPr>
                <w:b/>
                <w:sz w:val="18"/>
                <w:szCs w:val="26"/>
                <w:rtl/>
              </w:rPr>
              <w:t>٨</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٤٥١</w:t>
            </w:r>
            <w:r w:rsidRPr="00241B75">
              <w:rPr>
                <w:rFonts w:cs="Times New Roman" w:hint="cs"/>
                <w:b/>
                <w:sz w:val="18"/>
                <w:szCs w:val="26"/>
                <w:rtl/>
              </w:rPr>
              <w:t>٫</w:t>
            </w:r>
            <w:r w:rsidRPr="00241B75">
              <w:rPr>
                <w:b/>
                <w:sz w:val="18"/>
                <w:szCs w:val="26"/>
                <w:rtl/>
              </w:rPr>
              <w:t>٦</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٤٩٧</w:t>
            </w:r>
            <w:r w:rsidRPr="00241B75">
              <w:rPr>
                <w:rFonts w:cs="Times New Roman" w:hint="cs"/>
                <w:b/>
                <w:sz w:val="18"/>
                <w:szCs w:val="26"/>
                <w:rtl/>
              </w:rPr>
              <w:t>٫</w:t>
            </w:r>
            <w:r w:rsidRPr="00241B75">
              <w:rPr>
                <w:b/>
                <w:sz w:val="18"/>
                <w:szCs w:val="26"/>
                <w:rtl/>
              </w:rPr>
              <w:t>٢</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٠٢٧</w:t>
            </w:r>
            <w:r w:rsidRPr="00241B75">
              <w:rPr>
                <w:rFonts w:cs="Times New Roman" w:hint="cs"/>
                <w:b/>
                <w:sz w:val="18"/>
                <w:szCs w:val="26"/>
                <w:rtl/>
              </w:rPr>
              <w:t>٫</w:t>
            </w:r>
            <w:r w:rsidRPr="00241B75">
              <w:rPr>
                <w:b/>
                <w:sz w:val="18"/>
                <w:szCs w:val="26"/>
                <w:rtl/>
              </w:rPr>
              <w:t>٠</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٤٨٦</w:t>
            </w:r>
            <w:r w:rsidRPr="00241B75">
              <w:rPr>
                <w:rFonts w:cs="Times New Roman" w:hint="cs"/>
                <w:b/>
                <w:sz w:val="18"/>
                <w:szCs w:val="26"/>
                <w:rtl/>
              </w:rPr>
              <w:t>٫</w:t>
            </w:r>
            <w:r w:rsidRPr="00241B75">
              <w:rPr>
                <w:b/>
                <w:sz w:val="18"/>
                <w:szCs w:val="26"/>
                <w:rtl/>
              </w:rPr>
              <w:t>٢</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٥٤٠</w:t>
            </w:r>
            <w:r w:rsidRPr="00241B75">
              <w:rPr>
                <w:rFonts w:cs="Times New Roman" w:hint="cs"/>
                <w:b/>
                <w:sz w:val="18"/>
                <w:szCs w:val="26"/>
                <w:rtl/>
              </w:rPr>
              <w:t>٫</w:t>
            </w:r>
            <w:r w:rsidRPr="00241B75">
              <w:rPr>
                <w:b/>
                <w:sz w:val="18"/>
                <w:szCs w:val="26"/>
                <w:rtl/>
              </w:rPr>
              <w:t>٨</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w:t>
            </w:r>
            <w:r w:rsidRPr="00241B75">
              <w:rPr>
                <w:b/>
                <w:sz w:val="18"/>
                <w:szCs w:val="26"/>
              </w:rPr>
              <w:t xml:space="preserve"> </w:t>
            </w:r>
            <w:r w:rsidRPr="00241B75">
              <w:rPr>
                <w:b/>
                <w:sz w:val="18"/>
                <w:szCs w:val="26"/>
                <w:rtl/>
              </w:rPr>
              <w:t>١٢٦</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٥٣١</w:t>
            </w:r>
            <w:r w:rsidRPr="00241B75">
              <w:rPr>
                <w:rFonts w:cs="Times New Roman" w:hint="cs"/>
                <w:b/>
                <w:sz w:val="18"/>
                <w:szCs w:val="26"/>
                <w:rtl/>
              </w:rPr>
              <w:t>٫</w:t>
            </w:r>
            <w:r w:rsidRPr="00241B75">
              <w:rPr>
                <w:b/>
                <w:sz w:val="18"/>
                <w:szCs w:val="26"/>
                <w:rtl/>
              </w:rPr>
              <w:t>١</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٥٩٥</w:t>
            </w:r>
            <w:r w:rsidRPr="00241B75">
              <w:rPr>
                <w:rFonts w:cs="Times New Roman" w:hint="cs"/>
                <w:b/>
                <w:sz w:val="18"/>
                <w:szCs w:val="26"/>
                <w:rtl/>
              </w:rPr>
              <w:t>٫</w:t>
            </w:r>
            <w:r w:rsidRPr="00241B75">
              <w:rPr>
                <w:b/>
                <w:sz w:val="18"/>
                <w:szCs w:val="26"/>
                <w:rtl/>
              </w:rPr>
              <w:t>٤</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lastRenderedPageBreak/>
              <w:t>70-74</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٣٨٤</w:t>
            </w:r>
            <w:r w:rsidRPr="00241B75">
              <w:rPr>
                <w:rFonts w:cs="Times New Roman" w:hint="cs"/>
                <w:b/>
                <w:sz w:val="18"/>
                <w:szCs w:val="26"/>
                <w:rtl/>
              </w:rPr>
              <w:t>٫</w:t>
            </w:r>
            <w:r w:rsidRPr="00241B75">
              <w:rPr>
                <w:b/>
                <w:sz w:val="18"/>
                <w:szCs w:val="26"/>
                <w:rtl/>
              </w:rPr>
              <w:t>٣</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١٧٣</w:t>
            </w:r>
            <w:r w:rsidRPr="00241B75">
              <w:rPr>
                <w:rFonts w:cs="Times New Roman" w:hint="cs"/>
                <w:b/>
                <w:sz w:val="18"/>
                <w:szCs w:val="26"/>
                <w:rtl/>
              </w:rPr>
              <w:t>٫</w:t>
            </w:r>
            <w:r w:rsidRPr="00241B75">
              <w:rPr>
                <w:b/>
                <w:sz w:val="18"/>
                <w:szCs w:val="26"/>
                <w:rtl/>
              </w:rPr>
              <w:t>٨</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٢١٠</w:t>
            </w:r>
            <w:r w:rsidRPr="00241B75">
              <w:rPr>
                <w:rFonts w:cs="Times New Roman" w:hint="cs"/>
                <w:b/>
                <w:sz w:val="18"/>
                <w:szCs w:val="26"/>
                <w:rtl/>
              </w:rPr>
              <w:t>٫</w:t>
            </w:r>
            <w:r w:rsidRPr="00241B75">
              <w:rPr>
                <w:b/>
                <w:sz w:val="18"/>
                <w:szCs w:val="26"/>
                <w:rtl/>
              </w:rPr>
              <w:t>٥</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٣٧٨</w:t>
            </w:r>
            <w:r w:rsidRPr="00241B75">
              <w:rPr>
                <w:rFonts w:cs="Times New Roman" w:hint="cs"/>
                <w:b/>
                <w:sz w:val="18"/>
                <w:szCs w:val="26"/>
                <w:rtl/>
              </w:rPr>
              <w:t>٫</w:t>
            </w:r>
            <w:r w:rsidRPr="00241B75">
              <w:rPr>
                <w:b/>
                <w:sz w:val="18"/>
                <w:szCs w:val="26"/>
                <w:rtl/>
              </w:rPr>
              <w:t>٩</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١٧١</w:t>
            </w:r>
            <w:r w:rsidRPr="00241B75">
              <w:rPr>
                <w:rFonts w:cs="Times New Roman" w:hint="cs"/>
                <w:b/>
                <w:sz w:val="18"/>
                <w:szCs w:val="26"/>
                <w:rtl/>
              </w:rPr>
              <w:t>٫</w:t>
            </w:r>
            <w:r w:rsidRPr="00241B75">
              <w:rPr>
                <w:b/>
                <w:sz w:val="18"/>
                <w:szCs w:val="26"/>
                <w:rtl/>
              </w:rPr>
              <w:t>٦</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٢٠٧</w:t>
            </w:r>
            <w:r w:rsidRPr="00241B75">
              <w:rPr>
                <w:rFonts w:cs="Times New Roman" w:hint="cs"/>
                <w:b/>
                <w:sz w:val="18"/>
                <w:szCs w:val="26"/>
                <w:rtl/>
              </w:rPr>
              <w:t>٫</w:t>
            </w:r>
            <w:r w:rsidRPr="00241B75">
              <w:rPr>
                <w:b/>
                <w:sz w:val="18"/>
                <w:szCs w:val="26"/>
                <w:rtl/>
              </w:rPr>
              <w:t>٣</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٣٧٢</w:t>
            </w:r>
            <w:r w:rsidRPr="00241B75">
              <w:rPr>
                <w:rFonts w:cs="Times New Roman" w:hint="cs"/>
                <w:b/>
                <w:sz w:val="18"/>
                <w:szCs w:val="26"/>
                <w:rtl/>
              </w:rPr>
              <w:t>٫</w:t>
            </w:r>
            <w:r w:rsidRPr="00241B75">
              <w:rPr>
                <w:b/>
                <w:sz w:val="18"/>
                <w:szCs w:val="26"/>
                <w:rtl/>
              </w:rPr>
              <w:t>٠</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١٧٠</w:t>
            </w:r>
            <w:r w:rsidRPr="00241B75">
              <w:rPr>
                <w:rFonts w:cs="Times New Roman" w:hint="cs"/>
                <w:b/>
                <w:sz w:val="18"/>
                <w:szCs w:val="26"/>
                <w:rtl/>
              </w:rPr>
              <w:t>٫</w:t>
            </w:r>
            <w:r w:rsidRPr="00241B75">
              <w:rPr>
                <w:b/>
                <w:sz w:val="18"/>
                <w:szCs w:val="26"/>
                <w:rtl/>
              </w:rPr>
              <w:t>٣</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٢٠١</w:t>
            </w:r>
            <w:r w:rsidRPr="00241B75">
              <w:rPr>
                <w:rFonts w:cs="Times New Roman" w:hint="cs"/>
                <w:b/>
                <w:sz w:val="18"/>
                <w:szCs w:val="26"/>
                <w:rtl/>
              </w:rPr>
              <w:t>٫</w:t>
            </w:r>
            <w:r w:rsidRPr="00241B75">
              <w:rPr>
                <w:b/>
                <w:sz w:val="18"/>
                <w:szCs w:val="26"/>
                <w:rtl/>
              </w:rPr>
              <w:t>٧</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٣٣٥</w:t>
            </w:r>
            <w:r w:rsidRPr="00241B75">
              <w:rPr>
                <w:rFonts w:cs="Times New Roman" w:hint="cs"/>
                <w:b/>
                <w:sz w:val="18"/>
                <w:szCs w:val="26"/>
                <w:rtl/>
              </w:rPr>
              <w:t>٫</w:t>
            </w:r>
            <w:r w:rsidRPr="00241B75">
              <w:rPr>
                <w:b/>
                <w:sz w:val="18"/>
                <w:szCs w:val="26"/>
                <w:rtl/>
              </w:rPr>
              <w:t>٦</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١٥٥</w:t>
            </w:r>
            <w:r w:rsidRPr="00241B75">
              <w:rPr>
                <w:rFonts w:cs="Times New Roman" w:hint="cs"/>
                <w:b/>
                <w:sz w:val="18"/>
                <w:szCs w:val="26"/>
                <w:rtl/>
              </w:rPr>
              <w:t>٫</w:t>
            </w:r>
            <w:r w:rsidRPr="00241B75">
              <w:rPr>
                <w:b/>
                <w:sz w:val="18"/>
                <w:szCs w:val="26"/>
                <w:rtl/>
              </w:rPr>
              <w:t>٥</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١٨٠</w:t>
            </w:r>
            <w:r w:rsidRPr="00241B75">
              <w:rPr>
                <w:rFonts w:cs="Times New Roman" w:hint="cs"/>
                <w:b/>
                <w:sz w:val="18"/>
                <w:szCs w:val="26"/>
                <w:rtl/>
              </w:rPr>
              <w:t>٫</w:t>
            </w:r>
            <w:r w:rsidRPr="00241B75">
              <w:rPr>
                <w:b/>
                <w:sz w:val="18"/>
                <w:szCs w:val="26"/>
                <w:rtl/>
              </w:rPr>
              <w:t>١</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75-79</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٢٢١</w:t>
            </w:r>
            <w:r w:rsidRPr="00241B75">
              <w:rPr>
                <w:rFonts w:cs="Times New Roman" w:hint="cs"/>
                <w:b/>
                <w:sz w:val="18"/>
                <w:szCs w:val="26"/>
                <w:rtl/>
              </w:rPr>
              <w:t>٫</w:t>
            </w:r>
            <w:r w:rsidRPr="00241B75">
              <w:rPr>
                <w:b/>
                <w:sz w:val="18"/>
                <w:szCs w:val="26"/>
                <w:rtl/>
              </w:rPr>
              <w:t>٩</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٩٣</w:t>
            </w:r>
            <w:r w:rsidRPr="00241B75">
              <w:rPr>
                <w:rFonts w:cs="Times New Roman" w:hint="cs"/>
                <w:b/>
                <w:sz w:val="18"/>
                <w:szCs w:val="26"/>
                <w:rtl/>
              </w:rPr>
              <w:t>٫</w:t>
            </w:r>
            <w:r w:rsidRPr="00241B75">
              <w:rPr>
                <w:b/>
                <w:sz w:val="18"/>
                <w:szCs w:val="26"/>
                <w:rtl/>
              </w:rPr>
              <w:t>١</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١٢٨</w:t>
            </w:r>
            <w:r w:rsidRPr="00241B75">
              <w:rPr>
                <w:rFonts w:cs="Times New Roman" w:hint="cs"/>
                <w:b/>
                <w:sz w:val="18"/>
                <w:szCs w:val="26"/>
                <w:rtl/>
              </w:rPr>
              <w:t>٫</w:t>
            </w:r>
            <w:r w:rsidRPr="00241B75">
              <w:rPr>
                <w:b/>
                <w:sz w:val="18"/>
                <w:szCs w:val="26"/>
                <w:rtl/>
              </w:rPr>
              <w:t>٨</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٢٣٢</w:t>
            </w:r>
            <w:r w:rsidRPr="00241B75">
              <w:rPr>
                <w:rFonts w:cs="Times New Roman" w:hint="cs"/>
                <w:b/>
                <w:sz w:val="18"/>
                <w:szCs w:val="26"/>
                <w:rtl/>
              </w:rPr>
              <w:t>٫</w:t>
            </w:r>
            <w:r w:rsidRPr="00241B75">
              <w:rPr>
                <w:b/>
                <w:sz w:val="18"/>
                <w:szCs w:val="26"/>
                <w:rtl/>
              </w:rPr>
              <w:t>٥</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٩٩</w:t>
            </w:r>
            <w:r w:rsidRPr="00241B75">
              <w:rPr>
                <w:rFonts w:cs="Times New Roman" w:hint="cs"/>
                <w:b/>
                <w:sz w:val="18"/>
                <w:szCs w:val="26"/>
                <w:rtl/>
              </w:rPr>
              <w:t>٫</w:t>
            </w:r>
            <w:r w:rsidRPr="00241B75">
              <w:rPr>
                <w:b/>
                <w:sz w:val="18"/>
                <w:szCs w:val="26"/>
                <w:rtl/>
              </w:rPr>
              <w:t>٦</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١٣٢</w:t>
            </w:r>
            <w:r w:rsidRPr="00241B75">
              <w:rPr>
                <w:rFonts w:cs="Times New Roman" w:hint="cs"/>
                <w:b/>
                <w:sz w:val="18"/>
                <w:szCs w:val="26"/>
                <w:rtl/>
              </w:rPr>
              <w:t>٫</w:t>
            </w:r>
            <w:r w:rsidRPr="00241B75">
              <w:rPr>
                <w:b/>
                <w:sz w:val="18"/>
                <w:szCs w:val="26"/>
                <w:rtl/>
              </w:rPr>
              <w:t>٩</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٢٣٦</w:t>
            </w:r>
            <w:r w:rsidRPr="00241B75">
              <w:rPr>
                <w:rFonts w:cs="Times New Roman" w:hint="cs"/>
                <w:b/>
                <w:sz w:val="18"/>
                <w:szCs w:val="26"/>
                <w:rtl/>
              </w:rPr>
              <w:t>٫</w:t>
            </w:r>
            <w:r w:rsidRPr="00241B75">
              <w:rPr>
                <w:b/>
                <w:sz w:val="18"/>
                <w:szCs w:val="26"/>
                <w:rtl/>
              </w:rPr>
              <w:t>١</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١٠١</w:t>
            </w:r>
            <w:r w:rsidRPr="00241B75">
              <w:rPr>
                <w:rFonts w:cs="Times New Roman" w:hint="cs"/>
                <w:b/>
                <w:sz w:val="18"/>
                <w:szCs w:val="26"/>
                <w:rtl/>
              </w:rPr>
              <w:t>٫</w:t>
            </w:r>
            <w:r w:rsidRPr="00241B75">
              <w:rPr>
                <w:b/>
                <w:sz w:val="18"/>
                <w:szCs w:val="26"/>
                <w:rtl/>
              </w:rPr>
              <w:t>٩</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١٣٤</w:t>
            </w:r>
            <w:r w:rsidRPr="00241B75">
              <w:rPr>
                <w:rFonts w:cs="Times New Roman" w:hint="cs"/>
                <w:b/>
                <w:sz w:val="18"/>
                <w:szCs w:val="26"/>
                <w:rtl/>
              </w:rPr>
              <w:t>٫</w:t>
            </w:r>
            <w:r w:rsidRPr="00241B75">
              <w:rPr>
                <w:b/>
                <w:sz w:val="18"/>
                <w:szCs w:val="26"/>
                <w:rtl/>
              </w:rPr>
              <w:t>٢</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٢٤٩</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١٠٨</w:t>
            </w:r>
            <w:r w:rsidRPr="00241B75">
              <w:rPr>
                <w:rFonts w:cs="Times New Roman" w:hint="cs"/>
                <w:b/>
                <w:sz w:val="18"/>
                <w:szCs w:val="26"/>
                <w:rtl/>
              </w:rPr>
              <w:t>٫</w:t>
            </w:r>
            <w:r w:rsidRPr="00241B75">
              <w:rPr>
                <w:b/>
                <w:sz w:val="18"/>
                <w:szCs w:val="26"/>
                <w:rtl/>
              </w:rPr>
              <w:t>٠</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١٤١</w:t>
            </w:r>
            <w:r w:rsidRPr="00241B75">
              <w:rPr>
                <w:rFonts w:cs="Times New Roman" w:hint="cs"/>
                <w:b/>
                <w:sz w:val="18"/>
                <w:szCs w:val="26"/>
                <w:rtl/>
              </w:rPr>
              <w:t>٫</w:t>
            </w:r>
            <w:r w:rsidRPr="00241B75">
              <w:rPr>
                <w:b/>
                <w:sz w:val="18"/>
                <w:szCs w:val="26"/>
                <w:rtl/>
              </w:rPr>
              <w:t>٥</w:t>
            </w:r>
          </w:p>
        </w:tc>
      </w:tr>
      <w:tr w:rsidR="006C3260" w:rsidRPr="00241B75" w:rsidTr="00E06C44">
        <w:tc>
          <w:tcPr>
            <w:tcW w:w="948" w:type="dxa"/>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80-84</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١٣٢</w:t>
            </w:r>
            <w:r w:rsidRPr="00241B75">
              <w:rPr>
                <w:rFonts w:cs="Times New Roman" w:hint="cs"/>
                <w:b/>
                <w:sz w:val="18"/>
                <w:szCs w:val="26"/>
                <w:rtl/>
              </w:rPr>
              <w:t>٫</w:t>
            </w:r>
            <w:r w:rsidRPr="00241B75">
              <w:rPr>
                <w:b/>
                <w:sz w:val="18"/>
                <w:szCs w:val="26"/>
                <w:rtl/>
              </w:rPr>
              <w:t>١</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٥٣</w:t>
            </w:r>
            <w:r w:rsidRPr="00241B75">
              <w:rPr>
                <w:rFonts w:cs="Times New Roman" w:hint="cs"/>
                <w:b/>
                <w:sz w:val="18"/>
                <w:szCs w:val="26"/>
                <w:rtl/>
              </w:rPr>
              <w:t>٫</w:t>
            </w:r>
            <w:r w:rsidRPr="00241B75">
              <w:rPr>
                <w:b/>
                <w:sz w:val="18"/>
                <w:szCs w:val="26"/>
                <w:rtl/>
              </w:rPr>
              <w:t>٦</w:t>
            </w:r>
          </w:p>
        </w:tc>
        <w:tc>
          <w:tcPr>
            <w:tcW w:w="101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٧٨</w:t>
            </w:r>
            <w:r w:rsidRPr="00241B75">
              <w:rPr>
                <w:rFonts w:cs="Times New Roman" w:hint="cs"/>
                <w:b/>
                <w:sz w:val="18"/>
                <w:szCs w:val="26"/>
                <w:rtl/>
              </w:rPr>
              <w:t>٫</w:t>
            </w:r>
            <w:r w:rsidRPr="00241B75">
              <w:rPr>
                <w:b/>
                <w:sz w:val="18"/>
                <w:szCs w:val="26"/>
                <w:rtl/>
              </w:rPr>
              <w:t>٥</w:t>
            </w:r>
          </w:p>
        </w:tc>
        <w:tc>
          <w:tcPr>
            <w:tcW w:w="97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١٣٤</w:t>
            </w:r>
            <w:r w:rsidRPr="00241B75">
              <w:rPr>
                <w:rFonts w:cs="Times New Roman" w:hint="cs"/>
                <w:b/>
                <w:sz w:val="18"/>
                <w:szCs w:val="26"/>
                <w:rtl/>
              </w:rPr>
              <w:t>٫</w:t>
            </w:r>
            <w:r w:rsidRPr="00241B75">
              <w:rPr>
                <w:b/>
                <w:sz w:val="18"/>
                <w:szCs w:val="26"/>
                <w:rtl/>
              </w:rPr>
              <w:t>١</w:t>
            </w:r>
          </w:p>
        </w:tc>
        <w:tc>
          <w:tcPr>
            <w:tcW w:w="101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٥٣</w:t>
            </w:r>
            <w:r w:rsidRPr="00241B75">
              <w:rPr>
                <w:rFonts w:cs="Times New Roman" w:hint="cs"/>
                <w:b/>
                <w:sz w:val="18"/>
                <w:szCs w:val="26"/>
                <w:rtl/>
              </w:rPr>
              <w:t>٫</w:t>
            </w:r>
            <w:r w:rsidRPr="00241B75">
              <w:rPr>
                <w:b/>
                <w:sz w:val="18"/>
                <w:szCs w:val="26"/>
                <w:rtl/>
              </w:rPr>
              <w:t>٠</w:t>
            </w:r>
          </w:p>
        </w:tc>
        <w:tc>
          <w:tcPr>
            <w:tcW w:w="96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٨١</w:t>
            </w:r>
            <w:r w:rsidRPr="00241B75">
              <w:rPr>
                <w:rFonts w:cs="Times New Roman" w:hint="cs"/>
                <w:b/>
                <w:sz w:val="18"/>
                <w:szCs w:val="26"/>
                <w:rtl/>
              </w:rPr>
              <w:t>٫</w:t>
            </w:r>
            <w:r w:rsidRPr="00241B75">
              <w:rPr>
                <w:b/>
                <w:sz w:val="18"/>
                <w:szCs w:val="26"/>
                <w:rtl/>
              </w:rPr>
              <w:t>١</w:t>
            </w:r>
          </w:p>
        </w:tc>
        <w:tc>
          <w:tcPr>
            <w:tcW w:w="965"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١٣٥</w:t>
            </w:r>
            <w:r w:rsidRPr="00241B75">
              <w:rPr>
                <w:rFonts w:cs="Times New Roman" w:hint="cs"/>
                <w:b/>
                <w:sz w:val="18"/>
                <w:szCs w:val="26"/>
                <w:rtl/>
              </w:rPr>
              <w:t>٫</w:t>
            </w:r>
            <w:r w:rsidRPr="00241B75">
              <w:rPr>
                <w:b/>
                <w:sz w:val="18"/>
                <w:szCs w:val="26"/>
                <w:rtl/>
              </w:rPr>
              <w:t>٠</w:t>
            </w:r>
          </w:p>
        </w:tc>
        <w:tc>
          <w:tcPr>
            <w:tcW w:w="1036"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٥١</w:t>
            </w:r>
            <w:r w:rsidRPr="00241B75">
              <w:rPr>
                <w:rFonts w:cs="Times New Roman" w:hint="cs"/>
                <w:b/>
                <w:sz w:val="18"/>
                <w:szCs w:val="26"/>
                <w:rtl/>
              </w:rPr>
              <w:t>٫</w:t>
            </w:r>
            <w:r w:rsidRPr="00241B75">
              <w:rPr>
                <w:b/>
                <w:sz w:val="18"/>
                <w:szCs w:val="26"/>
                <w:rtl/>
              </w:rPr>
              <w:t>٩</w:t>
            </w:r>
          </w:p>
        </w:tc>
        <w:tc>
          <w:tcPr>
            <w:tcW w:w="98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٨٣</w:t>
            </w:r>
            <w:r w:rsidRPr="00241B75">
              <w:rPr>
                <w:rFonts w:cs="Times New Roman" w:hint="cs"/>
                <w:b/>
                <w:sz w:val="18"/>
                <w:szCs w:val="26"/>
                <w:rtl/>
              </w:rPr>
              <w:t>٫</w:t>
            </w:r>
            <w:r w:rsidRPr="00241B75">
              <w:rPr>
                <w:b/>
                <w:sz w:val="18"/>
                <w:szCs w:val="26"/>
                <w:rtl/>
              </w:rPr>
              <w:t>١</w:t>
            </w:r>
          </w:p>
        </w:tc>
        <w:tc>
          <w:tcPr>
            <w:tcW w:w="990"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١٣٨</w:t>
            </w:r>
            <w:r w:rsidRPr="00241B75">
              <w:rPr>
                <w:rFonts w:cs="Times New Roman" w:hint="cs"/>
                <w:b/>
                <w:sz w:val="18"/>
                <w:szCs w:val="26"/>
                <w:rtl/>
              </w:rPr>
              <w:t>٫</w:t>
            </w:r>
            <w:r w:rsidRPr="00241B75">
              <w:rPr>
                <w:b/>
                <w:sz w:val="18"/>
                <w:szCs w:val="26"/>
                <w:rtl/>
              </w:rPr>
              <w:t>٥</w:t>
            </w:r>
          </w:p>
        </w:tc>
        <w:tc>
          <w:tcPr>
            <w:tcW w:w="992"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٥٢</w:t>
            </w:r>
            <w:r w:rsidRPr="00241B75">
              <w:rPr>
                <w:rFonts w:cs="Times New Roman" w:hint="cs"/>
                <w:b/>
                <w:sz w:val="18"/>
                <w:szCs w:val="26"/>
                <w:rtl/>
              </w:rPr>
              <w:t>٫</w:t>
            </w:r>
            <w:r w:rsidRPr="00241B75">
              <w:rPr>
                <w:b/>
                <w:sz w:val="18"/>
                <w:szCs w:val="26"/>
                <w:rtl/>
              </w:rPr>
              <w:t>٧</w:t>
            </w:r>
          </w:p>
        </w:tc>
        <w:tc>
          <w:tcPr>
            <w:tcW w:w="993" w:type="dxa"/>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٨٥</w:t>
            </w:r>
            <w:r w:rsidRPr="00241B75">
              <w:rPr>
                <w:rFonts w:cs="Times New Roman" w:hint="cs"/>
                <w:b/>
                <w:sz w:val="18"/>
                <w:szCs w:val="26"/>
                <w:rtl/>
              </w:rPr>
              <w:t>٫</w:t>
            </w:r>
            <w:r w:rsidRPr="00241B75">
              <w:rPr>
                <w:b/>
                <w:sz w:val="18"/>
                <w:szCs w:val="26"/>
                <w:rtl/>
              </w:rPr>
              <w:t>٨</w:t>
            </w:r>
          </w:p>
        </w:tc>
      </w:tr>
      <w:tr w:rsidR="006C3260" w:rsidRPr="00241B75" w:rsidTr="00E06C44">
        <w:tc>
          <w:tcPr>
            <w:tcW w:w="948" w:type="dxa"/>
            <w:tcBorders>
              <w:bottom w:val="single" w:sz="12" w:space="0" w:color="auto"/>
            </w:tcBorders>
            <w:shd w:val="clear" w:color="auto" w:fill="auto"/>
          </w:tcPr>
          <w:p w:rsidR="00241B75" w:rsidRPr="00241B75" w:rsidRDefault="00241B75" w:rsidP="006C3260">
            <w:pPr>
              <w:spacing w:before="40" w:after="40" w:line="280" w:lineRule="exact"/>
              <w:ind w:left="57"/>
              <w:rPr>
                <w:sz w:val="18"/>
                <w:szCs w:val="26"/>
                <w:lang w:val="es-ES_tradnl"/>
              </w:rPr>
            </w:pPr>
            <w:r w:rsidRPr="00241B75">
              <w:rPr>
                <w:sz w:val="18"/>
                <w:szCs w:val="26"/>
                <w:rtl/>
                <w:lang w:val="es-ES_tradnl"/>
              </w:rPr>
              <w:t>85 وأكثر</w:t>
            </w:r>
          </w:p>
        </w:tc>
        <w:tc>
          <w:tcPr>
            <w:tcW w:w="992"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١٠٤</w:t>
            </w:r>
            <w:r w:rsidRPr="00241B75">
              <w:rPr>
                <w:rFonts w:cs="Times New Roman" w:hint="cs"/>
                <w:b/>
                <w:sz w:val="18"/>
                <w:szCs w:val="26"/>
                <w:rtl/>
              </w:rPr>
              <w:t>٫</w:t>
            </w:r>
            <w:r w:rsidRPr="00241B75">
              <w:rPr>
                <w:b/>
                <w:sz w:val="18"/>
                <w:szCs w:val="26"/>
                <w:rtl/>
              </w:rPr>
              <w:t>٠</w:t>
            </w:r>
          </w:p>
        </w:tc>
        <w:tc>
          <w:tcPr>
            <w:tcW w:w="992"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٣٣</w:t>
            </w:r>
            <w:r w:rsidRPr="00241B75">
              <w:rPr>
                <w:rFonts w:cs="Times New Roman" w:hint="cs"/>
                <w:b/>
                <w:sz w:val="18"/>
                <w:szCs w:val="26"/>
                <w:rtl/>
              </w:rPr>
              <w:t>٫</w:t>
            </w:r>
            <w:r w:rsidRPr="00241B75">
              <w:rPr>
                <w:b/>
                <w:sz w:val="18"/>
                <w:szCs w:val="26"/>
                <w:rtl/>
              </w:rPr>
              <w:t>٣</w:t>
            </w:r>
          </w:p>
        </w:tc>
        <w:tc>
          <w:tcPr>
            <w:tcW w:w="1013"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٧٠</w:t>
            </w:r>
            <w:r w:rsidRPr="00241B75">
              <w:rPr>
                <w:rFonts w:cs="Times New Roman" w:hint="cs"/>
                <w:b/>
                <w:sz w:val="18"/>
                <w:szCs w:val="26"/>
                <w:rtl/>
              </w:rPr>
              <w:t>٫</w:t>
            </w:r>
            <w:r w:rsidRPr="00241B75">
              <w:rPr>
                <w:b/>
                <w:sz w:val="18"/>
                <w:szCs w:val="26"/>
                <w:rtl/>
              </w:rPr>
              <w:t>٧</w:t>
            </w:r>
          </w:p>
        </w:tc>
        <w:tc>
          <w:tcPr>
            <w:tcW w:w="972"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١١٠</w:t>
            </w:r>
            <w:r w:rsidRPr="00241B75">
              <w:rPr>
                <w:rFonts w:cs="Times New Roman" w:hint="cs"/>
                <w:b/>
                <w:sz w:val="18"/>
                <w:szCs w:val="26"/>
                <w:rtl/>
              </w:rPr>
              <w:t>٫</w:t>
            </w:r>
            <w:r w:rsidRPr="00241B75">
              <w:rPr>
                <w:b/>
                <w:sz w:val="18"/>
                <w:szCs w:val="26"/>
                <w:rtl/>
              </w:rPr>
              <w:t>٠</w:t>
            </w:r>
          </w:p>
        </w:tc>
        <w:tc>
          <w:tcPr>
            <w:tcW w:w="1016"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٣٧</w:t>
            </w:r>
            <w:r w:rsidRPr="00241B75">
              <w:rPr>
                <w:rFonts w:cs="Times New Roman" w:hint="cs"/>
                <w:b/>
                <w:sz w:val="18"/>
                <w:szCs w:val="26"/>
                <w:rtl/>
              </w:rPr>
              <w:t>٫</w:t>
            </w:r>
            <w:r w:rsidRPr="00241B75">
              <w:rPr>
                <w:b/>
                <w:sz w:val="18"/>
                <w:szCs w:val="26"/>
                <w:rtl/>
              </w:rPr>
              <w:t>٠</w:t>
            </w:r>
          </w:p>
        </w:tc>
        <w:tc>
          <w:tcPr>
            <w:tcW w:w="966"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٧٣</w:t>
            </w:r>
            <w:r w:rsidRPr="00241B75">
              <w:rPr>
                <w:rFonts w:cs="Times New Roman" w:hint="cs"/>
                <w:b/>
                <w:sz w:val="18"/>
                <w:szCs w:val="26"/>
                <w:rtl/>
              </w:rPr>
              <w:t>٫</w:t>
            </w:r>
            <w:r w:rsidRPr="00241B75">
              <w:rPr>
                <w:b/>
                <w:sz w:val="18"/>
                <w:szCs w:val="26"/>
                <w:rtl/>
              </w:rPr>
              <w:t>٠</w:t>
            </w:r>
          </w:p>
        </w:tc>
        <w:tc>
          <w:tcPr>
            <w:tcW w:w="965"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١١٩</w:t>
            </w:r>
            <w:r w:rsidRPr="00241B75">
              <w:rPr>
                <w:rFonts w:cs="Times New Roman" w:hint="cs"/>
                <w:b/>
                <w:sz w:val="18"/>
                <w:szCs w:val="26"/>
                <w:rtl/>
              </w:rPr>
              <w:t>٫</w:t>
            </w:r>
            <w:r w:rsidRPr="00241B75">
              <w:rPr>
                <w:b/>
                <w:sz w:val="18"/>
                <w:szCs w:val="26"/>
                <w:rtl/>
              </w:rPr>
              <w:t>٢</w:t>
            </w:r>
          </w:p>
        </w:tc>
        <w:tc>
          <w:tcPr>
            <w:tcW w:w="1036"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٤١</w:t>
            </w:r>
            <w:r w:rsidRPr="00241B75">
              <w:rPr>
                <w:rFonts w:cs="Times New Roman" w:hint="cs"/>
                <w:b/>
                <w:sz w:val="18"/>
                <w:szCs w:val="26"/>
                <w:rtl/>
              </w:rPr>
              <w:t>٫</w:t>
            </w:r>
            <w:r w:rsidRPr="00241B75">
              <w:rPr>
                <w:b/>
                <w:sz w:val="18"/>
                <w:szCs w:val="26"/>
                <w:rtl/>
              </w:rPr>
              <w:t>٨</w:t>
            </w:r>
          </w:p>
        </w:tc>
        <w:tc>
          <w:tcPr>
            <w:tcW w:w="980"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٧٧</w:t>
            </w:r>
            <w:r w:rsidRPr="00241B75">
              <w:rPr>
                <w:rFonts w:cs="Times New Roman" w:hint="cs"/>
                <w:b/>
                <w:sz w:val="18"/>
                <w:szCs w:val="26"/>
                <w:rtl/>
              </w:rPr>
              <w:t>٫</w:t>
            </w:r>
            <w:r w:rsidRPr="00241B75">
              <w:rPr>
                <w:b/>
                <w:sz w:val="18"/>
                <w:szCs w:val="26"/>
                <w:rtl/>
              </w:rPr>
              <w:t>٤</w:t>
            </w:r>
          </w:p>
        </w:tc>
        <w:tc>
          <w:tcPr>
            <w:tcW w:w="990"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١١٨</w:t>
            </w:r>
            <w:r w:rsidRPr="00241B75">
              <w:rPr>
                <w:rFonts w:cs="Times New Roman" w:hint="cs"/>
                <w:b/>
                <w:sz w:val="18"/>
                <w:szCs w:val="26"/>
                <w:rtl/>
              </w:rPr>
              <w:t>٫</w:t>
            </w:r>
            <w:r w:rsidRPr="00241B75">
              <w:rPr>
                <w:b/>
                <w:sz w:val="18"/>
                <w:szCs w:val="26"/>
                <w:rtl/>
              </w:rPr>
              <w:t>٧</w:t>
            </w:r>
          </w:p>
        </w:tc>
        <w:tc>
          <w:tcPr>
            <w:tcW w:w="992"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٤٢</w:t>
            </w:r>
            <w:r w:rsidRPr="00241B75">
              <w:rPr>
                <w:rFonts w:cs="Times New Roman" w:hint="cs"/>
                <w:b/>
                <w:sz w:val="18"/>
                <w:szCs w:val="26"/>
                <w:rtl/>
              </w:rPr>
              <w:t>٫</w:t>
            </w:r>
            <w:r w:rsidRPr="00241B75">
              <w:rPr>
                <w:b/>
                <w:sz w:val="18"/>
                <w:szCs w:val="26"/>
                <w:rtl/>
              </w:rPr>
              <w:t>١</w:t>
            </w:r>
          </w:p>
        </w:tc>
        <w:tc>
          <w:tcPr>
            <w:tcW w:w="993" w:type="dxa"/>
            <w:tcBorders>
              <w:bottom w:val="single" w:sz="12" w:space="0" w:color="auto"/>
            </w:tcBorders>
            <w:shd w:val="clear" w:color="auto" w:fill="auto"/>
          </w:tcPr>
          <w:p w:rsidR="00241B75" w:rsidRPr="00241B75" w:rsidRDefault="00241B75" w:rsidP="006C3260">
            <w:pPr>
              <w:bidi w:val="0"/>
              <w:spacing w:before="80" w:after="80" w:line="280" w:lineRule="exact"/>
              <w:ind w:left="57"/>
              <w:jc w:val="right"/>
              <w:rPr>
                <w:b/>
                <w:sz w:val="18"/>
                <w:szCs w:val="26"/>
              </w:rPr>
            </w:pPr>
            <w:r w:rsidRPr="00241B75">
              <w:rPr>
                <w:b/>
                <w:sz w:val="18"/>
                <w:szCs w:val="26"/>
                <w:rtl/>
              </w:rPr>
              <w:t>٧٦</w:t>
            </w:r>
            <w:r w:rsidRPr="00241B75">
              <w:rPr>
                <w:rFonts w:cs="Times New Roman" w:hint="cs"/>
                <w:b/>
                <w:sz w:val="18"/>
                <w:szCs w:val="26"/>
                <w:rtl/>
              </w:rPr>
              <w:t>٫</w:t>
            </w:r>
            <w:r w:rsidRPr="00241B75">
              <w:rPr>
                <w:b/>
                <w:sz w:val="18"/>
                <w:szCs w:val="26"/>
                <w:rtl/>
              </w:rPr>
              <w:t>٦</w:t>
            </w:r>
          </w:p>
        </w:tc>
      </w:tr>
    </w:tbl>
    <w:p w:rsidR="00D841AF" w:rsidRDefault="00D841AF" w:rsidP="00D841AF">
      <w:pPr>
        <w:rPr>
          <w:rtl/>
        </w:rPr>
      </w:pPr>
    </w:p>
    <w:p w:rsidR="00EC6B50" w:rsidRDefault="00EC6B50" w:rsidP="00EC6B50">
      <w:pPr>
        <w:pStyle w:val="HChGA"/>
        <w:spacing w:before="120"/>
        <w:rPr>
          <w:rtl/>
        </w:rPr>
      </w:pPr>
      <w:r>
        <w:rPr>
          <w:rtl/>
        </w:rPr>
        <w:br w:type="page"/>
      </w:r>
      <w:bookmarkStart w:id="49" w:name="_Toc459045213"/>
      <w:r>
        <w:rPr>
          <w:rtl/>
        </w:rPr>
        <w:lastRenderedPageBreak/>
        <w:t>المرفق 4</w:t>
      </w:r>
      <w:bookmarkEnd w:id="49"/>
    </w:p>
    <w:p w:rsidR="00D841AF" w:rsidRDefault="00EC6B50" w:rsidP="00EC6B50">
      <w:pPr>
        <w:pStyle w:val="HChGA"/>
        <w:rPr>
          <w:rtl/>
        </w:rPr>
      </w:pPr>
      <w:r>
        <w:rPr>
          <w:rFonts w:hint="cs"/>
          <w:rtl/>
        </w:rPr>
        <w:tab/>
      </w:r>
      <w:r>
        <w:rPr>
          <w:rtl/>
        </w:rPr>
        <w:tab/>
      </w:r>
      <w:bookmarkStart w:id="50" w:name="_Toc459045214"/>
      <w:r>
        <w:rPr>
          <w:rtl/>
        </w:rPr>
        <w:t>المؤشرات الاجتماعية والاقتصادية الأساسية لجمهورية أوزبكستان</w:t>
      </w:r>
      <w:bookmarkEnd w:id="50"/>
    </w:p>
    <w:tbl>
      <w:tblPr>
        <w:tblStyle w:val="TableGrid"/>
        <w:bidiVisual/>
        <w:tblW w:w="12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80"/>
        <w:gridCol w:w="2819"/>
        <w:gridCol w:w="1595"/>
        <w:gridCol w:w="1398"/>
        <w:gridCol w:w="1417"/>
        <w:gridCol w:w="1418"/>
      </w:tblGrid>
      <w:tr w:rsidR="00FF4210" w:rsidRPr="00FF4210" w:rsidTr="00E06C44">
        <w:trPr>
          <w:tblHeader/>
        </w:trPr>
        <w:tc>
          <w:tcPr>
            <w:tcW w:w="4080" w:type="dxa"/>
            <w:tcBorders>
              <w:top w:val="single" w:sz="4" w:space="0" w:color="auto"/>
              <w:bottom w:val="single" w:sz="12" w:space="0" w:color="auto"/>
            </w:tcBorders>
            <w:shd w:val="clear" w:color="auto" w:fill="auto"/>
          </w:tcPr>
          <w:p w:rsidR="00FF4210" w:rsidRPr="00FF4210" w:rsidRDefault="00FF4210" w:rsidP="00D60B74">
            <w:pPr>
              <w:spacing w:before="40" w:after="40" w:line="280" w:lineRule="exact"/>
              <w:ind w:left="57"/>
              <w:rPr>
                <w:i/>
                <w:iCs/>
                <w:sz w:val="18"/>
                <w:szCs w:val="26"/>
              </w:rPr>
            </w:pPr>
            <w:r w:rsidRPr="00FF4210">
              <w:rPr>
                <w:i/>
                <w:iCs/>
                <w:sz w:val="18"/>
                <w:szCs w:val="26"/>
              </w:rPr>
              <w:t> </w:t>
            </w:r>
          </w:p>
        </w:tc>
        <w:tc>
          <w:tcPr>
            <w:tcW w:w="2819" w:type="dxa"/>
            <w:tcBorders>
              <w:top w:val="single" w:sz="4" w:space="0" w:color="auto"/>
              <w:bottom w:val="single" w:sz="12" w:space="0" w:color="auto"/>
            </w:tcBorders>
            <w:shd w:val="clear" w:color="auto" w:fill="auto"/>
            <w:vAlign w:val="bottom"/>
          </w:tcPr>
          <w:p w:rsidR="00FF4210" w:rsidRPr="00FF4210" w:rsidRDefault="00FF4210" w:rsidP="00D60B74">
            <w:pPr>
              <w:spacing w:before="40" w:after="40" w:line="280" w:lineRule="exact"/>
              <w:ind w:left="57"/>
              <w:jc w:val="left"/>
              <w:rPr>
                <w:i/>
                <w:iCs/>
                <w:sz w:val="18"/>
                <w:szCs w:val="26"/>
              </w:rPr>
            </w:pPr>
            <w:r w:rsidRPr="00FF4210">
              <w:rPr>
                <w:rFonts w:hint="cs"/>
                <w:i/>
                <w:iCs/>
                <w:sz w:val="18"/>
                <w:szCs w:val="26"/>
                <w:rtl/>
              </w:rPr>
              <w:t>ال</w:t>
            </w:r>
            <w:r w:rsidRPr="00FF4210">
              <w:rPr>
                <w:i/>
                <w:iCs/>
                <w:sz w:val="18"/>
                <w:szCs w:val="26"/>
                <w:rtl/>
              </w:rPr>
              <w:t>وحدة</w:t>
            </w:r>
            <w:r w:rsidRPr="00FF4210">
              <w:rPr>
                <w:i/>
                <w:iCs/>
                <w:sz w:val="18"/>
                <w:szCs w:val="26"/>
              </w:rPr>
              <w:t>.</w:t>
            </w:r>
          </w:p>
        </w:tc>
        <w:tc>
          <w:tcPr>
            <w:tcW w:w="1595" w:type="dxa"/>
            <w:tcBorders>
              <w:top w:val="single" w:sz="4" w:space="0" w:color="auto"/>
              <w:bottom w:val="single" w:sz="12" w:space="0" w:color="auto"/>
            </w:tcBorders>
            <w:shd w:val="clear" w:color="auto" w:fill="auto"/>
            <w:vAlign w:val="bottom"/>
          </w:tcPr>
          <w:p w:rsidR="00FF4210" w:rsidRPr="00FF4210" w:rsidRDefault="00FF4210" w:rsidP="00D60B74">
            <w:pPr>
              <w:spacing w:before="40" w:after="40" w:line="280" w:lineRule="exact"/>
              <w:ind w:left="57"/>
              <w:jc w:val="left"/>
              <w:rPr>
                <w:i/>
                <w:iCs/>
                <w:sz w:val="18"/>
                <w:szCs w:val="26"/>
                <w:rtl/>
              </w:rPr>
            </w:pPr>
            <w:r w:rsidRPr="00FF4210">
              <w:rPr>
                <w:rFonts w:hint="cs"/>
                <w:i/>
                <w:iCs/>
                <w:sz w:val="18"/>
                <w:szCs w:val="26"/>
                <w:rtl/>
              </w:rPr>
              <w:t>2011</w:t>
            </w:r>
          </w:p>
        </w:tc>
        <w:tc>
          <w:tcPr>
            <w:tcW w:w="1398" w:type="dxa"/>
            <w:tcBorders>
              <w:top w:val="single" w:sz="4" w:space="0" w:color="auto"/>
              <w:bottom w:val="single" w:sz="12" w:space="0" w:color="auto"/>
            </w:tcBorders>
            <w:shd w:val="clear" w:color="auto" w:fill="auto"/>
            <w:vAlign w:val="bottom"/>
          </w:tcPr>
          <w:p w:rsidR="00FF4210" w:rsidRPr="00FF4210" w:rsidRDefault="00FF4210" w:rsidP="00D60B74">
            <w:pPr>
              <w:spacing w:before="40" w:after="40" w:line="280" w:lineRule="exact"/>
              <w:ind w:left="57"/>
              <w:jc w:val="left"/>
              <w:rPr>
                <w:i/>
                <w:iCs/>
                <w:sz w:val="18"/>
                <w:szCs w:val="26"/>
              </w:rPr>
            </w:pPr>
            <w:r w:rsidRPr="00FF4210">
              <w:rPr>
                <w:rFonts w:hint="cs"/>
                <w:i/>
                <w:iCs/>
                <w:sz w:val="18"/>
                <w:szCs w:val="26"/>
                <w:rtl/>
              </w:rPr>
              <w:t>2012</w:t>
            </w:r>
          </w:p>
        </w:tc>
        <w:tc>
          <w:tcPr>
            <w:tcW w:w="1417" w:type="dxa"/>
            <w:tcBorders>
              <w:top w:val="single" w:sz="4" w:space="0" w:color="auto"/>
              <w:bottom w:val="single" w:sz="12" w:space="0" w:color="auto"/>
            </w:tcBorders>
            <w:shd w:val="clear" w:color="auto" w:fill="auto"/>
            <w:vAlign w:val="bottom"/>
          </w:tcPr>
          <w:p w:rsidR="00FF4210" w:rsidRPr="00FF4210" w:rsidRDefault="00FF4210" w:rsidP="00D60B74">
            <w:pPr>
              <w:spacing w:before="40" w:after="40" w:line="280" w:lineRule="exact"/>
              <w:ind w:left="57"/>
              <w:jc w:val="left"/>
              <w:rPr>
                <w:i/>
                <w:iCs/>
                <w:sz w:val="18"/>
                <w:szCs w:val="26"/>
              </w:rPr>
            </w:pPr>
            <w:r w:rsidRPr="00FF4210">
              <w:rPr>
                <w:rFonts w:hint="cs"/>
                <w:i/>
                <w:iCs/>
                <w:sz w:val="18"/>
                <w:szCs w:val="26"/>
                <w:rtl/>
              </w:rPr>
              <w:t>2013</w:t>
            </w:r>
          </w:p>
        </w:tc>
        <w:tc>
          <w:tcPr>
            <w:tcW w:w="1418" w:type="dxa"/>
            <w:tcBorders>
              <w:top w:val="single" w:sz="4" w:space="0" w:color="auto"/>
              <w:bottom w:val="single" w:sz="12" w:space="0" w:color="auto"/>
            </w:tcBorders>
            <w:shd w:val="clear" w:color="auto" w:fill="auto"/>
            <w:vAlign w:val="bottom"/>
          </w:tcPr>
          <w:p w:rsidR="00FF4210" w:rsidRPr="00FF4210" w:rsidRDefault="00FF4210" w:rsidP="00D60B74">
            <w:pPr>
              <w:spacing w:before="40" w:after="40" w:line="280" w:lineRule="exact"/>
              <w:ind w:left="57"/>
              <w:jc w:val="left"/>
              <w:rPr>
                <w:i/>
                <w:iCs/>
                <w:sz w:val="18"/>
                <w:szCs w:val="26"/>
              </w:rPr>
            </w:pPr>
            <w:r w:rsidRPr="00FF4210">
              <w:rPr>
                <w:rFonts w:hint="cs"/>
                <w:i/>
                <w:iCs/>
                <w:sz w:val="18"/>
                <w:szCs w:val="26"/>
                <w:rtl/>
              </w:rPr>
              <w:t>2014</w:t>
            </w:r>
          </w:p>
        </w:tc>
      </w:tr>
      <w:tr w:rsidR="00FF4210" w:rsidRPr="00FF4210" w:rsidTr="00E06C44">
        <w:tc>
          <w:tcPr>
            <w:tcW w:w="4080" w:type="dxa"/>
            <w:tcBorders>
              <w:top w:val="single" w:sz="12" w:space="0" w:color="auto"/>
            </w:tcBorders>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الناتج المحلي الإجمالي (بالأسعار الجارية</w:t>
            </w:r>
            <w:r>
              <w:rPr>
                <w:rFonts w:hint="cs"/>
                <w:sz w:val="18"/>
                <w:szCs w:val="28"/>
                <w:rtl/>
              </w:rPr>
              <w:t>)</w:t>
            </w:r>
          </w:p>
        </w:tc>
        <w:tc>
          <w:tcPr>
            <w:tcW w:w="2819" w:type="dxa"/>
            <w:tcBorders>
              <w:top w:val="single" w:sz="12" w:space="0" w:color="auto"/>
            </w:tcBorders>
            <w:shd w:val="clear" w:color="auto" w:fill="auto"/>
            <w:vAlign w:val="bottom"/>
          </w:tcPr>
          <w:p w:rsidR="00FF4210" w:rsidRPr="00FF4210" w:rsidRDefault="00FF4210" w:rsidP="00D60B74">
            <w:pPr>
              <w:spacing w:before="40" w:after="40" w:line="280" w:lineRule="exact"/>
              <w:ind w:left="57" w:right="170"/>
              <w:rPr>
                <w:sz w:val="18"/>
                <w:szCs w:val="28"/>
              </w:rPr>
            </w:pPr>
            <w:proofErr w:type="spellStart"/>
            <w:r w:rsidRPr="00FF4210">
              <w:rPr>
                <w:sz w:val="18"/>
                <w:szCs w:val="28"/>
                <w:rtl/>
              </w:rPr>
              <w:t>بيلون</w:t>
            </w:r>
            <w:proofErr w:type="spellEnd"/>
            <w:r w:rsidRPr="00FF4210">
              <w:rPr>
                <w:sz w:val="18"/>
                <w:szCs w:val="28"/>
                <w:rtl/>
              </w:rPr>
              <w:t xml:space="preserve"> سوم</w:t>
            </w:r>
          </w:p>
        </w:tc>
        <w:tc>
          <w:tcPr>
            <w:tcW w:w="1595" w:type="dxa"/>
            <w:tcBorders>
              <w:top w:val="single" w:sz="12" w:space="0" w:color="auto"/>
            </w:tcBorders>
            <w:shd w:val="clear" w:color="auto" w:fill="auto"/>
            <w:vAlign w:val="bottom"/>
          </w:tcPr>
          <w:p w:rsidR="00FF4210" w:rsidRPr="00B47B73" w:rsidRDefault="00FF4210" w:rsidP="00D60B74">
            <w:pPr>
              <w:spacing w:before="40" w:after="40" w:line="280" w:lineRule="exact"/>
              <w:ind w:left="57"/>
              <w:jc w:val="left"/>
              <w:rPr>
                <w:sz w:val="18"/>
                <w:szCs w:val="26"/>
                <w:rtl/>
              </w:rPr>
            </w:pPr>
            <w:r w:rsidRPr="00B47B73">
              <w:rPr>
                <w:sz w:val="18"/>
                <w:szCs w:val="26"/>
                <w:rtl/>
              </w:rPr>
              <w:t>٧٦٤</w:t>
            </w:r>
            <w:r w:rsidRPr="00B47B73">
              <w:rPr>
                <w:rFonts w:cs="Times New Roman" w:hint="cs"/>
                <w:sz w:val="18"/>
                <w:szCs w:val="26"/>
                <w:rtl/>
              </w:rPr>
              <w:t>٫</w:t>
            </w:r>
            <w:r w:rsidRPr="00B47B73">
              <w:rPr>
                <w:sz w:val="18"/>
                <w:szCs w:val="26"/>
                <w:rtl/>
              </w:rPr>
              <w:t>٢</w:t>
            </w:r>
            <w:r w:rsidR="00C21DDE">
              <w:rPr>
                <w:rFonts w:hint="cs"/>
                <w:sz w:val="18"/>
                <w:szCs w:val="26"/>
                <w:rtl/>
              </w:rPr>
              <w:t> </w:t>
            </w:r>
            <w:r w:rsidR="00C21DDE" w:rsidRPr="00B47B73">
              <w:rPr>
                <w:sz w:val="18"/>
                <w:szCs w:val="26"/>
                <w:rtl/>
              </w:rPr>
              <w:t>٧٨</w:t>
            </w:r>
          </w:p>
        </w:tc>
        <w:tc>
          <w:tcPr>
            <w:tcW w:w="1398" w:type="dxa"/>
            <w:tcBorders>
              <w:top w:val="single" w:sz="12" w:space="0" w:color="auto"/>
            </w:tcBorders>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٩٢٩</w:t>
            </w:r>
            <w:r w:rsidRPr="00B47B73">
              <w:rPr>
                <w:rFonts w:cs="Times New Roman" w:hint="cs"/>
                <w:sz w:val="18"/>
                <w:szCs w:val="26"/>
                <w:rtl/>
              </w:rPr>
              <w:t>٫</w:t>
            </w:r>
            <w:r w:rsidRPr="00B47B73">
              <w:rPr>
                <w:sz w:val="18"/>
                <w:szCs w:val="26"/>
                <w:rtl/>
              </w:rPr>
              <w:t>٣</w:t>
            </w:r>
            <w:r w:rsidR="00C21DDE">
              <w:rPr>
                <w:rFonts w:hint="cs"/>
                <w:sz w:val="18"/>
                <w:szCs w:val="26"/>
                <w:rtl/>
              </w:rPr>
              <w:t> </w:t>
            </w:r>
            <w:r w:rsidR="00C21DDE" w:rsidRPr="00B47B73">
              <w:rPr>
                <w:sz w:val="18"/>
                <w:szCs w:val="26"/>
                <w:rtl/>
              </w:rPr>
              <w:t>٩٧</w:t>
            </w:r>
          </w:p>
        </w:tc>
        <w:tc>
          <w:tcPr>
            <w:tcW w:w="1417" w:type="dxa"/>
            <w:tcBorders>
              <w:top w:val="single" w:sz="12" w:space="0" w:color="auto"/>
            </w:tcBorders>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٧٥٠</w:t>
            </w:r>
            <w:r w:rsidRPr="00B47B73">
              <w:rPr>
                <w:rFonts w:cs="Times New Roman" w:hint="cs"/>
                <w:sz w:val="18"/>
                <w:szCs w:val="26"/>
                <w:rtl/>
              </w:rPr>
              <w:t>٫</w:t>
            </w:r>
            <w:r w:rsidRPr="00B47B73">
              <w:rPr>
                <w:sz w:val="18"/>
                <w:szCs w:val="26"/>
                <w:rtl/>
              </w:rPr>
              <w:t>٤</w:t>
            </w:r>
            <w:r w:rsidR="00C21DDE">
              <w:rPr>
                <w:rFonts w:hint="cs"/>
                <w:sz w:val="18"/>
                <w:szCs w:val="26"/>
                <w:rtl/>
              </w:rPr>
              <w:t> </w:t>
            </w:r>
            <w:r w:rsidR="00C21DDE" w:rsidRPr="00B47B73">
              <w:rPr>
                <w:sz w:val="18"/>
                <w:szCs w:val="26"/>
                <w:rtl/>
              </w:rPr>
              <w:t>١١٩</w:t>
            </w:r>
          </w:p>
        </w:tc>
        <w:tc>
          <w:tcPr>
            <w:tcW w:w="1418" w:type="dxa"/>
            <w:tcBorders>
              <w:top w:val="single" w:sz="12" w:space="0" w:color="auto"/>
            </w:tcBorders>
            <w:shd w:val="clear" w:color="auto" w:fill="auto"/>
            <w:vAlign w:val="bottom"/>
          </w:tcPr>
          <w:p w:rsidR="00FF4210" w:rsidRPr="00B47B73" w:rsidRDefault="00FF4210" w:rsidP="007F3273">
            <w:pPr>
              <w:spacing w:before="40" w:after="40" w:line="280" w:lineRule="exact"/>
              <w:ind w:left="57"/>
              <w:jc w:val="left"/>
              <w:rPr>
                <w:sz w:val="18"/>
                <w:szCs w:val="26"/>
              </w:rPr>
            </w:pPr>
            <w:r w:rsidRPr="00B47B73">
              <w:rPr>
                <w:sz w:val="18"/>
                <w:szCs w:val="26"/>
                <w:rtl/>
              </w:rPr>
              <w:t>٨٦٧</w:t>
            </w:r>
            <w:r w:rsidRPr="00B47B73">
              <w:rPr>
                <w:rFonts w:cs="Times New Roman" w:hint="cs"/>
                <w:sz w:val="18"/>
                <w:szCs w:val="26"/>
                <w:rtl/>
              </w:rPr>
              <w:t>٫</w:t>
            </w:r>
            <w:r w:rsidRPr="00B47B73">
              <w:rPr>
                <w:sz w:val="18"/>
                <w:szCs w:val="26"/>
                <w:rtl/>
              </w:rPr>
              <w:t>٩</w:t>
            </w:r>
            <w:r w:rsidR="00C21DDE">
              <w:rPr>
                <w:rFonts w:hint="eastAsia"/>
                <w:sz w:val="18"/>
                <w:szCs w:val="28"/>
                <w:vertAlign w:val="superscript"/>
                <w:rtl/>
              </w:rPr>
              <w:t> </w:t>
            </w:r>
            <w:r w:rsidR="00C21DDE" w:rsidRPr="00B47B73">
              <w:rPr>
                <w:sz w:val="18"/>
                <w:szCs w:val="26"/>
                <w:rtl/>
              </w:rPr>
              <w:t>١٤٤</w:t>
            </w:r>
            <w:r w:rsidR="00C21DDE" w:rsidRPr="007F3273">
              <w:rPr>
                <w:rFonts w:hint="cs"/>
                <w:sz w:val="18"/>
                <w:szCs w:val="28"/>
                <w:vertAlign w:val="superscript"/>
                <w:rtl/>
              </w:rPr>
              <w:t>(</w:t>
            </w:r>
            <w:r w:rsidR="00C21DDE">
              <w:rPr>
                <w:rFonts w:hint="cs"/>
                <w:sz w:val="18"/>
                <w:szCs w:val="28"/>
                <w:vertAlign w:val="superscript"/>
                <w:rtl/>
              </w:rPr>
              <w:t>1</w:t>
            </w:r>
            <w:r w:rsidR="00C21DDE"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مؤشر أسعار الاستهلاك (كانون الأول/ديسمبر من العام الماضي</w:t>
            </w:r>
            <w:r>
              <w:rPr>
                <w:rFonts w:hint="cs"/>
                <w:sz w:val="18"/>
                <w:szCs w:val="28"/>
                <w:rtl/>
              </w:rPr>
              <w:t>)</w:t>
            </w:r>
          </w:p>
        </w:tc>
        <w:tc>
          <w:tcPr>
            <w:tcW w:w="2819" w:type="dxa"/>
            <w:shd w:val="clear" w:color="auto" w:fill="auto"/>
          </w:tcPr>
          <w:p w:rsidR="00FF4210" w:rsidRPr="00FF4210" w:rsidRDefault="00FF4210" w:rsidP="00E06C44">
            <w:pPr>
              <w:spacing w:before="40" w:after="40" w:line="280" w:lineRule="exact"/>
              <w:ind w:left="57" w:right="170"/>
              <w:jc w:val="left"/>
              <w:rPr>
                <w:sz w:val="18"/>
                <w:szCs w:val="28"/>
              </w:rPr>
            </w:pPr>
            <w:r w:rsidRPr="00FF4210">
              <w:rPr>
                <w:sz w:val="18"/>
                <w:szCs w:val="28"/>
                <w:rtl/>
              </w:rPr>
              <w:t>نسبة مئوية</w:t>
            </w:r>
          </w:p>
        </w:tc>
        <w:tc>
          <w:tcPr>
            <w:tcW w:w="1595"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١٠٧</w:t>
            </w:r>
            <w:r w:rsidRPr="00B47B73">
              <w:rPr>
                <w:rFonts w:cs="Times New Roman" w:hint="cs"/>
                <w:sz w:val="18"/>
                <w:szCs w:val="26"/>
                <w:rtl/>
              </w:rPr>
              <w:t>٫</w:t>
            </w:r>
            <w:r w:rsidRPr="00B47B73">
              <w:rPr>
                <w:sz w:val="18"/>
                <w:szCs w:val="26"/>
                <w:rtl/>
              </w:rPr>
              <w:t>٦</w:t>
            </w:r>
          </w:p>
        </w:tc>
        <w:tc>
          <w:tcPr>
            <w:tcW w:w="1398"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١٠٧</w:t>
            </w:r>
            <w:r w:rsidRPr="00B47B73">
              <w:rPr>
                <w:rFonts w:cs="Times New Roman" w:hint="cs"/>
                <w:sz w:val="18"/>
                <w:szCs w:val="26"/>
                <w:rtl/>
              </w:rPr>
              <w:t>٫</w:t>
            </w:r>
            <w:r w:rsidRPr="00B47B73">
              <w:rPr>
                <w:sz w:val="18"/>
                <w:szCs w:val="26"/>
                <w:rtl/>
              </w:rPr>
              <w:t>٠</w:t>
            </w:r>
          </w:p>
        </w:tc>
        <w:tc>
          <w:tcPr>
            <w:tcW w:w="1417"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١٠٦</w:t>
            </w:r>
            <w:r w:rsidRPr="00B47B73">
              <w:rPr>
                <w:rFonts w:cs="Times New Roman" w:hint="cs"/>
                <w:sz w:val="18"/>
                <w:szCs w:val="26"/>
                <w:rtl/>
              </w:rPr>
              <w:t>٫</w:t>
            </w:r>
            <w:r w:rsidRPr="00B47B73">
              <w:rPr>
                <w:sz w:val="18"/>
                <w:szCs w:val="26"/>
                <w:rtl/>
              </w:rPr>
              <w:t>٨</w:t>
            </w:r>
          </w:p>
        </w:tc>
        <w:tc>
          <w:tcPr>
            <w:tcW w:w="1418"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١٠٦</w:t>
            </w:r>
            <w:r w:rsidRPr="00B47B73">
              <w:rPr>
                <w:rFonts w:cs="Times New Roman" w:hint="cs"/>
                <w:sz w:val="18"/>
                <w:szCs w:val="26"/>
                <w:rtl/>
              </w:rPr>
              <w:t>٫</w:t>
            </w:r>
            <w:r w:rsidRPr="00B47B73">
              <w:rPr>
                <w:sz w:val="18"/>
                <w:szCs w:val="26"/>
                <w:rtl/>
              </w:rPr>
              <w:t>١</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مجموع العاملين</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آلاف الأشخاص</w:t>
            </w:r>
          </w:p>
        </w:tc>
        <w:tc>
          <w:tcPr>
            <w:tcW w:w="1595"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٩١٩</w:t>
            </w:r>
            <w:r w:rsidRPr="00B47B73">
              <w:rPr>
                <w:rFonts w:cs="Times New Roman" w:hint="cs"/>
                <w:sz w:val="18"/>
                <w:szCs w:val="26"/>
                <w:rtl/>
              </w:rPr>
              <w:t>٫</w:t>
            </w:r>
            <w:r w:rsidRPr="00B47B73">
              <w:rPr>
                <w:sz w:val="18"/>
                <w:szCs w:val="26"/>
                <w:rtl/>
              </w:rPr>
              <w:t>١</w:t>
            </w:r>
            <w:r w:rsidR="00C21DDE">
              <w:rPr>
                <w:rFonts w:hint="cs"/>
                <w:sz w:val="18"/>
                <w:szCs w:val="26"/>
                <w:rtl/>
              </w:rPr>
              <w:t> </w:t>
            </w:r>
            <w:r w:rsidR="00C21DDE" w:rsidRPr="00B47B73">
              <w:rPr>
                <w:sz w:val="18"/>
                <w:szCs w:val="26"/>
                <w:rtl/>
              </w:rPr>
              <w:t>١١</w:t>
            </w:r>
          </w:p>
        </w:tc>
        <w:tc>
          <w:tcPr>
            <w:tcW w:w="139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٢٢٣</w:t>
            </w:r>
            <w:r w:rsidRPr="00B47B73">
              <w:rPr>
                <w:rFonts w:cs="Times New Roman" w:hint="cs"/>
                <w:sz w:val="18"/>
                <w:szCs w:val="26"/>
                <w:rtl/>
              </w:rPr>
              <w:t>٫</w:t>
            </w:r>
            <w:r w:rsidRPr="00B47B73">
              <w:rPr>
                <w:sz w:val="18"/>
                <w:szCs w:val="26"/>
                <w:rtl/>
              </w:rPr>
              <w:t>٨</w:t>
            </w:r>
            <w:r w:rsidR="00C21DDE">
              <w:rPr>
                <w:rFonts w:hint="cs"/>
                <w:sz w:val="18"/>
                <w:szCs w:val="26"/>
                <w:rtl/>
              </w:rPr>
              <w:t> </w:t>
            </w:r>
            <w:r w:rsidR="00C21DDE" w:rsidRPr="00B47B73">
              <w:rPr>
                <w:sz w:val="18"/>
                <w:szCs w:val="26"/>
                <w:rtl/>
              </w:rPr>
              <w:t>١٢</w:t>
            </w:r>
          </w:p>
        </w:tc>
        <w:tc>
          <w:tcPr>
            <w:tcW w:w="1417"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٥٢٣</w:t>
            </w:r>
            <w:r w:rsidRPr="00B47B73">
              <w:rPr>
                <w:rFonts w:cs="Times New Roman" w:hint="cs"/>
                <w:sz w:val="18"/>
                <w:szCs w:val="26"/>
                <w:rtl/>
              </w:rPr>
              <w:t>٫</w:t>
            </w:r>
            <w:r w:rsidRPr="00B47B73">
              <w:rPr>
                <w:sz w:val="18"/>
                <w:szCs w:val="26"/>
                <w:rtl/>
              </w:rPr>
              <w:t>٣</w:t>
            </w:r>
            <w:r w:rsidR="00C21DDE">
              <w:rPr>
                <w:rFonts w:hint="cs"/>
                <w:sz w:val="18"/>
                <w:szCs w:val="26"/>
                <w:rtl/>
              </w:rPr>
              <w:t> </w:t>
            </w:r>
            <w:r w:rsidR="00C21DDE" w:rsidRPr="00B47B73">
              <w:rPr>
                <w:sz w:val="18"/>
                <w:szCs w:val="26"/>
                <w:rtl/>
              </w:rPr>
              <w:t>١٢</w:t>
            </w:r>
          </w:p>
        </w:tc>
        <w:tc>
          <w:tcPr>
            <w:tcW w:w="1418" w:type="dxa"/>
            <w:shd w:val="clear" w:color="auto" w:fill="auto"/>
            <w:vAlign w:val="bottom"/>
          </w:tcPr>
          <w:p w:rsidR="00FF4210" w:rsidRPr="00B47B73" w:rsidRDefault="00FF4210" w:rsidP="007F3273">
            <w:pPr>
              <w:spacing w:before="40" w:after="40" w:line="280" w:lineRule="exact"/>
              <w:ind w:left="57"/>
              <w:jc w:val="left"/>
              <w:rPr>
                <w:sz w:val="18"/>
                <w:szCs w:val="26"/>
              </w:rPr>
            </w:pPr>
            <w:r w:rsidRPr="00B47B73">
              <w:rPr>
                <w:sz w:val="18"/>
                <w:szCs w:val="26"/>
                <w:rtl/>
              </w:rPr>
              <w:t>٨١٨</w:t>
            </w:r>
            <w:r w:rsidRPr="00B47B73">
              <w:rPr>
                <w:rFonts w:cs="Times New Roman" w:hint="cs"/>
                <w:sz w:val="18"/>
                <w:szCs w:val="26"/>
                <w:rtl/>
              </w:rPr>
              <w:t>٫</w:t>
            </w:r>
            <w:r w:rsidRPr="00B47B73">
              <w:rPr>
                <w:sz w:val="18"/>
                <w:szCs w:val="26"/>
                <w:rtl/>
              </w:rPr>
              <w:t>٤</w:t>
            </w:r>
            <w:r w:rsidR="00C70ABC">
              <w:rPr>
                <w:rFonts w:hint="eastAsia"/>
                <w:sz w:val="18"/>
                <w:szCs w:val="28"/>
                <w:vertAlign w:val="superscript"/>
                <w:rtl/>
              </w:rPr>
              <w:t> </w:t>
            </w:r>
            <w:r w:rsidR="00C70ABC" w:rsidRPr="00B47B73">
              <w:rPr>
                <w:sz w:val="18"/>
                <w:szCs w:val="26"/>
                <w:rtl/>
              </w:rPr>
              <w:t>١٢</w:t>
            </w:r>
            <w:r w:rsidR="00C70ABC" w:rsidRPr="007F3273">
              <w:rPr>
                <w:rFonts w:hint="cs"/>
                <w:sz w:val="18"/>
                <w:szCs w:val="28"/>
                <w:vertAlign w:val="superscript"/>
                <w:rtl/>
              </w:rPr>
              <w:t>(</w:t>
            </w:r>
            <w:r w:rsidR="00C70ABC">
              <w:rPr>
                <w:rFonts w:hint="cs"/>
                <w:sz w:val="18"/>
                <w:szCs w:val="28"/>
                <w:vertAlign w:val="superscript"/>
                <w:rtl/>
              </w:rPr>
              <w:t>1</w:t>
            </w:r>
            <w:r w:rsidR="00C70ABC"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7F3273">
            <w:pPr>
              <w:spacing w:before="40" w:after="40" w:line="280" w:lineRule="exact"/>
              <w:ind w:left="57" w:right="170"/>
              <w:rPr>
                <w:sz w:val="18"/>
                <w:szCs w:val="28"/>
              </w:rPr>
            </w:pPr>
            <w:r w:rsidRPr="00B47B73">
              <w:rPr>
                <w:sz w:val="18"/>
                <w:szCs w:val="28"/>
                <w:rtl/>
              </w:rPr>
              <w:t>الأشخاص المحتا</w:t>
            </w:r>
            <w:r w:rsidR="007F3273">
              <w:rPr>
                <w:sz w:val="18"/>
                <w:szCs w:val="28"/>
                <w:rtl/>
              </w:rPr>
              <w:t>جين إلى عمل (العاطلون عن العمل)</w:t>
            </w:r>
            <w:r w:rsidR="007F3273" w:rsidRPr="007F3273">
              <w:rPr>
                <w:rFonts w:hint="cs"/>
                <w:sz w:val="18"/>
                <w:szCs w:val="28"/>
                <w:vertAlign w:val="superscript"/>
                <w:rtl/>
              </w:rPr>
              <w:t>(2)</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آلاف الأشخاص</w:t>
            </w:r>
          </w:p>
        </w:tc>
        <w:tc>
          <w:tcPr>
            <w:tcW w:w="1595"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٦٢٢</w:t>
            </w:r>
            <w:r w:rsidRPr="00B47B73">
              <w:rPr>
                <w:rFonts w:cs="Times New Roman" w:hint="cs"/>
                <w:sz w:val="18"/>
                <w:szCs w:val="26"/>
                <w:rtl/>
              </w:rPr>
              <w:t>٫</w:t>
            </w:r>
            <w:r w:rsidRPr="00B47B73">
              <w:rPr>
                <w:sz w:val="18"/>
                <w:szCs w:val="26"/>
                <w:rtl/>
              </w:rPr>
              <w:t>٤</w:t>
            </w:r>
          </w:p>
        </w:tc>
        <w:tc>
          <w:tcPr>
            <w:tcW w:w="139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٦٢٦</w:t>
            </w:r>
            <w:r w:rsidRPr="00B47B73">
              <w:rPr>
                <w:rFonts w:cs="Times New Roman" w:hint="cs"/>
                <w:sz w:val="18"/>
                <w:szCs w:val="26"/>
                <w:rtl/>
              </w:rPr>
              <w:t>٫</w:t>
            </w:r>
            <w:r w:rsidRPr="00B47B73">
              <w:rPr>
                <w:sz w:val="18"/>
                <w:szCs w:val="26"/>
                <w:rtl/>
              </w:rPr>
              <w:t>٣</w:t>
            </w:r>
          </w:p>
        </w:tc>
        <w:tc>
          <w:tcPr>
            <w:tcW w:w="1417"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٦٣٩</w:t>
            </w:r>
            <w:r w:rsidRPr="00B47B73">
              <w:rPr>
                <w:rFonts w:cs="Times New Roman" w:hint="cs"/>
                <w:sz w:val="18"/>
                <w:szCs w:val="26"/>
                <w:rtl/>
              </w:rPr>
              <w:t>٫</w:t>
            </w:r>
            <w:r w:rsidRPr="00B47B73">
              <w:rPr>
                <w:sz w:val="18"/>
                <w:szCs w:val="26"/>
                <w:rtl/>
              </w:rPr>
              <w:t>٧</w:t>
            </w:r>
          </w:p>
        </w:tc>
        <w:tc>
          <w:tcPr>
            <w:tcW w:w="1418" w:type="dxa"/>
            <w:shd w:val="clear" w:color="auto" w:fill="auto"/>
            <w:vAlign w:val="bottom"/>
          </w:tcPr>
          <w:p w:rsidR="00FF4210" w:rsidRPr="00B47B73" w:rsidRDefault="00FF4210" w:rsidP="007F3273">
            <w:pPr>
              <w:spacing w:before="40" w:after="40" w:line="280" w:lineRule="exact"/>
              <w:ind w:left="57"/>
              <w:jc w:val="left"/>
              <w:rPr>
                <w:sz w:val="18"/>
                <w:szCs w:val="26"/>
              </w:rPr>
            </w:pPr>
            <w:r w:rsidRPr="00B47B73">
              <w:rPr>
                <w:sz w:val="18"/>
                <w:szCs w:val="26"/>
                <w:rtl/>
              </w:rPr>
              <w:t>٦٨٧</w:t>
            </w:r>
            <w:r w:rsidRPr="00B47B73">
              <w:rPr>
                <w:rFonts w:cs="Times New Roman" w:hint="cs"/>
                <w:sz w:val="18"/>
                <w:szCs w:val="26"/>
                <w:rtl/>
              </w:rPr>
              <w:t>٫</w:t>
            </w:r>
            <w:r w:rsidRPr="00B47B73">
              <w:rPr>
                <w:sz w:val="18"/>
                <w:szCs w:val="26"/>
                <w:rtl/>
              </w:rPr>
              <w:t>٠</w:t>
            </w:r>
            <w:r w:rsidR="007F3273" w:rsidRPr="007F3273">
              <w:rPr>
                <w:rFonts w:hint="cs"/>
                <w:sz w:val="18"/>
                <w:szCs w:val="28"/>
                <w:vertAlign w:val="superscript"/>
                <w:rtl/>
              </w:rPr>
              <w:t>(</w:t>
            </w:r>
            <w:r w:rsidR="007F3273">
              <w:rPr>
                <w:rFonts w:hint="cs"/>
                <w:sz w:val="18"/>
                <w:szCs w:val="28"/>
                <w:vertAlign w:val="superscript"/>
                <w:rtl/>
              </w:rPr>
              <w:t>1</w:t>
            </w:r>
            <w:r w:rsidR="007F3273"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7F3273">
            <w:pPr>
              <w:spacing w:before="40" w:after="40" w:line="280" w:lineRule="exact"/>
              <w:ind w:left="57" w:right="170"/>
              <w:rPr>
                <w:sz w:val="18"/>
                <w:szCs w:val="28"/>
              </w:rPr>
            </w:pPr>
            <w:r w:rsidRPr="00B47B73">
              <w:rPr>
                <w:sz w:val="18"/>
                <w:szCs w:val="28"/>
                <w:rtl/>
              </w:rPr>
              <w:t>مستوى البطالة</w:t>
            </w:r>
            <w:r w:rsidR="007F3273" w:rsidRPr="007F3273">
              <w:rPr>
                <w:rFonts w:hint="cs"/>
                <w:sz w:val="18"/>
                <w:szCs w:val="28"/>
                <w:vertAlign w:val="superscript"/>
                <w:rtl/>
              </w:rPr>
              <w:t>(</w:t>
            </w:r>
            <w:r w:rsidR="007F3273">
              <w:rPr>
                <w:rFonts w:hint="cs"/>
                <w:sz w:val="18"/>
                <w:szCs w:val="28"/>
                <w:vertAlign w:val="superscript"/>
                <w:rtl/>
              </w:rPr>
              <w:t>3</w:t>
            </w:r>
            <w:r w:rsidR="007F3273" w:rsidRPr="007F3273">
              <w:rPr>
                <w:rFonts w:hint="cs"/>
                <w:sz w:val="18"/>
                <w:szCs w:val="28"/>
                <w:vertAlign w:val="superscript"/>
                <w:rtl/>
              </w:rPr>
              <w:t>)</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نسبة مئوية</w:t>
            </w:r>
          </w:p>
        </w:tc>
        <w:tc>
          <w:tcPr>
            <w:tcW w:w="1595"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٥</w:t>
            </w:r>
            <w:r w:rsidRPr="00B47B73">
              <w:rPr>
                <w:rFonts w:cs="Times New Roman" w:hint="cs"/>
                <w:sz w:val="18"/>
                <w:szCs w:val="26"/>
                <w:rtl/>
              </w:rPr>
              <w:t>٫</w:t>
            </w:r>
            <w:r w:rsidRPr="00B47B73">
              <w:rPr>
                <w:sz w:val="18"/>
                <w:szCs w:val="26"/>
                <w:rtl/>
              </w:rPr>
              <w:t>٠</w:t>
            </w:r>
          </w:p>
        </w:tc>
        <w:tc>
          <w:tcPr>
            <w:tcW w:w="139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٤</w:t>
            </w:r>
            <w:r w:rsidRPr="00B47B73">
              <w:rPr>
                <w:rFonts w:cs="Times New Roman" w:hint="cs"/>
                <w:sz w:val="18"/>
                <w:szCs w:val="26"/>
                <w:rtl/>
              </w:rPr>
              <w:t>٫</w:t>
            </w:r>
            <w:r w:rsidRPr="00B47B73">
              <w:rPr>
                <w:sz w:val="18"/>
                <w:szCs w:val="26"/>
                <w:rtl/>
              </w:rPr>
              <w:t>٩</w:t>
            </w:r>
          </w:p>
        </w:tc>
        <w:tc>
          <w:tcPr>
            <w:tcW w:w="1417"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٤</w:t>
            </w:r>
            <w:r w:rsidRPr="00B47B73">
              <w:rPr>
                <w:rFonts w:cs="Times New Roman" w:hint="cs"/>
                <w:sz w:val="18"/>
                <w:szCs w:val="26"/>
                <w:rtl/>
              </w:rPr>
              <w:t>٫</w:t>
            </w:r>
            <w:r w:rsidRPr="00B47B73">
              <w:rPr>
                <w:sz w:val="18"/>
                <w:szCs w:val="26"/>
                <w:rtl/>
              </w:rPr>
              <w:t>٩</w:t>
            </w:r>
          </w:p>
        </w:tc>
        <w:tc>
          <w:tcPr>
            <w:tcW w:w="1418" w:type="dxa"/>
            <w:shd w:val="clear" w:color="auto" w:fill="auto"/>
            <w:vAlign w:val="bottom"/>
          </w:tcPr>
          <w:p w:rsidR="00FF4210" w:rsidRPr="00B47B73" w:rsidRDefault="007F3273" w:rsidP="007F3273">
            <w:pPr>
              <w:spacing w:before="40" w:after="40" w:line="280" w:lineRule="exact"/>
              <w:ind w:left="57"/>
              <w:jc w:val="left"/>
              <w:rPr>
                <w:sz w:val="18"/>
                <w:szCs w:val="26"/>
              </w:rPr>
            </w:pPr>
            <w:r>
              <w:rPr>
                <w:rFonts w:hint="cs"/>
                <w:sz w:val="18"/>
                <w:szCs w:val="26"/>
                <w:rtl/>
              </w:rPr>
              <w:t>5.1</w:t>
            </w:r>
            <w:r w:rsidRPr="007F3273">
              <w:rPr>
                <w:rFonts w:hint="cs"/>
                <w:sz w:val="18"/>
                <w:szCs w:val="28"/>
                <w:vertAlign w:val="superscript"/>
                <w:rtl/>
              </w:rPr>
              <w:t>(</w:t>
            </w:r>
            <w:r>
              <w:rPr>
                <w:rFonts w:hint="cs"/>
                <w:sz w:val="18"/>
                <w:szCs w:val="28"/>
                <w:vertAlign w:val="superscript"/>
                <w:rtl/>
              </w:rPr>
              <w:t>1</w:t>
            </w:r>
            <w:r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عدد المواليد</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شخص</w:t>
            </w:r>
          </w:p>
        </w:tc>
        <w:tc>
          <w:tcPr>
            <w:tcW w:w="1595"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٦٢٢</w:t>
            </w:r>
            <w:r w:rsidRPr="00B47B73">
              <w:rPr>
                <w:sz w:val="18"/>
                <w:szCs w:val="26"/>
                <w:lang w:val="fr-CH"/>
              </w:rPr>
              <w:t xml:space="preserve"> </w:t>
            </w:r>
            <w:r w:rsidRPr="00B47B73">
              <w:rPr>
                <w:sz w:val="18"/>
                <w:szCs w:val="26"/>
                <w:rtl/>
              </w:rPr>
              <w:t>٨٣٥</w:t>
            </w:r>
          </w:p>
        </w:tc>
        <w:tc>
          <w:tcPr>
            <w:tcW w:w="1398"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٦٢٥</w:t>
            </w:r>
            <w:r w:rsidRPr="00B47B73">
              <w:rPr>
                <w:sz w:val="18"/>
                <w:szCs w:val="26"/>
                <w:lang w:val="fr-CH"/>
              </w:rPr>
              <w:t xml:space="preserve"> </w:t>
            </w:r>
            <w:r w:rsidRPr="00B47B73">
              <w:rPr>
                <w:sz w:val="18"/>
                <w:szCs w:val="26"/>
                <w:rtl/>
              </w:rPr>
              <w:t>١٠٦</w:t>
            </w:r>
          </w:p>
        </w:tc>
        <w:tc>
          <w:tcPr>
            <w:tcW w:w="1417"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٦٧٩</w:t>
            </w:r>
            <w:r w:rsidRPr="00B47B73">
              <w:rPr>
                <w:sz w:val="18"/>
                <w:szCs w:val="26"/>
                <w:lang w:val="fr-CH"/>
              </w:rPr>
              <w:t xml:space="preserve"> </w:t>
            </w:r>
            <w:r w:rsidRPr="00B47B73">
              <w:rPr>
                <w:sz w:val="18"/>
                <w:szCs w:val="26"/>
                <w:rtl/>
              </w:rPr>
              <w:t>٥١٩</w:t>
            </w:r>
          </w:p>
        </w:tc>
        <w:tc>
          <w:tcPr>
            <w:tcW w:w="1418" w:type="dxa"/>
            <w:shd w:val="clear" w:color="auto" w:fill="auto"/>
            <w:vAlign w:val="bottom"/>
          </w:tcPr>
          <w:p w:rsidR="00FF4210" w:rsidRPr="00B47B73" w:rsidRDefault="00FF4210" w:rsidP="007F3273">
            <w:pPr>
              <w:spacing w:before="40" w:after="40" w:line="280" w:lineRule="exact"/>
              <w:ind w:left="57"/>
              <w:jc w:val="left"/>
              <w:rPr>
                <w:sz w:val="18"/>
                <w:szCs w:val="26"/>
              </w:rPr>
            </w:pPr>
            <w:r w:rsidRPr="00B47B73">
              <w:rPr>
                <w:sz w:val="18"/>
                <w:szCs w:val="26"/>
                <w:rtl/>
              </w:rPr>
              <w:t>٧٢١</w:t>
            </w:r>
            <w:r w:rsidRPr="00B47B73">
              <w:rPr>
                <w:sz w:val="18"/>
                <w:szCs w:val="26"/>
                <w:lang w:val="fr-CH"/>
              </w:rPr>
              <w:t xml:space="preserve"> </w:t>
            </w:r>
            <w:r w:rsidRPr="00B47B73">
              <w:rPr>
                <w:sz w:val="18"/>
                <w:szCs w:val="26"/>
                <w:rtl/>
              </w:rPr>
              <w:t>٤٨٩</w:t>
            </w:r>
            <w:r w:rsidR="007F3273" w:rsidRPr="007F3273">
              <w:rPr>
                <w:rFonts w:hint="cs"/>
                <w:sz w:val="18"/>
                <w:szCs w:val="28"/>
                <w:vertAlign w:val="superscript"/>
                <w:rtl/>
              </w:rPr>
              <w:t>(</w:t>
            </w:r>
            <w:r w:rsidR="007F3273">
              <w:rPr>
                <w:rFonts w:hint="cs"/>
                <w:sz w:val="18"/>
                <w:szCs w:val="28"/>
                <w:vertAlign w:val="superscript"/>
                <w:rtl/>
              </w:rPr>
              <w:t>1</w:t>
            </w:r>
            <w:r w:rsidR="007F3273"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عدد الوفيات</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شخص</w:t>
            </w:r>
          </w:p>
        </w:tc>
        <w:tc>
          <w:tcPr>
            <w:tcW w:w="1595"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١٤٣</w:t>
            </w:r>
            <w:r w:rsidRPr="00B47B73">
              <w:rPr>
                <w:sz w:val="18"/>
                <w:szCs w:val="26"/>
                <w:lang w:val="fr-CH"/>
              </w:rPr>
              <w:t xml:space="preserve"> </w:t>
            </w:r>
            <w:r w:rsidRPr="00B47B73">
              <w:rPr>
                <w:sz w:val="18"/>
                <w:szCs w:val="26"/>
                <w:rtl/>
              </w:rPr>
              <w:t>٢٥٣</w:t>
            </w:r>
          </w:p>
        </w:tc>
        <w:tc>
          <w:tcPr>
            <w:tcW w:w="1398"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١٤٥</w:t>
            </w:r>
            <w:r w:rsidRPr="00B47B73">
              <w:rPr>
                <w:sz w:val="18"/>
                <w:szCs w:val="26"/>
                <w:lang w:val="fr-CH"/>
              </w:rPr>
              <w:t xml:space="preserve"> </w:t>
            </w:r>
            <w:r w:rsidRPr="00B47B73">
              <w:rPr>
                <w:sz w:val="18"/>
                <w:szCs w:val="26"/>
                <w:rtl/>
              </w:rPr>
              <w:t>٩٨٨</w:t>
            </w:r>
          </w:p>
        </w:tc>
        <w:tc>
          <w:tcPr>
            <w:tcW w:w="1417"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١٤٥</w:t>
            </w:r>
            <w:r w:rsidRPr="00B47B73">
              <w:rPr>
                <w:sz w:val="18"/>
                <w:szCs w:val="26"/>
                <w:lang w:val="fr-CH"/>
              </w:rPr>
              <w:t xml:space="preserve"> </w:t>
            </w:r>
            <w:r w:rsidRPr="00B47B73">
              <w:rPr>
                <w:sz w:val="18"/>
                <w:szCs w:val="26"/>
                <w:rtl/>
              </w:rPr>
              <w:t>٦٧٢</w:t>
            </w:r>
          </w:p>
        </w:tc>
        <w:tc>
          <w:tcPr>
            <w:tcW w:w="1418" w:type="dxa"/>
            <w:shd w:val="clear" w:color="auto" w:fill="auto"/>
            <w:vAlign w:val="bottom"/>
          </w:tcPr>
          <w:p w:rsidR="00FF4210" w:rsidRPr="00B47B73" w:rsidRDefault="00FF4210" w:rsidP="007F3273">
            <w:pPr>
              <w:spacing w:before="40" w:after="40" w:line="280" w:lineRule="exact"/>
              <w:ind w:left="57"/>
              <w:jc w:val="left"/>
              <w:rPr>
                <w:sz w:val="18"/>
                <w:szCs w:val="26"/>
              </w:rPr>
            </w:pPr>
            <w:r w:rsidRPr="00B47B73">
              <w:rPr>
                <w:sz w:val="18"/>
                <w:szCs w:val="26"/>
                <w:rtl/>
              </w:rPr>
              <w:t>١٥٠</w:t>
            </w:r>
            <w:r w:rsidRPr="00B47B73">
              <w:rPr>
                <w:sz w:val="18"/>
                <w:szCs w:val="26"/>
                <w:lang w:val="fr-CH"/>
              </w:rPr>
              <w:t xml:space="preserve"> </w:t>
            </w:r>
            <w:r w:rsidRPr="00B47B73">
              <w:rPr>
                <w:sz w:val="18"/>
                <w:szCs w:val="26"/>
                <w:rtl/>
              </w:rPr>
              <w:t>٣٦٣</w:t>
            </w:r>
            <w:r w:rsidR="007F3273" w:rsidRPr="007F3273">
              <w:rPr>
                <w:rFonts w:hint="cs"/>
                <w:sz w:val="18"/>
                <w:szCs w:val="28"/>
                <w:vertAlign w:val="superscript"/>
                <w:rtl/>
              </w:rPr>
              <w:t>(</w:t>
            </w:r>
            <w:r w:rsidR="007F3273">
              <w:rPr>
                <w:rFonts w:hint="cs"/>
                <w:sz w:val="18"/>
                <w:szCs w:val="28"/>
                <w:vertAlign w:val="superscript"/>
                <w:rtl/>
              </w:rPr>
              <w:t>1</w:t>
            </w:r>
            <w:r w:rsidR="007F3273"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عدد الزيجات</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وحدات</w:t>
            </w:r>
          </w:p>
        </w:tc>
        <w:tc>
          <w:tcPr>
            <w:tcW w:w="1595"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٢٨٧</w:t>
            </w:r>
            <w:r w:rsidRPr="00B47B73">
              <w:rPr>
                <w:sz w:val="18"/>
                <w:szCs w:val="26"/>
                <w:lang w:val="fr-CH"/>
              </w:rPr>
              <w:t xml:space="preserve"> </w:t>
            </w:r>
            <w:r w:rsidRPr="00B47B73">
              <w:rPr>
                <w:sz w:val="18"/>
                <w:szCs w:val="26"/>
                <w:rtl/>
              </w:rPr>
              <w:t>٧٩٣</w:t>
            </w:r>
          </w:p>
        </w:tc>
        <w:tc>
          <w:tcPr>
            <w:tcW w:w="1398"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٢٩٩</w:t>
            </w:r>
            <w:r w:rsidRPr="00B47B73">
              <w:rPr>
                <w:sz w:val="18"/>
                <w:szCs w:val="26"/>
                <w:lang w:val="fr-CH"/>
              </w:rPr>
              <w:t xml:space="preserve"> </w:t>
            </w:r>
            <w:r w:rsidRPr="00B47B73">
              <w:rPr>
                <w:sz w:val="18"/>
                <w:szCs w:val="26"/>
                <w:rtl/>
              </w:rPr>
              <w:t>٠٤٨</w:t>
            </w:r>
          </w:p>
        </w:tc>
        <w:tc>
          <w:tcPr>
            <w:tcW w:w="1417"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٣٠٤</w:t>
            </w:r>
            <w:r w:rsidRPr="00B47B73">
              <w:rPr>
                <w:sz w:val="18"/>
                <w:szCs w:val="26"/>
                <w:lang w:val="fr-CH"/>
              </w:rPr>
              <w:t xml:space="preserve"> </w:t>
            </w:r>
            <w:r w:rsidRPr="00B47B73">
              <w:rPr>
                <w:sz w:val="18"/>
                <w:szCs w:val="26"/>
                <w:rtl/>
              </w:rPr>
              <w:t>٨٥٩</w:t>
            </w:r>
          </w:p>
        </w:tc>
        <w:tc>
          <w:tcPr>
            <w:tcW w:w="1418" w:type="dxa"/>
            <w:shd w:val="clear" w:color="auto" w:fill="auto"/>
            <w:vAlign w:val="bottom"/>
          </w:tcPr>
          <w:p w:rsidR="00FF4210" w:rsidRPr="00B47B73" w:rsidRDefault="00FF4210" w:rsidP="007F3273">
            <w:pPr>
              <w:spacing w:before="40" w:after="40" w:line="280" w:lineRule="exact"/>
              <w:ind w:left="57"/>
              <w:jc w:val="left"/>
              <w:rPr>
                <w:sz w:val="18"/>
                <w:szCs w:val="26"/>
              </w:rPr>
            </w:pPr>
            <w:r w:rsidRPr="00B47B73">
              <w:rPr>
                <w:sz w:val="18"/>
                <w:szCs w:val="26"/>
                <w:rtl/>
              </w:rPr>
              <w:t>٢٩٥</w:t>
            </w:r>
            <w:r w:rsidRPr="00B47B73">
              <w:rPr>
                <w:sz w:val="18"/>
                <w:szCs w:val="26"/>
                <w:lang w:val="fr-CH"/>
              </w:rPr>
              <w:t xml:space="preserve"> </w:t>
            </w:r>
            <w:r w:rsidRPr="00B47B73">
              <w:rPr>
                <w:sz w:val="18"/>
                <w:szCs w:val="26"/>
                <w:rtl/>
              </w:rPr>
              <w:t>٦٤١</w:t>
            </w:r>
            <w:r w:rsidR="007F3273" w:rsidRPr="007F3273">
              <w:rPr>
                <w:rFonts w:hint="cs"/>
                <w:sz w:val="18"/>
                <w:szCs w:val="28"/>
                <w:vertAlign w:val="superscript"/>
                <w:rtl/>
              </w:rPr>
              <w:t>(</w:t>
            </w:r>
            <w:r w:rsidR="007F3273">
              <w:rPr>
                <w:rFonts w:hint="cs"/>
                <w:sz w:val="18"/>
                <w:szCs w:val="28"/>
                <w:vertAlign w:val="superscript"/>
                <w:rtl/>
              </w:rPr>
              <w:t>1</w:t>
            </w:r>
            <w:r w:rsidR="007F3273"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عدد حالات الطلاق</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وحدات</w:t>
            </w:r>
          </w:p>
        </w:tc>
        <w:tc>
          <w:tcPr>
            <w:tcW w:w="1595"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١٨</w:t>
            </w:r>
            <w:r w:rsidRPr="00B47B73">
              <w:rPr>
                <w:sz w:val="18"/>
                <w:szCs w:val="26"/>
                <w:lang w:val="fr-CH"/>
              </w:rPr>
              <w:t xml:space="preserve"> </w:t>
            </w:r>
            <w:r w:rsidRPr="00B47B73">
              <w:rPr>
                <w:sz w:val="18"/>
                <w:szCs w:val="26"/>
                <w:rtl/>
              </w:rPr>
              <w:t>٦٠٣</w:t>
            </w:r>
          </w:p>
        </w:tc>
        <w:tc>
          <w:tcPr>
            <w:tcW w:w="1398"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١٧</w:t>
            </w:r>
            <w:r w:rsidRPr="00B47B73">
              <w:rPr>
                <w:sz w:val="18"/>
                <w:szCs w:val="26"/>
                <w:lang w:val="fr-CH"/>
              </w:rPr>
              <w:t xml:space="preserve"> </w:t>
            </w:r>
            <w:r w:rsidRPr="00B47B73">
              <w:rPr>
                <w:sz w:val="18"/>
                <w:szCs w:val="26"/>
                <w:rtl/>
              </w:rPr>
              <w:t>٨٧٩</w:t>
            </w:r>
          </w:p>
        </w:tc>
        <w:tc>
          <w:tcPr>
            <w:tcW w:w="1417" w:type="dxa"/>
            <w:shd w:val="clear" w:color="auto" w:fill="auto"/>
            <w:vAlign w:val="bottom"/>
          </w:tcPr>
          <w:p w:rsidR="00FF4210" w:rsidRPr="00B47B73" w:rsidRDefault="00FF4210" w:rsidP="00C70ABC">
            <w:pPr>
              <w:bidi w:val="0"/>
              <w:spacing w:before="40" w:after="40" w:line="280" w:lineRule="exact"/>
              <w:ind w:left="57"/>
              <w:jc w:val="right"/>
              <w:rPr>
                <w:sz w:val="18"/>
                <w:szCs w:val="26"/>
              </w:rPr>
            </w:pPr>
            <w:r w:rsidRPr="00B47B73">
              <w:rPr>
                <w:sz w:val="18"/>
                <w:szCs w:val="26"/>
                <w:rtl/>
              </w:rPr>
              <w:t>٢٤</w:t>
            </w:r>
            <w:r w:rsidRPr="00B47B73">
              <w:rPr>
                <w:sz w:val="18"/>
                <w:szCs w:val="26"/>
                <w:lang w:val="fr-CH"/>
              </w:rPr>
              <w:t xml:space="preserve"> </w:t>
            </w:r>
            <w:r w:rsidRPr="00B47B73">
              <w:rPr>
                <w:sz w:val="18"/>
                <w:szCs w:val="26"/>
                <w:rtl/>
              </w:rPr>
              <w:t>٠٢٥</w:t>
            </w:r>
          </w:p>
        </w:tc>
        <w:tc>
          <w:tcPr>
            <w:tcW w:w="1418" w:type="dxa"/>
            <w:shd w:val="clear" w:color="auto" w:fill="auto"/>
            <w:vAlign w:val="bottom"/>
          </w:tcPr>
          <w:p w:rsidR="00FF4210" w:rsidRPr="00B47B73" w:rsidRDefault="00FF4210" w:rsidP="007F3273">
            <w:pPr>
              <w:spacing w:before="40" w:after="40" w:line="280" w:lineRule="exact"/>
              <w:ind w:left="57"/>
              <w:jc w:val="left"/>
              <w:rPr>
                <w:sz w:val="18"/>
                <w:szCs w:val="26"/>
              </w:rPr>
            </w:pPr>
            <w:r w:rsidRPr="00B47B73">
              <w:rPr>
                <w:sz w:val="18"/>
                <w:szCs w:val="26"/>
                <w:rtl/>
              </w:rPr>
              <w:t>٢٨</w:t>
            </w:r>
            <w:r w:rsidRPr="00B47B73">
              <w:rPr>
                <w:sz w:val="18"/>
                <w:szCs w:val="26"/>
                <w:lang w:val="fr-CH"/>
              </w:rPr>
              <w:t xml:space="preserve"> </w:t>
            </w:r>
            <w:r w:rsidRPr="00B47B73">
              <w:rPr>
                <w:sz w:val="18"/>
                <w:szCs w:val="26"/>
                <w:rtl/>
              </w:rPr>
              <w:t>٧٠٦</w:t>
            </w:r>
            <w:r w:rsidR="007F3273" w:rsidRPr="007F3273">
              <w:rPr>
                <w:rFonts w:hint="cs"/>
                <w:sz w:val="18"/>
                <w:szCs w:val="28"/>
                <w:vertAlign w:val="superscript"/>
                <w:rtl/>
              </w:rPr>
              <w:t>(</w:t>
            </w:r>
            <w:r w:rsidR="007F3273">
              <w:rPr>
                <w:rFonts w:hint="cs"/>
                <w:sz w:val="18"/>
                <w:szCs w:val="28"/>
                <w:vertAlign w:val="superscript"/>
                <w:rtl/>
              </w:rPr>
              <w:t>1</w:t>
            </w:r>
            <w:r w:rsidR="007F3273" w:rsidRPr="007F3273">
              <w:rPr>
                <w:rFonts w:hint="cs"/>
                <w:sz w:val="18"/>
                <w:szCs w:val="28"/>
                <w:vertAlign w:val="superscript"/>
                <w:rtl/>
              </w:rPr>
              <w:t>)</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معدل محو أمية الكبار</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نسبة مئوية</w:t>
            </w:r>
          </w:p>
        </w:tc>
        <w:tc>
          <w:tcPr>
            <w:tcW w:w="1595"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٩٩</w:t>
            </w:r>
            <w:r w:rsidRPr="00B47B73">
              <w:rPr>
                <w:rFonts w:cs="Times New Roman" w:hint="cs"/>
                <w:sz w:val="18"/>
                <w:szCs w:val="26"/>
                <w:rtl/>
              </w:rPr>
              <w:t>٫</w:t>
            </w:r>
            <w:r w:rsidRPr="00B47B73">
              <w:rPr>
                <w:sz w:val="18"/>
                <w:szCs w:val="26"/>
                <w:rtl/>
              </w:rPr>
              <w:t>٩</w:t>
            </w:r>
          </w:p>
        </w:tc>
        <w:tc>
          <w:tcPr>
            <w:tcW w:w="139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١٠٠</w:t>
            </w:r>
            <w:r w:rsidRPr="00B47B73">
              <w:rPr>
                <w:rFonts w:cs="Times New Roman" w:hint="cs"/>
                <w:sz w:val="18"/>
                <w:szCs w:val="26"/>
                <w:rtl/>
              </w:rPr>
              <w:t>٫</w:t>
            </w:r>
            <w:r w:rsidRPr="00B47B73">
              <w:rPr>
                <w:sz w:val="18"/>
                <w:szCs w:val="26"/>
                <w:rtl/>
              </w:rPr>
              <w:t>٠</w:t>
            </w:r>
          </w:p>
        </w:tc>
        <w:tc>
          <w:tcPr>
            <w:tcW w:w="1417"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١٠٠</w:t>
            </w:r>
            <w:r w:rsidRPr="00B47B73">
              <w:rPr>
                <w:rFonts w:cs="Times New Roman" w:hint="cs"/>
                <w:sz w:val="18"/>
                <w:szCs w:val="26"/>
                <w:rtl/>
              </w:rPr>
              <w:t>٫</w:t>
            </w:r>
            <w:r w:rsidRPr="00B47B73">
              <w:rPr>
                <w:sz w:val="18"/>
                <w:szCs w:val="26"/>
                <w:rtl/>
              </w:rPr>
              <w:t>٠</w:t>
            </w:r>
          </w:p>
        </w:tc>
        <w:tc>
          <w:tcPr>
            <w:tcW w:w="141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١٠٠</w:t>
            </w:r>
            <w:r w:rsidRPr="00B47B73">
              <w:rPr>
                <w:rFonts w:cs="Times New Roman" w:hint="cs"/>
                <w:sz w:val="18"/>
                <w:szCs w:val="26"/>
                <w:rtl/>
              </w:rPr>
              <w:t>٫</w:t>
            </w:r>
            <w:r w:rsidRPr="00B47B73">
              <w:rPr>
                <w:sz w:val="18"/>
                <w:szCs w:val="26"/>
                <w:rtl/>
              </w:rPr>
              <w:t>٠</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متوسط حجم الأسرة</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شخص</w:t>
            </w:r>
          </w:p>
        </w:tc>
        <w:tc>
          <w:tcPr>
            <w:tcW w:w="1595"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٥</w:t>
            </w:r>
            <w:r w:rsidRPr="00B47B73">
              <w:rPr>
                <w:rFonts w:cs="Times New Roman" w:hint="cs"/>
                <w:sz w:val="18"/>
                <w:szCs w:val="26"/>
                <w:rtl/>
              </w:rPr>
              <w:t>٫</w:t>
            </w:r>
            <w:r w:rsidRPr="00B47B73">
              <w:rPr>
                <w:sz w:val="18"/>
                <w:szCs w:val="26"/>
                <w:rtl/>
              </w:rPr>
              <w:t>١</w:t>
            </w:r>
          </w:p>
        </w:tc>
        <w:tc>
          <w:tcPr>
            <w:tcW w:w="139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٥</w:t>
            </w:r>
            <w:r w:rsidRPr="00B47B73">
              <w:rPr>
                <w:rFonts w:cs="Times New Roman" w:hint="cs"/>
                <w:sz w:val="18"/>
                <w:szCs w:val="26"/>
                <w:rtl/>
              </w:rPr>
              <w:t>٫</w:t>
            </w:r>
            <w:r w:rsidRPr="00B47B73">
              <w:rPr>
                <w:sz w:val="18"/>
                <w:szCs w:val="26"/>
                <w:rtl/>
              </w:rPr>
              <w:t>١</w:t>
            </w:r>
          </w:p>
        </w:tc>
        <w:tc>
          <w:tcPr>
            <w:tcW w:w="1417"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٥</w:t>
            </w:r>
            <w:r w:rsidRPr="00B47B73">
              <w:rPr>
                <w:rFonts w:cs="Times New Roman" w:hint="cs"/>
                <w:sz w:val="18"/>
                <w:szCs w:val="26"/>
                <w:rtl/>
              </w:rPr>
              <w:t>٫</w:t>
            </w:r>
            <w:r w:rsidRPr="00B47B73">
              <w:rPr>
                <w:sz w:val="18"/>
                <w:szCs w:val="26"/>
                <w:rtl/>
              </w:rPr>
              <w:t>٠</w:t>
            </w:r>
          </w:p>
        </w:tc>
        <w:tc>
          <w:tcPr>
            <w:tcW w:w="141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٥</w:t>
            </w:r>
            <w:r w:rsidRPr="00B47B73">
              <w:rPr>
                <w:rFonts w:cs="Times New Roman" w:hint="cs"/>
                <w:sz w:val="18"/>
                <w:szCs w:val="26"/>
                <w:rtl/>
              </w:rPr>
              <w:t>٫</w:t>
            </w:r>
            <w:r w:rsidRPr="00B47B73">
              <w:rPr>
                <w:sz w:val="18"/>
                <w:szCs w:val="26"/>
                <w:rtl/>
              </w:rPr>
              <w:t>٠</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تقديرات عدد الأسر المعيشية</w:t>
            </w:r>
          </w:p>
        </w:tc>
        <w:tc>
          <w:tcPr>
            <w:tcW w:w="2819" w:type="dxa"/>
            <w:shd w:val="clear" w:color="auto" w:fill="auto"/>
            <w:vAlign w:val="bottom"/>
          </w:tcPr>
          <w:p w:rsidR="00FF4210" w:rsidRPr="00FF4210" w:rsidRDefault="00FF4210" w:rsidP="00D60B74">
            <w:pPr>
              <w:spacing w:before="40" w:after="40" w:line="280" w:lineRule="exact"/>
              <w:ind w:left="57" w:right="170"/>
              <w:rPr>
                <w:sz w:val="18"/>
                <w:szCs w:val="28"/>
              </w:rPr>
            </w:pPr>
            <w:r w:rsidRPr="00FF4210">
              <w:rPr>
                <w:sz w:val="18"/>
                <w:szCs w:val="28"/>
                <w:rtl/>
              </w:rPr>
              <w:t xml:space="preserve">آلاف </w:t>
            </w:r>
          </w:p>
        </w:tc>
        <w:tc>
          <w:tcPr>
            <w:tcW w:w="1595"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٧٤١</w:t>
            </w:r>
            <w:r w:rsidRPr="00B47B73">
              <w:rPr>
                <w:rFonts w:cs="Times New Roman" w:hint="cs"/>
                <w:sz w:val="18"/>
                <w:szCs w:val="26"/>
                <w:rtl/>
              </w:rPr>
              <w:t>٫</w:t>
            </w:r>
            <w:r w:rsidRPr="00B47B73">
              <w:rPr>
                <w:sz w:val="18"/>
                <w:szCs w:val="26"/>
                <w:rtl/>
              </w:rPr>
              <w:t>٦</w:t>
            </w:r>
            <w:r w:rsidR="00C70ABC">
              <w:rPr>
                <w:rFonts w:hint="cs"/>
                <w:sz w:val="18"/>
                <w:szCs w:val="26"/>
                <w:rtl/>
              </w:rPr>
              <w:t> </w:t>
            </w:r>
            <w:r w:rsidR="00C70ABC" w:rsidRPr="00B47B73">
              <w:rPr>
                <w:sz w:val="18"/>
                <w:szCs w:val="26"/>
                <w:rtl/>
              </w:rPr>
              <w:t>٥</w:t>
            </w:r>
          </w:p>
        </w:tc>
        <w:tc>
          <w:tcPr>
            <w:tcW w:w="139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٨٣٠</w:t>
            </w:r>
            <w:r w:rsidRPr="00B47B73">
              <w:rPr>
                <w:rFonts w:cs="Times New Roman" w:hint="cs"/>
                <w:sz w:val="18"/>
                <w:szCs w:val="26"/>
                <w:rtl/>
              </w:rPr>
              <w:t>٫</w:t>
            </w:r>
            <w:r w:rsidRPr="00B47B73">
              <w:rPr>
                <w:sz w:val="18"/>
                <w:szCs w:val="26"/>
                <w:rtl/>
              </w:rPr>
              <w:t>٧</w:t>
            </w:r>
            <w:r w:rsidR="00C70ABC">
              <w:rPr>
                <w:rFonts w:hint="cs"/>
                <w:sz w:val="18"/>
                <w:szCs w:val="26"/>
                <w:rtl/>
              </w:rPr>
              <w:t> </w:t>
            </w:r>
            <w:r w:rsidR="00C70ABC" w:rsidRPr="00B47B73">
              <w:rPr>
                <w:sz w:val="18"/>
                <w:szCs w:val="26"/>
                <w:rtl/>
              </w:rPr>
              <w:t>٥</w:t>
            </w:r>
          </w:p>
        </w:tc>
        <w:tc>
          <w:tcPr>
            <w:tcW w:w="1417" w:type="dxa"/>
            <w:shd w:val="clear" w:color="auto" w:fill="auto"/>
            <w:vAlign w:val="bottom"/>
          </w:tcPr>
          <w:p w:rsidR="00FF4210" w:rsidRPr="00B47B73" w:rsidRDefault="00FF4210" w:rsidP="00C70ABC">
            <w:pPr>
              <w:spacing w:before="40" w:after="40" w:line="220" w:lineRule="exact"/>
              <w:jc w:val="left"/>
              <w:rPr>
                <w:sz w:val="18"/>
                <w:szCs w:val="26"/>
                <w:rtl/>
              </w:rPr>
            </w:pPr>
            <w:r w:rsidRPr="00B47B73">
              <w:rPr>
                <w:sz w:val="18"/>
                <w:szCs w:val="26"/>
                <w:rtl/>
              </w:rPr>
              <w:t>٠١٠</w:t>
            </w:r>
            <w:r w:rsidRPr="00B47B73">
              <w:rPr>
                <w:rFonts w:cs="Times New Roman" w:hint="cs"/>
                <w:sz w:val="18"/>
                <w:szCs w:val="26"/>
                <w:rtl/>
              </w:rPr>
              <w:t>٫</w:t>
            </w:r>
            <w:r w:rsidRPr="00B47B73">
              <w:rPr>
                <w:sz w:val="18"/>
                <w:szCs w:val="26"/>
                <w:rtl/>
              </w:rPr>
              <w:t>٣</w:t>
            </w:r>
            <w:r w:rsidR="00C70ABC">
              <w:rPr>
                <w:rFonts w:hint="cs"/>
                <w:sz w:val="18"/>
                <w:szCs w:val="26"/>
                <w:rtl/>
              </w:rPr>
              <w:t> </w:t>
            </w:r>
            <w:r w:rsidR="00C70ABC" w:rsidRPr="00B47B73">
              <w:rPr>
                <w:sz w:val="18"/>
                <w:szCs w:val="26"/>
                <w:rtl/>
              </w:rPr>
              <w:t>٦</w:t>
            </w:r>
          </w:p>
        </w:tc>
        <w:tc>
          <w:tcPr>
            <w:tcW w:w="1418" w:type="dxa"/>
            <w:shd w:val="clear" w:color="auto" w:fill="auto"/>
            <w:vAlign w:val="bottom"/>
          </w:tcPr>
          <w:p w:rsidR="00FF4210" w:rsidRPr="00B47B73" w:rsidRDefault="00FF4210" w:rsidP="00D60B74">
            <w:pPr>
              <w:spacing w:before="40" w:after="40" w:line="280" w:lineRule="exact"/>
              <w:ind w:left="57"/>
              <w:jc w:val="left"/>
              <w:rPr>
                <w:sz w:val="18"/>
                <w:szCs w:val="26"/>
              </w:rPr>
            </w:pPr>
            <w:r w:rsidRPr="00B47B73">
              <w:rPr>
                <w:sz w:val="18"/>
                <w:szCs w:val="26"/>
                <w:rtl/>
              </w:rPr>
              <w:t>١٠٢</w:t>
            </w:r>
            <w:r w:rsidRPr="00B47B73">
              <w:rPr>
                <w:rFonts w:cs="Times New Roman" w:hint="cs"/>
                <w:sz w:val="18"/>
                <w:szCs w:val="26"/>
                <w:rtl/>
              </w:rPr>
              <w:t>٫</w:t>
            </w:r>
            <w:r w:rsidRPr="00B47B73">
              <w:rPr>
                <w:sz w:val="18"/>
                <w:szCs w:val="26"/>
                <w:rtl/>
              </w:rPr>
              <w:t>٥</w:t>
            </w:r>
            <w:r w:rsidR="00C70ABC">
              <w:rPr>
                <w:rFonts w:hint="cs"/>
                <w:sz w:val="18"/>
                <w:szCs w:val="26"/>
                <w:rtl/>
              </w:rPr>
              <w:t> </w:t>
            </w:r>
            <w:r w:rsidR="00C70ABC" w:rsidRPr="00B47B73">
              <w:rPr>
                <w:sz w:val="18"/>
                <w:szCs w:val="26"/>
                <w:rtl/>
              </w:rPr>
              <w:t>٦</w:t>
            </w:r>
          </w:p>
        </w:tc>
      </w:tr>
      <w:tr w:rsidR="00FF4210" w:rsidRPr="00FF4210" w:rsidTr="00E06C44">
        <w:tc>
          <w:tcPr>
            <w:tcW w:w="4080" w:type="dxa"/>
            <w:shd w:val="clear" w:color="auto" w:fill="auto"/>
          </w:tcPr>
          <w:p w:rsidR="00FF4210" w:rsidRPr="00B47B73" w:rsidRDefault="00FF4210" w:rsidP="00D60B74">
            <w:pPr>
              <w:spacing w:before="40" w:after="40" w:line="280" w:lineRule="exact"/>
              <w:ind w:left="57" w:right="170"/>
              <w:rPr>
                <w:sz w:val="18"/>
                <w:szCs w:val="28"/>
              </w:rPr>
            </w:pPr>
            <w:r w:rsidRPr="00B47B73">
              <w:rPr>
                <w:sz w:val="18"/>
                <w:szCs w:val="28"/>
                <w:rtl/>
              </w:rPr>
              <w:t>من بينها أسر معيشية مكونة من نساء عازبات مع أو بدون أطفال</w:t>
            </w:r>
            <w:r w:rsidRPr="00B47B73">
              <w:rPr>
                <w:sz w:val="18"/>
                <w:szCs w:val="28"/>
              </w:rPr>
              <w:t xml:space="preserve">  </w:t>
            </w:r>
          </w:p>
        </w:tc>
        <w:tc>
          <w:tcPr>
            <w:tcW w:w="2819" w:type="dxa"/>
            <w:shd w:val="clear" w:color="auto" w:fill="auto"/>
          </w:tcPr>
          <w:p w:rsidR="00FF4210" w:rsidRPr="00FF4210" w:rsidRDefault="00FF4210" w:rsidP="00E06C44">
            <w:pPr>
              <w:spacing w:before="40" w:after="40" w:line="280" w:lineRule="exact"/>
              <w:ind w:left="57" w:right="170"/>
              <w:jc w:val="left"/>
              <w:rPr>
                <w:sz w:val="18"/>
                <w:szCs w:val="28"/>
              </w:rPr>
            </w:pPr>
            <w:r w:rsidRPr="00FF4210">
              <w:rPr>
                <w:sz w:val="18"/>
                <w:szCs w:val="28"/>
                <w:rtl/>
              </w:rPr>
              <w:t>نسبة مئوية</w:t>
            </w:r>
          </w:p>
        </w:tc>
        <w:tc>
          <w:tcPr>
            <w:tcW w:w="1595"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٣</w:t>
            </w:r>
            <w:r w:rsidRPr="00B47B73">
              <w:rPr>
                <w:rFonts w:cs="Times New Roman" w:hint="cs"/>
                <w:sz w:val="18"/>
                <w:szCs w:val="26"/>
                <w:rtl/>
              </w:rPr>
              <w:t>٫</w:t>
            </w:r>
            <w:r w:rsidRPr="00B47B73">
              <w:rPr>
                <w:sz w:val="18"/>
                <w:szCs w:val="26"/>
                <w:rtl/>
              </w:rPr>
              <w:t>٧</w:t>
            </w:r>
          </w:p>
        </w:tc>
        <w:tc>
          <w:tcPr>
            <w:tcW w:w="1398"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٣</w:t>
            </w:r>
            <w:r w:rsidRPr="00B47B73">
              <w:rPr>
                <w:rFonts w:cs="Times New Roman" w:hint="cs"/>
                <w:sz w:val="18"/>
                <w:szCs w:val="26"/>
                <w:rtl/>
              </w:rPr>
              <w:t>٫</w:t>
            </w:r>
            <w:r w:rsidRPr="00B47B73">
              <w:rPr>
                <w:sz w:val="18"/>
                <w:szCs w:val="26"/>
                <w:rtl/>
              </w:rPr>
              <w:t>٥</w:t>
            </w:r>
          </w:p>
        </w:tc>
        <w:tc>
          <w:tcPr>
            <w:tcW w:w="1417"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٣</w:t>
            </w:r>
            <w:r w:rsidRPr="00B47B73">
              <w:rPr>
                <w:rFonts w:cs="Times New Roman" w:hint="cs"/>
                <w:sz w:val="18"/>
                <w:szCs w:val="26"/>
                <w:rtl/>
              </w:rPr>
              <w:t>٫</w:t>
            </w:r>
            <w:r w:rsidRPr="00B47B73">
              <w:rPr>
                <w:sz w:val="18"/>
                <w:szCs w:val="26"/>
                <w:rtl/>
              </w:rPr>
              <w:t>٣</w:t>
            </w:r>
          </w:p>
        </w:tc>
        <w:tc>
          <w:tcPr>
            <w:tcW w:w="1418" w:type="dxa"/>
            <w:shd w:val="clear" w:color="auto" w:fill="auto"/>
          </w:tcPr>
          <w:p w:rsidR="00FF4210" w:rsidRPr="00B47B73" w:rsidRDefault="00FF4210" w:rsidP="00E06C44">
            <w:pPr>
              <w:spacing w:before="40" w:after="40" w:line="280" w:lineRule="exact"/>
              <w:ind w:left="57"/>
              <w:jc w:val="left"/>
              <w:rPr>
                <w:sz w:val="18"/>
                <w:szCs w:val="26"/>
              </w:rPr>
            </w:pPr>
            <w:r w:rsidRPr="00B47B73">
              <w:rPr>
                <w:sz w:val="18"/>
                <w:szCs w:val="26"/>
                <w:rtl/>
              </w:rPr>
              <w:t>٣</w:t>
            </w:r>
            <w:r w:rsidRPr="00B47B73">
              <w:rPr>
                <w:rFonts w:cs="Times New Roman" w:hint="cs"/>
                <w:sz w:val="18"/>
                <w:szCs w:val="26"/>
                <w:rtl/>
              </w:rPr>
              <w:t>٫</w:t>
            </w:r>
            <w:r w:rsidRPr="00B47B73">
              <w:rPr>
                <w:sz w:val="18"/>
                <w:szCs w:val="26"/>
                <w:rtl/>
              </w:rPr>
              <w:t>٢</w:t>
            </w:r>
          </w:p>
        </w:tc>
      </w:tr>
      <w:tr w:rsidR="00C06531" w:rsidRPr="00FF4210" w:rsidTr="00C06531">
        <w:tc>
          <w:tcPr>
            <w:tcW w:w="4080" w:type="dxa"/>
            <w:shd w:val="clear" w:color="auto" w:fill="auto"/>
          </w:tcPr>
          <w:p w:rsidR="00C06531" w:rsidRPr="00B47B73" w:rsidRDefault="00C06531" w:rsidP="00D60B74">
            <w:pPr>
              <w:spacing w:before="40" w:after="40" w:line="280" w:lineRule="exact"/>
              <w:ind w:left="57" w:right="170"/>
              <w:rPr>
                <w:sz w:val="18"/>
                <w:szCs w:val="28"/>
              </w:rPr>
            </w:pPr>
            <w:r w:rsidRPr="00B47B73">
              <w:rPr>
                <w:sz w:val="18"/>
                <w:szCs w:val="28"/>
                <w:rtl/>
              </w:rPr>
              <w:t>الحالات المرضية (لجميع فئات الأمراض)، مع تشخيصاتها الأولية</w:t>
            </w:r>
          </w:p>
        </w:tc>
        <w:tc>
          <w:tcPr>
            <w:tcW w:w="2819" w:type="dxa"/>
            <w:shd w:val="clear" w:color="auto" w:fill="auto"/>
          </w:tcPr>
          <w:p w:rsidR="00C06531" w:rsidRPr="00FF4210" w:rsidRDefault="00C06531" w:rsidP="00E06C44">
            <w:pPr>
              <w:spacing w:before="40" w:after="40" w:line="280" w:lineRule="exact"/>
              <w:ind w:left="57" w:right="170"/>
              <w:jc w:val="left"/>
              <w:rPr>
                <w:sz w:val="18"/>
                <w:szCs w:val="28"/>
              </w:rPr>
            </w:pPr>
            <w:r>
              <w:rPr>
                <w:rFonts w:hint="cs"/>
                <w:sz w:val="18"/>
                <w:szCs w:val="28"/>
                <w:rtl/>
              </w:rPr>
              <w:t xml:space="preserve">لكل 000 100 </w:t>
            </w:r>
            <w:r w:rsidRPr="00FF4210">
              <w:rPr>
                <w:sz w:val="18"/>
                <w:szCs w:val="28"/>
                <w:rtl/>
              </w:rPr>
              <w:t>من السكان</w:t>
            </w:r>
          </w:p>
        </w:tc>
        <w:tc>
          <w:tcPr>
            <w:tcW w:w="1595" w:type="dxa"/>
            <w:shd w:val="clear" w:color="auto" w:fill="auto"/>
          </w:tcPr>
          <w:p w:rsidR="00C06531" w:rsidRPr="00B47B73" w:rsidRDefault="00C06531" w:rsidP="00E06C44">
            <w:pPr>
              <w:spacing w:before="40" w:after="40" w:line="280" w:lineRule="exact"/>
              <w:ind w:left="57"/>
              <w:jc w:val="left"/>
              <w:rPr>
                <w:sz w:val="18"/>
                <w:szCs w:val="26"/>
              </w:rPr>
            </w:pPr>
            <w:r w:rsidRPr="00B47B73">
              <w:rPr>
                <w:sz w:val="18"/>
                <w:szCs w:val="26"/>
                <w:rtl/>
              </w:rPr>
              <w:t>٥٥٧</w:t>
            </w:r>
            <w:r w:rsidRPr="00B47B73">
              <w:rPr>
                <w:rFonts w:cs="Times New Roman" w:hint="cs"/>
                <w:sz w:val="18"/>
                <w:szCs w:val="26"/>
                <w:rtl/>
              </w:rPr>
              <w:t>٫</w:t>
            </w:r>
            <w:r w:rsidRPr="00B47B73">
              <w:rPr>
                <w:sz w:val="18"/>
                <w:szCs w:val="26"/>
                <w:rtl/>
              </w:rPr>
              <w:t>٩</w:t>
            </w:r>
            <w:r>
              <w:rPr>
                <w:rFonts w:hint="cs"/>
                <w:sz w:val="18"/>
                <w:szCs w:val="26"/>
                <w:rtl/>
              </w:rPr>
              <w:t> </w:t>
            </w:r>
            <w:r w:rsidRPr="00B47B73">
              <w:rPr>
                <w:sz w:val="18"/>
                <w:szCs w:val="26"/>
                <w:rtl/>
              </w:rPr>
              <w:t>٤٥</w:t>
            </w:r>
          </w:p>
        </w:tc>
        <w:tc>
          <w:tcPr>
            <w:tcW w:w="1398" w:type="dxa"/>
            <w:shd w:val="clear" w:color="auto" w:fill="auto"/>
          </w:tcPr>
          <w:p w:rsidR="00C06531" w:rsidRPr="00B47B73" w:rsidRDefault="00C06531" w:rsidP="00E06C44">
            <w:pPr>
              <w:spacing w:before="40" w:after="40" w:line="280" w:lineRule="exact"/>
              <w:ind w:left="57"/>
              <w:jc w:val="left"/>
              <w:rPr>
                <w:sz w:val="18"/>
                <w:szCs w:val="26"/>
              </w:rPr>
            </w:pPr>
            <w:r w:rsidRPr="00B47B73">
              <w:rPr>
                <w:sz w:val="18"/>
                <w:szCs w:val="26"/>
                <w:rtl/>
              </w:rPr>
              <w:t>٠٦٥</w:t>
            </w:r>
            <w:r w:rsidRPr="00B47B73">
              <w:rPr>
                <w:rFonts w:cs="Times New Roman" w:hint="cs"/>
                <w:sz w:val="18"/>
                <w:szCs w:val="26"/>
                <w:rtl/>
              </w:rPr>
              <w:t>٫</w:t>
            </w:r>
            <w:r w:rsidRPr="00B47B73">
              <w:rPr>
                <w:sz w:val="18"/>
                <w:szCs w:val="26"/>
                <w:rtl/>
              </w:rPr>
              <w:t>٢</w:t>
            </w:r>
            <w:r>
              <w:rPr>
                <w:rFonts w:hint="cs"/>
                <w:sz w:val="18"/>
                <w:szCs w:val="26"/>
                <w:rtl/>
              </w:rPr>
              <w:t> </w:t>
            </w:r>
            <w:r w:rsidRPr="00B47B73">
              <w:rPr>
                <w:sz w:val="18"/>
                <w:szCs w:val="26"/>
                <w:rtl/>
              </w:rPr>
              <w:t>٤٨</w:t>
            </w:r>
          </w:p>
        </w:tc>
        <w:tc>
          <w:tcPr>
            <w:tcW w:w="1417" w:type="dxa"/>
            <w:shd w:val="clear" w:color="auto" w:fill="auto"/>
          </w:tcPr>
          <w:p w:rsidR="00C06531" w:rsidRPr="00B47B73" w:rsidRDefault="00C06531" w:rsidP="00E06C44">
            <w:pPr>
              <w:spacing w:before="40" w:after="40" w:line="280" w:lineRule="exact"/>
              <w:ind w:left="57"/>
              <w:jc w:val="left"/>
              <w:rPr>
                <w:sz w:val="18"/>
                <w:szCs w:val="26"/>
              </w:rPr>
            </w:pPr>
            <w:r w:rsidRPr="00B47B73">
              <w:rPr>
                <w:sz w:val="18"/>
                <w:szCs w:val="26"/>
                <w:rtl/>
              </w:rPr>
              <w:t>٠٨٧</w:t>
            </w:r>
            <w:r w:rsidRPr="00B47B73">
              <w:rPr>
                <w:rFonts w:cs="Times New Roman" w:hint="cs"/>
                <w:sz w:val="18"/>
                <w:szCs w:val="26"/>
                <w:rtl/>
              </w:rPr>
              <w:t>٫</w:t>
            </w:r>
            <w:r w:rsidRPr="00B47B73">
              <w:rPr>
                <w:sz w:val="18"/>
                <w:szCs w:val="26"/>
                <w:rtl/>
              </w:rPr>
              <w:t>٥</w:t>
            </w:r>
            <w:r>
              <w:rPr>
                <w:rFonts w:hint="cs"/>
                <w:sz w:val="18"/>
                <w:szCs w:val="26"/>
                <w:rtl/>
              </w:rPr>
              <w:t> </w:t>
            </w:r>
            <w:r w:rsidRPr="00B47B73">
              <w:rPr>
                <w:sz w:val="18"/>
                <w:szCs w:val="26"/>
                <w:rtl/>
              </w:rPr>
              <w:t>٤٨</w:t>
            </w:r>
          </w:p>
        </w:tc>
        <w:tc>
          <w:tcPr>
            <w:tcW w:w="1418" w:type="dxa"/>
            <w:shd w:val="clear" w:color="auto" w:fill="auto"/>
          </w:tcPr>
          <w:p w:rsidR="00C06531" w:rsidRPr="00B47B73" w:rsidRDefault="00C06531" w:rsidP="00C06531">
            <w:pPr>
              <w:spacing w:before="40" w:after="40" w:line="280" w:lineRule="exact"/>
              <w:ind w:left="57"/>
              <w:jc w:val="left"/>
              <w:rPr>
                <w:sz w:val="18"/>
                <w:szCs w:val="26"/>
              </w:rPr>
            </w:pPr>
            <w:r>
              <w:rPr>
                <w:rFonts w:hint="cs"/>
                <w:sz w:val="18"/>
                <w:szCs w:val="26"/>
                <w:rtl/>
              </w:rPr>
              <w:t>000</w:t>
            </w:r>
          </w:p>
        </w:tc>
      </w:tr>
      <w:tr w:rsidR="00C06531" w:rsidRPr="00FF4210" w:rsidTr="00C06531">
        <w:tc>
          <w:tcPr>
            <w:tcW w:w="4080" w:type="dxa"/>
            <w:shd w:val="clear" w:color="auto" w:fill="auto"/>
          </w:tcPr>
          <w:p w:rsidR="00C06531" w:rsidRPr="00B47B73" w:rsidRDefault="00C06531" w:rsidP="00D60B74">
            <w:pPr>
              <w:spacing w:before="40" w:after="40" w:line="280" w:lineRule="exact"/>
              <w:ind w:left="57" w:right="170"/>
              <w:rPr>
                <w:sz w:val="18"/>
                <w:szCs w:val="28"/>
              </w:rPr>
            </w:pPr>
            <w:r w:rsidRPr="00B47B73">
              <w:rPr>
                <w:sz w:val="18"/>
                <w:szCs w:val="28"/>
                <w:rtl/>
              </w:rPr>
              <w:t>بعضهم مصاب بأمراض معدية وطفيلية</w:t>
            </w:r>
          </w:p>
        </w:tc>
        <w:tc>
          <w:tcPr>
            <w:tcW w:w="2819" w:type="dxa"/>
            <w:shd w:val="clear" w:color="auto" w:fill="auto"/>
            <w:vAlign w:val="bottom"/>
          </w:tcPr>
          <w:p w:rsidR="00C06531" w:rsidRPr="00FF4210" w:rsidRDefault="00C06531" w:rsidP="00D60B74">
            <w:pPr>
              <w:spacing w:before="40" w:after="40" w:line="280" w:lineRule="exact"/>
              <w:ind w:left="57" w:right="170"/>
              <w:rPr>
                <w:sz w:val="18"/>
                <w:szCs w:val="28"/>
              </w:rPr>
            </w:pPr>
            <w:r>
              <w:rPr>
                <w:rFonts w:hint="cs"/>
                <w:sz w:val="18"/>
                <w:szCs w:val="28"/>
                <w:rtl/>
              </w:rPr>
              <w:t xml:space="preserve">لكل 000 100 </w:t>
            </w:r>
            <w:r w:rsidRPr="00FF4210">
              <w:rPr>
                <w:sz w:val="18"/>
                <w:szCs w:val="28"/>
                <w:rtl/>
              </w:rPr>
              <w:t>من السكان</w:t>
            </w:r>
          </w:p>
        </w:tc>
        <w:tc>
          <w:tcPr>
            <w:tcW w:w="1595"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١١٢</w:t>
            </w:r>
            <w:r w:rsidRPr="00B47B73">
              <w:rPr>
                <w:rFonts w:cs="Times New Roman" w:hint="cs"/>
                <w:sz w:val="18"/>
                <w:szCs w:val="26"/>
                <w:rtl/>
              </w:rPr>
              <w:t>٫</w:t>
            </w:r>
            <w:r w:rsidRPr="00B47B73">
              <w:rPr>
                <w:sz w:val="18"/>
                <w:szCs w:val="26"/>
                <w:rtl/>
              </w:rPr>
              <w:t>٣</w:t>
            </w:r>
            <w:r>
              <w:rPr>
                <w:rFonts w:hint="cs"/>
                <w:sz w:val="18"/>
                <w:szCs w:val="26"/>
                <w:rtl/>
              </w:rPr>
              <w:t> </w:t>
            </w:r>
            <w:r w:rsidRPr="00B47B73">
              <w:rPr>
                <w:sz w:val="18"/>
                <w:szCs w:val="26"/>
                <w:rtl/>
              </w:rPr>
              <w:t>١</w:t>
            </w:r>
          </w:p>
        </w:tc>
        <w:tc>
          <w:tcPr>
            <w:tcW w:w="1398"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٠٩٩</w:t>
            </w:r>
            <w:r w:rsidRPr="00B47B73">
              <w:rPr>
                <w:rFonts w:cs="Times New Roman" w:hint="cs"/>
                <w:sz w:val="18"/>
                <w:szCs w:val="26"/>
                <w:rtl/>
              </w:rPr>
              <w:t>٫</w:t>
            </w:r>
            <w:r w:rsidRPr="00B47B73">
              <w:rPr>
                <w:sz w:val="18"/>
                <w:szCs w:val="26"/>
                <w:rtl/>
              </w:rPr>
              <w:t>٩</w:t>
            </w:r>
            <w:r>
              <w:rPr>
                <w:rFonts w:hint="cs"/>
                <w:sz w:val="18"/>
                <w:szCs w:val="26"/>
                <w:rtl/>
              </w:rPr>
              <w:t> </w:t>
            </w:r>
            <w:r w:rsidRPr="00B47B73">
              <w:rPr>
                <w:sz w:val="18"/>
                <w:szCs w:val="26"/>
                <w:rtl/>
              </w:rPr>
              <w:t>١</w:t>
            </w:r>
          </w:p>
        </w:tc>
        <w:tc>
          <w:tcPr>
            <w:tcW w:w="1417"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١٥١</w:t>
            </w:r>
            <w:r w:rsidRPr="00B47B73">
              <w:rPr>
                <w:rFonts w:cs="Times New Roman" w:hint="cs"/>
                <w:sz w:val="18"/>
                <w:szCs w:val="26"/>
                <w:rtl/>
              </w:rPr>
              <w:t>٫</w:t>
            </w:r>
            <w:r w:rsidRPr="00B47B73">
              <w:rPr>
                <w:sz w:val="18"/>
                <w:szCs w:val="26"/>
                <w:rtl/>
              </w:rPr>
              <w:t>٩</w:t>
            </w:r>
            <w:r>
              <w:rPr>
                <w:rFonts w:hint="cs"/>
                <w:sz w:val="18"/>
                <w:szCs w:val="26"/>
                <w:rtl/>
              </w:rPr>
              <w:t> </w:t>
            </w:r>
            <w:r w:rsidRPr="00B47B73">
              <w:rPr>
                <w:sz w:val="18"/>
                <w:szCs w:val="26"/>
                <w:rtl/>
              </w:rPr>
              <w:t>١</w:t>
            </w:r>
          </w:p>
        </w:tc>
        <w:tc>
          <w:tcPr>
            <w:tcW w:w="1418" w:type="dxa"/>
            <w:shd w:val="clear" w:color="auto" w:fill="auto"/>
          </w:tcPr>
          <w:p w:rsidR="00C06531" w:rsidRPr="00B47B73" w:rsidRDefault="00C06531" w:rsidP="00C06531">
            <w:pPr>
              <w:spacing w:before="40" w:after="40" w:line="280" w:lineRule="exact"/>
              <w:ind w:left="57"/>
              <w:jc w:val="left"/>
              <w:rPr>
                <w:sz w:val="18"/>
                <w:szCs w:val="26"/>
              </w:rPr>
            </w:pPr>
            <w:r>
              <w:rPr>
                <w:rFonts w:hint="cs"/>
                <w:sz w:val="18"/>
                <w:szCs w:val="26"/>
                <w:rtl/>
              </w:rPr>
              <w:t>000</w:t>
            </w:r>
          </w:p>
        </w:tc>
      </w:tr>
      <w:tr w:rsidR="00C06531" w:rsidRPr="00FF4210" w:rsidTr="00C06531">
        <w:tc>
          <w:tcPr>
            <w:tcW w:w="4080" w:type="dxa"/>
            <w:shd w:val="clear" w:color="auto" w:fill="auto"/>
          </w:tcPr>
          <w:p w:rsidR="00C06531" w:rsidRPr="00B47B73" w:rsidRDefault="00C06531" w:rsidP="00D60B74">
            <w:pPr>
              <w:spacing w:before="40" w:after="40" w:line="280" w:lineRule="exact"/>
              <w:ind w:left="57" w:right="170"/>
              <w:rPr>
                <w:sz w:val="18"/>
                <w:szCs w:val="28"/>
              </w:rPr>
            </w:pPr>
            <w:r w:rsidRPr="00B47B73">
              <w:rPr>
                <w:sz w:val="18"/>
                <w:szCs w:val="28"/>
                <w:rtl/>
              </w:rPr>
              <w:t>استخدام وسائل منع الحمل</w:t>
            </w:r>
            <w:r w:rsidRPr="00B47B73">
              <w:rPr>
                <w:sz w:val="18"/>
                <w:szCs w:val="28"/>
              </w:rPr>
              <w:t>:</w:t>
            </w:r>
          </w:p>
        </w:tc>
        <w:tc>
          <w:tcPr>
            <w:tcW w:w="2819" w:type="dxa"/>
            <w:shd w:val="clear" w:color="auto" w:fill="auto"/>
            <w:vAlign w:val="bottom"/>
          </w:tcPr>
          <w:p w:rsidR="00C06531" w:rsidRPr="00FF4210" w:rsidRDefault="00C06531" w:rsidP="00D60B74">
            <w:pPr>
              <w:spacing w:before="40" w:after="40" w:line="280" w:lineRule="exact"/>
              <w:ind w:left="57" w:right="170"/>
              <w:rPr>
                <w:sz w:val="18"/>
                <w:szCs w:val="28"/>
              </w:rPr>
            </w:pPr>
          </w:p>
        </w:tc>
        <w:tc>
          <w:tcPr>
            <w:tcW w:w="1595" w:type="dxa"/>
            <w:shd w:val="clear" w:color="auto" w:fill="auto"/>
            <w:vAlign w:val="bottom"/>
          </w:tcPr>
          <w:p w:rsidR="00C06531" w:rsidRPr="00B47B73" w:rsidRDefault="00C06531" w:rsidP="00D60B74">
            <w:pPr>
              <w:spacing w:before="40" w:after="40" w:line="280" w:lineRule="exact"/>
              <w:ind w:left="57"/>
              <w:jc w:val="left"/>
              <w:rPr>
                <w:sz w:val="18"/>
                <w:szCs w:val="26"/>
              </w:rPr>
            </w:pPr>
          </w:p>
        </w:tc>
        <w:tc>
          <w:tcPr>
            <w:tcW w:w="1398" w:type="dxa"/>
            <w:shd w:val="clear" w:color="auto" w:fill="auto"/>
            <w:vAlign w:val="bottom"/>
          </w:tcPr>
          <w:p w:rsidR="00C06531" w:rsidRPr="00B47B73" w:rsidRDefault="00C06531" w:rsidP="00D60B74">
            <w:pPr>
              <w:spacing w:before="40" w:after="40" w:line="280" w:lineRule="exact"/>
              <w:ind w:left="57"/>
              <w:jc w:val="left"/>
              <w:rPr>
                <w:sz w:val="18"/>
                <w:szCs w:val="26"/>
              </w:rPr>
            </w:pPr>
          </w:p>
        </w:tc>
        <w:tc>
          <w:tcPr>
            <w:tcW w:w="1417" w:type="dxa"/>
            <w:shd w:val="clear" w:color="auto" w:fill="auto"/>
            <w:vAlign w:val="bottom"/>
          </w:tcPr>
          <w:p w:rsidR="00C06531" w:rsidRPr="00B47B73" w:rsidRDefault="00C06531" w:rsidP="00D60B74">
            <w:pPr>
              <w:spacing w:before="40" w:after="40" w:line="280" w:lineRule="exact"/>
              <w:ind w:left="57"/>
              <w:jc w:val="left"/>
              <w:rPr>
                <w:sz w:val="18"/>
                <w:szCs w:val="26"/>
              </w:rPr>
            </w:pPr>
          </w:p>
        </w:tc>
        <w:tc>
          <w:tcPr>
            <w:tcW w:w="1418" w:type="dxa"/>
            <w:shd w:val="clear" w:color="auto" w:fill="auto"/>
          </w:tcPr>
          <w:p w:rsidR="00C06531" w:rsidRPr="00B47B73" w:rsidRDefault="00C06531" w:rsidP="00C06531">
            <w:pPr>
              <w:spacing w:before="40" w:after="40" w:line="280" w:lineRule="exact"/>
              <w:ind w:left="57"/>
              <w:jc w:val="left"/>
              <w:rPr>
                <w:sz w:val="18"/>
                <w:szCs w:val="26"/>
              </w:rPr>
            </w:pPr>
            <w:r>
              <w:rPr>
                <w:rFonts w:hint="cs"/>
                <w:sz w:val="18"/>
                <w:szCs w:val="26"/>
                <w:rtl/>
              </w:rPr>
              <w:t>000</w:t>
            </w:r>
          </w:p>
        </w:tc>
      </w:tr>
      <w:tr w:rsidR="00C06531" w:rsidRPr="00FF4210" w:rsidTr="00C06531">
        <w:tc>
          <w:tcPr>
            <w:tcW w:w="4080" w:type="dxa"/>
            <w:shd w:val="clear" w:color="auto" w:fill="auto"/>
          </w:tcPr>
          <w:p w:rsidR="00C06531" w:rsidRPr="00B47B73" w:rsidRDefault="00C06531" w:rsidP="00C06531">
            <w:pPr>
              <w:spacing w:before="40" w:after="40" w:line="280" w:lineRule="exact"/>
              <w:ind w:left="397" w:right="170"/>
              <w:rPr>
                <w:sz w:val="18"/>
                <w:szCs w:val="28"/>
              </w:rPr>
            </w:pPr>
            <w:r w:rsidRPr="00B47B73">
              <w:rPr>
                <w:sz w:val="18"/>
                <w:szCs w:val="28"/>
                <w:rtl/>
              </w:rPr>
              <w:t>اللولب</w:t>
            </w:r>
          </w:p>
        </w:tc>
        <w:tc>
          <w:tcPr>
            <w:tcW w:w="2819" w:type="dxa"/>
            <w:shd w:val="clear" w:color="auto" w:fill="auto"/>
            <w:vAlign w:val="bottom"/>
          </w:tcPr>
          <w:p w:rsidR="00C06531" w:rsidRPr="00FF4210" w:rsidRDefault="00C06531" w:rsidP="00D60B74">
            <w:pPr>
              <w:spacing w:before="40" w:after="40" w:line="280" w:lineRule="exact"/>
              <w:ind w:left="57" w:right="170"/>
              <w:rPr>
                <w:sz w:val="18"/>
                <w:szCs w:val="28"/>
              </w:rPr>
            </w:pPr>
            <w:r>
              <w:rPr>
                <w:rFonts w:hint="cs"/>
                <w:sz w:val="18"/>
                <w:szCs w:val="28"/>
                <w:rtl/>
              </w:rPr>
              <w:t xml:space="preserve">لكل 000 1 امرأة (15-49) سنة </w:t>
            </w:r>
          </w:p>
        </w:tc>
        <w:tc>
          <w:tcPr>
            <w:tcW w:w="1595" w:type="dxa"/>
            <w:shd w:val="clear" w:color="auto" w:fill="auto"/>
          </w:tcPr>
          <w:p w:rsidR="00C06531" w:rsidRPr="00B47B73" w:rsidRDefault="00C06531" w:rsidP="00E06C44">
            <w:pPr>
              <w:spacing w:before="40" w:after="40" w:line="280" w:lineRule="exact"/>
              <w:ind w:left="57"/>
              <w:jc w:val="left"/>
              <w:rPr>
                <w:sz w:val="18"/>
                <w:szCs w:val="26"/>
              </w:rPr>
            </w:pPr>
            <w:r w:rsidRPr="00B47B73">
              <w:rPr>
                <w:sz w:val="18"/>
                <w:szCs w:val="26"/>
                <w:rtl/>
              </w:rPr>
              <w:t>٤٦</w:t>
            </w:r>
            <w:r w:rsidRPr="00B47B73">
              <w:rPr>
                <w:rFonts w:cs="Times New Roman" w:hint="cs"/>
                <w:sz w:val="18"/>
                <w:szCs w:val="26"/>
                <w:rtl/>
              </w:rPr>
              <w:t>٫</w:t>
            </w:r>
            <w:r w:rsidRPr="00B47B73">
              <w:rPr>
                <w:sz w:val="18"/>
                <w:szCs w:val="26"/>
                <w:rtl/>
              </w:rPr>
              <w:t>٩</w:t>
            </w:r>
          </w:p>
        </w:tc>
        <w:tc>
          <w:tcPr>
            <w:tcW w:w="1398" w:type="dxa"/>
            <w:shd w:val="clear" w:color="auto" w:fill="auto"/>
          </w:tcPr>
          <w:p w:rsidR="00C06531" w:rsidRPr="00B47B73" w:rsidRDefault="00C06531" w:rsidP="00E06C44">
            <w:pPr>
              <w:spacing w:before="40" w:after="40" w:line="280" w:lineRule="exact"/>
              <w:ind w:left="57"/>
              <w:jc w:val="left"/>
              <w:rPr>
                <w:sz w:val="18"/>
                <w:szCs w:val="26"/>
              </w:rPr>
            </w:pPr>
            <w:r w:rsidRPr="00B47B73">
              <w:rPr>
                <w:sz w:val="18"/>
                <w:szCs w:val="26"/>
                <w:rtl/>
              </w:rPr>
              <w:t>٤٧</w:t>
            </w:r>
            <w:r w:rsidRPr="00B47B73">
              <w:rPr>
                <w:rFonts w:cs="Times New Roman" w:hint="cs"/>
                <w:sz w:val="18"/>
                <w:szCs w:val="26"/>
                <w:rtl/>
              </w:rPr>
              <w:t>٫</w:t>
            </w:r>
            <w:r w:rsidRPr="00B47B73">
              <w:rPr>
                <w:sz w:val="18"/>
                <w:szCs w:val="26"/>
                <w:rtl/>
              </w:rPr>
              <w:t>٧</w:t>
            </w:r>
          </w:p>
        </w:tc>
        <w:tc>
          <w:tcPr>
            <w:tcW w:w="1417" w:type="dxa"/>
            <w:shd w:val="clear" w:color="auto" w:fill="auto"/>
          </w:tcPr>
          <w:p w:rsidR="00C06531" w:rsidRPr="00B47B73" w:rsidRDefault="00C06531" w:rsidP="00E06C44">
            <w:pPr>
              <w:spacing w:before="40" w:after="40" w:line="280" w:lineRule="exact"/>
              <w:ind w:left="57"/>
              <w:jc w:val="left"/>
              <w:rPr>
                <w:sz w:val="18"/>
                <w:szCs w:val="26"/>
              </w:rPr>
            </w:pPr>
            <w:r w:rsidRPr="00B47B73">
              <w:rPr>
                <w:sz w:val="18"/>
                <w:szCs w:val="26"/>
                <w:rtl/>
              </w:rPr>
              <w:t>٤٧</w:t>
            </w:r>
            <w:r w:rsidRPr="00B47B73">
              <w:rPr>
                <w:rFonts w:cs="Times New Roman" w:hint="cs"/>
                <w:sz w:val="18"/>
                <w:szCs w:val="26"/>
                <w:rtl/>
              </w:rPr>
              <w:t>٫</w:t>
            </w:r>
            <w:r w:rsidRPr="00B47B73">
              <w:rPr>
                <w:sz w:val="18"/>
                <w:szCs w:val="26"/>
                <w:rtl/>
              </w:rPr>
              <w:t>٩</w:t>
            </w:r>
          </w:p>
        </w:tc>
        <w:tc>
          <w:tcPr>
            <w:tcW w:w="1418" w:type="dxa"/>
            <w:shd w:val="clear" w:color="auto" w:fill="auto"/>
          </w:tcPr>
          <w:p w:rsidR="00C06531" w:rsidRPr="00B47B73" w:rsidRDefault="00C06531" w:rsidP="00C06531">
            <w:pPr>
              <w:spacing w:before="40" w:after="40" w:line="280" w:lineRule="exact"/>
              <w:ind w:left="57"/>
              <w:jc w:val="left"/>
              <w:rPr>
                <w:sz w:val="18"/>
                <w:szCs w:val="26"/>
              </w:rPr>
            </w:pPr>
            <w:r>
              <w:rPr>
                <w:rFonts w:hint="cs"/>
                <w:sz w:val="18"/>
                <w:szCs w:val="26"/>
                <w:rtl/>
              </w:rPr>
              <w:t>000</w:t>
            </w:r>
          </w:p>
        </w:tc>
      </w:tr>
      <w:tr w:rsidR="00C06531" w:rsidRPr="00FF4210" w:rsidTr="00C06531">
        <w:tc>
          <w:tcPr>
            <w:tcW w:w="4080" w:type="dxa"/>
            <w:shd w:val="clear" w:color="auto" w:fill="auto"/>
          </w:tcPr>
          <w:p w:rsidR="00C06531" w:rsidRPr="00B47B73" w:rsidRDefault="00C06531" w:rsidP="00C06531">
            <w:pPr>
              <w:spacing w:before="40" w:after="40" w:line="280" w:lineRule="exact"/>
              <w:ind w:left="397" w:right="170"/>
              <w:rPr>
                <w:sz w:val="18"/>
                <w:szCs w:val="28"/>
              </w:rPr>
            </w:pPr>
            <w:r w:rsidRPr="00B47B73">
              <w:rPr>
                <w:sz w:val="18"/>
                <w:szCs w:val="28"/>
                <w:rtl/>
              </w:rPr>
              <w:t>المستحضرات الهرمونية</w:t>
            </w:r>
          </w:p>
        </w:tc>
        <w:tc>
          <w:tcPr>
            <w:tcW w:w="2819" w:type="dxa"/>
            <w:shd w:val="clear" w:color="auto" w:fill="auto"/>
            <w:vAlign w:val="bottom"/>
          </w:tcPr>
          <w:p w:rsidR="00C06531" w:rsidRPr="00FF4210" w:rsidRDefault="00C06531" w:rsidP="00D60B74">
            <w:pPr>
              <w:spacing w:before="40" w:after="40" w:line="280" w:lineRule="exact"/>
              <w:ind w:left="57" w:right="170"/>
              <w:rPr>
                <w:sz w:val="18"/>
                <w:szCs w:val="28"/>
              </w:rPr>
            </w:pPr>
            <w:r>
              <w:rPr>
                <w:rFonts w:hint="cs"/>
                <w:sz w:val="18"/>
                <w:szCs w:val="28"/>
                <w:rtl/>
              </w:rPr>
              <w:t xml:space="preserve">لكل 000 1 امرأة (15-49) سنة </w:t>
            </w:r>
          </w:p>
        </w:tc>
        <w:tc>
          <w:tcPr>
            <w:tcW w:w="1595"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٤</w:t>
            </w:r>
            <w:r w:rsidRPr="00B47B73">
              <w:rPr>
                <w:rFonts w:cs="Times New Roman" w:hint="cs"/>
                <w:sz w:val="18"/>
                <w:szCs w:val="26"/>
                <w:rtl/>
              </w:rPr>
              <w:t>٫</w:t>
            </w:r>
            <w:r w:rsidRPr="00B47B73">
              <w:rPr>
                <w:sz w:val="18"/>
                <w:szCs w:val="26"/>
                <w:rtl/>
              </w:rPr>
              <w:t>٩</w:t>
            </w:r>
          </w:p>
        </w:tc>
        <w:tc>
          <w:tcPr>
            <w:tcW w:w="1398"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٤</w:t>
            </w:r>
            <w:r w:rsidRPr="00B47B73">
              <w:rPr>
                <w:rFonts w:cs="Times New Roman" w:hint="cs"/>
                <w:sz w:val="18"/>
                <w:szCs w:val="26"/>
                <w:rtl/>
              </w:rPr>
              <w:t>٫</w:t>
            </w:r>
            <w:r w:rsidRPr="00B47B73">
              <w:rPr>
                <w:sz w:val="18"/>
                <w:szCs w:val="26"/>
                <w:rtl/>
              </w:rPr>
              <w:t>٤</w:t>
            </w:r>
          </w:p>
        </w:tc>
        <w:tc>
          <w:tcPr>
            <w:tcW w:w="1417"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٣</w:t>
            </w:r>
            <w:r w:rsidRPr="00B47B73">
              <w:rPr>
                <w:rFonts w:cs="Times New Roman" w:hint="cs"/>
                <w:sz w:val="18"/>
                <w:szCs w:val="26"/>
                <w:rtl/>
              </w:rPr>
              <w:t>٫</w:t>
            </w:r>
            <w:r w:rsidRPr="00B47B73">
              <w:rPr>
                <w:sz w:val="18"/>
                <w:szCs w:val="26"/>
                <w:rtl/>
              </w:rPr>
              <w:t>٨</w:t>
            </w:r>
          </w:p>
        </w:tc>
        <w:tc>
          <w:tcPr>
            <w:tcW w:w="1418" w:type="dxa"/>
            <w:shd w:val="clear" w:color="auto" w:fill="auto"/>
          </w:tcPr>
          <w:p w:rsidR="00C06531" w:rsidRPr="00B47B73" w:rsidRDefault="00C06531" w:rsidP="00C06531">
            <w:pPr>
              <w:spacing w:before="40" w:after="40" w:line="280" w:lineRule="exact"/>
              <w:ind w:left="57"/>
              <w:jc w:val="left"/>
              <w:rPr>
                <w:sz w:val="18"/>
                <w:szCs w:val="26"/>
              </w:rPr>
            </w:pPr>
            <w:r>
              <w:rPr>
                <w:rFonts w:hint="cs"/>
                <w:sz w:val="18"/>
                <w:szCs w:val="26"/>
                <w:rtl/>
              </w:rPr>
              <w:t>000</w:t>
            </w:r>
          </w:p>
        </w:tc>
      </w:tr>
      <w:tr w:rsidR="00C06531" w:rsidRPr="00FF4210" w:rsidTr="00C06531">
        <w:tc>
          <w:tcPr>
            <w:tcW w:w="4080" w:type="dxa"/>
            <w:vMerge w:val="restart"/>
            <w:shd w:val="clear" w:color="auto" w:fill="auto"/>
          </w:tcPr>
          <w:p w:rsidR="00C06531" w:rsidRPr="00B47B73" w:rsidRDefault="00C06531" w:rsidP="00C06531">
            <w:pPr>
              <w:spacing w:before="40" w:after="40" w:line="280" w:lineRule="exact"/>
              <w:ind w:left="397" w:right="170"/>
              <w:rPr>
                <w:sz w:val="18"/>
                <w:szCs w:val="28"/>
                <w:rtl/>
              </w:rPr>
            </w:pPr>
            <w:r w:rsidRPr="00B47B73">
              <w:rPr>
                <w:sz w:val="18"/>
                <w:szCs w:val="28"/>
                <w:rtl/>
              </w:rPr>
              <w:lastRenderedPageBreak/>
              <w:t xml:space="preserve">عدد حالات الإجهاض، بما في ذلك الإجهاض بالشفط </w:t>
            </w:r>
            <w:proofErr w:type="spellStart"/>
            <w:r w:rsidRPr="00B47B73">
              <w:rPr>
                <w:sz w:val="18"/>
                <w:szCs w:val="28"/>
                <w:rtl/>
              </w:rPr>
              <w:t>التفريغي</w:t>
            </w:r>
            <w:proofErr w:type="spellEnd"/>
            <w:r w:rsidRPr="00B47B73">
              <w:rPr>
                <w:sz w:val="18"/>
                <w:szCs w:val="28"/>
              </w:rPr>
              <w:t xml:space="preserve"> </w:t>
            </w:r>
          </w:p>
        </w:tc>
        <w:tc>
          <w:tcPr>
            <w:tcW w:w="2819" w:type="dxa"/>
            <w:shd w:val="clear" w:color="auto" w:fill="auto"/>
            <w:vAlign w:val="bottom"/>
          </w:tcPr>
          <w:p w:rsidR="00C06531" w:rsidRPr="00FF4210" w:rsidRDefault="00C06531" w:rsidP="00D60B74">
            <w:pPr>
              <w:spacing w:before="40" w:after="40" w:line="280" w:lineRule="exact"/>
              <w:ind w:left="57" w:right="170"/>
              <w:rPr>
                <w:sz w:val="18"/>
                <w:szCs w:val="28"/>
              </w:rPr>
            </w:pPr>
            <w:r w:rsidRPr="00FF4210">
              <w:rPr>
                <w:sz w:val="18"/>
                <w:szCs w:val="28"/>
                <w:rtl/>
              </w:rPr>
              <w:t xml:space="preserve">لكل </w:t>
            </w:r>
            <w:r>
              <w:rPr>
                <w:rFonts w:hint="cs"/>
                <w:sz w:val="18"/>
                <w:szCs w:val="28"/>
                <w:rtl/>
              </w:rPr>
              <w:t xml:space="preserve">100 </w:t>
            </w:r>
            <w:r w:rsidRPr="00FF4210">
              <w:rPr>
                <w:sz w:val="18"/>
                <w:szCs w:val="28"/>
                <w:rtl/>
              </w:rPr>
              <w:t>حالة ولادة</w:t>
            </w:r>
          </w:p>
        </w:tc>
        <w:tc>
          <w:tcPr>
            <w:tcW w:w="1595"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٦</w:t>
            </w:r>
            <w:r w:rsidRPr="00B47B73">
              <w:rPr>
                <w:rFonts w:cs="Times New Roman" w:hint="cs"/>
                <w:sz w:val="18"/>
                <w:szCs w:val="26"/>
                <w:rtl/>
              </w:rPr>
              <w:t>٫</w:t>
            </w:r>
            <w:r w:rsidRPr="00B47B73">
              <w:rPr>
                <w:sz w:val="18"/>
                <w:szCs w:val="26"/>
                <w:rtl/>
              </w:rPr>
              <w:t>٤</w:t>
            </w:r>
          </w:p>
        </w:tc>
        <w:tc>
          <w:tcPr>
            <w:tcW w:w="1398"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٦</w:t>
            </w:r>
            <w:r w:rsidRPr="00B47B73">
              <w:rPr>
                <w:rFonts w:cs="Times New Roman" w:hint="cs"/>
                <w:sz w:val="18"/>
                <w:szCs w:val="26"/>
                <w:rtl/>
              </w:rPr>
              <w:t>٫</w:t>
            </w:r>
            <w:r w:rsidRPr="00B47B73">
              <w:rPr>
                <w:sz w:val="18"/>
                <w:szCs w:val="26"/>
                <w:rtl/>
              </w:rPr>
              <w:t>٢</w:t>
            </w:r>
          </w:p>
        </w:tc>
        <w:tc>
          <w:tcPr>
            <w:tcW w:w="1417" w:type="dxa"/>
            <w:shd w:val="clear" w:color="auto" w:fill="auto"/>
            <w:vAlign w:val="bottom"/>
          </w:tcPr>
          <w:p w:rsidR="00C06531" w:rsidRPr="00B47B73" w:rsidRDefault="00C06531" w:rsidP="00D60B74">
            <w:pPr>
              <w:spacing w:before="40" w:after="40" w:line="280" w:lineRule="exact"/>
              <w:ind w:left="57"/>
              <w:jc w:val="left"/>
              <w:rPr>
                <w:sz w:val="18"/>
                <w:szCs w:val="26"/>
              </w:rPr>
            </w:pPr>
            <w:r w:rsidRPr="00B47B73">
              <w:rPr>
                <w:sz w:val="18"/>
                <w:szCs w:val="26"/>
                <w:rtl/>
              </w:rPr>
              <w:t>٥</w:t>
            </w:r>
            <w:r w:rsidRPr="00B47B73">
              <w:rPr>
                <w:rFonts w:cs="Times New Roman" w:hint="cs"/>
                <w:sz w:val="18"/>
                <w:szCs w:val="26"/>
                <w:rtl/>
              </w:rPr>
              <w:t>٫</w:t>
            </w:r>
            <w:r w:rsidRPr="00B47B73">
              <w:rPr>
                <w:sz w:val="18"/>
                <w:szCs w:val="26"/>
                <w:rtl/>
              </w:rPr>
              <w:t>٩</w:t>
            </w:r>
          </w:p>
        </w:tc>
        <w:tc>
          <w:tcPr>
            <w:tcW w:w="1418" w:type="dxa"/>
            <w:shd w:val="clear" w:color="auto" w:fill="auto"/>
          </w:tcPr>
          <w:p w:rsidR="00C06531" w:rsidRPr="00B47B73" w:rsidRDefault="00C06531" w:rsidP="00C06531">
            <w:pPr>
              <w:spacing w:before="40" w:after="40" w:line="280" w:lineRule="exact"/>
              <w:ind w:left="57"/>
              <w:jc w:val="left"/>
              <w:rPr>
                <w:sz w:val="18"/>
                <w:szCs w:val="26"/>
              </w:rPr>
            </w:pPr>
            <w:r>
              <w:rPr>
                <w:rFonts w:hint="cs"/>
                <w:sz w:val="18"/>
                <w:szCs w:val="26"/>
                <w:rtl/>
              </w:rPr>
              <w:t>000</w:t>
            </w:r>
          </w:p>
        </w:tc>
      </w:tr>
      <w:tr w:rsidR="00D60B74" w:rsidRPr="00FF4210" w:rsidTr="00E06C44">
        <w:tc>
          <w:tcPr>
            <w:tcW w:w="4080" w:type="dxa"/>
            <w:vMerge/>
            <w:shd w:val="clear" w:color="auto" w:fill="auto"/>
            <w:vAlign w:val="bottom"/>
          </w:tcPr>
          <w:p w:rsidR="00D60B74" w:rsidRPr="00FF4210" w:rsidRDefault="00D60B74" w:rsidP="00D60B74">
            <w:pPr>
              <w:spacing w:before="40" w:after="40" w:line="220" w:lineRule="exact"/>
              <w:ind w:left="57"/>
              <w:jc w:val="left"/>
              <w:rPr>
                <w:sz w:val="18"/>
                <w:rtl/>
              </w:rPr>
            </w:pPr>
          </w:p>
        </w:tc>
        <w:tc>
          <w:tcPr>
            <w:tcW w:w="2819" w:type="dxa"/>
            <w:shd w:val="clear" w:color="auto" w:fill="auto"/>
            <w:vAlign w:val="bottom"/>
          </w:tcPr>
          <w:p w:rsidR="00D60B74" w:rsidRPr="00FF4210" w:rsidRDefault="00D60B74" w:rsidP="00D60B74">
            <w:pPr>
              <w:spacing w:before="40" w:after="40" w:line="280" w:lineRule="exact"/>
              <w:ind w:left="57" w:right="170"/>
              <w:rPr>
                <w:sz w:val="18"/>
                <w:szCs w:val="28"/>
              </w:rPr>
            </w:pPr>
            <w:r>
              <w:rPr>
                <w:rFonts w:hint="cs"/>
                <w:sz w:val="18"/>
                <w:szCs w:val="28"/>
                <w:rtl/>
              </w:rPr>
              <w:t xml:space="preserve">لكل 000 1 امرأة (15-49) سنة </w:t>
            </w:r>
          </w:p>
        </w:tc>
        <w:tc>
          <w:tcPr>
            <w:tcW w:w="1595"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٤</w:t>
            </w:r>
            <w:r w:rsidRPr="00B47B73">
              <w:rPr>
                <w:rFonts w:cs="Times New Roman" w:hint="cs"/>
                <w:sz w:val="18"/>
                <w:szCs w:val="26"/>
                <w:rtl/>
              </w:rPr>
              <w:t>٫</w:t>
            </w:r>
            <w:r w:rsidRPr="00B47B73">
              <w:rPr>
                <w:sz w:val="18"/>
                <w:szCs w:val="26"/>
                <w:rtl/>
              </w:rPr>
              <w:t>٦</w:t>
            </w:r>
          </w:p>
        </w:tc>
        <w:tc>
          <w:tcPr>
            <w:tcW w:w="1398"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٤</w:t>
            </w:r>
            <w:r w:rsidRPr="00B47B73">
              <w:rPr>
                <w:rFonts w:cs="Times New Roman" w:hint="cs"/>
                <w:sz w:val="18"/>
                <w:szCs w:val="26"/>
                <w:rtl/>
              </w:rPr>
              <w:t>٫</w:t>
            </w:r>
            <w:r w:rsidRPr="00B47B73">
              <w:rPr>
                <w:sz w:val="18"/>
                <w:szCs w:val="26"/>
                <w:rtl/>
              </w:rPr>
              <w:t>٤</w:t>
            </w:r>
          </w:p>
        </w:tc>
        <w:tc>
          <w:tcPr>
            <w:tcW w:w="1417"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٤</w:t>
            </w:r>
            <w:r w:rsidRPr="00B47B73">
              <w:rPr>
                <w:rFonts w:cs="Times New Roman" w:hint="cs"/>
                <w:sz w:val="18"/>
                <w:szCs w:val="26"/>
                <w:rtl/>
              </w:rPr>
              <w:t>٫</w:t>
            </w:r>
            <w:r w:rsidRPr="00B47B73">
              <w:rPr>
                <w:sz w:val="18"/>
                <w:szCs w:val="26"/>
                <w:rtl/>
              </w:rPr>
              <w:t>٥</w:t>
            </w:r>
          </w:p>
        </w:tc>
        <w:tc>
          <w:tcPr>
            <w:tcW w:w="1418" w:type="dxa"/>
            <w:shd w:val="clear" w:color="auto" w:fill="auto"/>
            <w:vAlign w:val="bottom"/>
          </w:tcPr>
          <w:p w:rsidR="00D60B74" w:rsidRPr="00B47B73" w:rsidRDefault="00C06531" w:rsidP="00D60B74">
            <w:pPr>
              <w:spacing w:before="40" w:after="40" w:line="280" w:lineRule="exact"/>
              <w:ind w:left="57"/>
              <w:jc w:val="left"/>
              <w:rPr>
                <w:sz w:val="18"/>
                <w:szCs w:val="26"/>
              </w:rPr>
            </w:pPr>
            <w:r>
              <w:rPr>
                <w:rFonts w:hint="cs"/>
                <w:sz w:val="18"/>
                <w:szCs w:val="26"/>
                <w:rtl/>
              </w:rPr>
              <w:t>000</w:t>
            </w:r>
          </w:p>
        </w:tc>
      </w:tr>
      <w:tr w:rsidR="00D60B74" w:rsidRPr="00FF4210" w:rsidTr="00E06C44">
        <w:tc>
          <w:tcPr>
            <w:tcW w:w="4080" w:type="dxa"/>
            <w:shd w:val="clear" w:color="auto" w:fill="auto"/>
          </w:tcPr>
          <w:p w:rsidR="00D60B74" w:rsidRPr="00FF4210" w:rsidRDefault="00D60B74" w:rsidP="00D60B74">
            <w:pPr>
              <w:spacing w:before="40" w:after="40" w:line="280" w:lineRule="exact"/>
              <w:ind w:left="57" w:right="170"/>
              <w:rPr>
                <w:sz w:val="18"/>
                <w:szCs w:val="28"/>
              </w:rPr>
            </w:pPr>
            <w:r w:rsidRPr="00FF4210">
              <w:rPr>
                <w:sz w:val="18"/>
                <w:szCs w:val="28"/>
                <w:rtl/>
              </w:rPr>
              <w:t>نسبة المعلمين (باستثناء غير المتفرغين) للتلاميذ (الطلاب) في المؤسسات التعليمية:</w:t>
            </w:r>
          </w:p>
        </w:tc>
        <w:tc>
          <w:tcPr>
            <w:tcW w:w="2819" w:type="dxa"/>
            <w:shd w:val="clear" w:color="auto" w:fill="auto"/>
            <w:vAlign w:val="bottom"/>
          </w:tcPr>
          <w:p w:rsidR="00D60B74" w:rsidRPr="00FF4210" w:rsidRDefault="00D60B74" w:rsidP="00D60B74">
            <w:pPr>
              <w:spacing w:before="40" w:after="40" w:line="280" w:lineRule="exact"/>
              <w:ind w:left="57" w:right="170"/>
              <w:rPr>
                <w:sz w:val="18"/>
                <w:szCs w:val="28"/>
              </w:rPr>
            </w:pPr>
          </w:p>
        </w:tc>
        <w:tc>
          <w:tcPr>
            <w:tcW w:w="1595" w:type="dxa"/>
            <w:shd w:val="clear" w:color="auto" w:fill="auto"/>
            <w:vAlign w:val="bottom"/>
          </w:tcPr>
          <w:p w:rsidR="00D60B74" w:rsidRPr="00B47B73" w:rsidRDefault="00D60B74" w:rsidP="00D60B74">
            <w:pPr>
              <w:keepNext/>
              <w:keepLines/>
              <w:spacing w:before="40" w:after="40" w:line="280" w:lineRule="exact"/>
              <w:ind w:left="57"/>
              <w:jc w:val="left"/>
              <w:rPr>
                <w:sz w:val="18"/>
                <w:szCs w:val="26"/>
              </w:rPr>
            </w:pPr>
          </w:p>
        </w:tc>
        <w:tc>
          <w:tcPr>
            <w:tcW w:w="1398" w:type="dxa"/>
            <w:shd w:val="clear" w:color="auto" w:fill="auto"/>
            <w:vAlign w:val="bottom"/>
          </w:tcPr>
          <w:p w:rsidR="00D60B74" w:rsidRPr="00B47B73" w:rsidRDefault="00D60B74" w:rsidP="00D60B74">
            <w:pPr>
              <w:keepNext/>
              <w:keepLines/>
              <w:spacing w:before="40" w:after="40" w:line="280" w:lineRule="exact"/>
              <w:ind w:left="57"/>
              <w:jc w:val="left"/>
              <w:rPr>
                <w:sz w:val="18"/>
                <w:szCs w:val="26"/>
              </w:rPr>
            </w:pPr>
          </w:p>
        </w:tc>
        <w:tc>
          <w:tcPr>
            <w:tcW w:w="1417" w:type="dxa"/>
            <w:shd w:val="clear" w:color="auto" w:fill="auto"/>
            <w:vAlign w:val="bottom"/>
          </w:tcPr>
          <w:p w:rsidR="00D60B74" w:rsidRPr="00B47B73" w:rsidRDefault="00D60B74" w:rsidP="00D60B74">
            <w:pPr>
              <w:keepNext/>
              <w:keepLines/>
              <w:spacing w:before="40" w:after="40" w:line="280" w:lineRule="exact"/>
              <w:ind w:left="57"/>
              <w:jc w:val="left"/>
              <w:rPr>
                <w:sz w:val="18"/>
                <w:szCs w:val="26"/>
              </w:rPr>
            </w:pPr>
          </w:p>
        </w:tc>
        <w:tc>
          <w:tcPr>
            <w:tcW w:w="1418" w:type="dxa"/>
            <w:shd w:val="clear" w:color="auto" w:fill="auto"/>
            <w:vAlign w:val="bottom"/>
          </w:tcPr>
          <w:p w:rsidR="00D60B74" w:rsidRPr="00B47B73" w:rsidRDefault="00D60B74" w:rsidP="00D60B74">
            <w:pPr>
              <w:keepNext/>
              <w:keepLines/>
              <w:spacing w:before="40" w:after="40" w:line="280" w:lineRule="exact"/>
              <w:ind w:left="57"/>
              <w:jc w:val="left"/>
              <w:rPr>
                <w:sz w:val="18"/>
                <w:szCs w:val="26"/>
              </w:rPr>
            </w:pPr>
          </w:p>
        </w:tc>
      </w:tr>
      <w:tr w:rsidR="00D60B74" w:rsidRPr="00FF4210" w:rsidTr="00E06C44">
        <w:tc>
          <w:tcPr>
            <w:tcW w:w="4080" w:type="dxa"/>
            <w:shd w:val="clear" w:color="auto" w:fill="auto"/>
          </w:tcPr>
          <w:p w:rsidR="00D60B74" w:rsidRPr="00FF4210" w:rsidRDefault="00D60B74" w:rsidP="00C06531">
            <w:pPr>
              <w:spacing w:before="40" w:after="40" w:line="280" w:lineRule="exact"/>
              <w:ind w:left="397" w:right="170"/>
              <w:rPr>
                <w:sz w:val="18"/>
                <w:szCs w:val="28"/>
              </w:rPr>
            </w:pPr>
            <w:r w:rsidRPr="00FF4210">
              <w:rPr>
                <w:sz w:val="18"/>
                <w:szCs w:val="28"/>
                <w:rtl/>
              </w:rPr>
              <w:t>المؤسسات التعليمية</w:t>
            </w:r>
          </w:p>
        </w:tc>
        <w:tc>
          <w:tcPr>
            <w:tcW w:w="2819" w:type="dxa"/>
            <w:shd w:val="clear" w:color="auto" w:fill="auto"/>
            <w:vAlign w:val="bottom"/>
          </w:tcPr>
          <w:p w:rsidR="00D60B74" w:rsidRPr="00FF4210" w:rsidRDefault="00D60B74" w:rsidP="00D60B74">
            <w:pPr>
              <w:spacing w:before="40" w:after="40" w:line="280" w:lineRule="exact"/>
              <w:ind w:left="57" w:right="170"/>
              <w:rPr>
                <w:sz w:val="18"/>
                <w:szCs w:val="28"/>
              </w:rPr>
            </w:pPr>
            <w:r w:rsidRPr="00FF4210">
              <w:rPr>
                <w:sz w:val="18"/>
                <w:szCs w:val="28"/>
                <w:rtl/>
              </w:rPr>
              <w:t>شخص</w:t>
            </w:r>
          </w:p>
        </w:tc>
        <w:tc>
          <w:tcPr>
            <w:tcW w:w="1595"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١١</w:t>
            </w:r>
            <w:r w:rsidRPr="00B47B73">
              <w:rPr>
                <w:rFonts w:cs="Times New Roman" w:hint="cs"/>
                <w:sz w:val="18"/>
                <w:szCs w:val="26"/>
                <w:rtl/>
              </w:rPr>
              <w:t>٫</w:t>
            </w:r>
            <w:r w:rsidRPr="00B47B73">
              <w:rPr>
                <w:sz w:val="18"/>
                <w:szCs w:val="26"/>
                <w:rtl/>
              </w:rPr>
              <w:t>٢</w:t>
            </w:r>
          </w:p>
        </w:tc>
        <w:tc>
          <w:tcPr>
            <w:tcW w:w="1398"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١١</w:t>
            </w:r>
            <w:r w:rsidRPr="00B47B73">
              <w:rPr>
                <w:rFonts w:cs="Times New Roman" w:hint="cs"/>
                <w:sz w:val="18"/>
                <w:szCs w:val="26"/>
                <w:rtl/>
              </w:rPr>
              <w:t>٫</w:t>
            </w:r>
            <w:r w:rsidRPr="00B47B73">
              <w:rPr>
                <w:sz w:val="18"/>
                <w:szCs w:val="26"/>
                <w:rtl/>
              </w:rPr>
              <w:t>٤</w:t>
            </w:r>
          </w:p>
        </w:tc>
        <w:tc>
          <w:tcPr>
            <w:tcW w:w="1417"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١١</w:t>
            </w:r>
            <w:r w:rsidRPr="00B47B73">
              <w:rPr>
                <w:rFonts w:cs="Times New Roman" w:hint="cs"/>
                <w:sz w:val="18"/>
                <w:szCs w:val="26"/>
                <w:rtl/>
              </w:rPr>
              <w:t>٫</w:t>
            </w:r>
            <w:r w:rsidRPr="00B47B73">
              <w:rPr>
                <w:sz w:val="18"/>
                <w:szCs w:val="26"/>
                <w:rtl/>
              </w:rPr>
              <w:t>٥</w:t>
            </w:r>
          </w:p>
        </w:tc>
        <w:tc>
          <w:tcPr>
            <w:tcW w:w="1418"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١١</w:t>
            </w:r>
            <w:r w:rsidRPr="00B47B73">
              <w:rPr>
                <w:rFonts w:cs="Times New Roman" w:hint="cs"/>
                <w:sz w:val="18"/>
                <w:szCs w:val="26"/>
                <w:rtl/>
              </w:rPr>
              <w:t>٫</w:t>
            </w:r>
            <w:r w:rsidRPr="00B47B73">
              <w:rPr>
                <w:sz w:val="18"/>
                <w:szCs w:val="26"/>
                <w:rtl/>
              </w:rPr>
              <w:t>٩</w:t>
            </w:r>
          </w:p>
        </w:tc>
      </w:tr>
      <w:tr w:rsidR="00D60B74" w:rsidRPr="00FF4210" w:rsidTr="00E06C44">
        <w:tc>
          <w:tcPr>
            <w:tcW w:w="4080" w:type="dxa"/>
            <w:shd w:val="clear" w:color="auto" w:fill="auto"/>
          </w:tcPr>
          <w:p w:rsidR="00D60B74" w:rsidRPr="00FF4210" w:rsidRDefault="00D60B74" w:rsidP="00C06531">
            <w:pPr>
              <w:spacing w:before="40" w:after="40" w:line="280" w:lineRule="exact"/>
              <w:ind w:left="397" w:right="170"/>
              <w:rPr>
                <w:sz w:val="18"/>
                <w:szCs w:val="28"/>
              </w:rPr>
            </w:pPr>
            <w:r w:rsidRPr="00FF4210">
              <w:rPr>
                <w:sz w:val="18"/>
                <w:szCs w:val="28"/>
                <w:rtl/>
              </w:rPr>
              <w:t>مدارس أكاديمية</w:t>
            </w:r>
          </w:p>
        </w:tc>
        <w:tc>
          <w:tcPr>
            <w:tcW w:w="2819" w:type="dxa"/>
            <w:shd w:val="clear" w:color="auto" w:fill="auto"/>
            <w:vAlign w:val="bottom"/>
          </w:tcPr>
          <w:p w:rsidR="00D60B74" w:rsidRPr="00FF4210" w:rsidRDefault="00D60B74" w:rsidP="00D60B74">
            <w:pPr>
              <w:spacing w:before="40" w:after="40" w:line="280" w:lineRule="exact"/>
              <w:ind w:left="57" w:right="170"/>
              <w:rPr>
                <w:sz w:val="18"/>
                <w:szCs w:val="28"/>
              </w:rPr>
            </w:pPr>
            <w:r w:rsidRPr="00FF4210">
              <w:rPr>
                <w:sz w:val="18"/>
                <w:szCs w:val="28"/>
                <w:rtl/>
              </w:rPr>
              <w:t>شخص</w:t>
            </w:r>
          </w:p>
        </w:tc>
        <w:tc>
          <w:tcPr>
            <w:tcW w:w="1595"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١٤</w:t>
            </w:r>
            <w:r w:rsidRPr="00B47B73">
              <w:rPr>
                <w:rFonts w:cs="Times New Roman" w:hint="cs"/>
                <w:sz w:val="18"/>
                <w:szCs w:val="26"/>
                <w:rtl/>
              </w:rPr>
              <w:t>٫</w:t>
            </w:r>
            <w:r w:rsidRPr="00B47B73">
              <w:rPr>
                <w:sz w:val="18"/>
                <w:szCs w:val="26"/>
                <w:rtl/>
              </w:rPr>
              <w:t>٢</w:t>
            </w:r>
          </w:p>
        </w:tc>
        <w:tc>
          <w:tcPr>
            <w:tcW w:w="1398"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١٤</w:t>
            </w:r>
            <w:r w:rsidRPr="00B47B73">
              <w:rPr>
                <w:rFonts w:cs="Times New Roman" w:hint="cs"/>
                <w:sz w:val="18"/>
                <w:szCs w:val="26"/>
                <w:rtl/>
              </w:rPr>
              <w:t>٫</w:t>
            </w:r>
            <w:r w:rsidRPr="00B47B73">
              <w:rPr>
                <w:sz w:val="18"/>
                <w:szCs w:val="26"/>
                <w:rtl/>
              </w:rPr>
              <w:t>٣</w:t>
            </w:r>
          </w:p>
        </w:tc>
        <w:tc>
          <w:tcPr>
            <w:tcW w:w="1417"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١٣</w:t>
            </w:r>
            <w:r w:rsidRPr="00B47B73">
              <w:rPr>
                <w:rFonts w:cs="Times New Roman" w:hint="cs"/>
                <w:sz w:val="18"/>
                <w:szCs w:val="26"/>
                <w:rtl/>
              </w:rPr>
              <w:t>٫</w:t>
            </w:r>
            <w:r w:rsidRPr="00B47B73">
              <w:rPr>
                <w:sz w:val="18"/>
                <w:szCs w:val="26"/>
                <w:rtl/>
              </w:rPr>
              <w:t>٦</w:t>
            </w:r>
          </w:p>
        </w:tc>
        <w:tc>
          <w:tcPr>
            <w:tcW w:w="1418"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١٢</w:t>
            </w:r>
            <w:r w:rsidRPr="00B47B73">
              <w:rPr>
                <w:rFonts w:cs="Times New Roman" w:hint="cs"/>
                <w:sz w:val="18"/>
                <w:szCs w:val="26"/>
                <w:rtl/>
              </w:rPr>
              <w:t>٫</w:t>
            </w:r>
            <w:r w:rsidRPr="00B47B73">
              <w:rPr>
                <w:sz w:val="18"/>
                <w:szCs w:val="26"/>
                <w:rtl/>
              </w:rPr>
              <w:t>٨</w:t>
            </w:r>
          </w:p>
        </w:tc>
      </w:tr>
      <w:tr w:rsidR="00D60B74" w:rsidRPr="00FF4210" w:rsidTr="00E06C44">
        <w:tc>
          <w:tcPr>
            <w:tcW w:w="4080" w:type="dxa"/>
            <w:shd w:val="clear" w:color="auto" w:fill="auto"/>
          </w:tcPr>
          <w:p w:rsidR="00D60B74" w:rsidRPr="00FF4210" w:rsidRDefault="00D60B74" w:rsidP="00C06531">
            <w:pPr>
              <w:spacing w:before="40" w:after="40" w:line="280" w:lineRule="exact"/>
              <w:ind w:left="397" w:right="170"/>
              <w:rPr>
                <w:sz w:val="18"/>
                <w:szCs w:val="28"/>
              </w:rPr>
            </w:pPr>
            <w:r w:rsidRPr="00FF4210">
              <w:rPr>
                <w:sz w:val="18"/>
                <w:szCs w:val="28"/>
                <w:rtl/>
              </w:rPr>
              <w:t>الكليات المهنية</w:t>
            </w:r>
          </w:p>
        </w:tc>
        <w:tc>
          <w:tcPr>
            <w:tcW w:w="2819" w:type="dxa"/>
            <w:shd w:val="clear" w:color="auto" w:fill="auto"/>
            <w:vAlign w:val="bottom"/>
          </w:tcPr>
          <w:p w:rsidR="00D60B74" w:rsidRPr="00FF4210" w:rsidRDefault="00D60B74" w:rsidP="00D60B74">
            <w:pPr>
              <w:spacing w:before="40" w:after="40" w:line="280" w:lineRule="exact"/>
              <w:ind w:left="57" w:right="170"/>
              <w:rPr>
                <w:sz w:val="18"/>
                <w:szCs w:val="28"/>
              </w:rPr>
            </w:pPr>
            <w:r w:rsidRPr="00FF4210">
              <w:rPr>
                <w:sz w:val="18"/>
                <w:szCs w:val="28"/>
                <w:rtl/>
              </w:rPr>
              <w:t>شخص</w:t>
            </w:r>
          </w:p>
        </w:tc>
        <w:tc>
          <w:tcPr>
            <w:tcW w:w="1595"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١٩</w:t>
            </w:r>
            <w:r w:rsidRPr="00B47B73">
              <w:rPr>
                <w:rFonts w:cs="Times New Roman" w:hint="cs"/>
                <w:sz w:val="18"/>
                <w:szCs w:val="26"/>
                <w:rtl/>
              </w:rPr>
              <w:t>٫</w:t>
            </w:r>
            <w:r w:rsidRPr="00B47B73">
              <w:rPr>
                <w:sz w:val="18"/>
                <w:szCs w:val="26"/>
                <w:rtl/>
              </w:rPr>
              <w:t>٢</w:t>
            </w:r>
          </w:p>
        </w:tc>
        <w:tc>
          <w:tcPr>
            <w:tcW w:w="1398"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١٩</w:t>
            </w:r>
            <w:r w:rsidRPr="00B47B73">
              <w:rPr>
                <w:rFonts w:cs="Times New Roman" w:hint="cs"/>
                <w:sz w:val="18"/>
                <w:szCs w:val="26"/>
                <w:rtl/>
              </w:rPr>
              <w:t>٫</w:t>
            </w:r>
            <w:r w:rsidRPr="00B47B73">
              <w:rPr>
                <w:sz w:val="18"/>
                <w:szCs w:val="26"/>
                <w:rtl/>
              </w:rPr>
              <w:t>٠</w:t>
            </w:r>
          </w:p>
        </w:tc>
        <w:tc>
          <w:tcPr>
            <w:tcW w:w="1417"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١٦</w:t>
            </w:r>
            <w:r w:rsidRPr="00B47B73">
              <w:rPr>
                <w:rFonts w:cs="Times New Roman" w:hint="cs"/>
                <w:sz w:val="18"/>
                <w:szCs w:val="26"/>
                <w:rtl/>
              </w:rPr>
              <w:t>٫</w:t>
            </w:r>
            <w:r w:rsidRPr="00B47B73">
              <w:rPr>
                <w:sz w:val="18"/>
                <w:szCs w:val="26"/>
                <w:rtl/>
              </w:rPr>
              <w:t>٥</w:t>
            </w:r>
          </w:p>
        </w:tc>
        <w:tc>
          <w:tcPr>
            <w:tcW w:w="1418" w:type="dxa"/>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١٥</w:t>
            </w:r>
            <w:r w:rsidRPr="00B47B73">
              <w:rPr>
                <w:rFonts w:cs="Times New Roman" w:hint="cs"/>
                <w:sz w:val="18"/>
                <w:szCs w:val="26"/>
                <w:rtl/>
              </w:rPr>
              <w:t>٫</w:t>
            </w:r>
            <w:r w:rsidRPr="00B47B73">
              <w:rPr>
                <w:sz w:val="18"/>
                <w:szCs w:val="26"/>
                <w:rtl/>
              </w:rPr>
              <w:t>٨</w:t>
            </w:r>
          </w:p>
        </w:tc>
      </w:tr>
      <w:tr w:rsidR="00D60B74" w:rsidRPr="00FF4210" w:rsidTr="00E06C44">
        <w:tc>
          <w:tcPr>
            <w:tcW w:w="4080" w:type="dxa"/>
            <w:tcBorders>
              <w:bottom w:val="single" w:sz="12" w:space="0" w:color="auto"/>
            </w:tcBorders>
            <w:shd w:val="clear" w:color="auto" w:fill="auto"/>
          </w:tcPr>
          <w:p w:rsidR="00D60B74" w:rsidRPr="00FF4210" w:rsidRDefault="00D60B74" w:rsidP="00C06531">
            <w:pPr>
              <w:spacing w:before="40" w:after="40" w:line="280" w:lineRule="exact"/>
              <w:ind w:left="397" w:right="170"/>
              <w:rPr>
                <w:sz w:val="18"/>
                <w:szCs w:val="28"/>
                <w:rtl/>
              </w:rPr>
            </w:pPr>
            <w:r w:rsidRPr="00FF4210">
              <w:rPr>
                <w:sz w:val="18"/>
                <w:szCs w:val="28"/>
                <w:rtl/>
              </w:rPr>
              <w:t>مؤسسات التعليم العالي</w:t>
            </w:r>
          </w:p>
        </w:tc>
        <w:tc>
          <w:tcPr>
            <w:tcW w:w="2819" w:type="dxa"/>
            <w:tcBorders>
              <w:bottom w:val="single" w:sz="12" w:space="0" w:color="auto"/>
            </w:tcBorders>
            <w:shd w:val="clear" w:color="auto" w:fill="auto"/>
            <w:vAlign w:val="bottom"/>
          </w:tcPr>
          <w:p w:rsidR="00D60B74" w:rsidRPr="00FF4210" w:rsidRDefault="00D60B74" w:rsidP="00D60B74">
            <w:pPr>
              <w:spacing w:before="40" w:after="40" w:line="280" w:lineRule="exact"/>
              <w:ind w:left="57" w:right="170"/>
              <w:rPr>
                <w:sz w:val="18"/>
                <w:szCs w:val="28"/>
              </w:rPr>
            </w:pPr>
            <w:r w:rsidRPr="00FF4210">
              <w:rPr>
                <w:sz w:val="18"/>
                <w:szCs w:val="28"/>
                <w:rtl/>
              </w:rPr>
              <w:t>شخص</w:t>
            </w:r>
          </w:p>
        </w:tc>
        <w:tc>
          <w:tcPr>
            <w:tcW w:w="1595" w:type="dxa"/>
            <w:tcBorders>
              <w:bottom w:val="single" w:sz="12" w:space="0" w:color="auto"/>
            </w:tcBorders>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١١</w:t>
            </w:r>
            <w:r w:rsidRPr="00B47B73">
              <w:rPr>
                <w:rFonts w:cs="Times New Roman" w:hint="cs"/>
                <w:sz w:val="18"/>
                <w:szCs w:val="26"/>
                <w:rtl/>
              </w:rPr>
              <w:t>٫</w:t>
            </w:r>
            <w:r w:rsidRPr="00B47B73">
              <w:rPr>
                <w:sz w:val="18"/>
                <w:szCs w:val="26"/>
                <w:rtl/>
              </w:rPr>
              <w:t>٣</w:t>
            </w:r>
          </w:p>
        </w:tc>
        <w:tc>
          <w:tcPr>
            <w:tcW w:w="1398" w:type="dxa"/>
            <w:tcBorders>
              <w:bottom w:val="single" w:sz="12" w:space="0" w:color="auto"/>
            </w:tcBorders>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١١</w:t>
            </w:r>
            <w:r w:rsidRPr="00B47B73">
              <w:rPr>
                <w:rFonts w:cs="Times New Roman" w:hint="cs"/>
                <w:sz w:val="18"/>
                <w:szCs w:val="26"/>
                <w:rtl/>
              </w:rPr>
              <w:t>٫</w:t>
            </w:r>
            <w:r w:rsidRPr="00B47B73">
              <w:rPr>
                <w:sz w:val="18"/>
                <w:szCs w:val="26"/>
                <w:rtl/>
              </w:rPr>
              <w:t>٣</w:t>
            </w:r>
          </w:p>
        </w:tc>
        <w:tc>
          <w:tcPr>
            <w:tcW w:w="1417" w:type="dxa"/>
            <w:tcBorders>
              <w:bottom w:val="single" w:sz="12" w:space="0" w:color="auto"/>
            </w:tcBorders>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١١</w:t>
            </w:r>
            <w:r w:rsidRPr="00B47B73">
              <w:rPr>
                <w:rFonts w:cs="Times New Roman" w:hint="cs"/>
                <w:sz w:val="18"/>
                <w:szCs w:val="26"/>
                <w:rtl/>
              </w:rPr>
              <w:t>٫</w:t>
            </w:r>
            <w:r w:rsidRPr="00B47B73">
              <w:rPr>
                <w:sz w:val="18"/>
                <w:szCs w:val="26"/>
                <w:rtl/>
              </w:rPr>
              <w:t>٢</w:t>
            </w:r>
          </w:p>
        </w:tc>
        <w:tc>
          <w:tcPr>
            <w:tcW w:w="1418" w:type="dxa"/>
            <w:tcBorders>
              <w:bottom w:val="single" w:sz="12" w:space="0" w:color="auto"/>
            </w:tcBorders>
            <w:shd w:val="clear" w:color="auto" w:fill="auto"/>
            <w:vAlign w:val="bottom"/>
          </w:tcPr>
          <w:p w:rsidR="00D60B74" w:rsidRPr="00B47B73" w:rsidRDefault="00D60B74" w:rsidP="00D60B74">
            <w:pPr>
              <w:spacing w:before="40" w:after="40" w:line="280" w:lineRule="exact"/>
              <w:ind w:left="57"/>
              <w:jc w:val="left"/>
              <w:rPr>
                <w:sz w:val="18"/>
                <w:szCs w:val="26"/>
              </w:rPr>
            </w:pPr>
            <w:r w:rsidRPr="00B47B73">
              <w:rPr>
                <w:sz w:val="18"/>
                <w:szCs w:val="26"/>
                <w:rtl/>
              </w:rPr>
              <w:t>١٠</w:t>
            </w:r>
            <w:r w:rsidRPr="00B47B73">
              <w:rPr>
                <w:rFonts w:cs="Times New Roman" w:hint="cs"/>
                <w:sz w:val="18"/>
                <w:szCs w:val="26"/>
                <w:rtl/>
              </w:rPr>
              <w:t>٫</w:t>
            </w:r>
            <w:r w:rsidRPr="00B47B73">
              <w:rPr>
                <w:sz w:val="18"/>
                <w:szCs w:val="26"/>
                <w:rtl/>
              </w:rPr>
              <w:t>٧</w:t>
            </w:r>
          </w:p>
        </w:tc>
      </w:tr>
    </w:tbl>
    <w:p w:rsidR="00FF4210" w:rsidRDefault="00FF4210" w:rsidP="00FF4210">
      <w:pPr>
        <w:pStyle w:val="SingleTxtGA"/>
        <w:spacing w:before="360" w:after="60" w:line="300" w:lineRule="exact"/>
        <w:ind w:left="1927" w:hanging="680"/>
      </w:pPr>
      <w:r>
        <w:rPr>
          <w:rtl/>
        </w:rPr>
        <w:t>(1)</w:t>
      </w:r>
      <w:r>
        <w:rPr>
          <w:rtl/>
        </w:rPr>
        <w:tab/>
        <w:t>البيانات الأولية</w:t>
      </w:r>
      <w:r w:rsidR="007F3273">
        <w:rPr>
          <w:rFonts w:hint="cs"/>
          <w:rtl/>
        </w:rPr>
        <w:t>.</w:t>
      </w:r>
    </w:p>
    <w:p w:rsidR="00FF4210" w:rsidRDefault="00FF4210" w:rsidP="00FF4210">
      <w:pPr>
        <w:pStyle w:val="SingleTxtGA"/>
        <w:spacing w:after="60" w:line="300" w:lineRule="exact"/>
        <w:ind w:left="1927" w:hanging="680"/>
      </w:pPr>
      <w:r>
        <w:rPr>
          <w:rtl/>
        </w:rPr>
        <w:t>(2)</w:t>
      </w:r>
      <w:r>
        <w:rPr>
          <w:rtl/>
        </w:rPr>
        <w:tab/>
        <w:t>تم حساب البيانات وفق</w:t>
      </w:r>
      <w:r w:rsidR="00AE6F94">
        <w:rPr>
          <w:rtl/>
        </w:rPr>
        <w:t xml:space="preserve">اً </w:t>
      </w:r>
      <w:r>
        <w:rPr>
          <w:rtl/>
        </w:rPr>
        <w:t>لمنهجية حساب السكان العاطلين عن العمل والمحتاجين للعمل التي وافق عليها مجلس الوزراء بموجب قراره رقم 106 المؤرخ 24 أيار/مايو 2007</w:t>
      </w:r>
      <w:r w:rsidR="007F3273">
        <w:rPr>
          <w:rFonts w:hint="cs"/>
          <w:rtl/>
        </w:rPr>
        <w:t xml:space="preserve">. </w:t>
      </w:r>
    </w:p>
    <w:p w:rsidR="00EC6B50" w:rsidRPr="00FF4210" w:rsidRDefault="00FF4210" w:rsidP="00FF4210">
      <w:pPr>
        <w:pStyle w:val="SingleTxtGA"/>
        <w:spacing w:after="60" w:line="300" w:lineRule="exact"/>
        <w:ind w:left="1927" w:hanging="680"/>
        <w:rPr>
          <w:rtl/>
        </w:rPr>
      </w:pPr>
      <w:r>
        <w:rPr>
          <w:rtl/>
        </w:rPr>
        <w:t>(3)</w:t>
      </w:r>
      <w:r>
        <w:rPr>
          <w:rtl/>
        </w:rPr>
        <w:tab/>
        <w:t>نسبة عدد العاطلين عن العمل إلى السكان النشطين اقتصاديا</w:t>
      </w:r>
      <w:r w:rsidR="007F3273">
        <w:rPr>
          <w:rFonts w:hint="cs"/>
          <w:rtl/>
        </w:rPr>
        <w:t xml:space="preserve">ً. </w:t>
      </w:r>
    </w:p>
    <w:p w:rsidR="00EC6B50" w:rsidRDefault="00EC6B50" w:rsidP="00FF4210">
      <w:pPr>
        <w:spacing w:after="60" w:line="300" w:lineRule="exact"/>
        <w:ind w:left="1927" w:hanging="680"/>
        <w:rPr>
          <w:rtl/>
        </w:rPr>
        <w:sectPr w:rsidR="00EC6B50" w:rsidSect="00D841AF">
          <w:headerReference w:type="even" r:id="rId16"/>
          <w:headerReference w:type="default" r:id="rId17"/>
          <w:footerReference w:type="even" r:id="rId18"/>
          <w:footerReference w:type="default" r:id="rId19"/>
          <w:headerReference w:type="first" r:id="rId20"/>
          <w:endnotePr>
            <w:numFmt w:val="decimal"/>
          </w:endnotePr>
          <w:pgSz w:w="16838" w:h="11906" w:orient="landscape" w:code="9"/>
          <w:pgMar w:top="1134" w:right="2268" w:bottom="1134" w:left="1701" w:header="567" w:footer="567" w:gutter="0"/>
          <w:cols w:space="720"/>
          <w:bidi/>
          <w:docGrid w:linePitch="360"/>
        </w:sectPr>
      </w:pPr>
    </w:p>
    <w:p w:rsidR="00BF4AF5" w:rsidRDefault="00BF4AF5" w:rsidP="00BF4AF5">
      <w:pPr>
        <w:pStyle w:val="HChGA"/>
        <w:spacing w:before="120"/>
        <w:rPr>
          <w:rtl/>
        </w:rPr>
      </w:pPr>
      <w:bookmarkStart w:id="51" w:name="_Toc459045215"/>
      <w:r>
        <w:rPr>
          <w:rtl/>
        </w:rPr>
        <w:lastRenderedPageBreak/>
        <w:t>المرفق 5</w:t>
      </w:r>
      <w:bookmarkEnd w:id="51"/>
    </w:p>
    <w:p w:rsidR="00BF4AF5" w:rsidRPr="0024771E" w:rsidRDefault="00BF4AF5" w:rsidP="00BF4AF5">
      <w:pPr>
        <w:pStyle w:val="HChGA"/>
      </w:pPr>
      <w:r>
        <w:rPr>
          <w:rtl/>
        </w:rPr>
        <w:tab/>
      </w:r>
      <w:r>
        <w:rPr>
          <w:rtl/>
        </w:rPr>
        <w:tab/>
      </w:r>
      <w:bookmarkStart w:id="52" w:name="_Toc459045216"/>
      <w:r>
        <w:rPr>
          <w:rtl/>
        </w:rPr>
        <w:t>معلومات عن القضايا التي نظرت فيها محاكم جمهورية أوزبكستان في الفترة 2011-2014</w:t>
      </w:r>
      <w:bookmarkEnd w:id="52"/>
    </w:p>
    <w:tbl>
      <w:tblPr>
        <w:bidiVisual/>
        <w:tblW w:w="8115" w:type="dxa"/>
        <w:tblInd w:w="1239" w:type="dxa"/>
        <w:tblBorders>
          <w:top w:val="single" w:sz="4" w:space="0" w:color="auto"/>
        </w:tblBorders>
        <w:tblCellMar>
          <w:left w:w="0" w:type="dxa"/>
          <w:right w:w="0" w:type="dxa"/>
        </w:tblCellMar>
        <w:tblLook w:val="00A0" w:firstRow="1" w:lastRow="0" w:firstColumn="1" w:lastColumn="0" w:noHBand="0" w:noVBand="0"/>
      </w:tblPr>
      <w:tblGrid>
        <w:gridCol w:w="1028"/>
        <w:gridCol w:w="1417"/>
        <w:gridCol w:w="1725"/>
        <w:gridCol w:w="1535"/>
        <w:gridCol w:w="2410"/>
      </w:tblGrid>
      <w:tr w:rsidR="000F4A66" w:rsidRPr="000F4A66" w:rsidTr="000F4A66">
        <w:trPr>
          <w:trHeight w:val="240"/>
          <w:tblHeader/>
        </w:trPr>
        <w:tc>
          <w:tcPr>
            <w:tcW w:w="1028" w:type="dxa"/>
            <w:tcBorders>
              <w:top w:val="single" w:sz="4" w:space="0" w:color="auto"/>
              <w:bottom w:val="single" w:sz="12" w:space="0" w:color="auto"/>
            </w:tcBorders>
            <w:shd w:val="clear" w:color="auto" w:fill="auto"/>
            <w:vAlign w:val="bottom"/>
          </w:tcPr>
          <w:p w:rsidR="00BF4AF5" w:rsidRPr="000F4A66" w:rsidRDefault="00BF4AF5" w:rsidP="0021056B">
            <w:pPr>
              <w:spacing w:before="40" w:after="40" w:line="280" w:lineRule="exact"/>
              <w:ind w:left="57"/>
              <w:rPr>
                <w:i/>
                <w:iCs/>
                <w:sz w:val="18"/>
                <w:szCs w:val="28"/>
                <w:lang w:val="es-ES_tradnl"/>
              </w:rPr>
            </w:pPr>
            <w:r w:rsidRPr="000F4A66">
              <w:rPr>
                <w:i/>
                <w:iCs/>
                <w:sz w:val="18"/>
                <w:szCs w:val="28"/>
                <w:rtl/>
                <w:lang w:val="es-ES_tradnl"/>
              </w:rPr>
              <w:t>الفترة الزمنية</w:t>
            </w:r>
          </w:p>
        </w:tc>
        <w:tc>
          <w:tcPr>
            <w:tcW w:w="1417" w:type="dxa"/>
            <w:tcBorders>
              <w:top w:val="single" w:sz="4" w:space="0" w:color="auto"/>
              <w:bottom w:val="single" w:sz="12" w:space="0" w:color="auto"/>
            </w:tcBorders>
            <w:shd w:val="clear" w:color="auto" w:fill="auto"/>
            <w:vAlign w:val="bottom"/>
          </w:tcPr>
          <w:p w:rsidR="00BF4AF5" w:rsidRPr="000F4A66" w:rsidRDefault="00BF4AF5" w:rsidP="000F4A66">
            <w:pPr>
              <w:spacing w:before="40" w:after="40" w:line="280" w:lineRule="exact"/>
              <w:ind w:left="113" w:right="284"/>
              <w:rPr>
                <w:i/>
                <w:iCs/>
                <w:sz w:val="18"/>
                <w:szCs w:val="28"/>
                <w:lang w:val="es-ES_tradnl"/>
              </w:rPr>
            </w:pPr>
            <w:r w:rsidRPr="000F4A66">
              <w:rPr>
                <w:i/>
                <w:iCs/>
                <w:sz w:val="18"/>
                <w:szCs w:val="28"/>
                <w:rtl/>
                <w:lang w:val="es-ES_tradnl"/>
              </w:rPr>
              <w:t>قضايا مدنية</w:t>
            </w:r>
            <w:r w:rsidRPr="000F4A66">
              <w:rPr>
                <w:rFonts w:hint="cs"/>
                <w:i/>
                <w:iCs/>
                <w:sz w:val="18"/>
                <w:szCs w:val="28"/>
                <w:rtl/>
                <w:lang w:val="es-ES_tradnl"/>
              </w:rPr>
              <w:t xml:space="preserve"> </w:t>
            </w:r>
            <w:r w:rsidRPr="000F4A66">
              <w:rPr>
                <w:i/>
                <w:iCs/>
                <w:sz w:val="18"/>
                <w:szCs w:val="28"/>
                <w:rtl/>
                <w:lang w:val="es-ES_tradnl"/>
              </w:rPr>
              <w:t>أشخاص</w:t>
            </w:r>
          </w:p>
        </w:tc>
        <w:tc>
          <w:tcPr>
            <w:tcW w:w="1725" w:type="dxa"/>
            <w:tcBorders>
              <w:top w:val="single" w:sz="4" w:space="0" w:color="auto"/>
              <w:bottom w:val="single" w:sz="12" w:space="0" w:color="auto"/>
            </w:tcBorders>
            <w:shd w:val="clear" w:color="auto" w:fill="auto"/>
            <w:vAlign w:val="bottom"/>
          </w:tcPr>
          <w:p w:rsidR="00BF4AF5" w:rsidRPr="000F4A66" w:rsidRDefault="00BF4AF5" w:rsidP="000F4A66">
            <w:pPr>
              <w:spacing w:before="40" w:after="40" w:line="280" w:lineRule="exact"/>
              <w:ind w:left="113"/>
              <w:rPr>
                <w:i/>
                <w:iCs/>
                <w:sz w:val="18"/>
                <w:szCs w:val="28"/>
                <w:rtl/>
                <w:lang w:val="es-ES_tradnl"/>
              </w:rPr>
            </w:pPr>
            <w:r w:rsidRPr="000F4A66">
              <w:rPr>
                <w:i/>
                <w:iCs/>
                <w:sz w:val="18"/>
                <w:szCs w:val="28"/>
                <w:rtl/>
                <w:lang w:val="es-ES_tradnl"/>
              </w:rPr>
              <w:t>قضايا جنائية</w:t>
            </w:r>
          </w:p>
          <w:p w:rsidR="00BF4AF5" w:rsidRPr="000F4A66" w:rsidRDefault="00BF4AF5" w:rsidP="000F4A66">
            <w:pPr>
              <w:spacing w:before="40" w:after="40" w:line="280" w:lineRule="exact"/>
              <w:ind w:left="113"/>
              <w:rPr>
                <w:i/>
                <w:iCs/>
                <w:sz w:val="18"/>
                <w:szCs w:val="28"/>
                <w:lang w:val="es-ES_tradnl"/>
              </w:rPr>
            </w:pPr>
            <w:r w:rsidRPr="000F4A66">
              <w:rPr>
                <w:i/>
                <w:iCs/>
                <w:sz w:val="18"/>
                <w:szCs w:val="28"/>
                <w:rtl/>
                <w:lang w:val="es-ES_tradnl"/>
              </w:rPr>
              <w:t>قضايا /أشخاص</w:t>
            </w:r>
          </w:p>
        </w:tc>
        <w:tc>
          <w:tcPr>
            <w:tcW w:w="1535" w:type="dxa"/>
            <w:tcBorders>
              <w:top w:val="single" w:sz="4" w:space="0" w:color="auto"/>
              <w:bottom w:val="single" w:sz="12" w:space="0" w:color="auto"/>
            </w:tcBorders>
            <w:shd w:val="clear" w:color="auto" w:fill="auto"/>
            <w:vAlign w:val="bottom"/>
          </w:tcPr>
          <w:p w:rsidR="00BF4AF5" w:rsidRPr="000F4A66" w:rsidRDefault="00BF4AF5" w:rsidP="000F4A66">
            <w:pPr>
              <w:spacing w:before="40" w:after="40" w:line="280" w:lineRule="exact"/>
              <w:ind w:left="113" w:right="227"/>
              <w:rPr>
                <w:i/>
                <w:iCs/>
                <w:sz w:val="18"/>
                <w:szCs w:val="28"/>
                <w:rtl/>
                <w:lang w:val="es-ES_tradnl"/>
              </w:rPr>
            </w:pPr>
            <w:r w:rsidRPr="000F4A66">
              <w:rPr>
                <w:i/>
                <w:iCs/>
                <w:sz w:val="18"/>
                <w:szCs w:val="28"/>
                <w:rtl/>
                <w:lang w:val="es-ES_tradnl"/>
              </w:rPr>
              <w:t>تدابير احترازية في هيئة إيداع في الحبس</w:t>
            </w:r>
          </w:p>
        </w:tc>
        <w:tc>
          <w:tcPr>
            <w:tcW w:w="2410" w:type="dxa"/>
            <w:tcBorders>
              <w:top w:val="single" w:sz="4" w:space="0" w:color="auto"/>
              <w:bottom w:val="single" w:sz="12" w:space="0" w:color="auto"/>
            </w:tcBorders>
            <w:shd w:val="clear" w:color="auto" w:fill="auto"/>
            <w:vAlign w:val="bottom"/>
          </w:tcPr>
          <w:p w:rsidR="00BF4AF5" w:rsidRPr="000F4A66" w:rsidRDefault="00BF4AF5" w:rsidP="000F4A66">
            <w:pPr>
              <w:spacing w:before="40" w:after="40" w:line="280" w:lineRule="exact"/>
              <w:ind w:left="113"/>
              <w:rPr>
                <w:i/>
                <w:iCs/>
                <w:sz w:val="18"/>
                <w:szCs w:val="28"/>
                <w:lang w:val="es-ES_tradnl"/>
              </w:rPr>
            </w:pPr>
            <w:r w:rsidRPr="000F4A66">
              <w:rPr>
                <w:i/>
                <w:iCs/>
                <w:sz w:val="18"/>
                <w:szCs w:val="28"/>
                <w:rtl/>
                <w:lang w:val="es-ES_tradnl"/>
              </w:rPr>
              <w:t>من بينها حالات استئناف  رفض فيها استخدام تدابير احترازية في هيئة إيداع في الحبس</w:t>
            </w:r>
            <w:r w:rsidRPr="000F4A66">
              <w:rPr>
                <w:i/>
                <w:iCs/>
                <w:sz w:val="18"/>
                <w:szCs w:val="28"/>
                <w:lang w:val="es-ES_tradnl"/>
              </w:rPr>
              <w:t xml:space="preserve"> </w:t>
            </w:r>
          </w:p>
        </w:tc>
      </w:tr>
      <w:tr w:rsidR="000F4A66" w:rsidRPr="000F4A66" w:rsidTr="000F4A66">
        <w:trPr>
          <w:trHeight w:val="240"/>
        </w:trPr>
        <w:tc>
          <w:tcPr>
            <w:tcW w:w="1028" w:type="dxa"/>
            <w:tcBorders>
              <w:top w:val="single" w:sz="12" w:space="0" w:color="auto"/>
            </w:tcBorders>
            <w:shd w:val="clear" w:color="auto" w:fill="auto"/>
          </w:tcPr>
          <w:p w:rsidR="00BF4AF5" w:rsidRPr="000F4A66" w:rsidRDefault="00BF4AF5" w:rsidP="000F4A66">
            <w:pPr>
              <w:spacing w:before="40" w:after="40" w:line="280" w:lineRule="exact"/>
              <w:rPr>
                <w:sz w:val="18"/>
                <w:szCs w:val="28"/>
                <w:rtl/>
              </w:rPr>
            </w:pPr>
            <w:r w:rsidRPr="000F4A66">
              <w:rPr>
                <w:sz w:val="18"/>
                <w:szCs w:val="28"/>
                <w:rtl/>
              </w:rPr>
              <w:t>٢٠١١</w:t>
            </w:r>
          </w:p>
        </w:tc>
        <w:tc>
          <w:tcPr>
            <w:tcW w:w="1417" w:type="dxa"/>
            <w:tcBorders>
              <w:top w:val="single" w:sz="12" w:space="0" w:color="auto"/>
            </w:tcBorders>
            <w:shd w:val="clear" w:color="auto" w:fill="auto"/>
            <w:vAlign w:val="bottom"/>
          </w:tcPr>
          <w:p w:rsidR="00BF4AF5" w:rsidRPr="000F4A66" w:rsidRDefault="00BF4AF5" w:rsidP="000F4A66">
            <w:pPr>
              <w:spacing w:before="40" w:after="40" w:line="280" w:lineRule="exact"/>
              <w:ind w:left="113"/>
              <w:jc w:val="left"/>
              <w:rPr>
                <w:sz w:val="18"/>
                <w:szCs w:val="28"/>
              </w:rPr>
            </w:pPr>
            <w:r w:rsidRPr="000F4A66">
              <w:rPr>
                <w:sz w:val="18"/>
                <w:szCs w:val="28"/>
                <w:rtl/>
              </w:rPr>
              <w:t>٢٢٧</w:t>
            </w:r>
            <w:r w:rsidR="000F4A66">
              <w:rPr>
                <w:rFonts w:hint="cs"/>
                <w:sz w:val="18"/>
                <w:szCs w:val="28"/>
                <w:rtl/>
              </w:rPr>
              <w:t> 305</w:t>
            </w:r>
          </w:p>
        </w:tc>
        <w:tc>
          <w:tcPr>
            <w:tcW w:w="1725" w:type="dxa"/>
            <w:tcBorders>
              <w:top w:val="single" w:sz="12" w:space="0" w:color="auto"/>
            </w:tcBorders>
            <w:shd w:val="clear" w:color="auto" w:fill="auto"/>
            <w:vAlign w:val="bottom"/>
          </w:tcPr>
          <w:p w:rsidR="000F4A66" w:rsidRPr="000F4A66" w:rsidRDefault="000F4A66" w:rsidP="000F4A66">
            <w:pPr>
              <w:spacing w:before="40" w:after="40" w:line="280" w:lineRule="exact"/>
              <w:ind w:left="113"/>
              <w:jc w:val="left"/>
              <w:rPr>
                <w:sz w:val="18"/>
                <w:szCs w:val="28"/>
              </w:rPr>
            </w:pPr>
            <w:r>
              <w:rPr>
                <w:rFonts w:hint="cs"/>
                <w:sz w:val="18"/>
                <w:szCs w:val="28"/>
                <w:rtl/>
              </w:rPr>
              <w:t>640 58/670 85</w:t>
            </w:r>
          </w:p>
        </w:tc>
        <w:tc>
          <w:tcPr>
            <w:tcW w:w="1535" w:type="dxa"/>
            <w:tcBorders>
              <w:top w:val="single" w:sz="12" w:space="0" w:color="auto"/>
            </w:tcBorders>
            <w:shd w:val="clear" w:color="auto" w:fill="auto"/>
            <w:vAlign w:val="bottom"/>
          </w:tcPr>
          <w:p w:rsidR="00BF4AF5" w:rsidRPr="000F4A66" w:rsidRDefault="00BF4AF5" w:rsidP="000F4A66">
            <w:pPr>
              <w:spacing w:before="40" w:after="40" w:line="280" w:lineRule="exact"/>
              <w:ind w:left="113"/>
              <w:jc w:val="left"/>
              <w:rPr>
                <w:sz w:val="18"/>
                <w:szCs w:val="28"/>
              </w:rPr>
            </w:pPr>
            <w:r w:rsidRPr="000F4A66">
              <w:rPr>
                <w:sz w:val="18"/>
                <w:szCs w:val="28"/>
                <w:rtl/>
              </w:rPr>
              <w:t>٨٦٧</w:t>
            </w:r>
            <w:r w:rsidR="000F4A66">
              <w:rPr>
                <w:rFonts w:hint="cs"/>
                <w:sz w:val="18"/>
                <w:szCs w:val="28"/>
                <w:rtl/>
              </w:rPr>
              <w:t> 11</w:t>
            </w:r>
          </w:p>
        </w:tc>
        <w:tc>
          <w:tcPr>
            <w:tcW w:w="2410" w:type="dxa"/>
            <w:tcBorders>
              <w:top w:val="single" w:sz="12" w:space="0" w:color="auto"/>
            </w:tcBorders>
            <w:shd w:val="clear" w:color="auto" w:fill="auto"/>
            <w:vAlign w:val="bottom"/>
          </w:tcPr>
          <w:p w:rsidR="00BF4AF5" w:rsidRPr="000F4A66" w:rsidRDefault="00BF4AF5" w:rsidP="000F4A66">
            <w:pPr>
              <w:spacing w:before="40" w:after="40" w:line="280" w:lineRule="exact"/>
              <w:jc w:val="left"/>
              <w:rPr>
                <w:sz w:val="18"/>
                <w:szCs w:val="28"/>
              </w:rPr>
            </w:pPr>
            <w:r w:rsidRPr="000F4A66">
              <w:rPr>
                <w:sz w:val="18"/>
                <w:szCs w:val="28"/>
                <w:rtl/>
              </w:rPr>
              <w:t>١١</w:t>
            </w:r>
          </w:p>
        </w:tc>
      </w:tr>
      <w:tr w:rsidR="000F4A66" w:rsidRPr="000F4A66" w:rsidTr="000F4A66">
        <w:trPr>
          <w:trHeight w:val="240"/>
        </w:trPr>
        <w:tc>
          <w:tcPr>
            <w:tcW w:w="1028" w:type="dxa"/>
            <w:shd w:val="clear" w:color="auto" w:fill="auto"/>
          </w:tcPr>
          <w:p w:rsidR="00BF4AF5" w:rsidRPr="000F4A66" w:rsidRDefault="00BF4AF5" w:rsidP="000F4A66">
            <w:pPr>
              <w:spacing w:before="40" w:after="40" w:line="280" w:lineRule="exact"/>
              <w:rPr>
                <w:sz w:val="18"/>
                <w:szCs w:val="28"/>
                <w:rtl/>
              </w:rPr>
            </w:pPr>
            <w:r w:rsidRPr="000F4A66">
              <w:rPr>
                <w:sz w:val="18"/>
                <w:szCs w:val="28"/>
                <w:rtl/>
              </w:rPr>
              <w:t>٢٠١٢</w:t>
            </w:r>
          </w:p>
        </w:tc>
        <w:tc>
          <w:tcPr>
            <w:tcW w:w="1417" w:type="dxa"/>
            <w:shd w:val="clear" w:color="auto" w:fill="auto"/>
            <w:vAlign w:val="bottom"/>
          </w:tcPr>
          <w:p w:rsidR="00BF4AF5" w:rsidRPr="000F4A66" w:rsidRDefault="00BF4AF5" w:rsidP="000F4A66">
            <w:pPr>
              <w:spacing w:before="40" w:after="40" w:line="280" w:lineRule="exact"/>
              <w:ind w:left="113"/>
              <w:jc w:val="left"/>
              <w:rPr>
                <w:sz w:val="18"/>
                <w:szCs w:val="28"/>
              </w:rPr>
            </w:pPr>
            <w:r w:rsidRPr="000F4A66">
              <w:rPr>
                <w:sz w:val="18"/>
                <w:szCs w:val="28"/>
                <w:rtl/>
              </w:rPr>
              <w:t>٧١٤</w:t>
            </w:r>
            <w:r w:rsidR="000F4A66">
              <w:rPr>
                <w:rFonts w:hint="cs"/>
                <w:sz w:val="18"/>
                <w:szCs w:val="28"/>
                <w:rtl/>
              </w:rPr>
              <w:t> 161</w:t>
            </w:r>
          </w:p>
        </w:tc>
        <w:tc>
          <w:tcPr>
            <w:tcW w:w="1725" w:type="dxa"/>
            <w:shd w:val="clear" w:color="auto" w:fill="auto"/>
            <w:vAlign w:val="bottom"/>
          </w:tcPr>
          <w:p w:rsidR="000F4A66" w:rsidRPr="000F4A66" w:rsidRDefault="000F4A66" w:rsidP="000F4A66">
            <w:pPr>
              <w:spacing w:before="40" w:after="40" w:line="280" w:lineRule="exact"/>
              <w:ind w:left="113"/>
              <w:jc w:val="left"/>
              <w:rPr>
                <w:sz w:val="18"/>
                <w:szCs w:val="28"/>
              </w:rPr>
            </w:pPr>
            <w:r>
              <w:rPr>
                <w:rFonts w:hint="cs"/>
                <w:sz w:val="18"/>
                <w:szCs w:val="28"/>
                <w:rtl/>
              </w:rPr>
              <w:t>855 52/189 75</w:t>
            </w:r>
          </w:p>
        </w:tc>
        <w:tc>
          <w:tcPr>
            <w:tcW w:w="1535" w:type="dxa"/>
            <w:shd w:val="clear" w:color="auto" w:fill="auto"/>
            <w:vAlign w:val="bottom"/>
          </w:tcPr>
          <w:p w:rsidR="00BF4AF5" w:rsidRPr="000F4A66" w:rsidRDefault="00BF4AF5" w:rsidP="000F4A66">
            <w:pPr>
              <w:spacing w:before="40" w:after="40" w:line="280" w:lineRule="exact"/>
              <w:ind w:left="113"/>
              <w:jc w:val="left"/>
              <w:rPr>
                <w:sz w:val="18"/>
                <w:szCs w:val="28"/>
              </w:rPr>
            </w:pPr>
            <w:r w:rsidRPr="000F4A66">
              <w:rPr>
                <w:sz w:val="18"/>
                <w:szCs w:val="28"/>
                <w:rtl/>
              </w:rPr>
              <w:t>٦٤١</w:t>
            </w:r>
            <w:r w:rsidR="000F4A66">
              <w:rPr>
                <w:rFonts w:hint="cs"/>
                <w:sz w:val="18"/>
                <w:szCs w:val="28"/>
                <w:rtl/>
              </w:rPr>
              <w:t> 12</w:t>
            </w:r>
          </w:p>
        </w:tc>
        <w:tc>
          <w:tcPr>
            <w:tcW w:w="2410" w:type="dxa"/>
            <w:shd w:val="clear" w:color="auto" w:fill="auto"/>
            <w:vAlign w:val="bottom"/>
          </w:tcPr>
          <w:p w:rsidR="00BF4AF5" w:rsidRPr="000F4A66" w:rsidRDefault="00BF4AF5" w:rsidP="000F4A66">
            <w:pPr>
              <w:spacing w:before="40" w:after="40" w:line="280" w:lineRule="exact"/>
              <w:jc w:val="left"/>
              <w:rPr>
                <w:sz w:val="18"/>
                <w:szCs w:val="28"/>
              </w:rPr>
            </w:pPr>
            <w:r w:rsidRPr="000F4A66">
              <w:rPr>
                <w:sz w:val="18"/>
                <w:szCs w:val="28"/>
                <w:rtl/>
              </w:rPr>
              <w:t>١٠</w:t>
            </w:r>
          </w:p>
        </w:tc>
      </w:tr>
      <w:tr w:rsidR="000F4A66" w:rsidRPr="000F4A66" w:rsidTr="000F4A66">
        <w:trPr>
          <w:trHeight w:val="240"/>
        </w:trPr>
        <w:tc>
          <w:tcPr>
            <w:tcW w:w="1028" w:type="dxa"/>
            <w:shd w:val="clear" w:color="auto" w:fill="auto"/>
          </w:tcPr>
          <w:p w:rsidR="00BF4AF5" w:rsidRPr="000F4A66" w:rsidRDefault="00BF4AF5" w:rsidP="000F4A66">
            <w:pPr>
              <w:spacing w:before="40" w:after="40" w:line="280" w:lineRule="exact"/>
              <w:rPr>
                <w:sz w:val="18"/>
                <w:szCs w:val="28"/>
              </w:rPr>
            </w:pPr>
            <w:r w:rsidRPr="000F4A66">
              <w:rPr>
                <w:sz w:val="18"/>
                <w:szCs w:val="28"/>
                <w:rtl/>
              </w:rPr>
              <w:t>٢٠١٣</w:t>
            </w:r>
          </w:p>
        </w:tc>
        <w:tc>
          <w:tcPr>
            <w:tcW w:w="1417" w:type="dxa"/>
            <w:shd w:val="clear" w:color="auto" w:fill="auto"/>
            <w:vAlign w:val="bottom"/>
          </w:tcPr>
          <w:p w:rsidR="00BF4AF5" w:rsidRPr="000F4A66" w:rsidRDefault="00BF4AF5" w:rsidP="000F4A66">
            <w:pPr>
              <w:spacing w:before="40" w:after="40" w:line="280" w:lineRule="exact"/>
              <w:ind w:left="113"/>
              <w:jc w:val="left"/>
              <w:rPr>
                <w:sz w:val="18"/>
                <w:szCs w:val="28"/>
              </w:rPr>
            </w:pPr>
            <w:r w:rsidRPr="000F4A66">
              <w:rPr>
                <w:sz w:val="18"/>
                <w:szCs w:val="28"/>
                <w:rtl/>
              </w:rPr>
              <w:t>٧٣٤</w:t>
            </w:r>
            <w:r w:rsidR="000F4A66">
              <w:rPr>
                <w:rFonts w:hint="cs"/>
                <w:sz w:val="18"/>
                <w:szCs w:val="28"/>
                <w:rtl/>
              </w:rPr>
              <w:t> 173</w:t>
            </w:r>
          </w:p>
        </w:tc>
        <w:tc>
          <w:tcPr>
            <w:tcW w:w="1725" w:type="dxa"/>
            <w:shd w:val="clear" w:color="auto" w:fill="auto"/>
            <w:vAlign w:val="bottom"/>
          </w:tcPr>
          <w:p w:rsidR="000F4A66" w:rsidRPr="000F4A66" w:rsidRDefault="000F4A66" w:rsidP="000F4A66">
            <w:pPr>
              <w:spacing w:before="40" w:after="40" w:line="280" w:lineRule="exact"/>
              <w:ind w:left="113"/>
              <w:jc w:val="left"/>
              <w:rPr>
                <w:sz w:val="18"/>
                <w:szCs w:val="28"/>
              </w:rPr>
            </w:pPr>
            <w:r>
              <w:rPr>
                <w:rFonts w:hint="cs"/>
                <w:sz w:val="18"/>
                <w:szCs w:val="28"/>
                <w:rtl/>
              </w:rPr>
              <w:t>044 52/370 73</w:t>
            </w:r>
          </w:p>
        </w:tc>
        <w:tc>
          <w:tcPr>
            <w:tcW w:w="1535" w:type="dxa"/>
            <w:shd w:val="clear" w:color="auto" w:fill="auto"/>
            <w:vAlign w:val="bottom"/>
          </w:tcPr>
          <w:p w:rsidR="00BF4AF5" w:rsidRPr="000F4A66" w:rsidRDefault="00BF4AF5" w:rsidP="000F4A66">
            <w:pPr>
              <w:spacing w:before="40" w:after="40" w:line="280" w:lineRule="exact"/>
              <w:ind w:left="113"/>
              <w:jc w:val="left"/>
              <w:rPr>
                <w:sz w:val="18"/>
                <w:szCs w:val="28"/>
              </w:rPr>
            </w:pPr>
            <w:r w:rsidRPr="000F4A66">
              <w:rPr>
                <w:sz w:val="18"/>
                <w:szCs w:val="28"/>
                <w:rtl/>
              </w:rPr>
              <w:t>٠١٢</w:t>
            </w:r>
            <w:r w:rsidR="000F4A66">
              <w:rPr>
                <w:rFonts w:hint="cs"/>
                <w:sz w:val="18"/>
                <w:szCs w:val="28"/>
                <w:rtl/>
              </w:rPr>
              <w:t> 11</w:t>
            </w:r>
          </w:p>
        </w:tc>
        <w:tc>
          <w:tcPr>
            <w:tcW w:w="2410" w:type="dxa"/>
            <w:shd w:val="clear" w:color="auto" w:fill="auto"/>
            <w:vAlign w:val="bottom"/>
          </w:tcPr>
          <w:p w:rsidR="00BF4AF5" w:rsidRPr="000F4A66" w:rsidRDefault="00BF4AF5" w:rsidP="000F4A66">
            <w:pPr>
              <w:spacing w:before="40" w:after="40" w:line="280" w:lineRule="exact"/>
              <w:jc w:val="left"/>
              <w:rPr>
                <w:sz w:val="18"/>
                <w:szCs w:val="28"/>
              </w:rPr>
            </w:pPr>
            <w:r w:rsidRPr="000F4A66">
              <w:rPr>
                <w:sz w:val="18"/>
                <w:szCs w:val="28"/>
                <w:rtl/>
              </w:rPr>
              <w:t>٣</w:t>
            </w:r>
          </w:p>
        </w:tc>
      </w:tr>
      <w:tr w:rsidR="000F4A66" w:rsidRPr="000F4A66" w:rsidTr="000F4A66">
        <w:trPr>
          <w:trHeight w:val="240"/>
        </w:trPr>
        <w:tc>
          <w:tcPr>
            <w:tcW w:w="1028" w:type="dxa"/>
            <w:tcBorders>
              <w:bottom w:val="single" w:sz="12" w:space="0" w:color="auto"/>
            </w:tcBorders>
            <w:shd w:val="clear" w:color="auto" w:fill="auto"/>
          </w:tcPr>
          <w:p w:rsidR="00BF4AF5" w:rsidRPr="000F4A66" w:rsidRDefault="00BF4AF5" w:rsidP="000F4A66">
            <w:pPr>
              <w:spacing w:before="40" w:after="40" w:line="280" w:lineRule="exact"/>
              <w:rPr>
                <w:sz w:val="18"/>
                <w:szCs w:val="28"/>
              </w:rPr>
            </w:pPr>
            <w:r w:rsidRPr="000F4A66">
              <w:rPr>
                <w:sz w:val="18"/>
                <w:szCs w:val="28"/>
                <w:rtl/>
              </w:rPr>
              <w:t>٢٠١٤</w:t>
            </w:r>
          </w:p>
        </w:tc>
        <w:tc>
          <w:tcPr>
            <w:tcW w:w="1417" w:type="dxa"/>
            <w:tcBorders>
              <w:bottom w:val="single" w:sz="12" w:space="0" w:color="auto"/>
            </w:tcBorders>
            <w:shd w:val="clear" w:color="auto" w:fill="auto"/>
            <w:vAlign w:val="bottom"/>
          </w:tcPr>
          <w:p w:rsidR="00BF4AF5" w:rsidRPr="000F4A66" w:rsidRDefault="00BF4AF5" w:rsidP="000F4A66">
            <w:pPr>
              <w:spacing w:before="40" w:after="40" w:line="280" w:lineRule="exact"/>
              <w:ind w:left="113"/>
              <w:jc w:val="left"/>
              <w:rPr>
                <w:sz w:val="18"/>
                <w:szCs w:val="28"/>
                <w:lang w:val="ru-RU"/>
              </w:rPr>
            </w:pPr>
            <w:r w:rsidRPr="000F4A66">
              <w:rPr>
                <w:sz w:val="18"/>
                <w:szCs w:val="28"/>
                <w:rtl/>
                <w:lang w:val="ru-RU"/>
              </w:rPr>
              <w:t>١٤٧</w:t>
            </w:r>
            <w:r w:rsidR="000F4A66">
              <w:rPr>
                <w:rFonts w:hint="cs"/>
                <w:sz w:val="18"/>
                <w:szCs w:val="28"/>
                <w:rtl/>
                <w:lang w:val="ru-RU"/>
              </w:rPr>
              <w:t> 217</w:t>
            </w:r>
          </w:p>
        </w:tc>
        <w:tc>
          <w:tcPr>
            <w:tcW w:w="1725" w:type="dxa"/>
            <w:tcBorders>
              <w:bottom w:val="single" w:sz="12" w:space="0" w:color="auto"/>
            </w:tcBorders>
            <w:shd w:val="clear" w:color="auto" w:fill="auto"/>
            <w:vAlign w:val="bottom"/>
          </w:tcPr>
          <w:p w:rsidR="000F4A66" w:rsidRPr="000F4A66" w:rsidRDefault="000F4A66" w:rsidP="000F4A66">
            <w:pPr>
              <w:spacing w:before="40" w:after="40" w:line="280" w:lineRule="exact"/>
              <w:ind w:left="113"/>
              <w:jc w:val="left"/>
              <w:rPr>
                <w:sz w:val="18"/>
                <w:szCs w:val="28"/>
                <w:lang w:val="ru-RU"/>
              </w:rPr>
            </w:pPr>
            <w:r>
              <w:rPr>
                <w:rFonts w:hint="cs"/>
                <w:sz w:val="18"/>
                <w:szCs w:val="28"/>
                <w:rtl/>
                <w:lang w:val="ru-RU"/>
              </w:rPr>
              <w:t>171 52/276 73</w:t>
            </w:r>
          </w:p>
        </w:tc>
        <w:tc>
          <w:tcPr>
            <w:tcW w:w="1535" w:type="dxa"/>
            <w:tcBorders>
              <w:bottom w:val="single" w:sz="12" w:space="0" w:color="auto"/>
            </w:tcBorders>
            <w:shd w:val="clear" w:color="auto" w:fill="auto"/>
            <w:vAlign w:val="bottom"/>
          </w:tcPr>
          <w:p w:rsidR="00BF4AF5" w:rsidRPr="000F4A66" w:rsidRDefault="00BF4AF5" w:rsidP="000F4A66">
            <w:pPr>
              <w:spacing w:before="40" w:after="40" w:line="280" w:lineRule="exact"/>
              <w:ind w:left="113"/>
              <w:jc w:val="left"/>
              <w:rPr>
                <w:sz w:val="18"/>
                <w:szCs w:val="28"/>
                <w:lang w:val="ru-RU"/>
              </w:rPr>
            </w:pPr>
            <w:r w:rsidRPr="000F4A66">
              <w:rPr>
                <w:sz w:val="18"/>
                <w:szCs w:val="28"/>
                <w:rtl/>
                <w:lang w:val="ru-RU"/>
              </w:rPr>
              <w:t>٨٠٣</w:t>
            </w:r>
            <w:r w:rsidR="000F4A66">
              <w:rPr>
                <w:rFonts w:hint="cs"/>
                <w:sz w:val="18"/>
                <w:szCs w:val="28"/>
                <w:rtl/>
                <w:lang w:val="ru-RU"/>
              </w:rPr>
              <w:t> 9</w:t>
            </w:r>
          </w:p>
        </w:tc>
        <w:tc>
          <w:tcPr>
            <w:tcW w:w="2410" w:type="dxa"/>
            <w:tcBorders>
              <w:bottom w:val="single" w:sz="12" w:space="0" w:color="auto"/>
            </w:tcBorders>
            <w:shd w:val="clear" w:color="auto" w:fill="auto"/>
            <w:vAlign w:val="bottom"/>
          </w:tcPr>
          <w:p w:rsidR="00BF4AF5" w:rsidRPr="000F4A66" w:rsidRDefault="00BF4AF5" w:rsidP="000F4A66">
            <w:pPr>
              <w:spacing w:before="40" w:after="40" w:line="280" w:lineRule="exact"/>
              <w:jc w:val="left"/>
              <w:rPr>
                <w:sz w:val="18"/>
                <w:szCs w:val="28"/>
                <w:lang w:val="ru-RU"/>
              </w:rPr>
            </w:pPr>
            <w:r w:rsidRPr="000F4A66">
              <w:rPr>
                <w:sz w:val="18"/>
                <w:szCs w:val="28"/>
                <w:rtl/>
                <w:lang w:val="ru-RU"/>
              </w:rPr>
              <w:t>٥</w:t>
            </w:r>
          </w:p>
        </w:tc>
      </w:tr>
    </w:tbl>
    <w:p w:rsidR="00BF4AF5" w:rsidRDefault="00BF4AF5" w:rsidP="00BF4AF5">
      <w:pPr>
        <w:pStyle w:val="HChGA"/>
        <w:rPr>
          <w:rtl/>
        </w:rPr>
      </w:pPr>
      <w:bookmarkStart w:id="53" w:name="_Toc459045217"/>
      <w:r>
        <w:rPr>
          <w:rtl/>
        </w:rPr>
        <w:t>المرفق 6</w:t>
      </w:r>
      <w:bookmarkEnd w:id="53"/>
    </w:p>
    <w:p w:rsidR="00BF4AF5" w:rsidRDefault="00BF4AF5" w:rsidP="00BF4AF5">
      <w:pPr>
        <w:pStyle w:val="HChGA"/>
        <w:rPr>
          <w:rtl/>
        </w:rPr>
      </w:pPr>
      <w:r>
        <w:rPr>
          <w:rtl/>
        </w:rPr>
        <w:tab/>
      </w:r>
      <w:r>
        <w:rPr>
          <w:rtl/>
        </w:rPr>
        <w:tab/>
      </w:r>
      <w:bookmarkStart w:id="54" w:name="_Toc459045218"/>
      <w:r>
        <w:rPr>
          <w:rtl/>
        </w:rPr>
        <w:t xml:space="preserve">نظر أمين المظالم في </w:t>
      </w:r>
      <w:proofErr w:type="spellStart"/>
      <w:r>
        <w:rPr>
          <w:rtl/>
        </w:rPr>
        <w:t>التماسات</w:t>
      </w:r>
      <w:proofErr w:type="spellEnd"/>
      <w:r>
        <w:rPr>
          <w:rtl/>
        </w:rPr>
        <w:t xml:space="preserve"> المواطنين</w:t>
      </w:r>
      <w:bookmarkEnd w:id="54"/>
    </w:p>
    <w:tbl>
      <w:tblPr>
        <w:tblStyle w:val="TableGrid"/>
        <w:bidiVisual/>
        <w:tblW w:w="9618" w:type="dxa"/>
        <w:tblInd w:w="-1"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
        <w:gridCol w:w="2758"/>
        <w:gridCol w:w="951"/>
        <w:gridCol w:w="966"/>
        <w:gridCol w:w="938"/>
        <w:gridCol w:w="980"/>
        <w:gridCol w:w="1036"/>
        <w:gridCol w:w="1281"/>
      </w:tblGrid>
      <w:tr w:rsidR="007123DD" w:rsidRPr="007123DD" w:rsidTr="00C06531">
        <w:trPr>
          <w:trHeight w:val="240"/>
        </w:trPr>
        <w:tc>
          <w:tcPr>
            <w:tcW w:w="708"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7123DD">
            <w:pPr>
              <w:spacing w:before="20" w:after="20" w:line="300" w:lineRule="exact"/>
              <w:rPr>
                <w:bCs/>
                <w:iCs/>
                <w:sz w:val="18"/>
                <w:szCs w:val="28"/>
              </w:rPr>
            </w:pPr>
            <w:r w:rsidRPr="00C06531">
              <w:rPr>
                <w:rFonts w:hint="cs"/>
                <w:iCs/>
                <w:sz w:val="18"/>
                <w:szCs w:val="28"/>
                <w:rtl/>
              </w:rPr>
              <w:t>رقم</w:t>
            </w:r>
            <w:r w:rsidRPr="00C06531">
              <w:rPr>
                <w:iCs/>
                <w:sz w:val="18"/>
                <w:szCs w:val="28"/>
              </w:rPr>
              <w:t xml:space="preserve"> </w:t>
            </w:r>
          </w:p>
        </w:tc>
        <w:tc>
          <w:tcPr>
            <w:tcW w:w="2758"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C06531">
            <w:pPr>
              <w:spacing w:before="20" w:after="20" w:line="300" w:lineRule="exact"/>
              <w:ind w:left="57" w:right="57"/>
              <w:rPr>
                <w:bCs/>
                <w:iCs/>
                <w:sz w:val="18"/>
                <w:szCs w:val="28"/>
                <w:rtl/>
              </w:rPr>
            </w:pPr>
            <w:proofErr w:type="spellStart"/>
            <w:r w:rsidRPr="00C06531">
              <w:rPr>
                <w:iCs/>
                <w:sz w:val="18"/>
                <w:szCs w:val="28"/>
                <w:rtl/>
              </w:rPr>
              <w:t>الالتماسات</w:t>
            </w:r>
            <w:proofErr w:type="spellEnd"/>
            <w:r w:rsidRPr="00C06531">
              <w:rPr>
                <w:iCs/>
                <w:sz w:val="18"/>
                <w:szCs w:val="28"/>
                <w:rtl/>
              </w:rPr>
              <w:t xml:space="preserve"> المقدمة إلى</w:t>
            </w:r>
          </w:p>
        </w:tc>
        <w:tc>
          <w:tcPr>
            <w:tcW w:w="951"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7123DD">
            <w:pPr>
              <w:bidi w:val="0"/>
              <w:spacing w:before="20" w:after="20" w:line="300" w:lineRule="exact"/>
              <w:jc w:val="right"/>
              <w:rPr>
                <w:iCs/>
                <w:sz w:val="18"/>
                <w:szCs w:val="28"/>
              </w:rPr>
            </w:pPr>
            <w:r w:rsidRPr="00C06531">
              <w:rPr>
                <w:iCs/>
                <w:sz w:val="18"/>
                <w:szCs w:val="28"/>
                <w:rtl/>
              </w:rPr>
              <w:t>٢٠١٠</w:t>
            </w:r>
          </w:p>
        </w:tc>
        <w:tc>
          <w:tcPr>
            <w:tcW w:w="966"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7123DD">
            <w:pPr>
              <w:spacing w:before="20" w:after="20" w:line="300" w:lineRule="exact"/>
              <w:rPr>
                <w:iCs/>
                <w:sz w:val="18"/>
                <w:szCs w:val="28"/>
              </w:rPr>
            </w:pPr>
            <w:r w:rsidRPr="00C06531">
              <w:rPr>
                <w:iCs/>
                <w:sz w:val="18"/>
                <w:szCs w:val="28"/>
                <w:rtl/>
              </w:rPr>
              <w:t>٢٠١١</w:t>
            </w:r>
          </w:p>
        </w:tc>
        <w:tc>
          <w:tcPr>
            <w:tcW w:w="938"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7123DD">
            <w:pPr>
              <w:spacing w:before="20" w:after="20" w:line="300" w:lineRule="exact"/>
              <w:rPr>
                <w:iCs/>
                <w:sz w:val="18"/>
                <w:szCs w:val="28"/>
              </w:rPr>
            </w:pPr>
            <w:r w:rsidRPr="00C06531">
              <w:rPr>
                <w:iCs/>
                <w:sz w:val="18"/>
                <w:szCs w:val="28"/>
                <w:rtl/>
              </w:rPr>
              <w:t>٢٠١٢</w:t>
            </w:r>
          </w:p>
        </w:tc>
        <w:tc>
          <w:tcPr>
            <w:tcW w:w="980"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7123DD">
            <w:pPr>
              <w:spacing w:before="20" w:after="20" w:line="300" w:lineRule="exact"/>
              <w:rPr>
                <w:iCs/>
                <w:sz w:val="18"/>
                <w:szCs w:val="28"/>
              </w:rPr>
            </w:pPr>
            <w:r w:rsidRPr="00C06531">
              <w:rPr>
                <w:iCs/>
                <w:sz w:val="18"/>
                <w:szCs w:val="28"/>
                <w:rtl/>
              </w:rPr>
              <w:t>٢٠١٣</w:t>
            </w:r>
          </w:p>
        </w:tc>
        <w:tc>
          <w:tcPr>
            <w:tcW w:w="1036"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7123DD">
            <w:pPr>
              <w:spacing w:before="20" w:after="20" w:line="300" w:lineRule="exact"/>
              <w:rPr>
                <w:iCs/>
                <w:sz w:val="18"/>
                <w:szCs w:val="28"/>
              </w:rPr>
            </w:pPr>
            <w:r w:rsidRPr="00C06531">
              <w:rPr>
                <w:iCs/>
                <w:sz w:val="18"/>
                <w:szCs w:val="28"/>
                <w:rtl/>
              </w:rPr>
              <w:t>٢٠١٤</w:t>
            </w:r>
          </w:p>
        </w:tc>
        <w:tc>
          <w:tcPr>
            <w:tcW w:w="1281" w:type="dxa"/>
            <w:tcBorders>
              <w:top w:val="single" w:sz="4" w:space="0" w:color="000000" w:themeColor="text1"/>
              <w:bottom w:val="single" w:sz="12" w:space="0" w:color="000000" w:themeColor="text1"/>
            </w:tcBorders>
            <w:shd w:val="clear" w:color="auto" w:fill="auto"/>
            <w:vAlign w:val="bottom"/>
          </w:tcPr>
          <w:p w:rsidR="007123DD" w:rsidRPr="00C06531" w:rsidRDefault="007123DD" w:rsidP="007123DD">
            <w:pPr>
              <w:spacing w:before="20" w:after="20" w:line="300" w:lineRule="exact"/>
              <w:rPr>
                <w:iCs/>
                <w:sz w:val="18"/>
                <w:szCs w:val="28"/>
              </w:rPr>
            </w:pPr>
            <w:r w:rsidRPr="00C06531">
              <w:rPr>
                <w:rFonts w:hint="cs"/>
                <w:iCs/>
                <w:sz w:val="18"/>
                <w:szCs w:val="28"/>
                <w:rtl/>
              </w:rPr>
              <w:t>إجمالي الفترة 2010-2014</w:t>
            </w:r>
          </w:p>
        </w:tc>
      </w:tr>
      <w:tr w:rsidR="007123DD" w:rsidRPr="007123DD" w:rsidTr="00C06531">
        <w:trPr>
          <w:trHeight w:val="240"/>
        </w:trPr>
        <w:tc>
          <w:tcPr>
            <w:tcW w:w="708" w:type="dxa"/>
            <w:tcBorders>
              <w:top w:val="single" w:sz="12" w:space="0" w:color="000000" w:themeColor="text1"/>
            </w:tcBorders>
            <w:shd w:val="clear" w:color="auto" w:fill="auto"/>
          </w:tcPr>
          <w:p w:rsidR="007123DD" w:rsidRPr="007123DD" w:rsidRDefault="007123DD" w:rsidP="007123DD">
            <w:pPr>
              <w:spacing w:before="20" w:after="20" w:line="300" w:lineRule="exact"/>
              <w:rPr>
                <w:bCs/>
                <w:sz w:val="18"/>
                <w:szCs w:val="28"/>
              </w:rPr>
            </w:pPr>
            <w:r>
              <w:rPr>
                <w:rFonts w:hint="cs"/>
                <w:sz w:val="18"/>
                <w:szCs w:val="28"/>
                <w:rtl/>
              </w:rPr>
              <w:t>1-</w:t>
            </w:r>
          </w:p>
        </w:tc>
        <w:tc>
          <w:tcPr>
            <w:tcW w:w="2758" w:type="dxa"/>
            <w:tcBorders>
              <w:top w:val="single" w:sz="12" w:space="0" w:color="000000" w:themeColor="text1"/>
            </w:tcBorders>
            <w:shd w:val="clear" w:color="auto" w:fill="auto"/>
            <w:vAlign w:val="bottom"/>
          </w:tcPr>
          <w:p w:rsidR="007123DD" w:rsidRPr="007123DD" w:rsidRDefault="007123DD" w:rsidP="007123DD">
            <w:pPr>
              <w:spacing w:before="20" w:after="20" w:line="300" w:lineRule="exact"/>
              <w:ind w:right="113"/>
              <w:rPr>
                <w:sz w:val="18"/>
                <w:szCs w:val="28"/>
                <w:rtl/>
                <w:lang w:val="fr-FR"/>
              </w:rPr>
            </w:pPr>
            <w:r w:rsidRPr="007123DD">
              <w:rPr>
                <w:sz w:val="18"/>
                <w:szCs w:val="28"/>
                <w:rtl/>
                <w:lang w:val="fr-FR"/>
              </w:rPr>
              <w:t xml:space="preserve">المكتب الرئيسي لأمين المظالم، بما في ذلك </w:t>
            </w:r>
            <w:proofErr w:type="spellStart"/>
            <w:r w:rsidRPr="007123DD">
              <w:rPr>
                <w:sz w:val="18"/>
                <w:szCs w:val="28"/>
                <w:rtl/>
                <w:lang w:val="fr-FR"/>
              </w:rPr>
              <w:t>التماسات</w:t>
            </w:r>
            <w:proofErr w:type="spellEnd"/>
            <w:r w:rsidRPr="007123DD">
              <w:rPr>
                <w:sz w:val="18"/>
                <w:szCs w:val="28"/>
                <w:rtl/>
                <w:lang w:val="fr-FR"/>
              </w:rPr>
              <w:t>:</w:t>
            </w:r>
          </w:p>
        </w:tc>
        <w:tc>
          <w:tcPr>
            <w:tcW w:w="951" w:type="dxa"/>
            <w:tcBorders>
              <w:top w:val="single" w:sz="12" w:space="0" w:color="000000" w:themeColor="text1"/>
            </w:tcBorders>
            <w:shd w:val="clear" w:color="auto" w:fill="auto"/>
          </w:tcPr>
          <w:p w:rsidR="007123DD" w:rsidRPr="007123DD" w:rsidRDefault="007123DD" w:rsidP="00C06531">
            <w:pPr>
              <w:bidi w:val="0"/>
              <w:spacing w:before="20" w:after="20" w:line="300" w:lineRule="exact"/>
              <w:jc w:val="right"/>
              <w:rPr>
                <w:sz w:val="18"/>
                <w:szCs w:val="28"/>
              </w:rPr>
            </w:pPr>
            <w:r w:rsidRPr="007123DD">
              <w:rPr>
                <w:sz w:val="18"/>
                <w:szCs w:val="28"/>
                <w:rtl/>
              </w:rPr>
              <w:t>٧</w:t>
            </w:r>
            <w:r w:rsidRPr="007123DD">
              <w:rPr>
                <w:sz w:val="18"/>
                <w:szCs w:val="28"/>
              </w:rPr>
              <w:t xml:space="preserve"> </w:t>
            </w:r>
            <w:r w:rsidRPr="007123DD">
              <w:rPr>
                <w:sz w:val="18"/>
                <w:szCs w:val="28"/>
                <w:rtl/>
              </w:rPr>
              <w:t>١٢٤</w:t>
            </w:r>
          </w:p>
        </w:tc>
        <w:tc>
          <w:tcPr>
            <w:tcW w:w="966" w:type="dxa"/>
            <w:tcBorders>
              <w:top w:val="single" w:sz="12" w:space="0" w:color="000000" w:themeColor="text1"/>
            </w:tcBorders>
            <w:shd w:val="clear" w:color="auto" w:fill="auto"/>
          </w:tcPr>
          <w:p w:rsidR="007123DD" w:rsidRPr="007123DD" w:rsidRDefault="007123DD" w:rsidP="00C06531">
            <w:pPr>
              <w:bidi w:val="0"/>
              <w:spacing w:before="20" w:after="20" w:line="300" w:lineRule="exact"/>
              <w:jc w:val="right"/>
              <w:rPr>
                <w:sz w:val="18"/>
                <w:szCs w:val="28"/>
              </w:rPr>
            </w:pPr>
            <w:r w:rsidRPr="007123DD">
              <w:rPr>
                <w:sz w:val="18"/>
                <w:szCs w:val="28"/>
                <w:rtl/>
              </w:rPr>
              <w:t>٧</w:t>
            </w:r>
            <w:r w:rsidRPr="007123DD">
              <w:rPr>
                <w:sz w:val="18"/>
                <w:szCs w:val="28"/>
              </w:rPr>
              <w:t xml:space="preserve"> </w:t>
            </w:r>
            <w:r w:rsidRPr="007123DD">
              <w:rPr>
                <w:sz w:val="18"/>
                <w:szCs w:val="28"/>
                <w:rtl/>
              </w:rPr>
              <w:t>١٣٤</w:t>
            </w:r>
          </w:p>
        </w:tc>
        <w:tc>
          <w:tcPr>
            <w:tcW w:w="938" w:type="dxa"/>
            <w:tcBorders>
              <w:top w:val="single" w:sz="12" w:space="0" w:color="000000" w:themeColor="text1"/>
            </w:tcBorders>
            <w:shd w:val="clear" w:color="auto" w:fill="auto"/>
          </w:tcPr>
          <w:p w:rsidR="007123DD" w:rsidRPr="007123DD" w:rsidRDefault="007123DD" w:rsidP="00C06531">
            <w:pPr>
              <w:bidi w:val="0"/>
              <w:spacing w:before="20" w:after="20" w:line="300" w:lineRule="exact"/>
              <w:jc w:val="right"/>
              <w:rPr>
                <w:sz w:val="18"/>
                <w:szCs w:val="28"/>
              </w:rPr>
            </w:pPr>
            <w:r w:rsidRPr="007123DD">
              <w:rPr>
                <w:sz w:val="18"/>
                <w:szCs w:val="28"/>
                <w:rtl/>
              </w:rPr>
              <w:t>٧</w:t>
            </w:r>
            <w:r w:rsidRPr="007123DD">
              <w:rPr>
                <w:sz w:val="18"/>
                <w:szCs w:val="28"/>
              </w:rPr>
              <w:t xml:space="preserve"> </w:t>
            </w:r>
            <w:r w:rsidRPr="007123DD">
              <w:rPr>
                <w:sz w:val="18"/>
                <w:szCs w:val="28"/>
                <w:rtl/>
              </w:rPr>
              <w:t>٦٥٨</w:t>
            </w:r>
          </w:p>
        </w:tc>
        <w:tc>
          <w:tcPr>
            <w:tcW w:w="980" w:type="dxa"/>
            <w:tcBorders>
              <w:top w:val="single" w:sz="12" w:space="0" w:color="000000" w:themeColor="text1"/>
            </w:tcBorders>
            <w:shd w:val="clear" w:color="auto" w:fill="auto"/>
          </w:tcPr>
          <w:p w:rsidR="007123DD" w:rsidRPr="007123DD" w:rsidRDefault="007123DD" w:rsidP="00C06531">
            <w:pPr>
              <w:bidi w:val="0"/>
              <w:spacing w:before="20" w:after="20" w:line="300" w:lineRule="exact"/>
              <w:jc w:val="right"/>
              <w:rPr>
                <w:sz w:val="18"/>
                <w:szCs w:val="28"/>
              </w:rPr>
            </w:pPr>
            <w:r w:rsidRPr="007123DD">
              <w:rPr>
                <w:sz w:val="18"/>
                <w:szCs w:val="28"/>
                <w:rtl/>
              </w:rPr>
              <w:t>٧</w:t>
            </w:r>
            <w:r w:rsidRPr="007123DD">
              <w:rPr>
                <w:sz w:val="18"/>
                <w:szCs w:val="28"/>
              </w:rPr>
              <w:t xml:space="preserve"> </w:t>
            </w:r>
            <w:r w:rsidRPr="007123DD">
              <w:rPr>
                <w:sz w:val="18"/>
                <w:szCs w:val="28"/>
                <w:rtl/>
              </w:rPr>
              <w:t>٧١٢</w:t>
            </w:r>
          </w:p>
        </w:tc>
        <w:tc>
          <w:tcPr>
            <w:tcW w:w="1036" w:type="dxa"/>
            <w:tcBorders>
              <w:top w:val="single" w:sz="12" w:space="0" w:color="000000" w:themeColor="text1"/>
            </w:tcBorders>
            <w:shd w:val="clear" w:color="auto" w:fill="auto"/>
          </w:tcPr>
          <w:p w:rsidR="007123DD" w:rsidRPr="007123DD" w:rsidRDefault="007123DD" w:rsidP="00C06531">
            <w:pPr>
              <w:bidi w:val="0"/>
              <w:spacing w:before="20" w:after="20" w:line="300" w:lineRule="exact"/>
              <w:jc w:val="right"/>
              <w:rPr>
                <w:sz w:val="18"/>
                <w:szCs w:val="28"/>
              </w:rPr>
            </w:pPr>
            <w:r w:rsidRPr="007123DD">
              <w:rPr>
                <w:sz w:val="18"/>
                <w:szCs w:val="28"/>
                <w:rtl/>
              </w:rPr>
              <w:t>٧</w:t>
            </w:r>
            <w:r w:rsidRPr="007123DD">
              <w:rPr>
                <w:sz w:val="18"/>
                <w:szCs w:val="28"/>
              </w:rPr>
              <w:t xml:space="preserve"> </w:t>
            </w:r>
            <w:r w:rsidRPr="007123DD">
              <w:rPr>
                <w:sz w:val="18"/>
                <w:szCs w:val="28"/>
                <w:rtl/>
              </w:rPr>
              <w:t>٩٣٨</w:t>
            </w:r>
          </w:p>
        </w:tc>
        <w:tc>
          <w:tcPr>
            <w:tcW w:w="1281" w:type="dxa"/>
            <w:tcBorders>
              <w:top w:val="single" w:sz="12" w:space="0" w:color="000000" w:themeColor="text1"/>
            </w:tcBorders>
            <w:shd w:val="clear" w:color="auto" w:fill="auto"/>
          </w:tcPr>
          <w:p w:rsidR="007123DD" w:rsidRPr="007123DD" w:rsidRDefault="007123DD" w:rsidP="00C06531">
            <w:pPr>
              <w:bidi w:val="0"/>
              <w:spacing w:before="20" w:after="20" w:line="300" w:lineRule="exact"/>
              <w:jc w:val="right"/>
              <w:rPr>
                <w:sz w:val="18"/>
                <w:szCs w:val="28"/>
              </w:rPr>
            </w:pPr>
            <w:r w:rsidRPr="007123DD">
              <w:rPr>
                <w:sz w:val="18"/>
                <w:szCs w:val="28"/>
                <w:rtl/>
              </w:rPr>
              <w:t>٣٧</w:t>
            </w:r>
            <w:r w:rsidRPr="007123DD">
              <w:rPr>
                <w:sz w:val="18"/>
                <w:szCs w:val="28"/>
              </w:rPr>
              <w:t xml:space="preserve"> </w:t>
            </w:r>
            <w:r w:rsidRPr="007123DD">
              <w:rPr>
                <w:sz w:val="18"/>
                <w:szCs w:val="28"/>
                <w:rtl/>
              </w:rPr>
              <w:t>٥٦٦</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Pr>
            </w:pPr>
            <w:r w:rsidRPr="007123DD">
              <w:rPr>
                <w:sz w:val="18"/>
                <w:szCs w:val="28"/>
                <w:rtl/>
              </w:rPr>
              <w:t>من مناطق البلد المختلفة</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w:t>
            </w:r>
            <w:r w:rsidRPr="007123DD">
              <w:rPr>
                <w:sz w:val="18"/>
                <w:szCs w:val="28"/>
              </w:rPr>
              <w:t xml:space="preserve"> </w:t>
            </w:r>
            <w:r w:rsidRPr="007123DD">
              <w:rPr>
                <w:sz w:val="18"/>
                <w:szCs w:val="28"/>
                <w:rtl/>
              </w:rPr>
              <w:t>٧٥٣</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w:t>
            </w:r>
            <w:r w:rsidRPr="007123DD">
              <w:rPr>
                <w:sz w:val="18"/>
                <w:szCs w:val="28"/>
              </w:rPr>
              <w:t xml:space="preserve"> </w:t>
            </w:r>
            <w:r w:rsidRPr="007123DD">
              <w:rPr>
                <w:sz w:val="18"/>
                <w:szCs w:val="28"/>
                <w:rtl/>
              </w:rPr>
              <w:t>٨٦٢</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w:t>
            </w:r>
            <w:r w:rsidRPr="007123DD">
              <w:rPr>
                <w:sz w:val="18"/>
                <w:szCs w:val="28"/>
              </w:rPr>
              <w:t xml:space="preserve"> </w:t>
            </w:r>
            <w:r w:rsidRPr="007123DD">
              <w:rPr>
                <w:sz w:val="18"/>
                <w:szCs w:val="28"/>
                <w:rtl/>
              </w:rPr>
              <w:t>٥١١</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w:t>
            </w:r>
            <w:r w:rsidRPr="007123DD">
              <w:rPr>
                <w:sz w:val="18"/>
                <w:szCs w:val="28"/>
              </w:rPr>
              <w:t xml:space="preserve"> </w:t>
            </w:r>
            <w:r w:rsidRPr="007123DD">
              <w:rPr>
                <w:sz w:val="18"/>
                <w:szCs w:val="28"/>
                <w:rtl/>
              </w:rPr>
              <w:t>٦٠٩</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w:t>
            </w:r>
            <w:r w:rsidRPr="007123DD">
              <w:rPr>
                <w:sz w:val="18"/>
                <w:szCs w:val="28"/>
              </w:rPr>
              <w:t xml:space="preserve"> </w:t>
            </w:r>
            <w:r w:rsidRPr="007123DD">
              <w:rPr>
                <w:sz w:val="18"/>
                <w:szCs w:val="28"/>
                <w:rtl/>
              </w:rPr>
              <w:t>٩٤٠</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٣٣</w:t>
            </w:r>
            <w:r w:rsidRPr="007123DD">
              <w:rPr>
                <w:sz w:val="18"/>
                <w:szCs w:val="28"/>
              </w:rPr>
              <w:t xml:space="preserve"> </w:t>
            </w:r>
            <w:r w:rsidRPr="007123DD">
              <w:rPr>
                <w:sz w:val="18"/>
                <w:szCs w:val="28"/>
                <w:rtl/>
              </w:rPr>
              <w:t>٦٧٥</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Pr>
            </w:pPr>
            <w:r w:rsidRPr="007123DD">
              <w:rPr>
                <w:sz w:val="18"/>
                <w:szCs w:val="28"/>
                <w:rtl/>
              </w:rPr>
              <w:t>من الرعايا الأجانب</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٢٩٩</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٢٦</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٧٩٢</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٧٩٤</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٥٨٤</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w:t>
            </w:r>
            <w:r w:rsidRPr="007123DD">
              <w:rPr>
                <w:sz w:val="18"/>
                <w:szCs w:val="28"/>
              </w:rPr>
              <w:t xml:space="preserve"> </w:t>
            </w:r>
            <w:r w:rsidRPr="007123DD">
              <w:rPr>
                <w:sz w:val="18"/>
                <w:szCs w:val="28"/>
                <w:rtl/>
              </w:rPr>
              <w:t>٤٩٥</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Pr>
            </w:pPr>
            <w:r w:rsidRPr="007123DD">
              <w:rPr>
                <w:sz w:val="18"/>
                <w:szCs w:val="28"/>
                <w:rtl/>
              </w:rPr>
              <w:t xml:space="preserve">من المرافق الإصلاحية </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٤٩</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١٥٥</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١٦٨</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١١٦</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١١٢</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٦٠٠</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Pr>
            </w:pPr>
            <w:proofErr w:type="spellStart"/>
            <w:r w:rsidRPr="007123DD">
              <w:rPr>
                <w:sz w:val="18"/>
                <w:szCs w:val="28"/>
                <w:rtl/>
              </w:rPr>
              <w:t>التماسات</w:t>
            </w:r>
            <w:proofErr w:type="spellEnd"/>
            <w:r w:rsidRPr="007123DD">
              <w:rPr>
                <w:sz w:val="18"/>
                <w:szCs w:val="28"/>
                <w:rtl/>
              </w:rPr>
              <w:t xml:space="preserve"> غفل </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٢٠</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٢٩</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٩</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٥</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٦٩</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Pr>
            </w:pPr>
            <w:r w:rsidRPr="007123DD">
              <w:rPr>
                <w:sz w:val="18"/>
                <w:szCs w:val="28"/>
                <w:rtl/>
              </w:rPr>
              <w:t>عبر الإنترنت</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١٧</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٥٠</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١٣٨</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١٦٣</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٢٧٥</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٦٤٣</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Pr>
            </w:pPr>
            <w:r w:rsidRPr="007123DD">
              <w:rPr>
                <w:sz w:val="18"/>
                <w:szCs w:val="28"/>
                <w:rtl/>
              </w:rPr>
              <w:t>من أمناء المظالم في الدول الأجنبية</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٢٢</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٢١</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٢٠</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٢١</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٢٢</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١٠٦</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r>
              <w:rPr>
                <w:rFonts w:hint="cs"/>
                <w:sz w:val="18"/>
                <w:szCs w:val="28"/>
                <w:rtl/>
              </w:rPr>
              <w:t>2-</w:t>
            </w: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tl/>
              </w:rPr>
            </w:pPr>
            <w:r w:rsidRPr="007123DD">
              <w:rPr>
                <w:sz w:val="18"/>
                <w:szCs w:val="28"/>
                <w:rtl/>
              </w:rPr>
              <w:t>متكررة</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w:t>
            </w:r>
            <w:r w:rsidRPr="007123DD">
              <w:rPr>
                <w:sz w:val="18"/>
                <w:szCs w:val="28"/>
              </w:rPr>
              <w:t xml:space="preserve"> </w:t>
            </w:r>
            <w:r w:rsidRPr="007123DD">
              <w:rPr>
                <w:sz w:val="18"/>
                <w:szCs w:val="28"/>
                <w:rtl/>
              </w:rPr>
              <w:t>٩٨٣</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w:t>
            </w:r>
            <w:r w:rsidRPr="007123DD">
              <w:rPr>
                <w:sz w:val="18"/>
                <w:szCs w:val="28"/>
              </w:rPr>
              <w:t xml:space="preserve"> </w:t>
            </w:r>
            <w:r w:rsidRPr="007123DD">
              <w:rPr>
                <w:sz w:val="18"/>
                <w:szCs w:val="28"/>
                <w:rtl/>
              </w:rPr>
              <w:t>٦٥٣</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٣</w:t>
            </w:r>
            <w:r w:rsidRPr="007123DD">
              <w:rPr>
                <w:sz w:val="18"/>
                <w:szCs w:val="28"/>
              </w:rPr>
              <w:t xml:space="preserve"> </w:t>
            </w:r>
            <w:r w:rsidRPr="007123DD">
              <w:rPr>
                <w:sz w:val="18"/>
                <w:szCs w:val="28"/>
                <w:rtl/>
              </w:rPr>
              <w:t>٧١٠</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w:t>
            </w:r>
            <w:r w:rsidRPr="007123DD">
              <w:rPr>
                <w:sz w:val="18"/>
                <w:szCs w:val="28"/>
              </w:rPr>
              <w:t xml:space="preserve"> </w:t>
            </w:r>
            <w:r w:rsidRPr="007123DD">
              <w:rPr>
                <w:sz w:val="18"/>
                <w:szCs w:val="28"/>
                <w:rtl/>
              </w:rPr>
              <w:t>٣١٧</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٢</w:t>
            </w:r>
            <w:r w:rsidRPr="007123DD">
              <w:rPr>
                <w:sz w:val="18"/>
                <w:szCs w:val="28"/>
              </w:rPr>
              <w:t xml:space="preserve"> </w:t>
            </w:r>
            <w:r w:rsidRPr="007123DD">
              <w:rPr>
                <w:sz w:val="18"/>
                <w:szCs w:val="28"/>
                <w:rtl/>
              </w:rPr>
              <w:t>٢٠٥</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١٢</w:t>
            </w:r>
            <w:r w:rsidRPr="007123DD">
              <w:rPr>
                <w:sz w:val="18"/>
                <w:szCs w:val="28"/>
              </w:rPr>
              <w:t xml:space="preserve"> </w:t>
            </w:r>
            <w:r w:rsidRPr="007123DD">
              <w:rPr>
                <w:sz w:val="18"/>
                <w:szCs w:val="28"/>
                <w:rtl/>
              </w:rPr>
              <w:t>٨٦٨</w:t>
            </w:r>
          </w:p>
        </w:tc>
      </w:tr>
      <w:tr w:rsidR="007123DD" w:rsidRPr="007123DD" w:rsidTr="00C06531">
        <w:trPr>
          <w:trHeight w:val="240"/>
        </w:trPr>
        <w:tc>
          <w:tcPr>
            <w:tcW w:w="708" w:type="dxa"/>
            <w:shd w:val="clear" w:color="auto" w:fill="auto"/>
          </w:tcPr>
          <w:p w:rsidR="007123DD" w:rsidRPr="007123DD" w:rsidRDefault="007123DD" w:rsidP="007123DD">
            <w:pPr>
              <w:spacing w:before="20" w:after="20" w:line="300" w:lineRule="exact"/>
              <w:rPr>
                <w:bCs/>
                <w:sz w:val="18"/>
                <w:szCs w:val="28"/>
              </w:rPr>
            </w:pPr>
            <w:r>
              <w:rPr>
                <w:rFonts w:hint="cs"/>
                <w:sz w:val="18"/>
                <w:szCs w:val="28"/>
                <w:rtl/>
              </w:rPr>
              <w:t>3-</w:t>
            </w:r>
          </w:p>
        </w:tc>
        <w:tc>
          <w:tcPr>
            <w:tcW w:w="2758" w:type="dxa"/>
            <w:shd w:val="clear" w:color="auto" w:fill="auto"/>
          </w:tcPr>
          <w:p w:rsidR="007123DD" w:rsidRPr="007123DD" w:rsidRDefault="007123DD" w:rsidP="007123DD">
            <w:pPr>
              <w:pStyle w:val="SingleTxtGA"/>
              <w:spacing w:before="20" w:after="20" w:line="300" w:lineRule="exact"/>
              <w:ind w:left="0" w:right="113"/>
              <w:rPr>
                <w:sz w:val="18"/>
                <w:szCs w:val="28"/>
              </w:rPr>
            </w:pPr>
            <w:r w:rsidRPr="007123DD">
              <w:rPr>
                <w:sz w:val="18"/>
                <w:szCs w:val="28"/>
                <w:rtl/>
              </w:rPr>
              <w:t>عبر الخط الهاتفي الساخن</w:t>
            </w:r>
          </w:p>
        </w:tc>
        <w:tc>
          <w:tcPr>
            <w:tcW w:w="95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٦٢٤</w:t>
            </w:r>
          </w:p>
        </w:tc>
        <w:tc>
          <w:tcPr>
            <w:tcW w:w="96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٧٠٢</w:t>
            </w:r>
          </w:p>
        </w:tc>
        <w:tc>
          <w:tcPr>
            <w:tcW w:w="938"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٥٦٣</w:t>
            </w:r>
          </w:p>
        </w:tc>
        <w:tc>
          <w:tcPr>
            <w:tcW w:w="980"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٧٢٥</w:t>
            </w:r>
          </w:p>
        </w:tc>
        <w:tc>
          <w:tcPr>
            <w:tcW w:w="1036"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٨٢٢</w:t>
            </w:r>
          </w:p>
        </w:tc>
        <w:tc>
          <w:tcPr>
            <w:tcW w:w="1281" w:type="dxa"/>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٣</w:t>
            </w:r>
            <w:r w:rsidRPr="007123DD">
              <w:rPr>
                <w:sz w:val="18"/>
                <w:szCs w:val="28"/>
              </w:rPr>
              <w:t xml:space="preserve"> </w:t>
            </w:r>
            <w:r w:rsidRPr="007123DD">
              <w:rPr>
                <w:sz w:val="18"/>
                <w:szCs w:val="28"/>
                <w:rtl/>
              </w:rPr>
              <w:t>٤٣٦</w:t>
            </w:r>
          </w:p>
        </w:tc>
      </w:tr>
      <w:tr w:rsidR="007123DD" w:rsidRPr="007123DD" w:rsidTr="00C06531">
        <w:trPr>
          <w:trHeight w:val="240"/>
        </w:trPr>
        <w:tc>
          <w:tcPr>
            <w:tcW w:w="708" w:type="dxa"/>
            <w:tcBorders>
              <w:bottom w:val="single" w:sz="4" w:space="0" w:color="auto"/>
            </w:tcBorders>
            <w:shd w:val="clear" w:color="auto" w:fill="auto"/>
          </w:tcPr>
          <w:p w:rsidR="007123DD" w:rsidRPr="007123DD" w:rsidRDefault="007123DD" w:rsidP="007123DD">
            <w:pPr>
              <w:spacing w:before="20" w:after="20" w:line="300" w:lineRule="exact"/>
              <w:rPr>
                <w:bCs/>
                <w:sz w:val="18"/>
                <w:szCs w:val="28"/>
              </w:rPr>
            </w:pPr>
            <w:r>
              <w:rPr>
                <w:rFonts w:hint="cs"/>
                <w:sz w:val="18"/>
                <w:szCs w:val="28"/>
                <w:rtl/>
              </w:rPr>
              <w:t>4-</w:t>
            </w:r>
          </w:p>
        </w:tc>
        <w:tc>
          <w:tcPr>
            <w:tcW w:w="2758" w:type="dxa"/>
            <w:tcBorders>
              <w:bottom w:val="single" w:sz="4" w:space="0" w:color="auto"/>
            </w:tcBorders>
            <w:shd w:val="clear" w:color="auto" w:fill="auto"/>
          </w:tcPr>
          <w:p w:rsidR="007123DD" w:rsidRPr="007123DD" w:rsidRDefault="007123DD" w:rsidP="007123DD">
            <w:pPr>
              <w:pStyle w:val="SingleTxtGA"/>
              <w:spacing w:before="20" w:after="20" w:line="300" w:lineRule="exact"/>
              <w:ind w:left="0" w:right="113"/>
              <w:rPr>
                <w:sz w:val="18"/>
                <w:szCs w:val="28"/>
              </w:rPr>
            </w:pPr>
            <w:r w:rsidRPr="007123DD">
              <w:rPr>
                <w:sz w:val="18"/>
                <w:szCs w:val="28"/>
                <w:rtl/>
              </w:rPr>
              <w:t>من الممثلين الإقليميين لأمين المظالم</w:t>
            </w:r>
          </w:p>
        </w:tc>
        <w:tc>
          <w:tcPr>
            <w:tcW w:w="951" w:type="dxa"/>
            <w:tcBorders>
              <w:bottom w:val="single" w:sz="4" w:space="0" w:color="auto"/>
            </w:tcBorders>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٨٨٨</w:t>
            </w:r>
          </w:p>
        </w:tc>
        <w:tc>
          <w:tcPr>
            <w:tcW w:w="966" w:type="dxa"/>
            <w:tcBorders>
              <w:bottom w:val="single" w:sz="4" w:space="0" w:color="auto"/>
            </w:tcBorders>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٧٤٩</w:t>
            </w:r>
          </w:p>
        </w:tc>
        <w:tc>
          <w:tcPr>
            <w:tcW w:w="938" w:type="dxa"/>
            <w:tcBorders>
              <w:bottom w:val="single" w:sz="4" w:space="0" w:color="auto"/>
            </w:tcBorders>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٨٩٥</w:t>
            </w:r>
          </w:p>
        </w:tc>
        <w:tc>
          <w:tcPr>
            <w:tcW w:w="980" w:type="dxa"/>
            <w:tcBorders>
              <w:bottom w:val="single" w:sz="4" w:space="0" w:color="auto"/>
            </w:tcBorders>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٩٧٩</w:t>
            </w:r>
          </w:p>
        </w:tc>
        <w:tc>
          <w:tcPr>
            <w:tcW w:w="1036" w:type="dxa"/>
            <w:tcBorders>
              <w:bottom w:val="single" w:sz="4" w:space="0" w:color="auto"/>
            </w:tcBorders>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٨٩٣</w:t>
            </w:r>
          </w:p>
        </w:tc>
        <w:tc>
          <w:tcPr>
            <w:tcW w:w="1281" w:type="dxa"/>
            <w:tcBorders>
              <w:bottom w:val="single" w:sz="4" w:space="0" w:color="auto"/>
            </w:tcBorders>
            <w:shd w:val="clear" w:color="auto" w:fill="auto"/>
            <w:vAlign w:val="bottom"/>
          </w:tcPr>
          <w:p w:rsidR="007123DD" w:rsidRPr="007123DD" w:rsidRDefault="007123DD" w:rsidP="007123DD">
            <w:pPr>
              <w:bidi w:val="0"/>
              <w:spacing w:before="20" w:after="20" w:line="300" w:lineRule="exact"/>
              <w:jc w:val="right"/>
              <w:rPr>
                <w:sz w:val="18"/>
                <w:szCs w:val="28"/>
              </w:rPr>
            </w:pPr>
            <w:r w:rsidRPr="007123DD">
              <w:rPr>
                <w:sz w:val="18"/>
                <w:szCs w:val="28"/>
                <w:rtl/>
              </w:rPr>
              <w:t>٤</w:t>
            </w:r>
            <w:r w:rsidRPr="007123DD">
              <w:rPr>
                <w:sz w:val="18"/>
                <w:szCs w:val="28"/>
              </w:rPr>
              <w:t xml:space="preserve"> </w:t>
            </w:r>
            <w:r w:rsidRPr="007123DD">
              <w:rPr>
                <w:sz w:val="18"/>
                <w:szCs w:val="28"/>
                <w:rtl/>
              </w:rPr>
              <w:t>٤٠٤</w:t>
            </w:r>
          </w:p>
        </w:tc>
      </w:tr>
      <w:tr w:rsidR="007123DD" w:rsidRPr="007123DD" w:rsidTr="00C06531">
        <w:trPr>
          <w:trHeight w:val="240"/>
        </w:trPr>
        <w:tc>
          <w:tcPr>
            <w:tcW w:w="708" w:type="dxa"/>
            <w:tcBorders>
              <w:top w:val="single" w:sz="4" w:space="0" w:color="auto"/>
              <w:bottom w:val="single" w:sz="12" w:space="0" w:color="auto"/>
            </w:tcBorders>
            <w:shd w:val="clear" w:color="auto" w:fill="auto"/>
          </w:tcPr>
          <w:p w:rsidR="007123DD" w:rsidRPr="007123DD" w:rsidRDefault="007123DD" w:rsidP="007123DD">
            <w:pPr>
              <w:spacing w:before="20" w:after="20" w:line="300" w:lineRule="exact"/>
              <w:ind w:left="283"/>
              <w:rPr>
                <w:b/>
                <w:bCs/>
                <w:sz w:val="18"/>
                <w:szCs w:val="28"/>
              </w:rPr>
            </w:pPr>
          </w:p>
        </w:tc>
        <w:tc>
          <w:tcPr>
            <w:tcW w:w="2758" w:type="dxa"/>
            <w:tcBorders>
              <w:top w:val="single" w:sz="4" w:space="0" w:color="auto"/>
              <w:bottom w:val="single" w:sz="12" w:space="0" w:color="auto"/>
            </w:tcBorders>
            <w:shd w:val="clear" w:color="auto" w:fill="auto"/>
          </w:tcPr>
          <w:p w:rsidR="007123DD" w:rsidRPr="007123DD" w:rsidRDefault="007123DD" w:rsidP="007123DD">
            <w:pPr>
              <w:pStyle w:val="SingleTxtGA"/>
              <w:spacing w:before="20" w:after="20" w:line="300" w:lineRule="exact"/>
              <w:ind w:left="567" w:right="0"/>
              <w:rPr>
                <w:rStyle w:val="FootnoteReference"/>
                <w:b w:val="0"/>
                <w:bCs/>
                <w:vertAlign w:val="baseline"/>
                <w:rtl/>
              </w:rPr>
            </w:pPr>
            <w:r w:rsidRPr="007123DD">
              <w:rPr>
                <w:b/>
                <w:bCs/>
                <w:sz w:val="18"/>
                <w:szCs w:val="28"/>
                <w:rtl/>
              </w:rPr>
              <w:t>المجموع</w:t>
            </w:r>
          </w:p>
        </w:tc>
        <w:tc>
          <w:tcPr>
            <w:tcW w:w="951" w:type="dxa"/>
            <w:tcBorders>
              <w:top w:val="single" w:sz="4" w:space="0" w:color="auto"/>
              <w:bottom w:val="single" w:sz="12" w:space="0" w:color="auto"/>
            </w:tcBorders>
            <w:shd w:val="clear" w:color="auto" w:fill="auto"/>
            <w:vAlign w:val="bottom"/>
          </w:tcPr>
          <w:p w:rsidR="007123DD" w:rsidRPr="007123DD" w:rsidRDefault="007123DD" w:rsidP="007123DD">
            <w:pPr>
              <w:bidi w:val="0"/>
              <w:spacing w:before="20" w:after="20" w:line="300" w:lineRule="exact"/>
              <w:jc w:val="right"/>
              <w:rPr>
                <w:b/>
                <w:bCs/>
                <w:sz w:val="18"/>
                <w:szCs w:val="28"/>
              </w:rPr>
            </w:pPr>
            <w:r w:rsidRPr="007123DD">
              <w:rPr>
                <w:b/>
                <w:bCs/>
                <w:sz w:val="18"/>
                <w:szCs w:val="28"/>
                <w:rtl/>
              </w:rPr>
              <w:t>١٠</w:t>
            </w:r>
            <w:r w:rsidRPr="007123DD">
              <w:rPr>
                <w:b/>
                <w:bCs/>
                <w:sz w:val="18"/>
                <w:szCs w:val="28"/>
              </w:rPr>
              <w:t xml:space="preserve"> </w:t>
            </w:r>
            <w:r w:rsidRPr="007123DD">
              <w:rPr>
                <w:b/>
                <w:bCs/>
                <w:sz w:val="18"/>
                <w:szCs w:val="28"/>
                <w:rtl/>
              </w:rPr>
              <w:t>٦١٩</w:t>
            </w:r>
          </w:p>
        </w:tc>
        <w:tc>
          <w:tcPr>
            <w:tcW w:w="966" w:type="dxa"/>
            <w:tcBorders>
              <w:top w:val="single" w:sz="4" w:space="0" w:color="auto"/>
              <w:bottom w:val="single" w:sz="12" w:space="0" w:color="auto"/>
            </w:tcBorders>
            <w:shd w:val="clear" w:color="auto" w:fill="auto"/>
            <w:vAlign w:val="bottom"/>
          </w:tcPr>
          <w:p w:rsidR="007123DD" w:rsidRPr="007123DD" w:rsidRDefault="007123DD" w:rsidP="007123DD">
            <w:pPr>
              <w:bidi w:val="0"/>
              <w:spacing w:before="20" w:after="20" w:line="300" w:lineRule="exact"/>
              <w:jc w:val="right"/>
              <w:rPr>
                <w:b/>
                <w:bCs/>
                <w:sz w:val="18"/>
                <w:szCs w:val="28"/>
              </w:rPr>
            </w:pPr>
            <w:r w:rsidRPr="007123DD">
              <w:rPr>
                <w:b/>
                <w:bCs/>
                <w:sz w:val="18"/>
                <w:szCs w:val="28"/>
                <w:rtl/>
              </w:rPr>
              <w:t>١١</w:t>
            </w:r>
            <w:r w:rsidRPr="007123DD">
              <w:rPr>
                <w:b/>
                <w:bCs/>
                <w:sz w:val="18"/>
                <w:szCs w:val="28"/>
              </w:rPr>
              <w:t xml:space="preserve"> </w:t>
            </w:r>
            <w:r w:rsidRPr="007123DD">
              <w:rPr>
                <w:b/>
                <w:bCs/>
                <w:sz w:val="18"/>
                <w:szCs w:val="28"/>
                <w:rtl/>
              </w:rPr>
              <w:t>٢٣٨</w:t>
            </w:r>
          </w:p>
        </w:tc>
        <w:tc>
          <w:tcPr>
            <w:tcW w:w="938" w:type="dxa"/>
            <w:tcBorders>
              <w:top w:val="single" w:sz="4" w:space="0" w:color="auto"/>
              <w:bottom w:val="single" w:sz="12" w:space="0" w:color="auto"/>
            </w:tcBorders>
            <w:shd w:val="clear" w:color="auto" w:fill="auto"/>
            <w:vAlign w:val="bottom"/>
          </w:tcPr>
          <w:p w:rsidR="007123DD" w:rsidRPr="007123DD" w:rsidRDefault="007123DD" w:rsidP="007123DD">
            <w:pPr>
              <w:bidi w:val="0"/>
              <w:spacing w:before="20" w:after="20" w:line="300" w:lineRule="exact"/>
              <w:jc w:val="right"/>
              <w:rPr>
                <w:b/>
                <w:bCs/>
                <w:sz w:val="18"/>
                <w:szCs w:val="28"/>
              </w:rPr>
            </w:pPr>
            <w:r w:rsidRPr="007123DD">
              <w:rPr>
                <w:b/>
                <w:bCs/>
                <w:sz w:val="18"/>
                <w:szCs w:val="28"/>
                <w:rtl/>
              </w:rPr>
              <w:t>١٢</w:t>
            </w:r>
            <w:r w:rsidRPr="007123DD">
              <w:rPr>
                <w:b/>
                <w:bCs/>
                <w:sz w:val="18"/>
                <w:szCs w:val="28"/>
              </w:rPr>
              <w:t xml:space="preserve"> </w:t>
            </w:r>
            <w:r w:rsidRPr="007123DD">
              <w:rPr>
                <w:b/>
                <w:bCs/>
                <w:sz w:val="18"/>
                <w:szCs w:val="28"/>
                <w:rtl/>
              </w:rPr>
              <w:t>٨٢٦</w:t>
            </w:r>
          </w:p>
        </w:tc>
        <w:tc>
          <w:tcPr>
            <w:tcW w:w="980" w:type="dxa"/>
            <w:tcBorders>
              <w:top w:val="single" w:sz="4" w:space="0" w:color="auto"/>
              <w:bottom w:val="single" w:sz="12" w:space="0" w:color="auto"/>
            </w:tcBorders>
            <w:shd w:val="clear" w:color="auto" w:fill="auto"/>
            <w:vAlign w:val="bottom"/>
          </w:tcPr>
          <w:p w:rsidR="007123DD" w:rsidRPr="007123DD" w:rsidRDefault="007123DD" w:rsidP="007123DD">
            <w:pPr>
              <w:bidi w:val="0"/>
              <w:spacing w:before="20" w:after="20" w:line="300" w:lineRule="exact"/>
              <w:jc w:val="right"/>
              <w:rPr>
                <w:b/>
                <w:bCs/>
                <w:sz w:val="18"/>
                <w:szCs w:val="28"/>
              </w:rPr>
            </w:pPr>
            <w:r w:rsidRPr="007123DD">
              <w:rPr>
                <w:b/>
                <w:bCs/>
                <w:sz w:val="18"/>
                <w:szCs w:val="28"/>
                <w:rtl/>
              </w:rPr>
              <w:t>١١</w:t>
            </w:r>
            <w:r w:rsidRPr="007123DD">
              <w:rPr>
                <w:b/>
                <w:bCs/>
                <w:sz w:val="18"/>
                <w:szCs w:val="28"/>
              </w:rPr>
              <w:t xml:space="preserve"> </w:t>
            </w:r>
            <w:r w:rsidRPr="007123DD">
              <w:rPr>
                <w:b/>
                <w:bCs/>
                <w:sz w:val="18"/>
                <w:szCs w:val="28"/>
                <w:rtl/>
              </w:rPr>
              <w:t>٧٣٣</w:t>
            </w:r>
          </w:p>
        </w:tc>
        <w:tc>
          <w:tcPr>
            <w:tcW w:w="1036" w:type="dxa"/>
            <w:tcBorders>
              <w:top w:val="single" w:sz="4" w:space="0" w:color="auto"/>
              <w:bottom w:val="single" w:sz="12" w:space="0" w:color="auto"/>
            </w:tcBorders>
            <w:shd w:val="clear" w:color="auto" w:fill="auto"/>
            <w:vAlign w:val="bottom"/>
          </w:tcPr>
          <w:p w:rsidR="007123DD" w:rsidRPr="007123DD" w:rsidRDefault="007123DD" w:rsidP="007123DD">
            <w:pPr>
              <w:bidi w:val="0"/>
              <w:spacing w:before="20" w:after="20" w:line="300" w:lineRule="exact"/>
              <w:jc w:val="right"/>
              <w:rPr>
                <w:b/>
                <w:bCs/>
                <w:sz w:val="18"/>
                <w:szCs w:val="28"/>
              </w:rPr>
            </w:pPr>
            <w:r w:rsidRPr="007123DD">
              <w:rPr>
                <w:b/>
                <w:bCs/>
                <w:sz w:val="18"/>
                <w:szCs w:val="28"/>
                <w:rtl/>
              </w:rPr>
              <w:t>١١</w:t>
            </w:r>
            <w:r w:rsidRPr="007123DD">
              <w:rPr>
                <w:b/>
                <w:bCs/>
                <w:sz w:val="18"/>
                <w:szCs w:val="28"/>
              </w:rPr>
              <w:t xml:space="preserve"> </w:t>
            </w:r>
            <w:r w:rsidRPr="007123DD">
              <w:rPr>
                <w:b/>
                <w:bCs/>
                <w:sz w:val="18"/>
                <w:szCs w:val="28"/>
                <w:rtl/>
              </w:rPr>
              <w:t>٨٥٨</w:t>
            </w:r>
          </w:p>
        </w:tc>
        <w:tc>
          <w:tcPr>
            <w:tcW w:w="1281" w:type="dxa"/>
            <w:tcBorders>
              <w:top w:val="single" w:sz="4" w:space="0" w:color="auto"/>
              <w:bottom w:val="single" w:sz="12" w:space="0" w:color="auto"/>
            </w:tcBorders>
            <w:shd w:val="clear" w:color="auto" w:fill="auto"/>
            <w:vAlign w:val="bottom"/>
          </w:tcPr>
          <w:p w:rsidR="007123DD" w:rsidRPr="007123DD" w:rsidRDefault="007123DD" w:rsidP="007123DD">
            <w:pPr>
              <w:bidi w:val="0"/>
              <w:spacing w:before="20" w:after="20" w:line="300" w:lineRule="exact"/>
              <w:jc w:val="right"/>
              <w:rPr>
                <w:b/>
                <w:bCs/>
                <w:sz w:val="18"/>
                <w:szCs w:val="28"/>
              </w:rPr>
            </w:pPr>
            <w:r w:rsidRPr="007123DD">
              <w:rPr>
                <w:b/>
                <w:bCs/>
                <w:sz w:val="18"/>
                <w:szCs w:val="28"/>
                <w:rtl/>
              </w:rPr>
              <w:t>٥٨</w:t>
            </w:r>
            <w:r w:rsidRPr="007123DD">
              <w:rPr>
                <w:b/>
                <w:bCs/>
                <w:sz w:val="18"/>
                <w:szCs w:val="28"/>
              </w:rPr>
              <w:t xml:space="preserve"> </w:t>
            </w:r>
            <w:r w:rsidRPr="007123DD">
              <w:rPr>
                <w:b/>
                <w:bCs/>
                <w:sz w:val="18"/>
                <w:szCs w:val="28"/>
                <w:rtl/>
              </w:rPr>
              <w:t>٢٧٤</w:t>
            </w:r>
          </w:p>
        </w:tc>
      </w:tr>
    </w:tbl>
    <w:p w:rsidR="00EC6B50" w:rsidRPr="00BF4AF5" w:rsidRDefault="00BF4AF5" w:rsidP="007123DD">
      <w:pPr>
        <w:spacing w:before="240"/>
        <w:jc w:val="center"/>
        <w:rPr>
          <w:u w:val="single"/>
        </w:rPr>
      </w:pPr>
      <w:r>
        <w:rPr>
          <w:u w:val="single"/>
          <w:rtl/>
        </w:rPr>
        <w:tab/>
      </w:r>
      <w:r>
        <w:rPr>
          <w:u w:val="single"/>
          <w:rtl/>
        </w:rPr>
        <w:tab/>
      </w:r>
      <w:r>
        <w:rPr>
          <w:u w:val="single"/>
          <w:rtl/>
        </w:rPr>
        <w:tab/>
      </w:r>
    </w:p>
    <w:sectPr w:rsidR="00EC6B50" w:rsidRPr="00BF4AF5" w:rsidSect="00EC6B50">
      <w:headerReference w:type="even" r:id="rId21"/>
      <w:headerReference w:type="default" r:id="rId22"/>
      <w:footerReference w:type="even" r:id="rId23"/>
      <w:footerReference w:type="default" r:id="rId24"/>
      <w:endnotePr>
        <w:numFmt w:val="decimal"/>
      </w:endnotePr>
      <w:pgSz w:w="11906" w:h="16838" w:code="9"/>
      <w:pgMar w:top="1701" w:right="1134" w:bottom="2268" w:left="1134" w:header="1134" w:footer="1701"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94" w:rsidRPr="002901D9" w:rsidRDefault="00AE6F94" w:rsidP="002901D9">
      <w:pPr>
        <w:spacing w:after="60" w:line="240" w:lineRule="auto"/>
        <w:rPr>
          <w:i/>
          <w:iCs/>
        </w:rPr>
      </w:pPr>
      <w:r>
        <w:rPr>
          <w:rFonts w:hint="cs"/>
          <w:i/>
          <w:iCs/>
          <w:rtl/>
        </w:rPr>
        <w:t>الحواشي</w:t>
      </w:r>
    </w:p>
  </w:endnote>
  <w:endnote w:type="continuationSeparator" w:id="0">
    <w:p w:rsidR="00AE6F94" w:rsidRDefault="00AE6F9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CD0677" w:rsidRDefault="00AE6F94" w:rsidP="00CD0677">
    <w:pPr>
      <w:pStyle w:val="Footer"/>
      <w:tabs>
        <w:tab w:val="right" w:pos="9598"/>
      </w:tabs>
      <w:rPr>
        <w:sz w:val="17"/>
      </w:rPr>
    </w:pPr>
    <w:r>
      <w:rPr>
        <w:sz w:val="17"/>
      </w:rPr>
      <w:t>GE.16-00216</w:t>
    </w:r>
    <w:r>
      <w:rPr>
        <w:sz w:val="17"/>
      </w:rPr>
      <w:tab/>
    </w:r>
    <w:r w:rsidRPr="00CD0677">
      <w:rPr>
        <w:b/>
        <w:sz w:val="18"/>
      </w:rPr>
      <w:fldChar w:fldCharType="begin"/>
    </w:r>
    <w:r w:rsidRPr="00CD0677">
      <w:rPr>
        <w:b/>
        <w:sz w:val="18"/>
      </w:rPr>
      <w:instrText xml:space="preserve"> PAGE  \* MERGEFORMAT </w:instrText>
    </w:r>
    <w:r w:rsidRPr="00CD0677">
      <w:rPr>
        <w:b/>
        <w:sz w:val="18"/>
      </w:rPr>
      <w:fldChar w:fldCharType="separate"/>
    </w:r>
    <w:r w:rsidR="00AB5DE2">
      <w:rPr>
        <w:b/>
        <w:noProof/>
        <w:sz w:val="18"/>
      </w:rPr>
      <w:t>58</w:t>
    </w:r>
    <w:r w:rsidRPr="00CD067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CD0677" w:rsidRDefault="00AE6F94" w:rsidP="006959B0">
    <w:pPr>
      <w:pStyle w:val="Footer"/>
      <w:tabs>
        <w:tab w:val="right" w:pos="9599"/>
      </w:tabs>
      <w:jc w:val="left"/>
      <w:rPr>
        <w:b/>
        <w:sz w:val="18"/>
        <w:lang w:val="en-US"/>
      </w:rPr>
    </w:pPr>
    <w:r w:rsidRPr="00CD0677">
      <w:rPr>
        <w:b/>
        <w:sz w:val="18"/>
        <w:lang w:val="en-US"/>
      </w:rPr>
      <w:fldChar w:fldCharType="begin"/>
    </w:r>
    <w:r w:rsidRPr="00CD0677">
      <w:rPr>
        <w:b/>
        <w:sz w:val="18"/>
        <w:lang w:val="en-US"/>
      </w:rPr>
      <w:instrText xml:space="preserve"> PAGE  \* MERGEFORMAT </w:instrText>
    </w:r>
    <w:r w:rsidRPr="00CD0677">
      <w:rPr>
        <w:b/>
        <w:sz w:val="18"/>
        <w:lang w:val="en-US"/>
      </w:rPr>
      <w:fldChar w:fldCharType="separate"/>
    </w:r>
    <w:r w:rsidR="00AB5DE2">
      <w:rPr>
        <w:b/>
        <w:noProof/>
        <w:sz w:val="18"/>
        <w:lang w:val="en-US"/>
      </w:rPr>
      <w:t>59</w:t>
    </w:r>
    <w:r w:rsidRPr="00CD0677">
      <w:rPr>
        <w:b/>
        <w:sz w:val="18"/>
        <w:lang w:val="en-US"/>
      </w:rPr>
      <w:fldChar w:fldCharType="end"/>
    </w:r>
    <w:r>
      <w:rPr>
        <w:b/>
        <w:sz w:val="18"/>
        <w:lang w:val="en-US"/>
      </w:rPr>
      <w:tab/>
    </w:r>
    <w:r>
      <w:rPr>
        <w:sz w:val="17"/>
        <w:lang w:val="en-US"/>
      </w:rPr>
      <w:t>GE.16-00216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Default="00AE6F94" w:rsidP="00AA29CE">
    <w:pPr>
      <w:pStyle w:val="Footer"/>
      <w:jc w:val="right"/>
      <w:rPr>
        <w:sz w:val="20"/>
        <w:szCs w:val="20"/>
      </w:rPr>
    </w:pPr>
    <w:r>
      <w:rPr>
        <w:sz w:val="20"/>
        <w:szCs w:val="20"/>
      </w:rPr>
      <w:t>GE.16-00216</w:t>
    </w:r>
    <w:r>
      <w:rPr>
        <w:noProof/>
        <w:lang w:val="en-US"/>
      </w:rPr>
      <w:drawing>
        <wp:anchor distT="0" distB="0" distL="114300" distR="114300" simplePos="0" relativeHeight="251659264" behindDoc="1" locked="1" layoutInCell="0" allowOverlap="1" wp14:anchorId="0A3D56F9" wp14:editId="6E3E559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6" name="Picture 6"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E6F94" w:rsidRPr="004F657C" w:rsidRDefault="00AE6F94" w:rsidP="004F657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8655D9C" wp14:editId="13C523E2">
          <wp:simplePos x="0" y="0"/>
          <wp:positionH relativeFrom="column">
            <wp:posOffset>635</wp:posOffset>
          </wp:positionH>
          <wp:positionV relativeFrom="paragraph">
            <wp:posOffset>0</wp:posOffset>
          </wp:positionV>
          <wp:extent cx="638175" cy="638175"/>
          <wp:effectExtent l="0" t="0" r="9525" b="9525"/>
          <wp:wrapNone/>
          <wp:docPr id="7" name="Picture 1" descr="http://undocs.org/m2/QRCode.ashx?DS=HRI/CORE/UZB/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UZB/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D841AF" w:rsidRDefault="00AE6F94" w:rsidP="00D841AF">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B905CC" w:rsidRDefault="00AE6F94" w:rsidP="00B905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CD0677" w:rsidRDefault="00AE6F94" w:rsidP="00BB339A">
    <w:pPr>
      <w:pStyle w:val="Footer"/>
      <w:tabs>
        <w:tab w:val="right" w:pos="9598"/>
      </w:tabs>
      <w:rPr>
        <w:sz w:val="17"/>
      </w:rPr>
    </w:pPr>
    <w:r>
      <w:rPr>
        <w:sz w:val="17"/>
      </w:rPr>
      <w:t>GE.16-00216</w:t>
    </w:r>
    <w:r>
      <w:rPr>
        <w:sz w:val="17"/>
      </w:rPr>
      <w:tab/>
    </w:r>
    <w:r w:rsidRPr="00CD0677">
      <w:rPr>
        <w:b/>
        <w:sz w:val="18"/>
      </w:rPr>
      <w:fldChar w:fldCharType="begin"/>
    </w:r>
    <w:r w:rsidRPr="00CD0677">
      <w:rPr>
        <w:b/>
        <w:sz w:val="18"/>
      </w:rPr>
      <w:instrText xml:space="preserve"> PAGE  \* MERGEFORMAT </w:instrText>
    </w:r>
    <w:r w:rsidRPr="00CD0677">
      <w:rPr>
        <w:b/>
        <w:sz w:val="18"/>
      </w:rPr>
      <w:fldChar w:fldCharType="separate"/>
    </w:r>
    <w:r w:rsidR="008453D2">
      <w:rPr>
        <w:b/>
        <w:noProof/>
        <w:sz w:val="18"/>
      </w:rPr>
      <w:t>70</w:t>
    </w:r>
    <w:r w:rsidRPr="00CD0677">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CD0677" w:rsidRDefault="00AE6F94" w:rsidP="006959B0">
    <w:pPr>
      <w:pStyle w:val="Footer"/>
      <w:tabs>
        <w:tab w:val="right" w:pos="9599"/>
      </w:tabs>
      <w:jc w:val="left"/>
      <w:rPr>
        <w:b/>
        <w:sz w:val="18"/>
        <w:lang w:val="en-US"/>
      </w:rPr>
    </w:pPr>
    <w:r w:rsidRPr="00CD0677">
      <w:rPr>
        <w:b/>
        <w:sz w:val="18"/>
        <w:lang w:val="en-US"/>
      </w:rPr>
      <w:fldChar w:fldCharType="begin"/>
    </w:r>
    <w:r w:rsidRPr="00CD0677">
      <w:rPr>
        <w:b/>
        <w:sz w:val="18"/>
        <w:lang w:val="en-US"/>
      </w:rPr>
      <w:instrText xml:space="preserve"> PAGE  \* MERGEFORMAT </w:instrText>
    </w:r>
    <w:r w:rsidRPr="00CD0677">
      <w:rPr>
        <w:b/>
        <w:sz w:val="18"/>
        <w:lang w:val="en-US"/>
      </w:rPr>
      <w:fldChar w:fldCharType="separate"/>
    </w:r>
    <w:r w:rsidR="00836615">
      <w:rPr>
        <w:b/>
        <w:noProof/>
        <w:sz w:val="18"/>
        <w:lang w:val="en-US"/>
      </w:rPr>
      <w:t>71</w:t>
    </w:r>
    <w:r w:rsidRPr="00CD0677">
      <w:rPr>
        <w:b/>
        <w:sz w:val="18"/>
        <w:lang w:val="en-US"/>
      </w:rPr>
      <w:fldChar w:fldCharType="end"/>
    </w:r>
    <w:r>
      <w:rPr>
        <w:b/>
        <w:sz w:val="18"/>
        <w:lang w:val="en-US"/>
      </w:rPr>
      <w:tab/>
    </w:r>
    <w:r>
      <w:rPr>
        <w:sz w:val="17"/>
        <w:lang w:val="en-US"/>
      </w:rPr>
      <w:t>GE.16-00216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94" w:rsidRDefault="00AE6F94" w:rsidP="00CB28F9">
      <w:pPr>
        <w:pStyle w:val="Footer"/>
        <w:bidi/>
        <w:spacing w:after="80" w:line="200" w:lineRule="exact"/>
        <w:ind w:left="680"/>
      </w:pPr>
      <w:r>
        <w:rPr>
          <w:rtl/>
        </w:rPr>
        <w:t>__________</w:t>
      </w:r>
    </w:p>
  </w:footnote>
  <w:footnote w:type="continuationSeparator" w:id="0">
    <w:p w:rsidR="00AE6F94" w:rsidRDefault="00AE6F94" w:rsidP="00656392">
      <w:pPr>
        <w:spacing w:line="240" w:lineRule="auto"/>
      </w:pPr>
      <w:r>
        <w:continuationSeparator/>
      </w:r>
    </w:p>
  </w:footnote>
  <w:footnote w:id="1">
    <w:p w:rsidR="00AE6F94" w:rsidRPr="008910D5" w:rsidRDefault="00AE6F94" w:rsidP="008910D5">
      <w:pPr>
        <w:pStyle w:val="FootnoteText1"/>
      </w:pPr>
      <w:r>
        <w:rPr>
          <w:rtl/>
        </w:rPr>
        <w:t>*</w:t>
      </w:r>
      <w:r>
        <w:rPr>
          <w:rtl/>
        </w:rPr>
        <w:tab/>
      </w:r>
      <w:r w:rsidRPr="008910D5">
        <w:rPr>
          <w:rtl/>
        </w:rPr>
        <w:t>تصدر هذه الوثيقة دون تحرير رسمي.</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CD0677" w:rsidRDefault="00AE6F94" w:rsidP="00CD0677">
    <w:pPr>
      <w:pStyle w:val="Header"/>
      <w:jc w:val="right"/>
    </w:pPr>
    <w:r w:rsidRPr="00CD0677">
      <w:t>HRI/CORE/UZB/2015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CD0677" w:rsidRDefault="00AE6F94" w:rsidP="00CD0677">
    <w:pPr>
      <w:pStyle w:val="Header"/>
      <w:jc w:val="left"/>
    </w:pPr>
    <w:r w:rsidRPr="00CD0677">
      <w:t>HRI/CORE/UZB/2015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10" w:tblpY="937"/>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E6F94" w:rsidRPr="002850B1" w:rsidTr="00387F0C">
      <w:trPr>
        <w:cantSplit/>
        <w:trHeight w:val="4781"/>
      </w:trPr>
      <w:tc>
        <w:tcPr>
          <w:tcW w:w="13407" w:type="dxa"/>
          <w:shd w:val="clear" w:color="auto" w:fill="auto"/>
          <w:textDirection w:val="tbRl"/>
        </w:tcPr>
        <w:p w:rsidR="00AE6F94" w:rsidRPr="002850B1" w:rsidRDefault="00AE6F94" w:rsidP="00387F0C">
          <w:pPr>
            <w:pStyle w:val="Footer"/>
            <w:jc w:val="left"/>
            <w:rPr>
              <w:b/>
              <w:w w:val="103"/>
              <w:szCs w:val="26"/>
            </w:rPr>
          </w:pPr>
          <w:r>
            <w:rPr>
              <w:sz w:val="17"/>
              <w:lang w:val="en-US"/>
            </w:rPr>
            <w:t>GE.16-00216</w:t>
          </w:r>
        </w:p>
      </w:tc>
    </w:tr>
    <w:tr w:rsidR="00AE6F94" w:rsidRPr="002850B1" w:rsidTr="00387F0C">
      <w:trPr>
        <w:cantSplit/>
        <w:trHeight w:val="4945"/>
      </w:trPr>
      <w:tc>
        <w:tcPr>
          <w:tcW w:w="13407" w:type="dxa"/>
          <w:shd w:val="clear" w:color="auto" w:fill="auto"/>
          <w:textDirection w:val="tbRl"/>
        </w:tcPr>
        <w:p w:rsidR="00AE6F94" w:rsidRPr="002850B1" w:rsidRDefault="00AE6F94" w:rsidP="00387F0C">
          <w:pPr>
            <w:pStyle w:val="Footer"/>
            <w:jc w:val="right"/>
            <w:rPr>
              <w:w w:val="103"/>
              <w:szCs w:val="26"/>
            </w:rPr>
          </w:pPr>
          <w:r w:rsidRPr="00B905CC">
            <w:rPr>
              <w:b/>
              <w:noProof/>
              <w:sz w:val="18"/>
              <w:lang w:val="en-US"/>
            </w:rPr>
            <w:fldChar w:fldCharType="begin"/>
          </w:r>
          <w:r w:rsidRPr="00B905CC">
            <w:rPr>
              <w:b/>
              <w:noProof/>
              <w:sz w:val="18"/>
              <w:lang w:val="en-US"/>
            </w:rPr>
            <w:instrText xml:space="preserve"> PAGE  \* MERGEFORMAT </w:instrText>
          </w:r>
          <w:r w:rsidRPr="00B905CC">
            <w:rPr>
              <w:b/>
              <w:noProof/>
              <w:sz w:val="18"/>
              <w:lang w:val="en-US"/>
            </w:rPr>
            <w:fldChar w:fldCharType="separate"/>
          </w:r>
          <w:r w:rsidR="00AB5DE2">
            <w:rPr>
              <w:b/>
              <w:noProof/>
              <w:sz w:val="18"/>
              <w:lang w:val="en-US"/>
            </w:rPr>
            <w:t>66</w:t>
          </w:r>
          <w:r w:rsidRPr="00B905CC">
            <w:rPr>
              <w:b/>
              <w:noProof/>
              <w:sz w:val="18"/>
              <w:lang w:val="en-US"/>
            </w:rPr>
            <w:fldChar w:fldCharType="end"/>
          </w:r>
        </w:p>
      </w:tc>
    </w:tr>
  </w:tbl>
  <w:p w:rsidR="00AE6F94" w:rsidRPr="00D841AF" w:rsidRDefault="00AE6F94" w:rsidP="00B905CC">
    <w:pPr>
      <w:pStyle w:val="Header"/>
      <w:pBdr>
        <w:bottom w:val="none" w:sz="0" w:space="0" w:color="auto"/>
      </w:pBdr>
    </w:pPr>
    <w:r>
      <w:rPr>
        <w:noProof/>
      </w:rPr>
      <mc:AlternateContent>
        <mc:Choice Requires="wps">
          <w:drawing>
            <wp:anchor distT="0" distB="0" distL="114300" distR="114300" simplePos="0" relativeHeight="251661312" behindDoc="0" locked="0" layoutInCell="1" allowOverlap="1" wp14:anchorId="13F8018B" wp14:editId="2C5FE233">
              <wp:simplePos x="0" y="0"/>
              <wp:positionH relativeFrom="page">
                <wp:posOffset>9770272</wp:posOffset>
              </wp:positionH>
              <wp:positionV relativeFrom="margin">
                <wp:posOffset>0</wp:posOffset>
              </wp:positionV>
              <wp:extent cx="219694" cy="61217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94"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E6F94" w:rsidRPr="00CD0677" w:rsidRDefault="00AE6F94" w:rsidP="00D841AF">
                          <w:pPr>
                            <w:pStyle w:val="Header"/>
                            <w:jc w:val="right"/>
                          </w:pPr>
                          <w:r w:rsidRPr="00CD0677">
                            <w:t>HRI/CORE/UZB/2015</w:t>
                          </w:r>
                        </w:p>
                        <w:p w:rsidR="00AE6F94" w:rsidRDefault="00AE6F94"/>
                      </w:txbxContent>
                    </wps:txbx>
                    <wps:bodyPr rot="0" spcFirstLastPara="0" vertOverflow="overflow" horzOverflow="overflow" vert="vert"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9.3pt;margin-top:0;width:17.3pt;height:48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" fillcolor="#4f81bd [3204]" stroked="f">
              <v:fill opacity="0"/>
              <v:stroke joinstyle="round"/>
              <v:path arrowok="t"/>
              <v:textbox style="layout-flow:vertical" inset="0,0,0,0">
                <w:txbxContent>
                  <w:p w:rsidR="00AE6F94" w:rsidRPr="00CD0677" w:rsidRDefault="00AE6F94" w:rsidP="00D841AF">
                    <w:pPr>
                      <w:pStyle w:val="Header"/>
                      <w:jc w:val="right"/>
                    </w:pPr>
                    <w:r w:rsidRPr="00CD0677">
                      <w:t>HRI/CORE/UZB/2015</w:t>
                    </w:r>
                  </w:p>
                  <w:p w:rsidR="00AE6F94" w:rsidRDefault="00AE6F94"/>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10" w:tblpY="937"/>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E6F94" w:rsidRPr="002850B1" w:rsidTr="00387F0C">
      <w:trPr>
        <w:cantSplit/>
        <w:trHeight w:val="4781"/>
      </w:trPr>
      <w:tc>
        <w:tcPr>
          <w:tcW w:w="13407" w:type="dxa"/>
          <w:shd w:val="clear" w:color="auto" w:fill="auto"/>
          <w:textDirection w:val="tbRl"/>
        </w:tcPr>
        <w:p w:rsidR="00AE6F94" w:rsidRPr="002850B1" w:rsidRDefault="00AE6F94" w:rsidP="00387F0C">
          <w:pPr>
            <w:pStyle w:val="Footer"/>
            <w:jc w:val="left"/>
            <w:rPr>
              <w:b/>
              <w:w w:val="103"/>
              <w:szCs w:val="26"/>
            </w:rPr>
          </w:pPr>
          <w:r w:rsidRPr="00B905CC">
            <w:rPr>
              <w:b/>
              <w:noProof/>
              <w:sz w:val="18"/>
              <w:lang w:val="en-US"/>
            </w:rPr>
            <w:fldChar w:fldCharType="begin"/>
          </w:r>
          <w:r w:rsidRPr="00B905CC">
            <w:rPr>
              <w:b/>
              <w:noProof/>
              <w:sz w:val="18"/>
              <w:lang w:val="en-US"/>
            </w:rPr>
            <w:instrText xml:space="preserve"> PAGE  \* MERGEFORMAT </w:instrText>
          </w:r>
          <w:r w:rsidRPr="00B905CC">
            <w:rPr>
              <w:b/>
              <w:noProof/>
              <w:sz w:val="18"/>
              <w:lang w:val="en-US"/>
            </w:rPr>
            <w:fldChar w:fldCharType="separate"/>
          </w:r>
          <w:r w:rsidR="00AB5DE2">
            <w:rPr>
              <w:b/>
              <w:noProof/>
              <w:sz w:val="18"/>
              <w:lang w:val="en-US"/>
            </w:rPr>
            <w:t>67</w:t>
          </w:r>
          <w:r w:rsidRPr="00B905CC">
            <w:rPr>
              <w:b/>
              <w:noProof/>
              <w:sz w:val="18"/>
              <w:lang w:val="en-US"/>
            </w:rPr>
            <w:fldChar w:fldCharType="end"/>
          </w:r>
        </w:p>
      </w:tc>
    </w:tr>
    <w:tr w:rsidR="00AE6F94" w:rsidRPr="002850B1" w:rsidTr="00387F0C">
      <w:trPr>
        <w:cantSplit/>
        <w:trHeight w:val="4945"/>
      </w:trPr>
      <w:tc>
        <w:tcPr>
          <w:tcW w:w="13407" w:type="dxa"/>
          <w:shd w:val="clear" w:color="auto" w:fill="auto"/>
          <w:textDirection w:val="tbRl"/>
        </w:tcPr>
        <w:p w:rsidR="00AE6F94" w:rsidRPr="002850B1" w:rsidRDefault="00AE6F94" w:rsidP="00387F0C">
          <w:pPr>
            <w:pStyle w:val="Footer"/>
            <w:jc w:val="right"/>
            <w:rPr>
              <w:w w:val="103"/>
              <w:szCs w:val="26"/>
            </w:rPr>
          </w:pPr>
          <w:r>
            <w:rPr>
              <w:sz w:val="17"/>
              <w:lang w:val="en-US"/>
            </w:rPr>
            <w:t>GE.16-00216</w:t>
          </w:r>
        </w:p>
      </w:tc>
    </w:tr>
  </w:tbl>
  <w:p w:rsidR="00AE6F94" w:rsidRPr="00D841AF" w:rsidRDefault="00AE6F94" w:rsidP="00B905CC">
    <w:pPr>
      <w:pStyle w:val="Header"/>
      <w:pBdr>
        <w:bottom w:val="none" w:sz="0" w:space="0" w:color="auto"/>
      </w:pBdr>
    </w:pPr>
    <w:r>
      <w:rPr>
        <w:noProof/>
      </w:rPr>
      <mc:AlternateContent>
        <mc:Choice Requires="wps">
          <w:drawing>
            <wp:anchor distT="0" distB="0" distL="114300" distR="114300" simplePos="0" relativeHeight="251663360" behindDoc="0" locked="0" layoutInCell="1" allowOverlap="1" wp14:anchorId="689AF02B" wp14:editId="1AFC90D1">
              <wp:simplePos x="0" y="0"/>
              <wp:positionH relativeFrom="page">
                <wp:posOffset>9770272</wp:posOffset>
              </wp:positionH>
              <wp:positionV relativeFrom="margin">
                <wp:posOffset>0</wp:posOffset>
              </wp:positionV>
              <wp:extent cx="219694" cy="61217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94"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E6F94" w:rsidRPr="00CD0677" w:rsidRDefault="00AE6F94" w:rsidP="000925E3">
                          <w:pPr>
                            <w:pStyle w:val="Header"/>
                            <w:jc w:val="left"/>
                          </w:pPr>
                          <w:r w:rsidRPr="00CD0677">
                            <w:t>HRI/CORE/UZB/2015</w:t>
                          </w:r>
                        </w:p>
                        <w:p w:rsidR="00AE6F94" w:rsidRDefault="00AE6F94" w:rsidP="00B905CC"/>
                      </w:txbxContent>
                    </wps:txbx>
                    <wps:bodyPr rot="0" spcFirstLastPara="0" vertOverflow="overflow" horzOverflow="overflow" vert="vert"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769.3pt;margin-top:0;width:17.3pt;height:48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" fillcolor="#4f81bd [3204]" stroked="f">
              <v:fill opacity="0"/>
              <v:stroke joinstyle="round"/>
              <v:path arrowok="t"/>
              <v:textbox style="layout-flow:vertical" inset="0,0,0,0">
                <w:txbxContent>
                  <w:p w:rsidR="00AE6F94" w:rsidRPr="00CD0677" w:rsidRDefault="00AE6F94" w:rsidP="000925E3">
                    <w:pPr>
                      <w:pStyle w:val="Header"/>
                      <w:jc w:val="left"/>
                    </w:pPr>
                    <w:r w:rsidRPr="00CD0677">
                      <w:t>HRI/CORE/UZB/2015</w:t>
                    </w:r>
                  </w:p>
                  <w:p w:rsidR="00AE6F94" w:rsidRDefault="00AE6F94" w:rsidP="00B905C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Default="00AE6F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CD0677" w:rsidRDefault="00AE6F94" w:rsidP="00BB339A">
    <w:pPr>
      <w:pStyle w:val="Header"/>
      <w:jc w:val="right"/>
    </w:pPr>
    <w:r w:rsidRPr="00CD0677">
      <w:t>HRI/CORE/UZB/2015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4" w:rsidRPr="00EC6B50" w:rsidRDefault="00AE6F94" w:rsidP="00EC6B50">
    <w:pPr>
      <w:pStyle w:val="Header"/>
    </w:pPr>
    <w:r>
      <w:t>HRI/CORE/UZB/2015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E58"/>
    <w:multiLevelType w:val="hybridMultilevel"/>
    <w:tmpl w:val="29BC6D7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
    <w:nsid w:val="07AA2B4C"/>
    <w:multiLevelType w:val="hybridMultilevel"/>
    <w:tmpl w:val="568EFCB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6694B"/>
    <w:multiLevelType w:val="hybridMultilevel"/>
    <w:tmpl w:val="5F6AD6E4"/>
    <w:lvl w:ilvl="0" w:tplc="946C986A">
      <w:start w:val="1"/>
      <w:numFmt w:val="bullet"/>
      <w:lvlText w:val=""/>
      <w:lvlJc w:val="left"/>
      <w:pPr>
        <w:ind w:left="3214" w:hanging="360"/>
      </w:pPr>
      <w:rPr>
        <w:rFonts w:ascii="Symbol" w:hAnsi="Symbol" w:hint="default"/>
        <w:lang w:bidi="ar-SA"/>
      </w:rPr>
    </w:lvl>
    <w:lvl w:ilvl="1" w:tplc="04090003">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nsid w:val="1F774013"/>
    <w:multiLevelType w:val="hybridMultilevel"/>
    <w:tmpl w:val="D92E5D84"/>
    <w:lvl w:ilvl="0" w:tplc="07C2EC70">
      <w:numFmt w:val="bullet"/>
      <w:lvlText w:val="•"/>
      <w:lvlJc w:val="left"/>
      <w:pPr>
        <w:ind w:left="1967" w:hanging="360"/>
      </w:pPr>
      <w:rPr>
        <w:rFonts w:ascii="Traditional Arabic" w:eastAsia="Times New Roman" w:hAnsi="Traditional Arabic" w:cs="Traditional Arabic"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28A04839"/>
    <w:multiLevelType w:val="hybridMultilevel"/>
    <w:tmpl w:val="378663E8"/>
    <w:lvl w:ilvl="0" w:tplc="C972B4B0">
      <w:start w:val="1"/>
      <w:numFmt w:val="arabicAlpha"/>
      <w:lvlText w:val="(%1)"/>
      <w:lvlJc w:val="left"/>
      <w:pPr>
        <w:ind w:left="1937" w:hanging="69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B46E0"/>
    <w:multiLevelType w:val="hybridMultilevel"/>
    <w:tmpl w:val="8B502064"/>
    <w:lvl w:ilvl="0" w:tplc="946C986A">
      <w:start w:val="1"/>
      <w:numFmt w:val="bullet"/>
      <w:lvlText w:val=""/>
      <w:lvlJc w:val="left"/>
      <w:pPr>
        <w:ind w:left="3214" w:hanging="360"/>
      </w:pPr>
      <w:rPr>
        <w:rFonts w:ascii="Symbol" w:hAnsi="Symbol" w:hint="default"/>
        <w:lang w:bidi="ar-SA"/>
      </w:rPr>
    </w:lvl>
    <w:lvl w:ilvl="1" w:tplc="04090003">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9">
    <w:nsid w:val="39D90056"/>
    <w:multiLevelType w:val="hybridMultilevel"/>
    <w:tmpl w:val="2F6E1190"/>
    <w:lvl w:ilvl="0" w:tplc="07C2EC70">
      <w:numFmt w:val="bullet"/>
      <w:lvlText w:val="•"/>
      <w:lvlJc w:val="left"/>
      <w:pPr>
        <w:ind w:left="3214" w:hanging="360"/>
      </w:pPr>
      <w:rPr>
        <w:rFonts w:ascii="Traditional Arabic" w:eastAsia="Times New Roman" w:hAnsi="Traditional Arabic" w:cs="Traditional Arabic" w:hint="default"/>
      </w:rPr>
    </w:lvl>
    <w:lvl w:ilvl="1" w:tplc="04090003">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1">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F1BF5"/>
    <w:multiLevelType w:val="hybridMultilevel"/>
    <w:tmpl w:val="8CAE62A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nsid w:val="6A772CB4"/>
    <w:multiLevelType w:val="hybridMultilevel"/>
    <w:tmpl w:val="2B4E9E24"/>
    <w:lvl w:ilvl="0" w:tplc="6A7698A0">
      <w:start w:val="1"/>
      <w:numFmt w:val="bullet"/>
      <w:lvlText w:val=""/>
      <w:lvlJc w:val="left"/>
      <w:pPr>
        <w:ind w:left="1967" w:hanging="360"/>
      </w:pPr>
      <w:rPr>
        <w:rFonts w:ascii="Symbol" w:hAnsi="Symbol" w:hint="default"/>
        <w:lang w:bidi="ar-SA"/>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51537"/>
    <w:multiLevelType w:val="hybridMultilevel"/>
    <w:tmpl w:val="1452E6C6"/>
    <w:lvl w:ilvl="0" w:tplc="07C2EC70">
      <w:numFmt w:val="bullet"/>
      <w:lvlText w:val="•"/>
      <w:lvlJc w:val="left"/>
      <w:pPr>
        <w:ind w:left="3449" w:hanging="360"/>
      </w:pPr>
      <w:rPr>
        <w:rFonts w:ascii="Traditional Arabic" w:eastAsia="Times New Roman" w:hAnsi="Traditional Arabic" w:cs="Traditional Arabic" w:hint="default"/>
      </w:rPr>
    </w:lvl>
    <w:lvl w:ilvl="1" w:tplc="04090003" w:tentative="1">
      <w:start w:val="1"/>
      <w:numFmt w:val="bullet"/>
      <w:lvlText w:val="o"/>
      <w:lvlJc w:val="left"/>
      <w:pPr>
        <w:ind w:left="2922" w:hanging="360"/>
      </w:pPr>
      <w:rPr>
        <w:rFonts w:ascii="Courier New" w:hAnsi="Courier New" w:cs="Courier New" w:hint="default"/>
      </w:rPr>
    </w:lvl>
    <w:lvl w:ilvl="2" w:tplc="04090005">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7">
    <w:nsid w:val="76FE3237"/>
    <w:multiLevelType w:val="hybridMultilevel"/>
    <w:tmpl w:val="420C4F2A"/>
    <w:lvl w:ilvl="0" w:tplc="07C2EC70">
      <w:numFmt w:val="bullet"/>
      <w:lvlText w:val="•"/>
      <w:lvlJc w:val="left"/>
      <w:pPr>
        <w:ind w:left="1607" w:hanging="360"/>
      </w:pPr>
      <w:rPr>
        <w:rFonts w:ascii="Traditional Arabic" w:eastAsia="Times New Roman" w:hAnsi="Traditional Arabic" w:cs="Traditional Arabic"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9">
    <w:nsid w:val="7FD85625"/>
    <w:multiLevelType w:val="hybridMultilevel"/>
    <w:tmpl w:val="42A2CCBE"/>
    <w:lvl w:ilvl="0" w:tplc="07C2EC70">
      <w:numFmt w:val="bullet"/>
      <w:lvlText w:val="•"/>
      <w:lvlJc w:val="left"/>
      <w:pPr>
        <w:ind w:left="1967" w:hanging="360"/>
      </w:pPr>
      <w:rPr>
        <w:rFonts w:ascii="Traditional Arabic" w:eastAsia="Times New Roman" w:hAnsi="Traditional Arabic" w:cs="Traditional Arabic"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num w:numId="1">
    <w:abstractNumId w:val="14"/>
  </w:num>
  <w:num w:numId="2">
    <w:abstractNumId w:val="11"/>
  </w:num>
  <w:num w:numId="3">
    <w:abstractNumId w:val="2"/>
  </w:num>
  <w:num w:numId="4">
    <w:abstractNumId w:val="10"/>
  </w:num>
  <w:num w:numId="5">
    <w:abstractNumId w:val="7"/>
  </w:num>
  <w:num w:numId="6">
    <w:abstractNumId w:val="5"/>
  </w:num>
  <w:num w:numId="7">
    <w:abstractNumId w:val="18"/>
  </w:num>
  <w:num w:numId="8">
    <w:abstractNumId w:val="2"/>
  </w:num>
  <w:num w:numId="9">
    <w:abstractNumId w:val="10"/>
  </w:num>
  <w:num w:numId="10">
    <w:abstractNumId w:val="5"/>
  </w:num>
  <w:num w:numId="11">
    <w:abstractNumId w:val="18"/>
  </w:num>
  <w:num w:numId="12">
    <w:abstractNumId w:val="12"/>
  </w:num>
  <w:num w:numId="13">
    <w:abstractNumId w:val="17"/>
  </w:num>
  <w:num w:numId="14">
    <w:abstractNumId w:val="19"/>
  </w:num>
  <w:num w:numId="15">
    <w:abstractNumId w:val="4"/>
  </w:num>
  <w:num w:numId="16">
    <w:abstractNumId w:val="0"/>
  </w:num>
  <w:num w:numId="17">
    <w:abstractNumId w:val="1"/>
  </w:num>
  <w:num w:numId="18">
    <w:abstractNumId w:val="16"/>
  </w:num>
  <w:num w:numId="19">
    <w:abstractNumId w:val="9"/>
  </w:num>
  <w:num w:numId="20">
    <w:abstractNumId w:val="13"/>
  </w:num>
  <w:num w:numId="21">
    <w:abstractNumId w:val="3"/>
  </w:num>
  <w:num w:numId="22">
    <w:abstractNumId w:val="8"/>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1740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564E1"/>
    <w:rsid w:val="000076D5"/>
    <w:rsid w:val="0001679E"/>
    <w:rsid w:val="00022620"/>
    <w:rsid w:val="00024105"/>
    <w:rsid w:val="00043663"/>
    <w:rsid w:val="00043941"/>
    <w:rsid w:val="00043FF8"/>
    <w:rsid w:val="000460E8"/>
    <w:rsid w:val="000505CF"/>
    <w:rsid w:val="000925E3"/>
    <w:rsid w:val="000A4868"/>
    <w:rsid w:val="000B58BD"/>
    <w:rsid w:val="000D701C"/>
    <w:rsid w:val="000E2A71"/>
    <w:rsid w:val="000F4A66"/>
    <w:rsid w:val="00141FC8"/>
    <w:rsid w:val="0015569D"/>
    <w:rsid w:val="00160263"/>
    <w:rsid w:val="00181F96"/>
    <w:rsid w:val="001A1371"/>
    <w:rsid w:val="001B346A"/>
    <w:rsid w:val="001E1CAD"/>
    <w:rsid w:val="001E290D"/>
    <w:rsid w:val="001F3F6A"/>
    <w:rsid w:val="0021056B"/>
    <w:rsid w:val="002144FA"/>
    <w:rsid w:val="00225BE5"/>
    <w:rsid w:val="0023469A"/>
    <w:rsid w:val="00241B75"/>
    <w:rsid w:val="00243C8A"/>
    <w:rsid w:val="00267A0E"/>
    <w:rsid w:val="002901D9"/>
    <w:rsid w:val="002976C2"/>
    <w:rsid w:val="002A344F"/>
    <w:rsid w:val="002E2A16"/>
    <w:rsid w:val="00305C34"/>
    <w:rsid w:val="003260FF"/>
    <w:rsid w:val="0033569E"/>
    <w:rsid w:val="00343D95"/>
    <w:rsid w:val="00354CC2"/>
    <w:rsid w:val="003564E1"/>
    <w:rsid w:val="00371676"/>
    <w:rsid w:val="00374341"/>
    <w:rsid w:val="00382CEC"/>
    <w:rsid w:val="00387F0C"/>
    <w:rsid w:val="003B6887"/>
    <w:rsid w:val="003D1062"/>
    <w:rsid w:val="003D48DC"/>
    <w:rsid w:val="003E3DAF"/>
    <w:rsid w:val="003E66F1"/>
    <w:rsid w:val="003F29C7"/>
    <w:rsid w:val="004062D8"/>
    <w:rsid w:val="00420D7B"/>
    <w:rsid w:val="0043717B"/>
    <w:rsid w:val="00450B21"/>
    <w:rsid w:val="00453B63"/>
    <w:rsid w:val="00455780"/>
    <w:rsid w:val="004A13F1"/>
    <w:rsid w:val="004B0A1C"/>
    <w:rsid w:val="004D298E"/>
    <w:rsid w:val="004F657C"/>
    <w:rsid w:val="004F6D0E"/>
    <w:rsid w:val="0054083E"/>
    <w:rsid w:val="0054472E"/>
    <w:rsid w:val="00562BAB"/>
    <w:rsid w:val="005662A9"/>
    <w:rsid w:val="005827D4"/>
    <w:rsid w:val="0059622A"/>
    <w:rsid w:val="005C5878"/>
    <w:rsid w:val="005C7CEA"/>
    <w:rsid w:val="005D3C0B"/>
    <w:rsid w:val="005E4B11"/>
    <w:rsid w:val="005E5217"/>
    <w:rsid w:val="005F0FA4"/>
    <w:rsid w:val="005F30EE"/>
    <w:rsid w:val="0060473A"/>
    <w:rsid w:val="00615BBD"/>
    <w:rsid w:val="0063628E"/>
    <w:rsid w:val="00640664"/>
    <w:rsid w:val="00656392"/>
    <w:rsid w:val="006873C3"/>
    <w:rsid w:val="0068781D"/>
    <w:rsid w:val="006959B0"/>
    <w:rsid w:val="006A41E9"/>
    <w:rsid w:val="006B3E27"/>
    <w:rsid w:val="006B6507"/>
    <w:rsid w:val="006C104C"/>
    <w:rsid w:val="006C1B14"/>
    <w:rsid w:val="006C3260"/>
    <w:rsid w:val="006D35E7"/>
    <w:rsid w:val="007123DD"/>
    <w:rsid w:val="007213DB"/>
    <w:rsid w:val="00733704"/>
    <w:rsid w:val="0075373A"/>
    <w:rsid w:val="00764EC4"/>
    <w:rsid w:val="0078071A"/>
    <w:rsid w:val="00782A33"/>
    <w:rsid w:val="00783FDD"/>
    <w:rsid w:val="007E305C"/>
    <w:rsid w:val="007F3273"/>
    <w:rsid w:val="00807DF2"/>
    <w:rsid w:val="008232CB"/>
    <w:rsid w:val="00832F5E"/>
    <w:rsid w:val="00833A97"/>
    <w:rsid w:val="00836615"/>
    <w:rsid w:val="008453D2"/>
    <w:rsid w:val="00852A9A"/>
    <w:rsid w:val="00874D95"/>
    <w:rsid w:val="008910D5"/>
    <w:rsid w:val="00893F14"/>
    <w:rsid w:val="008A3CE5"/>
    <w:rsid w:val="008C0BB6"/>
    <w:rsid w:val="008F49E1"/>
    <w:rsid w:val="008F4B45"/>
    <w:rsid w:val="0090370F"/>
    <w:rsid w:val="00914CEA"/>
    <w:rsid w:val="009269D2"/>
    <w:rsid w:val="00942135"/>
    <w:rsid w:val="009521B0"/>
    <w:rsid w:val="00953453"/>
    <w:rsid w:val="00994130"/>
    <w:rsid w:val="009A7E9F"/>
    <w:rsid w:val="009B3C93"/>
    <w:rsid w:val="009E5018"/>
    <w:rsid w:val="00A12B37"/>
    <w:rsid w:val="00A6058D"/>
    <w:rsid w:val="00A82ECB"/>
    <w:rsid w:val="00A85BED"/>
    <w:rsid w:val="00AA29CE"/>
    <w:rsid w:val="00AB4F65"/>
    <w:rsid w:val="00AB5DE2"/>
    <w:rsid w:val="00AB6758"/>
    <w:rsid w:val="00AE6F94"/>
    <w:rsid w:val="00B022D1"/>
    <w:rsid w:val="00B13763"/>
    <w:rsid w:val="00B477A4"/>
    <w:rsid w:val="00B47B73"/>
    <w:rsid w:val="00B54045"/>
    <w:rsid w:val="00B57886"/>
    <w:rsid w:val="00B66CC9"/>
    <w:rsid w:val="00B74527"/>
    <w:rsid w:val="00B905CC"/>
    <w:rsid w:val="00BB339A"/>
    <w:rsid w:val="00BF4AF5"/>
    <w:rsid w:val="00C06531"/>
    <w:rsid w:val="00C07615"/>
    <w:rsid w:val="00C21DDE"/>
    <w:rsid w:val="00C438D7"/>
    <w:rsid w:val="00C70ABC"/>
    <w:rsid w:val="00C81B50"/>
    <w:rsid w:val="00CB28F9"/>
    <w:rsid w:val="00CB6792"/>
    <w:rsid w:val="00CB6D99"/>
    <w:rsid w:val="00CD0677"/>
    <w:rsid w:val="00CD1801"/>
    <w:rsid w:val="00CD7DE0"/>
    <w:rsid w:val="00CF1F24"/>
    <w:rsid w:val="00D10EF1"/>
    <w:rsid w:val="00D42810"/>
    <w:rsid w:val="00D5193E"/>
    <w:rsid w:val="00D60B74"/>
    <w:rsid w:val="00D659E3"/>
    <w:rsid w:val="00D841AF"/>
    <w:rsid w:val="00D914A7"/>
    <w:rsid w:val="00DC77F3"/>
    <w:rsid w:val="00DD13C3"/>
    <w:rsid w:val="00DD596E"/>
    <w:rsid w:val="00DD621E"/>
    <w:rsid w:val="00DF0575"/>
    <w:rsid w:val="00E01DB0"/>
    <w:rsid w:val="00E06C44"/>
    <w:rsid w:val="00E147C0"/>
    <w:rsid w:val="00E70E04"/>
    <w:rsid w:val="00E7638F"/>
    <w:rsid w:val="00E76499"/>
    <w:rsid w:val="00E931DC"/>
    <w:rsid w:val="00EB4C61"/>
    <w:rsid w:val="00EC05A7"/>
    <w:rsid w:val="00EC4B6B"/>
    <w:rsid w:val="00EC6B50"/>
    <w:rsid w:val="00EF1EE5"/>
    <w:rsid w:val="00F02273"/>
    <w:rsid w:val="00F1486D"/>
    <w:rsid w:val="00F16BF9"/>
    <w:rsid w:val="00F27879"/>
    <w:rsid w:val="00F763B4"/>
    <w:rsid w:val="00F868AA"/>
    <w:rsid w:val="00F900C3"/>
    <w:rsid w:val="00F9157B"/>
    <w:rsid w:val="00FD2F2D"/>
    <w:rsid w:val="00FD550A"/>
    <w:rsid w:val="00FF2AB2"/>
    <w:rsid w:val="00FF4210"/>
    <w:rsid w:val="00FF5AB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BodyText3">
    <w:name w:val="Body Text 3"/>
    <w:basedOn w:val="Normal"/>
    <w:link w:val="BodyText3Char"/>
    <w:uiPriority w:val="99"/>
    <w:rsid w:val="00CD0677"/>
    <w:pPr>
      <w:jc w:val="left"/>
    </w:pPr>
    <w:rPr>
      <w:rFonts w:ascii="Arial" w:eastAsia="Arial" w:hAnsi="Arial" w:cs="Arial"/>
      <w:spacing w:val="4"/>
      <w:w w:val="103"/>
      <w:kern w:val="14"/>
      <w:sz w:val="16"/>
      <w:szCs w:val="16"/>
      <w:rtl/>
      <w:lang w:val="ru-RU"/>
    </w:rPr>
  </w:style>
  <w:style w:type="character" w:customStyle="1" w:styleId="BodyText3Char">
    <w:name w:val="Body Text 3 Char"/>
    <w:basedOn w:val="DefaultParagraphFont"/>
    <w:link w:val="BodyText3"/>
    <w:uiPriority w:val="99"/>
    <w:rsid w:val="00CD0677"/>
    <w:rPr>
      <w:rFonts w:ascii="Arial" w:eastAsia="Arial" w:hAnsi="Arial" w:cs="Arial"/>
      <w:spacing w:val="4"/>
      <w:w w:val="103"/>
      <w:kern w:val="14"/>
      <w:sz w:val="16"/>
      <w:szCs w:val="16"/>
      <w:lang w:val="ru-RU"/>
    </w:rPr>
  </w:style>
  <w:style w:type="paragraph" w:styleId="BlockText">
    <w:name w:val="Block Text"/>
    <w:basedOn w:val="Normal"/>
    <w:uiPriority w:val="99"/>
    <w:rsid w:val="00CD0677"/>
    <w:pPr>
      <w:ind w:left="1440" w:right="1440"/>
      <w:jc w:val="left"/>
    </w:pPr>
    <w:rPr>
      <w:rFonts w:ascii="Arial" w:eastAsia="Arial" w:hAnsi="Arial" w:cs="Arial"/>
      <w:spacing w:val="4"/>
      <w:w w:val="103"/>
      <w:kern w:val="14"/>
      <w:szCs w:val="20"/>
      <w:rtl/>
      <w:lang w:val="ru-RU"/>
    </w:rPr>
  </w:style>
  <w:style w:type="paragraph" w:customStyle="1" w:styleId="H23GR">
    <w:name w:val="_ H_2/3_GR"/>
    <w:basedOn w:val="Normal"/>
    <w:next w:val="Normal"/>
    <w:rsid w:val="00CD0677"/>
    <w:pPr>
      <w:keepNext/>
      <w:keepLines/>
      <w:tabs>
        <w:tab w:val="right" w:pos="851"/>
      </w:tabs>
      <w:suppressAutoHyphens/>
      <w:spacing w:before="240" w:after="120" w:line="240" w:lineRule="exact"/>
      <w:ind w:left="1134" w:right="1134" w:hanging="1134"/>
      <w:jc w:val="left"/>
    </w:pPr>
    <w:rPr>
      <w:rFonts w:ascii="Arial" w:eastAsia="Arial" w:hAnsi="Arial" w:cs="Arial"/>
      <w:b/>
      <w:spacing w:val="4"/>
      <w:w w:val="103"/>
      <w:kern w:val="14"/>
      <w:szCs w:val="20"/>
      <w:rtl/>
      <w:lang w:val="ru-RU" w:eastAsia="ru-RU"/>
    </w:rPr>
  </w:style>
  <w:style w:type="character" w:styleId="Hyperlink">
    <w:name w:val="Hyperlink"/>
    <w:uiPriority w:val="99"/>
    <w:rsid w:val="00E7638F"/>
    <w:rPr>
      <w:color w:val="000000"/>
      <w:u w:val="single"/>
    </w:rPr>
  </w:style>
  <w:style w:type="numbering" w:styleId="1ai">
    <w:name w:val="Outline List 1"/>
    <w:basedOn w:val="NoList"/>
    <w:semiHidden/>
    <w:rsid w:val="00D841AF"/>
    <w:pPr>
      <w:numPr>
        <w:numId w:val="23"/>
      </w:numPr>
    </w:pPr>
  </w:style>
  <w:style w:type="paragraph" w:customStyle="1" w:styleId="21">
    <w:name w:val="Основной текст 21"/>
    <w:basedOn w:val="Normal"/>
    <w:uiPriority w:val="99"/>
    <w:rsid w:val="00BF4AF5"/>
    <w:pPr>
      <w:spacing w:after="200" w:line="360" w:lineRule="auto"/>
      <w:jc w:val="both"/>
    </w:pPr>
    <w:rPr>
      <w:rFonts w:ascii="Calibri" w:eastAsia="Arial" w:hAnsi="Calibri" w:cs="Calibri"/>
      <w:sz w:val="28"/>
      <w:szCs w:val="28"/>
      <w:rtl/>
      <w:lang w:val="ru-RU"/>
    </w:rPr>
  </w:style>
  <w:style w:type="paragraph" w:styleId="TOC1">
    <w:name w:val="toc 1"/>
    <w:basedOn w:val="Normal"/>
    <w:next w:val="Normal"/>
    <w:autoRedefine/>
    <w:uiPriority w:val="39"/>
    <w:unhideWhenUsed/>
    <w:rsid w:val="00387F0C"/>
    <w:pPr>
      <w:tabs>
        <w:tab w:val="left" w:pos="1997"/>
        <w:tab w:val="right" w:leader="dot" w:pos="9629"/>
      </w:tabs>
      <w:spacing w:after="100"/>
    </w:pPr>
    <w:rPr>
      <w:noProof/>
    </w:rPr>
  </w:style>
  <w:style w:type="paragraph" w:styleId="TOC2">
    <w:name w:val="toc 2"/>
    <w:basedOn w:val="Normal"/>
    <w:next w:val="Normal"/>
    <w:autoRedefine/>
    <w:uiPriority w:val="39"/>
    <w:unhideWhenUsed/>
    <w:rsid w:val="00387F0C"/>
    <w:pPr>
      <w:spacing w:after="100"/>
      <w:ind w:left="200"/>
    </w:pPr>
  </w:style>
  <w:style w:type="paragraph" w:styleId="TOC3">
    <w:name w:val="toc 3"/>
    <w:basedOn w:val="Normal"/>
    <w:next w:val="Normal"/>
    <w:autoRedefine/>
    <w:uiPriority w:val="39"/>
    <w:unhideWhenUsed/>
    <w:rsid w:val="00387F0C"/>
    <w:pPr>
      <w:spacing w:after="100"/>
      <w:ind w:left="400"/>
    </w:pPr>
  </w:style>
  <w:style w:type="paragraph" w:styleId="TOC4">
    <w:name w:val="toc 4"/>
    <w:basedOn w:val="Normal"/>
    <w:next w:val="Normal"/>
    <w:autoRedefine/>
    <w:uiPriority w:val="39"/>
    <w:unhideWhenUsed/>
    <w:rsid w:val="00387F0C"/>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87F0C"/>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87F0C"/>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87F0C"/>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87F0C"/>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87F0C"/>
    <w:pPr>
      <w:spacing w:after="100" w:line="276"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BodyText3">
    <w:name w:val="Body Text 3"/>
    <w:basedOn w:val="Normal"/>
    <w:link w:val="BodyText3Char"/>
    <w:uiPriority w:val="99"/>
    <w:rsid w:val="00CD0677"/>
    <w:pPr>
      <w:jc w:val="left"/>
    </w:pPr>
    <w:rPr>
      <w:rFonts w:ascii="Arial" w:eastAsia="Arial" w:hAnsi="Arial" w:cs="Arial"/>
      <w:spacing w:val="4"/>
      <w:w w:val="103"/>
      <w:kern w:val="14"/>
      <w:sz w:val="16"/>
      <w:szCs w:val="16"/>
      <w:rtl/>
      <w:lang w:val="ru-RU"/>
    </w:rPr>
  </w:style>
  <w:style w:type="character" w:customStyle="1" w:styleId="BodyText3Char">
    <w:name w:val="Body Text 3 Char"/>
    <w:basedOn w:val="DefaultParagraphFont"/>
    <w:link w:val="BodyText3"/>
    <w:uiPriority w:val="99"/>
    <w:rsid w:val="00CD0677"/>
    <w:rPr>
      <w:rFonts w:ascii="Arial" w:eastAsia="Arial" w:hAnsi="Arial" w:cs="Arial"/>
      <w:spacing w:val="4"/>
      <w:w w:val="103"/>
      <w:kern w:val="14"/>
      <w:sz w:val="16"/>
      <w:szCs w:val="16"/>
      <w:lang w:val="ru-RU"/>
    </w:rPr>
  </w:style>
  <w:style w:type="paragraph" w:styleId="BlockText">
    <w:name w:val="Block Text"/>
    <w:basedOn w:val="Normal"/>
    <w:uiPriority w:val="99"/>
    <w:rsid w:val="00CD0677"/>
    <w:pPr>
      <w:ind w:left="1440" w:right="1440"/>
      <w:jc w:val="left"/>
    </w:pPr>
    <w:rPr>
      <w:rFonts w:ascii="Arial" w:eastAsia="Arial" w:hAnsi="Arial" w:cs="Arial"/>
      <w:spacing w:val="4"/>
      <w:w w:val="103"/>
      <w:kern w:val="14"/>
      <w:szCs w:val="20"/>
      <w:rtl/>
      <w:lang w:val="ru-RU"/>
    </w:rPr>
  </w:style>
  <w:style w:type="paragraph" w:customStyle="1" w:styleId="H23GR">
    <w:name w:val="_ H_2/3_GR"/>
    <w:basedOn w:val="Normal"/>
    <w:next w:val="Normal"/>
    <w:rsid w:val="00CD0677"/>
    <w:pPr>
      <w:keepNext/>
      <w:keepLines/>
      <w:tabs>
        <w:tab w:val="right" w:pos="851"/>
      </w:tabs>
      <w:suppressAutoHyphens/>
      <w:spacing w:before="240" w:after="120" w:line="240" w:lineRule="exact"/>
      <w:ind w:left="1134" w:right="1134" w:hanging="1134"/>
      <w:jc w:val="left"/>
    </w:pPr>
    <w:rPr>
      <w:rFonts w:ascii="Arial" w:eastAsia="Arial" w:hAnsi="Arial" w:cs="Arial"/>
      <w:b/>
      <w:spacing w:val="4"/>
      <w:w w:val="103"/>
      <w:kern w:val="14"/>
      <w:szCs w:val="20"/>
      <w:rtl/>
      <w:lang w:val="ru-RU" w:eastAsia="ru-RU"/>
    </w:rPr>
  </w:style>
  <w:style w:type="character" w:styleId="Hyperlink">
    <w:name w:val="Hyperlink"/>
    <w:uiPriority w:val="99"/>
    <w:rsid w:val="00E7638F"/>
    <w:rPr>
      <w:color w:val="000000"/>
      <w:u w:val="single"/>
    </w:rPr>
  </w:style>
  <w:style w:type="numbering" w:styleId="1ai">
    <w:name w:val="Outline List 1"/>
    <w:basedOn w:val="NoList"/>
    <w:semiHidden/>
    <w:rsid w:val="00D841AF"/>
    <w:pPr>
      <w:numPr>
        <w:numId w:val="23"/>
      </w:numPr>
    </w:pPr>
  </w:style>
  <w:style w:type="paragraph" w:customStyle="1" w:styleId="21">
    <w:name w:val="Основной текст 21"/>
    <w:basedOn w:val="Normal"/>
    <w:uiPriority w:val="99"/>
    <w:rsid w:val="00BF4AF5"/>
    <w:pPr>
      <w:spacing w:after="200" w:line="360" w:lineRule="auto"/>
      <w:jc w:val="both"/>
    </w:pPr>
    <w:rPr>
      <w:rFonts w:ascii="Calibri" w:eastAsia="Arial" w:hAnsi="Calibri" w:cs="Calibri"/>
      <w:sz w:val="28"/>
      <w:szCs w:val="28"/>
      <w:rtl/>
      <w:lang w:val="ru-RU"/>
    </w:rPr>
  </w:style>
  <w:style w:type="paragraph" w:styleId="TOC1">
    <w:name w:val="toc 1"/>
    <w:basedOn w:val="Normal"/>
    <w:next w:val="Normal"/>
    <w:autoRedefine/>
    <w:uiPriority w:val="39"/>
    <w:unhideWhenUsed/>
    <w:rsid w:val="00387F0C"/>
    <w:pPr>
      <w:tabs>
        <w:tab w:val="left" w:pos="1997"/>
        <w:tab w:val="right" w:leader="dot" w:pos="9629"/>
      </w:tabs>
      <w:spacing w:after="100"/>
    </w:pPr>
    <w:rPr>
      <w:noProof/>
    </w:rPr>
  </w:style>
  <w:style w:type="paragraph" w:styleId="TOC2">
    <w:name w:val="toc 2"/>
    <w:basedOn w:val="Normal"/>
    <w:next w:val="Normal"/>
    <w:autoRedefine/>
    <w:uiPriority w:val="39"/>
    <w:unhideWhenUsed/>
    <w:rsid w:val="00387F0C"/>
    <w:pPr>
      <w:spacing w:after="100"/>
      <w:ind w:left="200"/>
    </w:pPr>
  </w:style>
  <w:style w:type="paragraph" w:styleId="TOC3">
    <w:name w:val="toc 3"/>
    <w:basedOn w:val="Normal"/>
    <w:next w:val="Normal"/>
    <w:autoRedefine/>
    <w:uiPriority w:val="39"/>
    <w:unhideWhenUsed/>
    <w:rsid w:val="00387F0C"/>
    <w:pPr>
      <w:spacing w:after="100"/>
      <w:ind w:left="400"/>
    </w:pPr>
  </w:style>
  <w:style w:type="paragraph" w:styleId="TOC4">
    <w:name w:val="toc 4"/>
    <w:basedOn w:val="Normal"/>
    <w:next w:val="Normal"/>
    <w:autoRedefine/>
    <w:uiPriority w:val="39"/>
    <w:unhideWhenUsed/>
    <w:rsid w:val="00387F0C"/>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87F0C"/>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87F0C"/>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87F0C"/>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87F0C"/>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87F0C"/>
    <w:pPr>
      <w:spacing w:after="100" w:line="276"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www.lex.uz"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B18E-E3AF-4C49-BAB2-4D86A94D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70</Pages>
  <Words>21616</Words>
  <Characters>123217</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1600216</vt:lpstr>
    </vt:vector>
  </TitlesOfParts>
  <Company>DCM</Company>
  <LinksUpToDate>false</LinksUpToDate>
  <CharactersWithSpaces>144544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1600216</dc:title>
  <dc:subject>HRI/CORE/UZB/2015</dc:subject>
  <dc:creator>gmah87</dc:creator>
  <cp:keywords>ODS NO: 1600242</cp:keywords>
  <dc:description/>
  <cp:lastModifiedBy>El-Maseri M.</cp:lastModifiedBy>
  <cp:revision>2</cp:revision>
  <dcterms:created xsi:type="dcterms:W3CDTF">2016-08-24T08:30:00Z</dcterms:created>
  <dcterms:modified xsi:type="dcterms:W3CDTF">2016-08-24T08:30:00Z</dcterms:modified>
</cp:coreProperties>
</file>