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76" w:rsidRDefault="00910076">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BD5B3B" w:rsidRPr="00E92541" w:rsidRDefault="00BD5B3B">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45729</w:t>
                  </w:r>
                  <w:r>
                    <w:rPr>
                      <w:lang w:val="en-US"/>
                    </w:rPr>
                    <w:fldChar w:fldCharType="end"/>
                  </w:r>
                  <w:r>
                    <w:rPr>
                      <w:lang w:val="en-US"/>
                    </w:rPr>
                    <w:t xml:space="preserve"> (R)</w:t>
                  </w:r>
                  <w:r>
                    <w:t xml:space="preserve">   080509   1</w:t>
                  </w:r>
                  <w:r>
                    <w:rPr>
                      <w:lang w:val="en-US"/>
                    </w:rPr>
                    <w:t>2</w:t>
                  </w:r>
                  <w:r>
                    <w:t>0509</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910076">
        <w:tblPrEx>
          <w:tblCellMar>
            <w:top w:w="0" w:type="dxa"/>
            <w:left w:w="0" w:type="dxa"/>
            <w:bottom w:w="0" w:type="dxa"/>
            <w:right w:w="0" w:type="dxa"/>
          </w:tblCellMar>
        </w:tblPrEx>
        <w:tc>
          <w:tcPr>
            <w:tcW w:w="5181" w:type="dxa"/>
          </w:tcPr>
          <w:p w:rsidR="00910076" w:rsidRDefault="00910076">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910076" w:rsidRDefault="00910076">
            <w:pPr>
              <w:tabs>
                <w:tab w:val="left" w:pos="567"/>
                <w:tab w:val="left" w:pos="1134"/>
                <w:tab w:val="left" w:pos="1701"/>
                <w:tab w:val="left" w:pos="2268"/>
                <w:tab w:val="left" w:pos="6237"/>
              </w:tabs>
              <w:suppressAutoHyphens/>
              <w:spacing w:line="216" w:lineRule="auto"/>
              <w:rPr>
                <w:b/>
                <w:sz w:val="20"/>
              </w:rPr>
            </w:pPr>
          </w:p>
        </w:tc>
        <w:tc>
          <w:tcPr>
            <w:tcW w:w="4458" w:type="dxa"/>
          </w:tcPr>
          <w:p w:rsidR="00910076" w:rsidRDefault="00910076">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910076" w:rsidRDefault="00910076">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910076">
        <w:tblPrEx>
          <w:tblCellMar>
            <w:top w:w="0" w:type="dxa"/>
            <w:left w:w="0" w:type="dxa"/>
            <w:bottom w:w="0" w:type="dxa"/>
            <w:right w:w="0" w:type="dxa"/>
          </w:tblCellMar>
        </w:tblPrEx>
        <w:tc>
          <w:tcPr>
            <w:tcW w:w="1558" w:type="dxa"/>
          </w:tcPr>
          <w:bookmarkStart w:id="0" w:name="_MON_1113902187"/>
          <w:bookmarkEnd w:id="0"/>
          <w:p w:rsidR="00910076" w:rsidRDefault="00910076">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6085312" r:id="rId8"/>
              </w:object>
            </w:r>
          </w:p>
          <w:p w:rsidR="00910076" w:rsidRDefault="00910076">
            <w:pPr>
              <w:pStyle w:val="a2"/>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D205EE">
              <w:rPr>
                <w:rFonts w:ascii="Times New Roman" w:hAnsi="Times New Roman"/>
                <w:noProof/>
                <w:vanish/>
                <w:sz w:val="20"/>
              </w:rPr>
              <w:t>1</w:t>
            </w:r>
            <w:r>
              <w:rPr>
                <w:rFonts w:ascii="Times New Roman" w:hAnsi="Times New Roman"/>
                <w:vanish/>
                <w:sz w:val="20"/>
              </w:rPr>
              <w:fldChar w:fldCharType="end"/>
            </w:r>
          </w:p>
          <w:p w:rsidR="00910076" w:rsidRDefault="00910076">
            <w:pPr>
              <w:tabs>
                <w:tab w:val="left" w:pos="567"/>
                <w:tab w:val="left" w:pos="1134"/>
                <w:tab w:val="left" w:pos="1701"/>
                <w:tab w:val="left" w:pos="2268"/>
                <w:tab w:val="left" w:pos="6237"/>
              </w:tabs>
              <w:suppressAutoHyphens/>
              <w:rPr>
                <w:sz w:val="20"/>
              </w:rPr>
            </w:pPr>
          </w:p>
        </w:tc>
        <w:tc>
          <w:tcPr>
            <w:tcW w:w="4679" w:type="dxa"/>
          </w:tcPr>
          <w:p w:rsidR="00910076" w:rsidRDefault="00910076">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910076" w:rsidRDefault="00910076">
            <w:pPr>
              <w:tabs>
                <w:tab w:val="left" w:pos="567"/>
                <w:tab w:val="left" w:pos="1134"/>
                <w:tab w:val="left" w:pos="1701"/>
                <w:tab w:val="left" w:pos="2268"/>
                <w:tab w:val="left" w:pos="6237"/>
              </w:tabs>
              <w:suppressAutoHyphens/>
              <w:ind w:right="283"/>
              <w:rPr>
                <w:sz w:val="20"/>
              </w:rPr>
            </w:pPr>
          </w:p>
        </w:tc>
        <w:tc>
          <w:tcPr>
            <w:tcW w:w="3430" w:type="dxa"/>
          </w:tcPr>
          <w:p w:rsidR="00910076" w:rsidRDefault="00910076">
            <w:pPr>
              <w:tabs>
                <w:tab w:val="left" w:pos="567"/>
                <w:tab w:val="left" w:pos="1134"/>
                <w:tab w:val="left" w:pos="1701"/>
                <w:tab w:val="left" w:pos="2268"/>
                <w:tab w:val="left" w:pos="6237"/>
              </w:tabs>
              <w:spacing w:line="216" w:lineRule="auto"/>
              <w:rPr>
                <w:sz w:val="22"/>
              </w:rPr>
            </w:pPr>
            <w:r>
              <w:rPr>
                <w:sz w:val="22"/>
                <w:lang w:val="en-US"/>
              </w:rPr>
              <w:t>Distr</w:t>
            </w:r>
            <w:r>
              <w:rPr>
                <w:sz w:val="22"/>
              </w:rPr>
              <w:t>.</w:t>
            </w:r>
          </w:p>
          <w:p w:rsidR="00910076" w:rsidRDefault="00910076">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10076" w:rsidRDefault="00910076">
            <w:pPr>
              <w:tabs>
                <w:tab w:val="left" w:pos="567"/>
                <w:tab w:val="left" w:pos="1134"/>
                <w:tab w:val="left" w:pos="1701"/>
                <w:tab w:val="left" w:pos="2268"/>
                <w:tab w:val="left" w:pos="6237"/>
              </w:tabs>
              <w:spacing w:line="216" w:lineRule="auto"/>
              <w:rPr>
                <w:sz w:val="22"/>
              </w:rPr>
            </w:pPr>
          </w:p>
          <w:p w:rsidR="00910076" w:rsidRDefault="00910076">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4E78C5">
              <w:rPr>
                <w:sz w:val="22"/>
                <w:lang w:val="en-US"/>
              </w:rPr>
              <w:fldChar w:fldCharType="separate"/>
            </w:r>
            <w:r w:rsidR="004E78C5">
              <w:rPr>
                <w:sz w:val="22"/>
                <w:lang w:val="en-US"/>
              </w:rPr>
              <w:t>HRI/CORE/ISR/2008</w:t>
            </w:r>
            <w:r>
              <w:rPr>
                <w:sz w:val="22"/>
                <w:lang w:val="en-US"/>
              </w:rPr>
              <w:fldChar w:fldCharType="end"/>
            </w:r>
          </w:p>
          <w:p w:rsidR="00910076" w:rsidRDefault="00910076">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4E78C5">
              <w:rPr>
                <w:sz w:val="22"/>
                <w:lang w:val="en-US"/>
              </w:rPr>
              <w:fldChar w:fldCharType="separate"/>
            </w:r>
            <w:r w:rsidR="004E78C5">
              <w:rPr>
                <w:sz w:val="22"/>
                <w:lang w:val="en-US"/>
              </w:rPr>
              <w:t xml:space="preserve">21 November 2008 </w:t>
            </w:r>
            <w:r>
              <w:rPr>
                <w:sz w:val="22"/>
                <w:lang w:val="en-US"/>
              </w:rPr>
              <w:fldChar w:fldCharType="end"/>
            </w:r>
          </w:p>
          <w:p w:rsidR="00910076" w:rsidRDefault="00910076">
            <w:pPr>
              <w:tabs>
                <w:tab w:val="left" w:pos="567"/>
                <w:tab w:val="left" w:pos="1134"/>
                <w:tab w:val="left" w:pos="1701"/>
                <w:tab w:val="left" w:pos="2268"/>
                <w:tab w:val="left" w:pos="6237"/>
              </w:tabs>
              <w:spacing w:line="216" w:lineRule="auto"/>
              <w:rPr>
                <w:sz w:val="22"/>
              </w:rPr>
            </w:pPr>
          </w:p>
          <w:p w:rsidR="00910076" w:rsidRDefault="00910076">
            <w:pPr>
              <w:tabs>
                <w:tab w:val="left" w:pos="567"/>
                <w:tab w:val="left" w:pos="1134"/>
                <w:tab w:val="left" w:pos="1701"/>
                <w:tab w:val="left" w:pos="2268"/>
                <w:tab w:val="left" w:pos="6237"/>
              </w:tabs>
              <w:spacing w:line="216" w:lineRule="auto"/>
              <w:rPr>
                <w:sz w:val="22"/>
                <w:lang w:val="en-US"/>
              </w:rPr>
            </w:pPr>
            <w:r>
              <w:rPr>
                <w:sz w:val="22"/>
                <w:lang w:val="en-US"/>
              </w:rPr>
              <w:t>RUSSIAN</w:t>
            </w:r>
          </w:p>
          <w:p w:rsidR="00910076" w:rsidRDefault="00910076">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10076" w:rsidRDefault="00910076">
            <w:pPr>
              <w:tabs>
                <w:tab w:val="left" w:pos="567"/>
                <w:tab w:val="left" w:pos="1134"/>
                <w:tab w:val="left" w:pos="1701"/>
                <w:tab w:val="left" w:pos="2268"/>
                <w:tab w:val="left" w:pos="6237"/>
              </w:tabs>
              <w:spacing w:line="216" w:lineRule="auto"/>
            </w:pPr>
          </w:p>
          <w:p w:rsidR="00910076" w:rsidRDefault="00910076">
            <w:pPr>
              <w:tabs>
                <w:tab w:val="left" w:pos="567"/>
                <w:tab w:val="left" w:pos="1134"/>
                <w:tab w:val="left" w:pos="1701"/>
                <w:tab w:val="left" w:pos="2268"/>
                <w:tab w:val="left" w:pos="6237"/>
              </w:tabs>
              <w:suppressAutoHyphens/>
              <w:ind w:left="284"/>
              <w:rPr>
                <w:sz w:val="20"/>
              </w:rPr>
            </w:pPr>
          </w:p>
        </w:tc>
      </w:tr>
    </w:tbl>
    <w:p w:rsidR="00910076" w:rsidRDefault="00910076"/>
    <w:p w:rsidR="004E78C5" w:rsidRDefault="004E78C5"/>
    <w:p w:rsidR="004E78C5" w:rsidRDefault="004E78C5"/>
    <w:p w:rsidR="004E78C5" w:rsidRDefault="004E78C5"/>
    <w:p w:rsidR="004E78C5" w:rsidRDefault="004E78C5"/>
    <w:p w:rsidR="004E78C5" w:rsidRDefault="004E78C5"/>
    <w:p w:rsidR="004E78C5" w:rsidRDefault="004E78C5"/>
    <w:p w:rsidR="004E78C5" w:rsidRDefault="004E78C5"/>
    <w:p w:rsidR="004E78C5" w:rsidRDefault="004E78C5" w:rsidP="004E78C5">
      <w:pPr>
        <w:jc w:val="center"/>
        <w:rPr>
          <w:b/>
        </w:rPr>
      </w:pPr>
      <w:r>
        <w:rPr>
          <w:b/>
        </w:rPr>
        <w:t xml:space="preserve">БАЗОВЫЙ ДОКУМЕНТ, СОСТАВЛЯЮЩИЙ ЧАСТЬ ДОКЛАДОВ </w:t>
      </w:r>
      <w:r>
        <w:rPr>
          <w:b/>
        </w:rPr>
        <w:br/>
        <w:t>ГОСУДАРСТВ-УЧАСТНИКОВ</w:t>
      </w:r>
    </w:p>
    <w:p w:rsidR="004E78C5" w:rsidRDefault="004E78C5" w:rsidP="004E78C5">
      <w:pPr>
        <w:jc w:val="center"/>
        <w:rPr>
          <w:b/>
        </w:rPr>
      </w:pPr>
    </w:p>
    <w:p w:rsidR="004E78C5" w:rsidRDefault="004E78C5" w:rsidP="004E78C5">
      <w:pPr>
        <w:jc w:val="center"/>
        <w:rPr>
          <w:b/>
        </w:rPr>
      </w:pPr>
      <w:r>
        <w:rPr>
          <w:b/>
        </w:rPr>
        <w:t>ИЗРАИЛЬ</w:t>
      </w:r>
      <w:r w:rsidRPr="00792DC8">
        <w:rPr>
          <w:rStyle w:val="FootnoteReference"/>
          <w:b w:val="0"/>
        </w:rPr>
        <w:footnoteReference w:customMarkFollows="1" w:id="1"/>
        <w:sym w:font="Symbol" w:char="F02A"/>
      </w:r>
    </w:p>
    <w:p w:rsidR="004E78C5" w:rsidRDefault="004E78C5" w:rsidP="004E78C5">
      <w:pPr>
        <w:jc w:val="center"/>
      </w:pPr>
    </w:p>
    <w:p w:rsidR="004E78C5" w:rsidRDefault="004E78C5" w:rsidP="004E78C5">
      <w:pPr>
        <w:jc w:val="right"/>
      </w:pPr>
      <w:r>
        <w:t>[16 апреля 2008 года]</w:t>
      </w:r>
    </w:p>
    <w:p w:rsidR="009E6A6C" w:rsidRDefault="004E78C5" w:rsidP="00896EB4">
      <w:pPr>
        <w:spacing w:line="240" w:lineRule="auto"/>
        <w:jc w:val="center"/>
        <w:rPr>
          <w:b/>
        </w:rPr>
      </w:pPr>
      <w:r>
        <w:br w:type="page"/>
      </w:r>
      <w:r w:rsidR="009E6A6C">
        <w:rPr>
          <w:b/>
        </w:rPr>
        <w:t>СОДЕРЖАНИЕ</w:t>
      </w:r>
    </w:p>
    <w:p w:rsidR="009E6A6C" w:rsidRDefault="009E6A6C" w:rsidP="00896EB4">
      <w:pPr>
        <w:spacing w:line="240" w:lineRule="auto"/>
        <w:jc w:val="center"/>
        <w:rPr>
          <w:b/>
        </w:rPr>
      </w:pPr>
    </w:p>
    <w:p w:rsidR="009E6A6C" w:rsidRPr="009E6A6C" w:rsidRDefault="009E6A6C" w:rsidP="00896EB4">
      <w:pPr>
        <w:tabs>
          <w:tab w:val="clear" w:pos="6237"/>
          <w:tab w:val="left" w:pos="567"/>
          <w:tab w:val="left" w:pos="1134"/>
          <w:tab w:val="left" w:pos="1701"/>
          <w:tab w:val="left" w:pos="2268"/>
          <w:tab w:val="center" w:pos="8039"/>
          <w:tab w:val="center" w:pos="9122"/>
        </w:tabs>
        <w:spacing w:line="240" w:lineRule="auto"/>
        <w:rPr>
          <w:i/>
        </w:rPr>
      </w:pPr>
      <w:r w:rsidRPr="009E6A6C">
        <w:rPr>
          <w:i/>
        </w:rPr>
        <w:tab/>
      </w:r>
      <w:r w:rsidRPr="009E6A6C">
        <w:rPr>
          <w:i/>
        </w:rPr>
        <w:tab/>
      </w:r>
      <w:r w:rsidRPr="009E6A6C">
        <w:rPr>
          <w:i/>
        </w:rPr>
        <w:tab/>
      </w:r>
      <w:r w:rsidRPr="009E6A6C">
        <w:rPr>
          <w:i/>
        </w:rPr>
        <w:tab/>
      </w:r>
      <w:r w:rsidRPr="009E6A6C">
        <w:rPr>
          <w:i/>
        </w:rPr>
        <w:tab/>
        <w:t>Пункты</w:t>
      </w:r>
      <w:r w:rsidRPr="009E6A6C">
        <w:rPr>
          <w:i/>
        </w:rPr>
        <w:tab/>
        <w:t>Стр.</w:t>
      </w:r>
    </w:p>
    <w:p w:rsidR="009E6A6C" w:rsidRDefault="009E6A6C" w:rsidP="00896EB4">
      <w:pPr>
        <w:tabs>
          <w:tab w:val="clear" w:pos="6237"/>
          <w:tab w:val="left" w:pos="567"/>
          <w:tab w:val="left" w:pos="1134"/>
          <w:tab w:val="left" w:pos="1701"/>
          <w:tab w:val="left" w:pos="2268"/>
          <w:tab w:val="center" w:pos="8039"/>
          <w:tab w:val="center" w:pos="9122"/>
        </w:tabs>
        <w:spacing w:line="240" w:lineRule="auto"/>
        <w:rPr>
          <w:b/>
        </w:rPr>
      </w:pPr>
    </w:p>
    <w:p w:rsidR="004E78C5" w:rsidRPr="00E02452" w:rsidRDefault="004E78C5" w:rsidP="00896EB4">
      <w:pPr>
        <w:tabs>
          <w:tab w:val="clear" w:pos="6237"/>
          <w:tab w:val="right" w:leader="dot" w:pos="7172"/>
          <w:tab w:val="center" w:pos="8039"/>
          <w:tab w:val="center" w:pos="9122"/>
        </w:tabs>
        <w:spacing w:line="240" w:lineRule="auto"/>
      </w:pPr>
      <w:r>
        <w:t>Часть 1.</w:t>
      </w:r>
      <w:r>
        <w:tab/>
        <w:t>Общие сведения о Государстве Израиль</w:t>
      </w:r>
      <w:r w:rsidR="00E02452" w:rsidRPr="00E02452">
        <w:t xml:space="preserve"> </w:t>
      </w:r>
      <w:r w:rsidR="00E02452" w:rsidRPr="00E02452">
        <w:tab/>
      </w:r>
      <w:r w:rsidR="00E02452" w:rsidRPr="00E02452">
        <w:tab/>
      </w:r>
      <w:r w:rsidR="00E02452" w:rsidRPr="00E02452">
        <w:tab/>
        <w:t>6</w:t>
      </w:r>
    </w:p>
    <w:p w:rsidR="004E78C5" w:rsidRDefault="004E78C5" w:rsidP="00896EB4">
      <w:pPr>
        <w:tabs>
          <w:tab w:val="clear" w:pos="6237"/>
          <w:tab w:val="right" w:leader="dot" w:pos="7172"/>
          <w:tab w:val="center" w:pos="8039"/>
          <w:tab w:val="center" w:pos="9122"/>
        </w:tabs>
        <w:spacing w:line="240" w:lineRule="auto"/>
      </w:pPr>
    </w:p>
    <w:p w:rsidR="004E78C5" w:rsidRPr="00DE515A" w:rsidRDefault="004E78C5" w:rsidP="00896EB4">
      <w:pPr>
        <w:tabs>
          <w:tab w:val="clear" w:pos="6237"/>
          <w:tab w:val="right" w:leader="dot" w:pos="7172"/>
          <w:tab w:val="center" w:pos="8039"/>
          <w:tab w:val="center" w:pos="9122"/>
        </w:tabs>
        <w:spacing w:line="240" w:lineRule="auto"/>
        <w:rPr>
          <w:b/>
        </w:rPr>
      </w:pPr>
      <w:r w:rsidRPr="00DE515A">
        <w:rPr>
          <w:b/>
        </w:rPr>
        <w:t>Глава</w:t>
      </w:r>
    </w:p>
    <w:p w:rsidR="004E78C5" w:rsidRPr="009E6A6C" w:rsidRDefault="004E78C5" w:rsidP="00896EB4">
      <w:pPr>
        <w:tabs>
          <w:tab w:val="clear" w:pos="6237"/>
          <w:tab w:val="right" w:leader="dot" w:pos="7172"/>
          <w:tab w:val="center" w:pos="8039"/>
          <w:tab w:val="center" w:pos="9122"/>
        </w:tabs>
        <w:spacing w:line="240" w:lineRule="auto"/>
      </w:pPr>
    </w:p>
    <w:p w:rsidR="004E78C5" w:rsidRDefault="00C9537D" w:rsidP="00382B90">
      <w:pPr>
        <w:tabs>
          <w:tab w:val="clear" w:pos="6237"/>
          <w:tab w:val="right" w:pos="567"/>
          <w:tab w:val="right" w:leader="dot" w:pos="7371"/>
          <w:tab w:val="center" w:pos="8039"/>
          <w:tab w:val="center" w:pos="9122"/>
        </w:tabs>
      </w:pPr>
      <w:r>
        <w:tab/>
      </w:r>
      <w:r w:rsidR="004E78C5" w:rsidRPr="009E6A6C">
        <w:t>I</w:t>
      </w:r>
      <w:r w:rsidR="004E78C5" w:rsidRPr="004E78C5">
        <w:t>.</w:t>
      </w:r>
      <w:r w:rsidR="004E78C5" w:rsidRPr="004E78C5">
        <w:tab/>
      </w:r>
      <w:r w:rsidR="004E78C5">
        <w:t xml:space="preserve">ДЕМОГРАФИЧЕСКИЕ, ЭКОНОМИЧЕСКИЕ, </w:t>
      </w:r>
    </w:p>
    <w:p w:rsidR="004E78C5" w:rsidRPr="00543AC5" w:rsidRDefault="004E78C5" w:rsidP="00382B90">
      <w:pPr>
        <w:tabs>
          <w:tab w:val="clear" w:pos="6237"/>
          <w:tab w:val="right" w:pos="567"/>
          <w:tab w:val="right" w:leader="dot" w:pos="7371"/>
          <w:tab w:val="center" w:pos="8039"/>
          <w:tab w:val="center" w:pos="9122"/>
        </w:tabs>
      </w:pPr>
      <w:r>
        <w:tab/>
      </w:r>
      <w:r w:rsidR="00C9537D">
        <w:tab/>
      </w:r>
      <w:r w:rsidR="00801D1A">
        <w:t xml:space="preserve">СОЦИАЛЬНЫЕ </w:t>
      </w:r>
      <w:r w:rsidR="00C9537D">
        <w:t xml:space="preserve">И </w:t>
      </w:r>
      <w:r>
        <w:t>КУЛЬТУРНЫЕ ХАРАКТЕРИСТИКИ</w:t>
      </w:r>
      <w:r>
        <w:tab/>
      </w:r>
      <w:r w:rsidR="00C9537D">
        <w:tab/>
      </w:r>
      <w:r>
        <w:t>1</w:t>
      </w:r>
      <w:r w:rsidR="00C0282A" w:rsidRPr="00C0282A">
        <w:t xml:space="preserve"> </w:t>
      </w:r>
      <w:r w:rsidR="00DE515A">
        <w:t xml:space="preserve"> </w:t>
      </w:r>
      <w:r>
        <w:t>-</w:t>
      </w:r>
      <w:r w:rsidR="00C0282A" w:rsidRPr="00C0282A">
        <w:t xml:space="preserve"> </w:t>
      </w:r>
      <w:r w:rsidR="00DE515A">
        <w:t xml:space="preserve"> </w:t>
      </w:r>
      <w:r>
        <w:t>25</w:t>
      </w:r>
      <w:r w:rsidR="00C9537D">
        <w:tab/>
      </w:r>
      <w:r w:rsidR="00543AC5" w:rsidRPr="00543AC5">
        <w:t>6</w:t>
      </w:r>
    </w:p>
    <w:p w:rsidR="00DE515A" w:rsidRDefault="00DE515A" w:rsidP="00382B90">
      <w:pPr>
        <w:tabs>
          <w:tab w:val="clear" w:pos="6237"/>
          <w:tab w:val="right" w:pos="567"/>
          <w:tab w:val="right" w:leader="dot" w:pos="7371"/>
          <w:tab w:val="center" w:pos="8039"/>
          <w:tab w:val="center" w:pos="9122"/>
        </w:tabs>
      </w:pPr>
    </w:p>
    <w:p w:rsidR="004E78C5" w:rsidRPr="00543AC5" w:rsidRDefault="004E78C5" w:rsidP="00382B90">
      <w:pPr>
        <w:tabs>
          <w:tab w:val="clear" w:pos="6237"/>
          <w:tab w:val="right" w:pos="567"/>
          <w:tab w:val="right" w:leader="dot" w:pos="7371"/>
          <w:tab w:val="center" w:pos="8039"/>
          <w:tab w:val="center" w:pos="9122"/>
        </w:tabs>
      </w:pPr>
      <w:r>
        <w:tab/>
      </w:r>
      <w:r w:rsidR="00C9537D">
        <w:tab/>
      </w:r>
      <w:r>
        <w:t>А.</w:t>
      </w:r>
      <w:r>
        <w:tab/>
        <w:t>География</w:t>
      </w:r>
      <w:r w:rsidR="007051A5" w:rsidRPr="007051A5">
        <w:t xml:space="preserve"> </w:t>
      </w:r>
      <w:r>
        <w:tab/>
      </w:r>
      <w:r w:rsidR="00C9537D">
        <w:tab/>
      </w:r>
      <w:r>
        <w:t>1</w:t>
      </w:r>
      <w:r w:rsidR="00DE515A">
        <w:t xml:space="preserve"> </w:t>
      </w:r>
      <w:r w:rsidR="00C0282A" w:rsidRPr="00C0282A">
        <w:t xml:space="preserve"> </w:t>
      </w:r>
      <w:r>
        <w:t>-</w:t>
      </w:r>
      <w:r w:rsidR="00C0282A" w:rsidRPr="00C0282A">
        <w:t xml:space="preserve"> </w:t>
      </w:r>
      <w:r w:rsidR="00DE515A">
        <w:t xml:space="preserve"> </w:t>
      </w:r>
      <w:r>
        <w:t>3</w:t>
      </w:r>
      <w:r w:rsidR="00DE515A">
        <w:tab/>
      </w:r>
      <w:r w:rsidR="00543AC5" w:rsidRPr="00543AC5">
        <w:t>6</w:t>
      </w:r>
    </w:p>
    <w:p w:rsidR="004E78C5" w:rsidRPr="00543AC5" w:rsidRDefault="004E78C5" w:rsidP="00382B90">
      <w:pPr>
        <w:tabs>
          <w:tab w:val="clear" w:pos="6237"/>
          <w:tab w:val="right" w:pos="567"/>
          <w:tab w:val="right" w:leader="dot" w:pos="7371"/>
          <w:tab w:val="center" w:pos="8039"/>
          <w:tab w:val="center" w:pos="9122"/>
        </w:tabs>
      </w:pPr>
      <w:r>
        <w:tab/>
      </w:r>
      <w:r w:rsidR="00C9537D">
        <w:tab/>
      </w:r>
      <w:r>
        <w:t>В.</w:t>
      </w:r>
      <w:r>
        <w:tab/>
        <w:t>Демография</w:t>
      </w:r>
      <w:r w:rsidR="007051A5" w:rsidRPr="007051A5">
        <w:t xml:space="preserve"> </w:t>
      </w:r>
      <w:r>
        <w:tab/>
      </w:r>
      <w:r w:rsidR="00C9537D">
        <w:tab/>
      </w:r>
      <w:r>
        <w:t>4</w:t>
      </w:r>
      <w:r w:rsidR="00DE515A">
        <w:t xml:space="preserve"> </w:t>
      </w:r>
      <w:r w:rsidR="00C0282A" w:rsidRPr="00C0282A">
        <w:t xml:space="preserve"> </w:t>
      </w:r>
      <w:r>
        <w:t>-</w:t>
      </w:r>
      <w:r w:rsidR="00DE515A">
        <w:t xml:space="preserve"> </w:t>
      </w:r>
      <w:r w:rsidR="00C0282A" w:rsidRPr="00C0282A">
        <w:t xml:space="preserve"> </w:t>
      </w:r>
      <w:r>
        <w:t>9</w:t>
      </w:r>
      <w:r w:rsidR="00DE515A">
        <w:tab/>
      </w:r>
      <w:r w:rsidR="00543AC5" w:rsidRPr="00543AC5">
        <w:t>6</w:t>
      </w:r>
    </w:p>
    <w:p w:rsidR="004E78C5" w:rsidRPr="00543AC5" w:rsidRDefault="004E78C5" w:rsidP="00382B90">
      <w:pPr>
        <w:tabs>
          <w:tab w:val="clear" w:pos="6237"/>
          <w:tab w:val="right" w:pos="567"/>
          <w:tab w:val="right" w:leader="dot" w:pos="7371"/>
          <w:tab w:val="center" w:pos="8039"/>
          <w:tab w:val="center" w:pos="9122"/>
        </w:tabs>
      </w:pPr>
      <w:r>
        <w:tab/>
      </w:r>
      <w:r w:rsidR="00C9537D">
        <w:tab/>
      </w:r>
      <w:r>
        <w:t>С.</w:t>
      </w:r>
      <w:r>
        <w:tab/>
        <w:t>Культура и религия</w:t>
      </w:r>
      <w:r w:rsidR="007051A5" w:rsidRPr="007051A5">
        <w:t xml:space="preserve"> </w:t>
      </w:r>
      <w:r>
        <w:tab/>
      </w:r>
      <w:r w:rsidR="00C9537D">
        <w:tab/>
      </w:r>
      <w:r>
        <w:t>10</w:t>
      </w:r>
      <w:r w:rsidR="00DE515A">
        <w:t xml:space="preserve"> </w:t>
      </w:r>
      <w:r w:rsidR="00C0282A" w:rsidRPr="00C0282A">
        <w:t xml:space="preserve"> </w:t>
      </w:r>
      <w:r>
        <w:t>-</w:t>
      </w:r>
      <w:r w:rsidR="00C0282A" w:rsidRPr="00C0282A">
        <w:t xml:space="preserve"> </w:t>
      </w:r>
      <w:r w:rsidR="00DE515A">
        <w:t xml:space="preserve"> </w:t>
      </w:r>
      <w:r>
        <w:t>11</w:t>
      </w:r>
      <w:r w:rsidR="00DE515A">
        <w:tab/>
      </w:r>
      <w:r w:rsidR="00543AC5" w:rsidRPr="00543AC5">
        <w:t>10</w:t>
      </w:r>
    </w:p>
    <w:p w:rsidR="004E78C5" w:rsidRPr="00543AC5" w:rsidRDefault="004E78C5" w:rsidP="00382B90">
      <w:pPr>
        <w:tabs>
          <w:tab w:val="clear" w:pos="6237"/>
          <w:tab w:val="right" w:pos="567"/>
          <w:tab w:val="right" w:leader="dot" w:pos="7371"/>
          <w:tab w:val="center" w:pos="8039"/>
          <w:tab w:val="center" w:pos="9122"/>
        </w:tabs>
      </w:pPr>
      <w:r>
        <w:tab/>
      </w:r>
      <w:r w:rsidR="00C9537D">
        <w:tab/>
      </w:r>
      <w:r w:rsidRPr="009E6A6C">
        <w:t>D</w:t>
      </w:r>
      <w:r w:rsidRPr="006D4AF8">
        <w:t>.</w:t>
      </w:r>
      <w:r w:rsidRPr="006D4AF8">
        <w:tab/>
      </w:r>
      <w:r>
        <w:t>Политическая система</w:t>
      </w:r>
      <w:r w:rsidR="007051A5" w:rsidRPr="007051A5">
        <w:t xml:space="preserve"> </w:t>
      </w:r>
      <w:r>
        <w:tab/>
      </w:r>
      <w:r w:rsidR="00DE515A">
        <w:tab/>
      </w:r>
      <w:r>
        <w:t>12</w:t>
      </w:r>
      <w:r w:rsidR="00DE515A">
        <w:tab/>
      </w:r>
      <w:r w:rsidR="00543AC5" w:rsidRPr="00543AC5">
        <w:t>10</w:t>
      </w:r>
    </w:p>
    <w:p w:rsidR="004E78C5" w:rsidRPr="00543AC5" w:rsidRDefault="004E78C5" w:rsidP="00382B90">
      <w:pPr>
        <w:tabs>
          <w:tab w:val="clear" w:pos="6237"/>
          <w:tab w:val="right" w:pos="567"/>
          <w:tab w:val="right" w:leader="dot" w:pos="7371"/>
          <w:tab w:val="center" w:pos="8039"/>
          <w:tab w:val="center" w:pos="9122"/>
        </w:tabs>
      </w:pPr>
      <w:r>
        <w:tab/>
      </w:r>
      <w:r w:rsidR="00C9537D">
        <w:tab/>
      </w:r>
      <w:r>
        <w:t>Е.</w:t>
      </w:r>
      <w:r>
        <w:tab/>
        <w:t>Языки</w:t>
      </w:r>
      <w:r w:rsidR="007051A5" w:rsidRPr="007051A5">
        <w:t xml:space="preserve"> </w:t>
      </w:r>
      <w:r>
        <w:tab/>
      </w:r>
      <w:r>
        <w:tab/>
        <w:t>13</w:t>
      </w:r>
      <w:r w:rsidR="00DE515A">
        <w:t xml:space="preserve"> </w:t>
      </w:r>
      <w:r>
        <w:t>-</w:t>
      </w:r>
      <w:r w:rsidR="00DE515A">
        <w:t xml:space="preserve"> </w:t>
      </w:r>
      <w:r>
        <w:t>15</w:t>
      </w:r>
      <w:r w:rsidR="00DE515A">
        <w:tab/>
      </w:r>
      <w:r w:rsidR="00543AC5" w:rsidRPr="00543AC5">
        <w:t>13</w:t>
      </w:r>
    </w:p>
    <w:p w:rsidR="004E78C5" w:rsidRPr="00045155" w:rsidRDefault="004E78C5" w:rsidP="00382B90">
      <w:pPr>
        <w:tabs>
          <w:tab w:val="clear" w:pos="6237"/>
          <w:tab w:val="right" w:pos="567"/>
          <w:tab w:val="right" w:leader="dot" w:pos="7371"/>
          <w:tab w:val="center" w:pos="8039"/>
          <w:tab w:val="center" w:pos="9122"/>
        </w:tabs>
      </w:pPr>
      <w:r>
        <w:tab/>
      </w:r>
      <w:r w:rsidR="00C9537D">
        <w:tab/>
      </w:r>
      <w:r w:rsidRPr="009E6A6C">
        <w:t>F</w:t>
      </w:r>
      <w:r w:rsidRPr="006D4AF8">
        <w:t>.</w:t>
      </w:r>
      <w:r w:rsidRPr="006D4AF8">
        <w:tab/>
      </w:r>
      <w:r>
        <w:t>Социально-экономические показатели</w:t>
      </w:r>
      <w:r w:rsidR="007051A5" w:rsidRPr="007051A5">
        <w:t xml:space="preserve"> </w:t>
      </w:r>
      <w:r>
        <w:tab/>
      </w:r>
      <w:r w:rsidR="00DE515A">
        <w:tab/>
      </w:r>
      <w:r>
        <w:t>16</w:t>
      </w:r>
      <w:r w:rsidR="00DE515A">
        <w:t xml:space="preserve"> </w:t>
      </w:r>
      <w:r>
        <w:t>-</w:t>
      </w:r>
      <w:r w:rsidR="00DE515A">
        <w:t xml:space="preserve"> </w:t>
      </w:r>
      <w:r>
        <w:t>20</w:t>
      </w:r>
      <w:r w:rsidR="00DE515A">
        <w:tab/>
      </w:r>
      <w:r w:rsidR="00045155" w:rsidRPr="00045155">
        <w:t>13</w:t>
      </w:r>
    </w:p>
    <w:p w:rsidR="004E78C5" w:rsidRPr="00045155" w:rsidRDefault="004E78C5" w:rsidP="00382B90">
      <w:pPr>
        <w:tabs>
          <w:tab w:val="clear" w:pos="6237"/>
          <w:tab w:val="right" w:pos="567"/>
          <w:tab w:val="right" w:leader="dot" w:pos="7371"/>
          <w:tab w:val="center" w:pos="8039"/>
          <w:tab w:val="center" w:pos="9122"/>
        </w:tabs>
      </w:pPr>
      <w:r>
        <w:tab/>
      </w:r>
      <w:r w:rsidR="00C9537D">
        <w:tab/>
      </w:r>
      <w:r w:rsidRPr="009E6A6C">
        <w:t>G</w:t>
      </w:r>
      <w:r w:rsidRPr="00DC3F93">
        <w:t>.</w:t>
      </w:r>
      <w:r w:rsidRPr="00DC3F93">
        <w:tab/>
      </w:r>
      <w:r>
        <w:t>Наука и техника</w:t>
      </w:r>
      <w:r w:rsidR="007051A5" w:rsidRPr="007051A5">
        <w:t xml:space="preserve"> </w:t>
      </w:r>
      <w:r>
        <w:tab/>
      </w:r>
      <w:r w:rsidR="00DE515A">
        <w:tab/>
      </w:r>
      <w:r>
        <w:t>21</w:t>
      </w:r>
      <w:r w:rsidR="00DE515A">
        <w:tab/>
      </w:r>
      <w:r w:rsidR="00045155" w:rsidRPr="00045155">
        <w:t>18</w:t>
      </w:r>
    </w:p>
    <w:p w:rsidR="004E78C5" w:rsidRPr="00045155" w:rsidRDefault="004E78C5" w:rsidP="00382B90">
      <w:pPr>
        <w:tabs>
          <w:tab w:val="clear" w:pos="6237"/>
          <w:tab w:val="right" w:pos="567"/>
          <w:tab w:val="right" w:leader="dot" w:pos="7371"/>
          <w:tab w:val="center" w:pos="8039"/>
          <w:tab w:val="center" w:pos="9122"/>
        </w:tabs>
      </w:pPr>
      <w:r>
        <w:tab/>
      </w:r>
      <w:r w:rsidR="00C9537D">
        <w:tab/>
      </w:r>
      <w:r>
        <w:t>Н.</w:t>
      </w:r>
      <w:r>
        <w:tab/>
        <w:t>Здравоохранение</w:t>
      </w:r>
      <w:r>
        <w:tab/>
      </w:r>
      <w:r w:rsidR="00DE515A">
        <w:tab/>
      </w:r>
      <w:r>
        <w:t>22</w:t>
      </w:r>
      <w:r w:rsidR="00DE515A">
        <w:tab/>
      </w:r>
      <w:r w:rsidR="00045155" w:rsidRPr="00045155">
        <w:t>18</w:t>
      </w:r>
    </w:p>
    <w:p w:rsidR="004E78C5" w:rsidRPr="00045155" w:rsidRDefault="004E78C5" w:rsidP="00382B90">
      <w:pPr>
        <w:tabs>
          <w:tab w:val="clear" w:pos="6237"/>
          <w:tab w:val="right" w:pos="567"/>
          <w:tab w:val="right" w:leader="dot" w:pos="7371"/>
          <w:tab w:val="center" w:pos="8039"/>
          <w:tab w:val="center" w:pos="9122"/>
        </w:tabs>
      </w:pPr>
      <w:r>
        <w:tab/>
      </w:r>
      <w:r w:rsidR="00C9537D">
        <w:tab/>
      </w:r>
      <w:r w:rsidRPr="009E6A6C">
        <w:t>I</w:t>
      </w:r>
      <w:r w:rsidRPr="00DC3F93">
        <w:t>.</w:t>
      </w:r>
      <w:r>
        <w:tab/>
        <w:t>Образование</w:t>
      </w:r>
      <w:r>
        <w:tab/>
      </w:r>
      <w:r w:rsidR="00DE515A">
        <w:tab/>
      </w:r>
      <w:r>
        <w:t>23</w:t>
      </w:r>
      <w:r w:rsidR="00DE515A">
        <w:t xml:space="preserve"> </w:t>
      </w:r>
      <w:r>
        <w:t>-</w:t>
      </w:r>
      <w:r w:rsidR="00DE515A">
        <w:t xml:space="preserve"> </w:t>
      </w:r>
      <w:r>
        <w:t>25</w:t>
      </w:r>
      <w:r w:rsidR="00DE515A">
        <w:tab/>
      </w:r>
      <w:r w:rsidR="00045155" w:rsidRPr="00045155">
        <w:t>20</w:t>
      </w:r>
    </w:p>
    <w:p w:rsidR="004E78C5" w:rsidRPr="00045155" w:rsidRDefault="004E78C5" w:rsidP="00382B90">
      <w:pPr>
        <w:tabs>
          <w:tab w:val="clear" w:pos="6237"/>
          <w:tab w:val="right" w:pos="567"/>
          <w:tab w:val="right" w:leader="dot" w:pos="7371"/>
          <w:tab w:val="center" w:pos="8039"/>
          <w:tab w:val="center" w:pos="9122"/>
        </w:tabs>
      </w:pPr>
      <w:r>
        <w:tab/>
      </w:r>
      <w:r w:rsidR="00C9537D">
        <w:tab/>
      </w:r>
      <w:r w:rsidRPr="009E6A6C">
        <w:t>J</w:t>
      </w:r>
      <w:r w:rsidRPr="006D4AF8">
        <w:t>.</w:t>
      </w:r>
      <w:r w:rsidRPr="006D4AF8">
        <w:tab/>
      </w:r>
      <w:r>
        <w:t>Преступность и отправление правосудия</w:t>
      </w:r>
      <w:r w:rsidR="007051A5" w:rsidRPr="007051A5">
        <w:t xml:space="preserve"> </w:t>
      </w:r>
      <w:r w:rsidR="00DE515A">
        <w:tab/>
      </w:r>
      <w:r w:rsidR="00DE515A">
        <w:tab/>
      </w:r>
      <w:r w:rsidR="00DE515A">
        <w:tab/>
      </w:r>
      <w:r w:rsidR="00045155" w:rsidRPr="00045155">
        <w:t>23</w:t>
      </w:r>
    </w:p>
    <w:p w:rsidR="004E78C5" w:rsidRDefault="004E78C5" w:rsidP="00382B90">
      <w:pPr>
        <w:tabs>
          <w:tab w:val="clear" w:pos="6237"/>
          <w:tab w:val="right" w:pos="567"/>
          <w:tab w:val="right" w:leader="dot" w:pos="7371"/>
          <w:tab w:val="center" w:pos="8039"/>
          <w:tab w:val="center" w:pos="9122"/>
        </w:tabs>
      </w:pPr>
      <w:r>
        <w:tab/>
      </w:r>
    </w:p>
    <w:p w:rsidR="004E78C5" w:rsidRDefault="00C9537D" w:rsidP="00382B90">
      <w:pPr>
        <w:tabs>
          <w:tab w:val="clear" w:pos="6237"/>
          <w:tab w:val="right" w:pos="567"/>
          <w:tab w:val="right" w:leader="dot" w:pos="7371"/>
          <w:tab w:val="center" w:pos="8039"/>
          <w:tab w:val="center" w:pos="9122"/>
        </w:tabs>
      </w:pPr>
      <w:r>
        <w:tab/>
      </w:r>
      <w:r w:rsidR="004E78C5" w:rsidRPr="009E6A6C">
        <w:t>II</w:t>
      </w:r>
      <w:r w:rsidR="004E78C5" w:rsidRPr="004E78C5">
        <w:t>.</w:t>
      </w:r>
      <w:r w:rsidR="004E78C5">
        <w:tab/>
        <w:t>КОНСТИТУЦИОННАЯ, ПОЛИТИЧЕСКАЯ</w:t>
      </w:r>
    </w:p>
    <w:p w:rsidR="004E78C5" w:rsidRPr="004F3CFD" w:rsidRDefault="004E78C5" w:rsidP="00382B90">
      <w:pPr>
        <w:tabs>
          <w:tab w:val="clear" w:pos="6237"/>
          <w:tab w:val="right" w:pos="567"/>
          <w:tab w:val="right" w:leader="dot" w:pos="7371"/>
          <w:tab w:val="center" w:pos="8039"/>
          <w:tab w:val="center" w:pos="9122"/>
        </w:tabs>
      </w:pPr>
      <w:r>
        <w:tab/>
        <w:t xml:space="preserve"> </w:t>
      </w:r>
      <w:r w:rsidR="00C9537D">
        <w:tab/>
      </w:r>
      <w:r w:rsidR="00DE515A">
        <w:t xml:space="preserve">И ПРАВОВАЯ </w:t>
      </w:r>
      <w:r>
        <w:t>СИСТЕМЫ</w:t>
      </w:r>
      <w:r w:rsidR="007051A5" w:rsidRPr="007051A5">
        <w:t xml:space="preserve"> </w:t>
      </w:r>
      <w:r>
        <w:tab/>
      </w:r>
      <w:r>
        <w:tab/>
        <w:t>26</w:t>
      </w:r>
      <w:r w:rsidR="00896EB4">
        <w:t xml:space="preserve"> </w:t>
      </w:r>
      <w:r>
        <w:t>-</w:t>
      </w:r>
      <w:r w:rsidR="00896EB4">
        <w:t xml:space="preserve"> </w:t>
      </w:r>
      <w:r>
        <w:t>99</w:t>
      </w:r>
      <w:r w:rsidR="00896EB4">
        <w:tab/>
      </w:r>
      <w:r w:rsidR="00045155" w:rsidRPr="004F3CFD">
        <w:t>27</w:t>
      </w:r>
    </w:p>
    <w:p w:rsidR="00DE515A" w:rsidRDefault="00DE515A" w:rsidP="00382B90">
      <w:pPr>
        <w:tabs>
          <w:tab w:val="clear" w:pos="6237"/>
          <w:tab w:val="right" w:pos="567"/>
          <w:tab w:val="right" w:leader="dot" w:pos="7371"/>
          <w:tab w:val="center" w:pos="8039"/>
          <w:tab w:val="center" w:pos="9122"/>
        </w:tabs>
      </w:pPr>
    </w:p>
    <w:p w:rsidR="004E78C5" w:rsidRPr="004F3CFD" w:rsidRDefault="004E78C5" w:rsidP="00382B90">
      <w:pPr>
        <w:tabs>
          <w:tab w:val="clear" w:pos="6237"/>
          <w:tab w:val="right" w:pos="567"/>
          <w:tab w:val="right" w:leader="dot" w:pos="7371"/>
          <w:tab w:val="center" w:pos="8039"/>
          <w:tab w:val="center" w:pos="9122"/>
        </w:tabs>
      </w:pPr>
      <w:r>
        <w:tab/>
      </w:r>
      <w:r w:rsidR="00C9537D">
        <w:tab/>
      </w:r>
      <w:r>
        <w:t>А.</w:t>
      </w:r>
      <w:r>
        <w:tab/>
        <w:t>История возникновения Государства Израиль</w:t>
      </w:r>
      <w:r w:rsidR="007051A5" w:rsidRPr="007051A5">
        <w:t xml:space="preserve"> </w:t>
      </w:r>
      <w:r>
        <w:tab/>
      </w:r>
      <w:r w:rsidR="00DE515A">
        <w:tab/>
      </w:r>
      <w:r>
        <w:t>26</w:t>
      </w:r>
      <w:r w:rsidR="00896EB4">
        <w:t xml:space="preserve"> </w:t>
      </w:r>
      <w:r>
        <w:t>-</w:t>
      </w:r>
      <w:r w:rsidR="00896EB4">
        <w:t xml:space="preserve"> </w:t>
      </w:r>
      <w:r>
        <w:t>29</w:t>
      </w:r>
      <w:r w:rsidR="00896EB4">
        <w:tab/>
      </w:r>
      <w:r w:rsidR="004F3CFD" w:rsidRPr="004F3CFD">
        <w:t>27</w:t>
      </w:r>
    </w:p>
    <w:p w:rsidR="004E78C5" w:rsidRPr="004F3CFD" w:rsidRDefault="004E78C5" w:rsidP="00382B90">
      <w:pPr>
        <w:tabs>
          <w:tab w:val="clear" w:pos="6237"/>
          <w:tab w:val="right" w:pos="567"/>
          <w:tab w:val="right" w:leader="dot" w:pos="7371"/>
          <w:tab w:val="center" w:pos="8039"/>
          <w:tab w:val="center" w:pos="9122"/>
        </w:tabs>
      </w:pPr>
      <w:r>
        <w:tab/>
      </w:r>
      <w:r w:rsidR="00C9537D">
        <w:tab/>
      </w:r>
      <w:r>
        <w:t>В.</w:t>
      </w:r>
      <w:r>
        <w:tab/>
        <w:t>Холокост (шоа)</w:t>
      </w:r>
      <w:r>
        <w:tab/>
      </w:r>
      <w:r w:rsidR="00DE515A">
        <w:tab/>
      </w:r>
      <w:r>
        <w:t>30</w:t>
      </w:r>
      <w:r w:rsidR="00896EB4">
        <w:t xml:space="preserve"> </w:t>
      </w:r>
      <w:r>
        <w:t>-</w:t>
      </w:r>
      <w:r w:rsidR="00896EB4">
        <w:t xml:space="preserve"> </w:t>
      </w:r>
      <w:r>
        <w:t>34</w:t>
      </w:r>
      <w:r w:rsidR="00896EB4">
        <w:tab/>
      </w:r>
      <w:r w:rsidR="004F3CFD" w:rsidRPr="004F3CFD">
        <w:t>28</w:t>
      </w:r>
    </w:p>
    <w:p w:rsidR="004E78C5" w:rsidRPr="004F3CFD" w:rsidRDefault="004E78C5" w:rsidP="00382B90">
      <w:pPr>
        <w:tabs>
          <w:tab w:val="clear" w:pos="6237"/>
          <w:tab w:val="right" w:pos="567"/>
          <w:tab w:val="right" w:leader="dot" w:pos="7371"/>
          <w:tab w:val="center" w:pos="8039"/>
          <w:tab w:val="center" w:pos="9122"/>
        </w:tabs>
      </w:pPr>
      <w:r>
        <w:tab/>
      </w:r>
      <w:r w:rsidR="00C9537D">
        <w:tab/>
      </w:r>
      <w:r w:rsidR="00896EB4">
        <w:t>С.</w:t>
      </w:r>
      <w:r w:rsidR="00896EB4">
        <w:tab/>
        <w:t>После</w:t>
      </w:r>
      <w:r w:rsidR="00553292">
        <w:t xml:space="preserve">дйствия </w:t>
      </w:r>
      <w:r w:rsidR="00896EB4">
        <w:t>х</w:t>
      </w:r>
      <w:r w:rsidRPr="009E6A6C">
        <w:t>олокоста (шоа)</w:t>
      </w:r>
      <w:r w:rsidRPr="009E6A6C">
        <w:tab/>
      </w:r>
      <w:r w:rsidR="00DE515A">
        <w:tab/>
      </w:r>
      <w:r w:rsidRPr="009E6A6C">
        <w:t>35</w:t>
      </w:r>
      <w:r w:rsidR="00896EB4">
        <w:t xml:space="preserve"> </w:t>
      </w:r>
      <w:r w:rsidRPr="009E6A6C">
        <w:t>-</w:t>
      </w:r>
      <w:r w:rsidR="00896EB4">
        <w:t xml:space="preserve"> </w:t>
      </w:r>
      <w:r w:rsidRPr="009E6A6C">
        <w:t>42</w:t>
      </w:r>
      <w:r w:rsidR="00896EB4">
        <w:tab/>
      </w:r>
      <w:r w:rsidR="004F3CFD" w:rsidRPr="004F3CFD">
        <w:t>28</w:t>
      </w:r>
    </w:p>
    <w:p w:rsidR="004E78C5" w:rsidRPr="004F3CFD" w:rsidRDefault="004E78C5" w:rsidP="00382B90">
      <w:pPr>
        <w:tabs>
          <w:tab w:val="clear" w:pos="6237"/>
          <w:tab w:val="right" w:pos="567"/>
          <w:tab w:val="right" w:leader="dot" w:pos="7371"/>
          <w:tab w:val="center" w:pos="8039"/>
          <w:tab w:val="center" w:pos="9122"/>
        </w:tabs>
      </w:pPr>
      <w:r w:rsidRPr="009E6A6C">
        <w:tab/>
      </w:r>
      <w:r w:rsidR="00C9537D">
        <w:tab/>
      </w:r>
      <w:r w:rsidRPr="009E6A6C">
        <w:t>D.</w:t>
      </w:r>
      <w:r w:rsidRPr="009E6A6C">
        <w:tab/>
        <w:t>Новейшая история</w:t>
      </w:r>
      <w:r w:rsidRPr="009E6A6C">
        <w:tab/>
      </w:r>
      <w:r w:rsidR="00DE515A">
        <w:tab/>
      </w:r>
      <w:r w:rsidRPr="009E6A6C">
        <w:t>43</w:t>
      </w:r>
      <w:r w:rsidR="00896EB4">
        <w:t xml:space="preserve"> </w:t>
      </w:r>
      <w:r w:rsidRPr="009E6A6C">
        <w:t>-</w:t>
      </w:r>
      <w:r w:rsidR="00896EB4">
        <w:t xml:space="preserve"> </w:t>
      </w:r>
      <w:r w:rsidRPr="009E6A6C">
        <w:t>61</w:t>
      </w:r>
      <w:r w:rsidR="00896EB4">
        <w:tab/>
      </w:r>
      <w:r w:rsidR="004F3CFD" w:rsidRPr="004F3CFD">
        <w:t>30</w:t>
      </w:r>
    </w:p>
    <w:p w:rsidR="00DE515A" w:rsidRDefault="004E78C5" w:rsidP="00382B90">
      <w:pPr>
        <w:tabs>
          <w:tab w:val="clear" w:pos="6237"/>
          <w:tab w:val="right" w:pos="567"/>
          <w:tab w:val="right" w:leader="dot" w:pos="7371"/>
          <w:tab w:val="center" w:pos="8039"/>
          <w:tab w:val="center" w:pos="9122"/>
        </w:tabs>
      </w:pPr>
      <w:r w:rsidRPr="009E6A6C">
        <w:tab/>
      </w:r>
      <w:r w:rsidR="00C9537D">
        <w:tab/>
      </w:r>
      <w:r w:rsidRPr="00E32DC3">
        <w:t>Е.</w:t>
      </w:r>
      <w:r w:rsidRPr="00E32DC3">
        <w:tab/>
        <w:t>Израиль как демократическое еврейское</w:t>
      </w:r>
    </w:p>
    <w:p w:rsidR="004E78C5" w:rsidRPr="004F3CFD" w:rsidRDefault="00DE515A" w:rsidP="00382B90">
      <w:pPr>
        <w:tabs>
          <w:tab w:val="clear" w:pos="6237"/>
          <w:tab w:val="right" w:pos="567"/>
          <w:tab w:val="right" w:leader="dot" w:pos="7371"/>
          <w:tab w:val="center" w:pos="8039"/>
          <w:tab w:val="center" w:pos="9122"/>
        </w:tabs>
      </w:pPr>
      <w:r>
        <w:tab/>
      </w:r>
      <w:r>
        <w:tab/>
      </w:r>
      <w:r>
        <w:tab/>
      </w:r>
      <w:r w:rsidR="004E78C5" w:rsidRPr="00E32DC3">
        <w:t>государство</w:t>
      </w:r>
      <w:r w:rsidR="007051A5">
        <w:rPr>
          <w:lang w:val="en-US"/>
        </w:rPr>
        <w:t xml:space="preserve"> </w:t>
      </w:r>
      <w:r w:rsidR="004E78C5">
        <w:tab/>
      </w:r>
      <w:r w:rsidR="00896EB4">
        <w:tab/>
      </w:r>
      <w:r w:rsidR="004E78C5">
        <w:t>62</w:t>
      </w:r>
      <w:r w:rsidR="00896EB4">
        <w:t xml:space="preserve"> </w:t>
      </w:r>
      <w:r w:rsidR="004E78C5">
        <w:t>-</w:t>
      </w:r>
      <w:r w:rsidR="00896EB4">
        <w:t xml:space="preserve"> </w:t>
      </w:r>
      <w:r w:rsidR="004E78C5">
        <w:t>68</w:t>
      </w:r>
      <w:r w:rsidR="00896EB4">
        <w:tab/>
      </w:r>
      <w:r w:rsidR="004F3CFD" w:rsidRPr="004F3CFD">
        <w:t>34</w:t>
      </w:r>
    </w:p>
    <w:p w:rsidR="004E78C5" w:rsidRPr="004F3CFD" w:rsidRDefault="004E78C5" w:rsidP="00382B90">
      <w:pPr>
        <w:tabs>
          <w:tab w:val="clear" w:pos="6237"/>
          <w:tab w:val="right" w:pos="567"/>
          <w:tab w:val="right" w:leader="dot" w:pos="7371"/>
          <w:tab w:val="center" w:pos="8039"/>
          <w:tab w:val="center" w:pos="9122"/>
        </w:tabs>
        <w:rPr>
          <w:lang w:val="en-US"/>
        </w:rPr>
      </w:pPr>
      <w:r>
        <w:tab/>
      </w:r>
      <w:r w:rsidR="00C9537D">
        <w:tab/>
      </w:r>
      <w:r w:rsidRPr="009E6A6C">
        <w:t>F</w:t>
      </w:r>
      <w:r w:rsidRPr="004E78C5">
        <w:t>.</w:t>
      </w:r>
      <w:r w:rsidRPr="004E78C5">
        <w:tab/>
      </w:r>
      <w:r>
        <w:t>Структура власти</w:t>
      </w:r>
      <w:r>
        <w:tab/>
      </w:r>
      <w:r w:rsidR="00896EB4">
        <w:tab/>
      </w:r>
      <w:r>
        <w:t>69</w:t>
      </w:r>
      <w:r w:rsidR="00896EB4">
        <w:t xml:space="preserve"> </w:t>
      </w:r>
      <w:r>
        <w:t>-</w:t>
      </w:r>
      <w:r w:rsidR="00896EB4">
        <w:t xml:space="preserve"> </w:t>
      </w:r>
      <w:r>
        <w:t>99</w:t>
      </w:r>
      <w:r w:rsidR="00896EB4">
        <w:tab/>
      </w:r>
      <w:r w:rsidR="004F3CFD">
        <w:rPr>
          <w:lang w:val="en-US"/>
        </w:rPr>
        <w:t>36</w:t>
      </w:r>
    </w:p>
    <w:p w:rsidR="004E78C5" w:rsidRDefault="004E78C5" w:rsidP="00382B90">
      <w:pPr>
        <w:tabs>
          <w:tab w:val="clear" w:pos="6237"/>
          <w:tab w:val="right" w:pos="567"/>
          <w:tab w:val="right" w:leader="dot" w:pos="7371"/>
          <w:tab w:val="center" w:pos="8039"/>
          <w:tab w:val="center" w:pos="9122"/>
        </w:tabs>
      </w:pPr>
    </w:p>
    <w:p w:rsidR="004E78C5" w:rsidRPr="00882E77" w:rsidRDefault="004E78C5" w:rsidP="00382B90">
      <w:pPr>
        <w:tabs>
          <w:tab w:val="clear" w:pos="6237"/>
          <w:tab w:val="right" w:pos="567"/>
          <w:tab w:val="right" w:leader="dot" w:pos="7371"/>
          <w:tab w:val="center" w:pos="8039"/>
          <w:tab w:val="center" w:pos="9122"/>
        </w:tabs>
      </w:pPr>
      <w:r w:rsidRPr="00CC0044">
        <w:t>Часть 2.</w:t>
      </w:r>
      <w:r w:rsidRPr="00CC0044">
        <w:tab/>
        <w:t>Общие рамки защиты и поощрения прав человека</w:t>
      </w:r>
      <w:r w:rsidR="00E02452" w:rsidRPr="00E02452">
        <w:t xml:space="preserve"> </w:t>
      </w:r>
      <w:r w:rsidR="00E02452" w:rsidRPr="00E02452">
        <w:tab/>
      </w:r>
      <w:r w:rsidR="00E02452" w:rsidRPr="00E02452">
        <w:tab/>
      </w:r>
      <w:r w:rsidR="00E02452" w:rsidRPr="00E02452">
        <w:tab/>
      </w:r>
      <w:r w:rsidR="00882E77" w:rsidRPr="00882E77">
        <w:t>42</w:t>
      </w:r>
    </w:p>
    <w:p w:rsidR="004E78C5" w:rsidRPr="00CC0044" w:rsidRDefault="004E78C5" w:rsidP="00382B90">
      <w:pPr>
        <w:tabs>
          <w:tab w:val="clear" w:pos="6237"/>
          <w:tab w:val="right" w:pos="567"/>
          <w:tab w:val="right" w:leader="dot" w:pos="7371"/>
          <w:tab w:val="center" w:pos="8039"/>
          <w:tab w:val="center" w:pos="9122"/>
        </w:tabs>
      </w:pPr>
    </w:p>
    <w:p w:rsidR="00896EB4" w:rsidRDefault="00C9537D" w:rsidP="00382B90">
      <w:pPr>
        <w:tabs>
          <w:tab w:val="clear" w:pos="6237"/>
          <w:tab w:val="right" w:pos="567"/>
          <w:tab w:val="right" w:leader="dot" w:pos="7371"/>
          <w:tab w:val="center" w:pos="8039"/>
          <w:tab w:val="center" w:pos="9122"/>
        </w:tabs>
      </w:pPr>
      <w:r>
        <w:tab/>
      </w:r>
      <w:r w:rsidR="004E78C5" w:rsidRPr="009E6A6C">
        <w:t>III</w:t>
      </w:r>
      <w:r w:rsidR="004E78C5" w:rsidRPr="00CC0044">
        <w:t>.</w:t>
      </w:r>
      <w:r w:rsidR="004E78C5" w:rsidRPr="00CC0044">
        <w:tab/>
        <w:t>ПРИЗНАНИЕ МЕЖДУНАРОДНЫХ ПРАВОЗАЩИТНЫХ</w:t>
      </w:r>
    </w:p>
    <w:p w:rsidR="004E78C5" w:rsidRPr="00DB1595" w:rsidRDefault="00896EB4" w:rsidP="00382B90">
      <w:pPr>
        <w:tabs>
          <w:tab w:val="clear" w:pos="2268"/>
          <w:tab w:val="clear" w:pos="6237"/>
          <w:tab w:val="right" w:pos="567"/>
          <w:tab w:val="right" w:leader="dot" w:pos="7371"/>
          <w:tab w:val="center" w:pos="8039"/>
          <w:tab w:val="center" w:pos="9122"/>
        </w:tabs>
        <w:rPr>
          <w:lang w:val="en-US"/>
        </w:rPr>
      </w:pPr>
      <w:r>
        <w:tab/>
      </w:r>
      <w:r>
        <w:tab/>
      </w:r>
      <w:r w:rsidR="004E78C5" w:rsidRPr="00CC0044">
        <w:t>НОРМ</w:t>
      </w:r>
      <w:r w:rsidR="007051A5">
        <w:rPr>
          <w:lang w:val="en-US"/>
        </w:rPr>
        <w:t xml:space="preserve"> </w:t>
      </w:r>
      <w:r>
        <w:tab/>
      </w:r>
      <w:r w:rsidR="004E78C5">
        <w:tab/>
        <w:t>100</w:t>
      </w:r>
      <w:r>
        <w:t xml:space="preserve"> </w:t>
      </w:r>
      <w:r w:rsidR="004E78C5">
        <w:t>-</w:t>
      </w:r>
      <w:r>
        <w:t xml:space="preserve"> </w:t>
      </w:r>
      <w:r w:rsidR="004E78C5">
        <w:t>104</w:t>
      </w:r>
      <w:r>
        <w:tab/>
      </w:r>
      <w:r w:rsidR="00DB1595">
        <w:rPr>
          <w:lang w:val="en-US"/>
        </w:rPr>
        <w:t>42</w:t>
      </w:r>
    </w:p>
    <w:p w:rsidR="00896EB4" w:rsidRPr="00CC0044" w:rsidRDefault="00896EB4" w:rsidP="00382B90">
      <w:pPr>
        <w:tabs>
          <w:tab w:val="clear" w:pos="2268"/>
          <w:tab w:val="clear" w:pos="6237"/>
          <w:tab w:val="right" w:pos="567"/>
          <w:tab w:val="right" w:leader="dot" w:pos="7371"/>
          <w:tab w:val="center" w:pos="8039"/>
          <w:tab w:val="center" w:pos="9122"/>
        </w:tabs>
      </w:pPr>
    </w:p>
    <w:p w:rsidR="004E78C5" w:rsidRDefault="004E78C5" w:rsidP="00382B90">
      <w:pPr>
        <w:tabs>
          <w:tab w:val="clear" w:pos="6237"/>
          <w:tab w:val="right" w:pos="567"/>
          <w:tab w:val="right" w:leader="dot" w:pos="7371"/>
          <w:tab w:val="center" w:pos="8039"/>
          <w:tab w:val="center" w:pos="9122"/>
        </w:tabs>
      </w:pPr>
      <w:r>
        <w:tab/>
      </w:r>
      <w:r w:rsidR="00C9537D">
        <w:tab/>
      </w:r>
      <w:r w:rsidRPr="00CC0044">
        <w:t>А.</w:t>
      </w:r>
      <w:r w:rsidRPr="00CC0044">
        <w:tab/>
        <w:t xml:space="preserve">Интеграция договоров в области прав человека </w:t>
      </w:r>
    </w:p>
    <w:p w:rsidR="00896EB4" w:rsidRPr="00DB1595" w:rsidRDefault="004E78C5" w:rsidP="00382B90">
      <w:pPr>
        <w:tabs>
          <w:tab w:val="clear" w:pos="6237"/>
          <w:tab w:val="right" w:pos="567"/>
          <w:tab w:val="right" w:leader="dot" w:pos="7371"/>
          <w:tab w:val="center" w:pos="8039"/>
          <w:tab w:val="center" w:pos="9122"/>
        </w:tabs>
      </w:pPr>
      <w:r>
        <w:tab/>
      </w:r>
      <w:r w:rsidR="00C9537D">
        <w:tab/>
      </w:r>
      <w:r w:rsidR="00C9537D">
        <w:tab/>
      </w:r>
      <w:r w:rsidR="00382B90">
        <w:t xml:space="preserve">в </w:t>
      </w:r>
      <w:r w:rsidRPr="00CC0044">
        <w:t>национальную нормативно-правовую систему</w:t>
      </w:r>
      <w:r>
        <w:tab/>
      </w:r>
      <w:r>
        <w:tab/>
        <w:t>100</w:t>
      </w:r>
      <w:r w:rsidR="00896EB4">
        <w:t xml:space="preserve"> </w:t>
      </w:r>
      <w:r>
        <w:t>-</w:t>
      </w:r>
      <w:r w:rsidR="00896EB4">
        <w:t xml:space="preserve"> </w:t>
      </w:r>
      <w:r>
        <w:t>102</w:t>
      </w:r>
      <w:r w:rsidR="00896EB4">
        <w:tab/>
      </w:r>
      <w:r w:rsidR="00DB1595" w:rsidRPr="00DB1595">
        <w:t>42</w:t>
      </w:r>
    </w:p>
    <w:p w:rsidR="004E1984" w:rsidRDefault="00896EB4" w:rsidP="004E1984">
      <w:pPr>
        <w:spacing w:line="240" w:lineRule="auto"/>
        <w:jc w:val="center"/>
        <w:rPr>
          <w:b/>
        </w:rPr>
      </w:pPr>
      <w:r>
        <w:br w:type="page"/>
      </w:r>
      <w:r w:rsidR="004E1984">
        <w:rPr>
          <w:b/>
        </w:rPr>
        <w:t>СОДЕРЖАНИЕ</w:t>
      </w:r>
    </w:p>
    <w:p w:rsidR="004E1984" w:rsidRDefault="004E1984" w:rsidP="004E1984">
      <w:pPr>
        <w:spacing w:line="240" w:lineRule="auto"/>
        <w:jc w:val="center"/>
        <w:rPr>
          <w:b/>
        </w:rPr>
      </w:pPr>
    </w:p>
    <w:p w:rsidR="004E1984" w:rsidRDefault="004E1984" w:rsidP="004E1984">
      <w:pPr>
        <w:tabs>
          <w:tab w:val="clear" w:pos="6237"/>
          <w:tab w:val="left" w:pos="567"/>
          <w:tab w:val="left" w:pos="1134"/>
          <w:tab w:val="left" w:pos="1701"/>
          <w:tab w:val="left" w:pos="2268"/>
          <w:tab w:val="center" w:pos="8039"/>
          <w:tab w:val="center" w:pos="9122"/>
        </w:tabs>
        <w:spacing w:line="240" w:lineRule="auto"/>
        <w:rPr>
          <w:i/>
        </w:rPr>
      </w:pPr>
      <w:r w:rsidRPr="009E6A6C">
        <w:rPr>
          <w:i/>
        </w:rPr>
        <w:tab/>
      </w:r>
      <w:r w:rsidRPr="009E6A6C">
        <w:rPr>
          <w:i/>
        </w:rPr>
        <w:tab/>
      </w:r>
      <w:r w:rsidRPr="009E6A6C">
        <w:rPr>
          <w:i/>
        </w:rPr>
        <w:tab/>
      </w:r>
      <w:r w:rsidRPr="009E6A6C">
        <w:rPr>
          <w:i/>
        </w:rPr>
        <w:tab/>
      </w:r>
      <w:r w:rsidRPr="009E6A6C">
        <w:rPr>
          <w:i/>
        </w:rPr>
        <w:tab/>
        <w:t>Пункты</w:t>
      </w:r>
      <w:r w:rsidRPr="009E6A6C">
        <w:rPr>
          <w:i/>
        </w:rPr>
        <w:tab/>
        <w:t>Стр.</w:t>
      </w:r>
    </w:p>
    <w:p w:rsidR="004E1984" w:rsidRPr="009E6A6C" w:rsidRDefault="004E1984" w:rsidP="004E1984">
      <w:pPr>
        <w:tabs>
          <w:tab w:val="clear" w:pos="6237"/>
          <w:tab w:val="left" w:pos="567"/>
          <w:tab w:val="left" w:pos="1134"/>
          <w:tab w:val="left" w:pos="1701"/>
          <w:tab w:val="left" w:pos="2268"/>
          <w:tab w:val="center" w:pos="8039"/>
          <w:tab w:val="center" w:pos="9122"/>
        </w:tabs>
        <w:spacing w:line="240" w:lineRule="auto"/>
        <w:rPr>
          <w:i/>
        </w:rPr>
      </w:pPr>
    </w:p>
    <w:p w:rsidR="004E78C5" w:rsidRPr="00DB1595" w:rsidRDefault="004E78C5" w:rsidP="00382B90">
      <w:pPr>
        <w:tabs>
          <w:tab w:val="clear" w:pos="6237"/>
          <w:tab w:val="right" w:pos="567"/>
          <w:tab w:val="right" w:leader="dot" w:pos="7371"/>
          <w:tab w:val="center" w:pos="8039"/>
          <w:tab w:val="center" w:pos="9122"/>
        </w:tabs>
      </w:pPr>
      <w:r>
        <w:tab/>
      </w:r>
      <w:r w:rsidR="00C9537D">
        <w:tab/>
      </w:r>
      <w:r>
        <w:t>В.</w:t>
      </w:r>
      <w:r>
        <w:tab/>
        <w:t>Оговорки и заявления</w:t>
      </w:r>
      <w:r w:rsidR="007051A5" w:rsidRPr="007051A5">
        <w:t xml:space="preserve"> </w:t>
      </w:r>
      <w:r>
        <w:tab/>
      </w:r>
      <w:r>
        <w:tab/>
      </w:r>
      <w:r>
        <w:tab/>
      </w:r>
      <w:r w:rsidR="00DB1595" w:rsidRPr="00DB1595">
        <w:t>44</w:t>
      </w:r>
    </w:p>
    <w:p w:rsidR="004E78C5" w:rsidRPr="00DB1595" w:rsidRDefault="004E78C5" w:rsidP="00382B90">
      <w:pPr>
        <w:tabs>
          <w:tab w:val="clear" w:pos="6237"/>
          <w:tab w:val="right" w:pos="567"/>
          <w:tab w:val="right" w:leader="dot" w:pos="7371"/>
          <w:tab w:val="center" w:pos="8039"/>
          <w:tab w:val="center" w:pos="9122"/>
        </w:tabs>
      </w:pPr>
      <w:r>
        <w:tab/>
      </w:r>
      <w:r w:rsidR="00C9537D">
        <w:tab/>
      </w:r>
      <w:r>
        <w:t>С.</w:t>
      </w:r>
      <w:r>
        <w:tab/>
        <w:t>Изъятия, исключения или ограничения</w:t>
      </w:r>
      <w:r w:rsidR="007051A5" w:rsidRPr="007051A5">
        <w:t xml:space="preserve"> </w:t>
      </w:r>
      <w:r w:rsidR="00896EB4">
        <w:tab/>
      </w:r>
      <w:r w:rsidR="00896EB4">
        <w:tab/>
      </w:r>
      <w:r w:rsidR="00896EB4">
        <w:tab/>
      </w:r>
      <w:r w:rsidR="00DB1595" w:rsidRPr="00DB1595">
        <w:t>46</w:t>
      </w:r>
    </w:p>
    <w:p w:rsidR="004C6ADD" w:rsidRDefault="004E78C5" w:rsidP="00382B90">
      <w:pPr>
        <w:tabs>
          <w:tab w:val="clear" w:pos="6237"/>
          <w:tab w:val="right" w:pos="567"/>
          <w:tab w:val="right" w:leader="dot" w:pos="7371"/>
          <w:tab w:val="center" w:pos="8039"/>
          <w:tab w:val="center" w:pos="9122"/>
        </w:tabs>
      </w:pPr>
      <w:r>
        <w:tab/>
      </w:r>
      <w:r w:rsidR="00C9537D">
        <w:tab/>
      </w:r>
      <w:r w:rsidRPr="009E6A6C">
        <w:t>D.</w:t>
      </w:r>
      <w:r w:rsidRPr="009E6A6C">
        <w:tab/>
        <w:t>Включение международных договоров</w:t>
      </w:r>
    </w:p>
    <w:p w:rsidR="004E78C5" w:rsidRPr="003A5BD2" w:rsidRDefault="004C6ADD" w:rsidP="00382B90">
      <w:pPr>
        <w:tabs>
          <w:tab w:val="clear" w:pos="6237"/>
          <w:tab w:val="right" w:pos="567"/>
          <w:tab w:val="right" w:leader="dot" w:pos="7371"/>
          <w:tab w:val="center" w:pos="8039"/>
          <w:tab w:val="center" w:pos="9122"/>
        </w:tabs>
        <w:rPr>
          <w:lang w:val="en-US"/>
        </w:rPr>
      </w:pPr>
      <w:r>
        <w:tab/>
      </w:r>
      <w:r>
        <w:tab/>
      </w:r>
      <w:r>
        <w:tab/>
      </w:r>
      <w:r w:rsidR="004E78C5" w:rsidRPr="009E6A6C">
        <w:t>во внутреннее право</w:t>
      </w:r>
      <w:r w:rsidR="004E78C5" w:rsidRPr="009E6A6C">
        <w:tab/>
      </w:r>
      <w:r w:rsidR="004E78C5" w:rsidRPr="009E6A6C">
        <w:tab/>
        <w:t>103</w:t>
      </w:r>
      <w:r>
        <w:t xml:space="preserve"> </w:t>
      </w:r>
      <w:r w:rsidR="004E78C5" w:rsidRPr="009E6A6C">
        <w:t>-</w:t>
      </w:r>
      <w:r>
        <w:t xml:space="preserve"> </w:t>
      </w:r>
      <w:r w:rsidR="004E78C5" w:rsidRPr="009E6A6C">
        <w:t>104</w:t>
      </w:r>
      <w:r>
        <w:tab/>
      </w:r>
      <w:r w:rsidR="003A5BD2">
        <w:rPr>
          <w:lang w:val="en-US"/>
        </w:rPr>
        <w:t>47</w:t>
      </w:r>
    </w:p>
    <w:p w:rsidR="004E78C5" w:rsidRPr="009E6A6C" w:rsidRDefault="004E78C5" w:rsidP="00382B90">
      <w:pPr>
        <w:tabs>
          <w:tab w:val="clear" w:pos="6237"/>
          <w:tab w:val="right" w:pos="567"/>
          <w:tab w:val="right" w:leader="dot" w:pos="7371"/>
          <w:tab w:val="center" w:pos="8039"/>
          <w:tab w:val="center" w:pos="9122"/>
        </w:tabs>
      </w:pPr>
    </w:p>
    <w:p w:rsidR="004E78C5" w:rsidRPr="009E6A6C" w:rsidRDefault="00C9537D" w:rsidP="00382B90">
      <w:pPr>
        <w:tabs>
          <w:tab w:val="clear" w:pos="6237"/>
          <w:tab w:val="right" w:pos="567"/>
          <w:tab w:val="right" w:leader="dot" w:pos="7371"/>
          <w:tab w:val="center" w:pos="8039"/>
          <w:tab w:val="center" w:pos="9122"/>
        </w:tabs>
      </w:pPr>
      <w:r>
        <w:tab/>
      </w:r>
      <w:r w:rsidR="004E78C5" w:rsidRPr="009E6A6C">
        <w:t>IV.</w:t>
      </w:r>
      <w:r w:rsidR="004E78C5" w:rsidRPr="009E6A6C">
        <w:tab/>
        <w:t xml:space="preserve">НОРМАТИВНО-ПРАВОВЫЕ РАМКИ ЗАЩИТЫ ПРАВ </w:t>
      </w:r>
    </w:p>
    <w:p w:rsidR="004E78C5" w:rsidRPr="003A5BD2" w:rsidRDefault="004E78C5" w:rsidP="00382B90">
      <w:pPr>
        <w:tabs>
          <w:tab w:val="clear" w:pos="6237"/>
          <w:tab w:val="right" w:pos="567"/>
          <w:tab w:val="right" w:leader="dot" w:pos="7371"/>
          <w:tab w:val="center" w:pos="8039"/>
          <w:tab w:val="center" w:pos="9122"/>
        </w:tabs>
      </w:pPr>
      <w:r w:rsidRPr="009E6A6C">
        <w:tab/>
      </w:r>
      <w:r w:rsidR="00C9537D">
        <w:tab/>
      </w:r>
      <w:r w:rsidRPr="009E6A6C">
        <w:t>ЧЕЛОВЕКА НА НАЦИОНАЛЬНОМ УРОВНЕ</w:t>
      </w:r>
      <w:r w:rsidR="007051A5" w:rsidRPr="007051A5">
        <w:t xml:space="preserve"> </w:t>
      </w:r>
      <w:r w:rsidRPr="009E6A6C">
        <w:tab/>
      </w:r>
      <w:r w:rsidRPr="009E6A6C">
        <w:tab/>
        <w:t>105</w:t>
      </w:r>
      <w:r w:rsidR="004C6ADD">
        <w:t xml:space="preserve"> </w:t>
      </w:r>
      <w:r w:rsidRPr="009E6A6C">
        <w:t>-</w:t>
      </w:r>
      <w:r w:rsidR="004C6ADD">
        <w:t xml:space="preserve"> </w:t>
      </w:r>
      <w:r w:rsidRPr="009E6A6C">
        <w:t>206</w:t>
      </w:r>
      <w:r w:rsidR="004C6ADD">
        <w:tab/>
      </w:r>
      <w:r w:rsidR="003A5BD2" w:rsidRPr="003A5BD2">
        <w:t>48</w:t>
      </w:r>
    </w:p>
    <w:p w:rsidR="004C6ADD" w:rsidRPr="009E6A6C" w:rsidRDefault="004C6ADD" w:rsidP="00382B90">
      <w:pPr>
        <w:tabs>
          <w:tab w:val="clear" w:pos="6237"/>
          <w:tab w:val="right" w:pos="567"/>
          <w:tab w:val="right" w:leader="dot" w:pos="7371"/>
          <w:tab w:val="center" w:pos="8039"/>
          <w:tab w:val="center" w:pos="9122"/>
        </w:tabs>
      </w:pPr>
    </w:p>
    <w:p w:rsidR="004E78C5" w:rsidRPr="003A5BD2" w:rsidRDefault="00C9537D" w:rsidP="00382B90">
      <w:pPr>
        <w:tabs>
          <w:tab w:val="clear" w:pos="6237"/>
          <w:tab w:val="right" w:pos="567"/>
          <w:tab w:val="right" w:leader="dot" w:pos="7371"/>
          <w:tab w:val="center" w:pos="8039"/>
          <w:tab w:val="center" w:pos="9122"/>
        </w:tabs>
      </w:pPr>
      <w:r>
        <w:tab/>
      </w:r>
      <w:r w:rsidR="004E78C5" w:rsidRPr="009E6A6C">
        <w:tab/>
        <w:t>А.</w:t>
      </w:r>
      <w:r w:rsidR="004E78C5" w:rsidRPr="009E6A6C">
        <w:tab/>
        <w:t>Правовая основа защиты прав человека</w:t>
      </w:r>
      <w:r w:rsidR="007051A5" w:rsidRPr="007051A5">
        <w:t xml:space="preserve"> </w:t>
      </w:r>
      <w:r w:rsidR="004E78C5" w:rsidRPr="009E6A6C">
        <w:tab/>
      </w:r>
      <w:r w:rsidR="004E78C5" w:rsidRPr="009E6A6C">
        <w:tab/>
        <w:t>105</w:t>
      </w:r>
      <w:r w:rsidR="004C6ADD">
        <w:t xml:space="preserve"> </w:t>
      </w:r>
      <w:r w:rsidR="004E78C5" w:rsidRPr="009E6A6C">
        <w:t>-</w:t>
      </w:r>
      <w:r w:rsidR="004C6ADD">
        <w:t xml:space="preserve"> </w:t>
      </w:r>
      <w:r w:rsidR="004E78C5" w:rsidRPr="009E6A6C">
        <w:t>171</w:t>
      </w:r>
      <w:r w:rsidR="004C6ADD">
        <w:tab/>
      </w:r>
      <w:r w:rsidR="003A5BD2" w:rsidRPr="003A5BD2">
        <w:t>48</w:t>
      </w:r>
    </w:p>
    <w:p w:rsidR="004E78C5" w:rsidRPr="003A5BD2" w:rsidRDefault="00C9537D" w:rsidP="00382B90">
      <w:pPr>
        <w:tabs>
          <w:tab w:val="clear" w:pos="6237"/>
          <w:tab w:val="right" w:pos="567"/>
          <w:tab w:val="right" w:leader="dot" w:pos="7371"/>
          <w:tab w:val="center" w:pos="8039"/>
          <w:tab w:val="center" w:pos="9122"/>
        </w:tabs>
        <w:rPr>
          <w:lang w:val="en-US"/>
        </w:rPr>
      </w:pPr>
      <w:r>
        <w:tab/>
      </w:r>
      <w:r w:rsidR="004E78C5" w:rsidRPr="009E6A6C">
        <w:tab/>
        <w:t>В.</w:t>
      </w:r>
      <w:r w:rsidR="004E78C5" w:rsidRPr="009E6A6C">
        <w:tab/>
        <w:t>Равенство перед законом</w:t>
      </w:r>
      <w:r w:rsidR="004E78C5" w:rsidRPr="009E6A6C">
        <w:tab/>
      </w:r>
      <w:r w:rsidR="004E78C5" w:rsidRPr="009E6A6C">
        <w:tab/>
        <w:t>172</w:t>
      </w:r>
      <w:r w:rsidR="004C6ADD">
        <w:t xml:space="preserve"> </w:t>
      </w:r>
      <w:r w:rsidR="004E78C5" w:rsidRPr="009E6A6C">
        <w:t>-</w:t>
      </w:r>
      <w:r w:rsidR="004C6ADD">
        <w:t xml:space="preserve"> </w:t>
      </w:r>
      <w:r w:rsidR="004E78C5" w:rsidRPr="009E6A6C">
        <w:t>175</w:t>
      </w:r>
      <w:r w:rsidR="004C6ADD">
        <w:tab/>
      </w:r>
      <w:r w:rsidR="003A5BD2">
        <w:rPr>
          <w:lang w:val="en-US"/>
        </w:rPr>
        <w:t>65</w:t>
      </w:r>
    </w:p>
    <w:p w:rsidR="004E78C5" w:rsidRPr="009E6A6C" w:rsidRDefault="00C9537D" w:rsidP="00382B90">
      <w:pPr>
        <w:tabs>
          <w:tab w:val="clear" w:pos="6237"/>
          <w:tab w:val="right" w:pos="567"/>
          <w:tab w:val="right" w:leader="dot" w:pos="7371"/>
          <w:tab w:val="center" w:pos="8039"/>
          <w:tab w:val="center" w:pos="9122"/>
        </w:tabs>
      </w:pPr>
      <w:r>
        <w:tab/>
      </w:r>
      <w:r w:rsidR="004E78C5" w:rsidRPr="009E6A6C">
        <w:tab/>
        <w:t>С.</w:t>
      </w:r>
      <w:r w:rsidR="004E78C5" w:rsidRPr="009E6A6C">
        <w:tab/>
        <w:t xml:space="preserve">Пропаганда прав человека среди государственных </w:t>
      </w:r>
    </w:p>
    <w:p w:rsidR="004E78C5" w:rsidRPr="008B688C" w:rsidRDefault="00C9537D" w:rsidP="00382B90">
      <w:pPr>
        <w:tabs>
          <w:tab w:val="clear" w:pos="6237"/>
          <w:tab w:val="right" w:pos="567"/>
          <w:tab w:val="right" w:leader="dot" w:pos="7371"/>
          <w:tab w:val="center" w:pos="8039"/>
          <w:tab w:val="center" w:pos="9122"/>
        </w:tabs>
        <w:rPr>
          <w:lang w:val="en-US"/>
        </w:rPr>
      </w:pPr>
      <w:r>
        <w:tab/>
      </w:r>
      <w:r w:rsidR="004E78C5" w:rsidRPr="009E6A6C">
        <w:tab/>
      </w:r>
      <w:r w:rsidR="004E78C5" w:rsidRPr="009E6A6C">
        <w:tab/>
        <w:t>чиновников и других специалистов</w:t>
      </w:r>
      <w:r w:rsidR="004E78C5" w:rsidRPr="009E6A6C">
        <w:tab/>
      </w:r>
      <w:r w:rsidR="004E78C5" w:rsidRPr="009E6A6C">
        <w:tab/>
        <w:t>176</w:t>
      </w:r>
      <w:r w:rsidR="004C6ADD">
        <w:t xml:space="preserve"> </w:t>
      </w:r>
      <w:r w:rsidR="004E78C5" w:rsidRPr="009E6A6C">
        <w:t>-</w:t>
      </w:r>
      <w:r w:rsidR="004C6ADD">
        <w:t xml:space="preserve"> </w:t>
      </w:r>
      <w:r w:rsidR="004E78C5" w:rsidRPr="009E6A6C">
        <w:t>206</w:t>
      </w:r>
      <w:r w:rsidR="004C6ADD">
        <w:tab/>
      </w:r>
      <w:r w:rsidR="008B688C">
        <w:rPr>
          <w:lang w:val="en-US"/>
        </w:rPr>
        <w:t>67</w:t>
      </w:r>
    </w:p>
    <w:p w:rsidR="004E78C5" w:rsidRPr="009E6A6C" w:rsidRDefault="004E78C5" w:rsidP="00382B90">
      <w:pPr>
        <w:tabs>
          <w:tab w:val="clear" w:pos="6237"/>
          <w:tab w:val="right" w:pos="567"/>
          <w:tab w:val="right" w:leader="dot" w:pos="7371"/>
          <w:tab w:val="center" w:pos="8039"/>
          <w:tab w:val="center" w:pos="9122"/>
        </w:tabs>
      </w:pPr>
    </w:p>
    <w:p w:rsidR="004E78C5" w:rsidRPr="009E6A6C" w:rsidRDefault="00C9537D" w:rsidP="00382B90">
      <w:pPr>
        <w:tabs>
          <w:tab w:val="clear" w:pos="6237"/>
          <w:tab w:val="right" w:pos="567"/>
          <w:tab w:val="right" w:leader="dot" w:pos="7371"/>
          <w:tab w:val="center" w:pos="8039"/>
          <w:tab w:val="center" w:pos="9122"/>
        </w:tabs>
      </w:pPr>
      <w:r>
        <w:tab/>
      </w:r>
      <w:r w:rsidR="004E78C5" w:rsidRPr="009E6A6C">
        <w:t>V.</w:t>
      </w:r>
      <w:r w:rsidR="004E78C5" w:rsidRPr="009E6A6C">
        <w:tab/>
        <w:t xml:space="preserve">ИНФОРМАЦИЯ, ПУБЛИКАЦИИ И ПООЩРЕНИЕ </w:t>
      </w:r>
    </w:p>
    <w:p w:rsidR="004E78C5" w:rsidRPr="008B688C" w:rsidRDefault="004E78C5" w:rsidP="00382B90">
      <w:pPr>
        <w:tabs>
          <w:tab w:val="clear" w:pos="6237"/>
          <w:tab w:val="right" w:pos="567"/>
          <w:tab w:val="right" w:leader="dot" w:pos="7371"/>
          <w:tab w:val="center" w:pos="8039"/>
          <w:tab w:val="center" w:pos="9122"/>
        </w:tabs>
        <w:rPr>
          <w:lang w:val="en-US"/>
        </w:rPr>
      </w:pPr>
      <w:r w:rsidRPr="009E6A6C">
        <w:tab/>
      </w:r>
      <w:r w:rsidR="00C9537D">
        <w:tab/>
      </w:r>
      <w:r w:rsidR="00382B90" w:rsidRPr="009E6A6C">
        <w:t xml:space="preserve">ПРАВ </w:t>
      </w:r>
      <w:r w:rsidRPr="009E6A6C">
        <w:t>ЧЕЛОВЕКА</w:t>
      </w:r>
      <w:r w:rsidR="007051A5">
        <w:rPr>
          <w:lang w:val="en-US"/>
        </w:rPr>
        <w:t xml:space="preserve"> </w:t>
      </w:r>
      <w:r w:rsidRPr="009E6A6C">
        <w:tab/>
      </w:r>
      <w:r w:rsidRPr="009E6A6C">
        <w:tab/>
        <w:t>207</w:t>
      </w:r>
      <w:r w:rsidR="004C6ADD">
        <w:t xml:space="preserve"> </w:t>
      </w:r>
      <w:r w:rsidRPr="009E6A6C">
        <w:t>-</w:t>
      </w:r>
      <w:r w:rsidR="004C6ADD">
        <w:t xml:space="preserve"> </w:t>
      </w:r>
      <w:r w:rsidRPr="009E6A6C">
        <w:t>218</w:t>
      </w:r>
      <w:r w:rsidR="008B688C">
        <w:rPr>
          <w:lang w:val="en-US"/>
        </w:rPr>
        <w:tab/>
        <w:t>74</w:t>
      </w:r>
    </w:p>
    <w:p w:rsidR="004E78C5" w:rsidRPr="009E6A6C" w:rsidRDefault="004E78C5" w:rsidP="00382B90">
      <w:pPr>
        <w:tabs>
          <w:tab w:val="clear" w:pos="6237"/>
          <w:tab w:val="right" w:pos="567"/>
          <w:tab w:val="right" w:leader="dot" w:pos="7371"/>
          <w:tab w:val="center" w:pos="8039"/>
          <w:tab w:val="center" w:pos="9122"/>
        </w:tabs>
      </w:pPr>
    </w:p>
    <w:p w:rsidR="004E78C5" w:rsidRPr="009E6A6C" w:rsidRDefault="004E78C5" w:rsidP="00382B90">
      <w:pPr>
        <w:tabs>
          <w:tab w:val="clear" w:pos="6237"/>
          <w:tab w:val="right" w:pos="567"/>
          <w:tab w:val="right" w:leader="dot" w:pos="7371"/>
          <w:tab w:val="center" w:pos="8039"/>
          <w:tab w:val="center" w:pos="9122"/>
        </w:tabs>
      </w:pPr>
      <w:r w:rsidRPr="009E6A6C">
        <w:tab/>
      </w:r>
      <w:r w:rsidR="00C9537D">
        <w:tab/>
      </w:r>
      <w:r w:rsidRPr="009E6A6C">
        <w:t>А.</w:t>
      </w:r>
      <w:r w:rsidRPr="009E6A6C">
        <w:tab/>
        <w:t xml:space="preserve">Пропаганда прав человека через средства массовой </w:t>
      </w:r>
    </w:p>
    <w:p w:rsidR="004E78C5" w:rsidRPr="008B688C" w:rsidRDefault="00C9537D" w:rsidP="00382B90">
      <w:pPr>
        <w:tabs>
          <w:tab w:val="clear" w:pos="6237"/>
          <w:tab w:val="right" w:pos="567"/>
          <w:tab w:val="right" w:leader="dot" w:pos="7371"/>
          <w:tab w:val="center" w:pos="8039"/>
          <w:tab w:val="center" w:pos="9122"/>
        </w:tabs>
        <w:rPr>
          <w:lang w:val="en-US"/>
        </w:rPr>
      </w:pPr>
      <w:r>
        <w:tab/>
      </w:r>
      <w:r w:rsidR="004E78C5" w:rsidRPr="009E6A6C">
        <w:tab/>
      </w:r>
      <w:r w:rsidR="004E78C5" w:rsidRPr="009E6A6C">
        <w:tab/>
        <w:t>информации</w:t>
      </w:r>
      <w:r w:rsidR="007051A5">
        <w:rPr>
          <w:lang w:val="en-US"/>
        </w:rPr>
        <w:t xml:space="preserve"> </w:t>
      </w:r>
      <w:r w:rsidR="004E78C5" w:rsidRPr="009E6A6C">
        <w:tab/>
      </w:r>
      <w:r w:rsidR="004E78C5" w:rsidRPr="009E6A6C">
        <w:tab/>
        <w:t>207</w:t>
      </w:r>
      <w:r w:rsidR="004C6ADD">
        <w:t xml:space="preserve"> </w:t>
      </w:r>
      <w:r w:rsidR="004E78C5" w:rsidRPr="009E6A6C">
        <w:t>-</w:t>
      </w:r>
      <w:r w:rsidR="004C6ADD">
        <w:t xml:space="preserve"> </w:t>
      </w:r>
      <w:r w:rsidR="004E78C5" w:rsidRPr="009E6A6C">
        <w:t>212</w:t>
      </w:r>
      <w:r w:rsidR="008B688C">
        <w:rPr>
          <w:lang w:val="en-US"/>
        </w:rPr>
        <w:tab/>
        <w:t>74</w:t>
      </w:r>
    </w:p>
    <w:p w:rsidR="004E78C5" w:rsidRPr="009E6A6C" w:rsidRDefault="004E78C5" w:rsidP="00382B90">
      <w:pPr>
        <w:tabs>
          <w:tab w:val="clear" w:pos="6237"/>
          <w:tab w:val="right" w:pos="567"/>
          <w:tab w:val="right" w:leader="dot" w:pos="7371"/>
          <w:tab w:val="center" w:pos="8039"/>
          <w:tab w:val="center" w:pos="9122"/>
        </w:tabs>
      </w:pPr>
      <w:r w:rsidRPr="009E6A6C">
        <w:tab/>
      </w:r>
      <w:r w:rsidR="00C9537D">
        <w:tab/>
      </w:r>
      <w:r w:rsidRPr="009E6A6C">
        <w:t>В.</w:t>
      </w:r>
      <w:r w:rsidRPr="009E6A6C">
        <w:tab/>
        <w:t>Пропаганда прав человека в рамках образовательных</w:t>
      </w:r>
    </w:p>
    <w:p w:rsidR="004E78C5" w:rsidRPr="008B688C" w:rsidRDefault="004E78C5" w:rsidP="00382B90">
      <w:pPr>
        <w:tabs>
          <w:tab w:val="clear" w:pos="6237"/>
          <w:tab w:val="right" w:pos="567"/>
          <w:tab w:val="right" w:leader="dot" w:pos="7371"/>
          <w:tab w:val="center" w:pos="8039"/>
          <w:tab w:val="center" w:pos="9122"/>
        </w:tabs>
        <w:rPr>
          <w:lang w:val="en-US"/>
        </w:rPr>
      </w:pPr>
      <w:r w:rsidRPr="009E6A6C">
        <w:t xml:space="preserve"> </w:t>
      </w:r>
      <w:r w:rsidR="00C9537D">
        <w:tab/>
      </w:r>
      <w:r w:rsidR="00C9537D">
        <w:tab/>
      </w:r>
      <w:r w:rsidR="00C9537D">
        <w:tab/>
      </w:r>
      <w:r w:rsidRPr="009E6A6C">
        <w:t>программ</w:t>
      </w:r>
      <w:r w:rsidR="007051A5">
        <w:rPr>
          <w:lang w:val="en-US"/>
        </w:rPr>
        <w:t xml:space="preserve"> </w:t>
      </w:r>
      <w:r w:rsidRPr="009E6A6C">
        <w:tab/>
      </w:r>
      <w:r w:rsidRPr="009E6A6C">
        <w:tab/>
        <w:t>213</w:t>
      </w:r>
      <w:r w:rsidR="004C6ADD">
        <w:t xml:space="preserve"> </w:t>
      </w:r>
      <w:r w:rsidRPr="009E6A6C">
        <w:t>-</w:t>
      </w:r>
      <w:r w:rsidR="004C6ADD">
        <w:t xml:space="preserve"> </w:t>
      </w:r>
      <w:r w:rsidRPr="009E6A6C">
        <w:t>214</w:t>
      </w:r>
      <w:r w:rsidR="008B688C">
        <w:rPr>
          <w:lang w:val="en-US"/>
        </w:rPr>
        <w:tab/>
        <w:t>75</w:t>
      </w:r>
    </w:p>
    <w:p w:rsidR="004E78C5" w:rsidRPr="009E6A6C" w:rsidRDefault="004E78C5" w:rsidP="00382B90">
      <w:pPr>
        <w:tabs>
          <w:tab w:val="clear" w:pos="6237"/>
          <w:tab w:val="right" w:pos="567"/>
          <w:tab w:val="right" w:leader="dot" w:pos="7371"/>
          <w:tab w:val="center" w:pos="8039"/>
          <w:tab w:val="center" w:pos="9122"/>
        </w:tabs>
      </w:pPr>
      <w:r w:rsidRPr="009E6A6C">
        <w:tab/>
      </w:r>
      <w:r w:rsidR="00C9537D">
        <w:tab/>
      </w:r>
      <w:r w:rsidRPr="009E6A6C">
        <w:t>С.</w:t>
      </w:r>
      <w:r w:rsidRPr="009E6A6C">
        <w:tab/>
        <w:t xml:space="preserve">Пропаганда прав человека в предназначенных </w:t>
      </w:r>
    </w:p>
    <w:p w:rsidR="004E78C5" w:rsidRPr="008B688C" w:rsidRDefault="004E78C5" w:rsidP="00382B90">
      <w:pPr>
        <w:tabs>
          <w:tab w:val="clear" w:pos="6237"/>
          <w:tab w:val="right" w:pos="567"/>
          <w:tab w:val="right" w:leader="dot" w:pos="7371"/>
          <w:tab w:val="center" w:pos="8039"/>
          <w:tab w:val="center" w:pos="9122"/>
        </w:tabs>
        <w:rPr>
          <w:lang w:val="en-US"/>
        </w:rPr>
      </w:pPr>
      <w:r w:rsidRPr="009E6A6C">
        <w:tab/>
      </w:r>
      <w:r w:rsidR="00C9537D">
        <w:tab/>
      </w:r>
      <w:r w:rsidRPr="009E6A6C">
        <w:tab/>
      </w:r>
      <w:r w:rsidR="004C6ADD" w:rsidRPr="009E6A6C">
        <w:t xml:space="preserve">для </w:t>
      </w:r>
      <w:r w:rsidRPr="009E6A6C">
        <w:t>широкой общественности материалах</w:t>
      </w:r>
      <w:r w:rsidR="007051A5">
        <w:rPr>
          <w:lang w:val="en-US"/>
        </w:rPr>
        <w:t xml:space="preserve"> </w:t>
      </w:r>
      <w:r w:rsidRPr="009E6A6C">
        <w:tab/>
      </w:r>
      <w:r w:rsidR="004C6ADD">
        <w:tab/>
      </w:r>
      <w:r w:rsidRPr="009E6A6C">
        <w:t>215</w:t>
      </w:r>
      <w:r w:rsidR="004C6ADD">
        <w:t xml:space="preserve"> </w:t>
      </w:r>
      <w:r w:rsidRPr="009E6A6C">
        <w:t>-</w:t>
      </w:r>
      <w:r w:rsidR="004C6ADD">
        <w:t xml:space="preserve"> </w:t>
      </w:r>
      <w:r w:rsidRPr="009E6A6C">
        <w:t>218</w:t>
      </w:r>
      <w:r w:rsidR="008B688C">
        <w:rPr>
          <w:lang w:val="en-US"/>
        </w:rPr>
        <w:tab/>
        <w:t>76</w:t>
      </w:r>
    </w:p>
    <w:p w:rsidR="004E78C5" w:rsidRPr="009E6A6C" w:rsidRDefault="004E78C5" w:rsidP="00382B90">
      <w:pPr>
        <w:tabs>
          <w:tab w:val="clear" w:pos="6237"/>
          <w:tab w:val="right" w:pos="567"/>
          <w:tab w:val="right" w:leader="dot" w:pos="7371"/>
          <w:tab w:val="center" w:pos="8039"/>
          <w:tab w:val="center" w:pos="9122"/>
        </w:tabs>
      </w:pPr>
    </w:p>
    <w:p w:rsidR="004E78C5" w:rsidRDefault="00C9537D" w:rsidP="00382B90">
      <w:pPr>
        <w:tabs>
          <w:tab w:val="clear" w:pos="6237"/>
          <w:tab w:val="right" w:pos="567"/>
          <w:tab w:val="right" w:leader="dot" w:pos="7371"/>
          <w:tab w:val="center" w:pos="8039"/>
          <w:tab w:val="center" w:pos="9122"/>
        </w:tabs>
      </w:pPr>
      <w:r>
        <w:tab/>
      </w:r>
      <w:r w:rsidR="004E78C5" w:rsidRPr="009E6A6C">
        <w:t>IV</w:t>
      </w:r>
      <w:r w:rsidR="004E78C5" w:rsidRPr="00D23876">
        <w:t>.</w:t>
      </w:r>
      <w:r w:rsidR="004E78C5" w:rsidRPr="00D23876">
        <w:tab/>
        <w:t xml:space="preserve">ПОДГОТОВКА ОТЧЕТНОСТИ НА НАЦИОНАЛЬНОМ </w:t>
      </w:r>
    </w:p>
    <w:p w:rsidR="004E78C5" w:rsidRPr="008B688C" w:rsidRDefault="004E78C5" w:rsidP="00382B90">
      <w:pPr>
        <w:tabs>
          <w:tab w:val="clear" w:pos="2268"/>
          <w:tab w:val="clear" w:pos="6237"/>
          <w:tab w:val="right" w:pos="567"/>
          <w:tab w:val="right" w:leader="dot" w:pos="7371"/>
          <w:tab w:val="center" w:pos="8039"/>
          <w:tab w:val="center" w:pos="9122"/>
        </w:tabs>
        <w:rPr>
          <w:lang w:val="en-US"/>
        </w:rPr>
      </w:pPr>
      <w:r>
        <w:tab/>
      </w:r>
      <w:r w:rsidR="00C9537D">
        <w:tab/>
      </w:r>
      <w:r w:rsidRPr="00D23876">
        <w:t>УРОВНЕ</w:t>
      </w:r>
      <w:r w:rsidR="007051A5">
        <w:rPr>
          <w:lang w:val="en-US"/>
        </w:rPr>
        <w:t xml:space="preserve"> </w:t>
      </w:r>
      <w:r>
        <w:tab/>
      </w:r>
      <w:r>
        <w:tab/>
        <w:t>219</w:t>
      </w:r>
      <w:r w:rsidR="004C6ADD">
        <w:t xml:space="preserve"> </w:t>
      </w:r>
      <w:r>
        <w:t>-</w:t>
      </w:r>
      <w:r w:rsidR="004C6ADD">
        <w:t xml:space="preserve"> </w:t>
      </w:r>
      <w:r>
        <w:t>223</w:t>
      </w:r>
      <w:r w:rsidR="008B688C">
        <w:rPr>
          <w:lang w:val="en-US"/>
        </w:rPr>
        <w:tab/>
        <w:t>76</w:t>
      </w:r>
    </w:p>
    <w:p w:rsidR="004E78C5" w:rsidRPr="00D23876" w:rsidRDefault="004E78C5" w:rsidP="00382B90">
      <w:pPr>
        <w:tabs>
          <w:tab w:val="clear" w:pos="6237"/>
          <w:tab w:val="right" w:pos="567"/>
          <w:tab w:val="right" w:leader="dot" w:pos="7371"/>
          <w:tab w:val="center" w:pos="8039"/>
          <w:tab w:val="center" w:pos="9122"/>
        </w:tabs>
      </w:pPr>
    </w:p>
    <w:p w:rsidR="004E78C5" w:rsidRDefault="00C9537D" w:rsidP="00382B90">
      <w:pPr>
        <w:tabs>
          <w:tab w:val="clear" w:pos="6237"/>
          <w:tab w:val="right" w:pos="567"/>
          <w:tab w:val="right" w:leader="dot" w:pos="7371"/>
          <w:tab w:val="center" w:pos="8039"/>
          <w:tab w:val="center" w:pos="9122"/>
        </w:tabs>
      </w:pPr>
      <w:r>
        <w:tab/>
      </w:r>
      <w:r w:rsidR="004E78C5">
        <w:tab/>
      </w:r>
      <w:r w:rsidR="004E78C5" w:rsidRPr="00D23876">
        <w:t>А.</w:t>
      </w:r>
      <w:r w:rsidR="004E78C5" w:rsidRPr="00D23876">
        <w:tab/>
        <w:t xml:space="preserve">Подготовка периодических докладов по конкретным </w:t>
      </w:r>
    </w:p>
    <w:p w:rsidR="004E78C5" w:rsidRPr="008B688C" w:rsidRDefault="004E78C5" w:rsidP="00382B90">
      <w:pPr>
        <w:tabs>
          <w:tab w:val="clear" w:pos="6237"/>
          <w:tab w:val="right" w:pos="567"/>
          <w:tab w:val="right" w:leader="dot" w:pos="7371"/>
          <w:tab w:val="center" w:pos="8039"/>
          <w:tab w:val="center" w:pos="9122"/>
        </w:tabs>
        <w:rPr>
          <w:lang w:val="en-US"/>
        </w:rPr>
      </w:pPr>
      <w:r>
        <w:tab/>
      </w:r>
      <w:r w:rsidR="00C9537D">
        <w:tab/>
      </w:r>
      <w:r>
        <w:tab/>
      </w:r>
      <w:r w:rsidRPr="00D23876">
        <w:t>договорам</w:t>
      </w:r>
      <w:r>
        <w:tab/>
      </w:r>
      <w:r>
        <w:tab/>
        <w:t>219</w:t>
      </w:r>
      <w:r w:rsidR="004C6ADD">
        <w:t xml:space="preserve"> </w:t>
      </w:r>
      <w:r>
        <w:t>-</w:t>
      </w:r>
      <w:r w:rsidR="004C6ADD">
        <w:t xml:space="preserve"> </w:t>
      </w:r>
      <w:r>
        <w:t>221</w:t>
      </w:r>
      <w:r w:rsidR="008B688C">
        <w:rPr>
          <w:lang w:val="en-US"/>
        </w:rPr>
        <w:tab/>
        <w:t>76</w:t>
      </w:r>
    </w:p>
    <w:p w:rsidR="004E78C5" w:rsidRDefault="004E78C5" w:rsidP="00382B90">
      <w:pPr>
        <w:tabs>
          <w:tab w:val="clear" w:pos="6237"/>
          <w:tab w:val="right" w:pos="567"/>
          <w:tab w:val="right" w:leader="dot" w:pos="7371"/>
          <w:tab w:val="center" w:pos="8039"/>
          <w:tab w:val="center" w:pos="9122"/>
        </w:tabs>
      </w:pPr>
      <w:r>
        <w:tab/>
      </w:r>
      <w:r w:rsidR="00C9537D">
        <w:tab/>
      </w:r>
      <w:r w:rsidRPr="00D23876">
        <w:t>В.</w:t>
      </w:r>
      <w:r w:rsidRPr="00D23876">
        <w:tab/>
        <w:t xml:space="preserve">Прочая информация, касающаяся пропаганды прав </w:t>
      </w:r>
    </w:p>
    <w:p w:rsidR="004E78C5" w:rsidRPr="008B688C" w:rsidRDefault="004E78C5" w:rsidP="00382B90">
      <w:pPr>
        <w:tabs>
          <w:tab w:val="clear" w:pos="6237"/>
          <w:tab w:val="right" w:pos="567"/>
          <w:tab w:val="right" w:leader="dot" w:pos="7371"/>
          <w:tab w:val="center" w:pos="8039"/>
          <w:tab w:val="center" w:pos="9122"/>
        </w:tabs>
        <w:rPr>
          <w:lang w:val="en-US"/>
        </w:rPr>
      </w:pPr>
      <w:r>
        <w:tab/>
      </w:r>
      <w:r>
        <w:tab/>
      </w:r>
      <w:r w:rsidR="00C9537D">
        <w:tab/>
      </w:r>
      <w:r w:rsidRPr="00D23876">
        <w:t>человека</w:t>
      </w:r>
      <w:r w:rsidR="007051A5">
        <w:rPr>
          <w:lang w:val="en-US"/>
        </w:rPr>
        <w:t xml:space="preserve"> </w:t>
      </w:r>
      <w:r>
        <w:tab/>
      </w:r>
      <w:r>
        <w:tab/>
        <w:t>222</w:t>
      </w:r>
      <w:r w:rsidR="004C6ADD">
        <w:t xml:space="preserve"> </w:t>
      </w:r>
      <w:r>
        <w:t>-</w:t>
      </w:r>
      <w:r w:rsidR="004C6ADD">
        <w:t xml:space="preserve"> </w:t>
      </w:r>
      <w:r>
        <w:t>223</w:t>
      </w:r>
      <w:r w:rsidR="008B688C">
        <w:rPr>
          <w:lang w:val="en-US"/>
        </w:rPr>
        <w:tab/>
      </w:r>
      <w:r w:rsidR="0008149A">
        <w:rPr>
          <w:lang w:val="en-US"/>
        </w:rPr>
        <w:t>77</w:t>
      </w:r>
    </w:p>
    <w:p w:rsidR="004E78C5" w:rsidRDefault="004E78C5" w:rsidP="00C9537D">
      <w:pPr>
        <w:tabs>
          <w:tab w:val="clear" w:pos="6237"/>
          <w:tab w:val="right" w:pos="567"/>
          <w:tab w:val="right" w:leader="dot" w:pos="7172"/>
          <w:tab w:val="center" w:pos="8039"/>
          <w:tab w:val="center" w:pos="9122"/>
        </w:tabs>
      </w:pPr>
    </w:p>
    <w:p w:rsidR="00553292" w:rsidRDefault="00553292" w:rsidP="001A209D">
      <w:pPr>
        <w:spacing w:line="240" w:lineRule="auto"/>
        <w:jc w:val="center"/>
        <w:rPr>
          <w:b/>
        </w:rPr>
      </w:pPr>
      <w:r>
        <w:br w:type="page"/>
      </w:r>
      <w:r>
        <w:rPr>
          <w:b/>
        </w:rPr>
        <w:t>СОДЕРЖАНИЕ (продолжение)</w:t>
      </w:r>
    </w:p>
    <w:p w:rsidR="00553292" w:rsidRDefault="00553292" w:rsidP="001A209D">
      <w:pPr>
        <w:spacing w:line="240" w:lineRule="auto"/>
        <w:jc w:val="center"/>
        <w:rPr>
          <w:b/>
        </w:rPr>
      </w:pPr>
    </w:p>
    <w:p w:rsidR="004E78C5" w:rsidRPr="009E6A6C" w:rsidRDefault="004E78C5" w:rsidP="001A209D">
      <w:pPr>
        <w:tabs>
          <w:tab w:val="clear" w:pos="6237"/>
          <w:tab w:val="right" w:leader="dot" w:pos="7172"/>
          <w:tab w:val="center" w:pos="8039"/>
          <w:tab w:val="center" w:pos="9122"/>
        </w:tabs>
        <w:spacing w:line="240" w:lineRule="auto"/>
        <w:jc w:val="center"/>
      </w:pPr>
      <w:r w:rsidRPr="009E6A6C">
        <w:t>Таблицы</w:t>
      </w:r>
    </w:p>
    <w:p w:rsidR="004E78C5" w:rsidRPr="009E6A6C" w:rsidRDefault="004E78C5" w:rsidP="001A209D">
      <w:pPr>
        <w:tabs>
          <w:tab w:val="clear" w:pos="6237"/>
          <w:tab w:val="right" w:leader="dot" w:pos="7172"/>
          <w:tab w:val="center" w:pos="8039"/>
          <w:tab w:val="center" w:pos="9122"/>
        </w:tabs>
        <w:spacing w:line="240" w:lineRule="auto"/>
      </w:pPr>
    </w:p>
    <w:p w:rsidR="004C5D98"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93512B">
        <w:t>Таблица</w:t>
      </w:r>
      <w:r w:rsidR="004C5D98">
        <w:t xml:space="preserve"> 1</w:t>
      </w:r>
      <w:r w:rsidR="004C5D98">
        <w:tab/>
      </w:r>
      <w:r w:rsidRPr="009E6A6C">
        <w:t xml:space="preserve">Численность населения в разбивке по религиозной </w:t>
      </w:r>
    </w:p>
    <w:p w:rsidR="004E78C5" w:rsidRDefault="00723049"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9E6A6C">
        <w:t xml:space="preserve">принадлежности по состоянию на конец года </w:t>
      </w:r>
    </w:p>
    <w:p w:rsidR="00553292" w:rsidRPr="009E6A6C" w:rsidRDefault="00553292" w:rsidP="001A209D">
      <w:pPr>
        <w:tabs>
          <w:tab w:val="clear" w:pos="567"/>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t>Таблица 2</w:t>
      </w:r>
      <w:r>
        <w:tab/>
        <w:t xml:space="preserve">Средняя численность населения в разбивке по религиозной </w:t>
      </w:r>
    </w:p>
    <w:p w:rsidR="004E78C5" w:rsidRDefault="00723049" w:rsidP="001A209D">
      <w:pPr>
        <w:tabs>
          <w:tab w:val="clear" w:pos="567"/>
          <w:tab w:val="clear" w:pos="1134"/>
          <w:tab w:val="clear" w:pos="6237"/>
          <w:tab w:val="left" w:pos="1418"/>
          <w:tab w:val="right" w:leader="dot" w:pos="7172"/>
          <w:tab w:val="center" w:pos="8039"/>
          <w:tab w:val="center" w:pos="9122"/>
        </w:tabs>
        <w:spacing w:line="240" w:lineRule="auto"/>
      </w:pPr>
      <w:r>
        <w:tab/>
      </w:r>
      <w:r w:rsidR="004E78C5">
        <w:t>принадлежности</w:t>
      </w:r>
    </w:p>
    <w:p w:rsidR="00553292" w:rsidRDefault="00553292" w:rsidP="001A209D">
      <w:pPr>
        <w:tabs>
          <w:tab w:val="clear" w:pos="567"/>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t>Таблица 3</w:t>
      </w:r>
      <w:r>
        <w:tab/>
        <w:t>Плотность населения</w:t>
      </w:r>
      <w:r w:rsidRPr="0012074E">
        <w:t xml:space="preserve">  </w:t>
      </w:r>
      <w:r>
        <w:t>в отдельных округах</w:t>
      </w:r>
    </w:p>
    <w:p w:rsidR="00553292" w:rsidRPr="009E6A6C" w:rsidRDefault="00553292" w:rsidP="001A209D">
      <w:pPr>
        <w:tabs>
          <w:tab w:val="clear" w:pos="567"/>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9E6A6C">
        <w:t>Таблица 4</w:t>
      </w:r>
      <w:r w:rsidR="00723049">
        <w:tab/>
      </w:r>
      <w:r w:rsidRPr="009E6A6C">
        <w:t>Источники роста численности населения, 2001–2006 годы</w:t>
      </w:r>
    </w:p>
    <w:p w:rsidR="00553292" w:rsidRPr="009E6A6C" w:rsidRDefault="00553292" w:rsidP="001A209D">
      <w:pPr>
        <w:tabs>
          <w:tab w:val="clear" w:pos="567"/>
          <w:tab w:val="clear" w:pos="6237"/>
          <w:tab w:val="left" w:pos="1418"/>
          <w:tab w:val="right" w:leader="dot" w:pos="7172"/>
          <w:tab w:val="center" w:pos="8039"/>
          <w:tab w:val="center" w:pos="9122"/>
        </w:tabs>
        <w:spacing w:line="240" w:lineRule="auto"/>
      </w:pPr>
    </w:p>
    <w:p w:rsidR="000C2567"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93512B">
        <w:t>Таблица 5</w:t>
      </w:r>
      <w:r>
        <w:tab/>
      </w:r>
      <w:r w:rsidRPr="0093512B">
        <w:t>Возрастная структура населения в разбивке по религиозной</w:t>
      </w:r>
    </w:p>
    <w:p w:rsidR="004E78C5" w:rsidRDefault="000C2567"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93512B">
        <w:t>принадлежности и</w:t>
      </w:r>
      <w:r w:rsidR="004E78C5">
        <w:t xml:space="preserve"> </w:t>
      </w:r>
      <w:r w:rsidR="004E78C5" w:rsidRPr="0093512B">
        <w:t>возрастным группам</w:t>
      </w:r>
    </w:p>
    <w:p w:rsidR="00553292" w:rsidRPr="00F95945" w:rsidRDefault="00553292" w:rsidP="001A209D">
      <w:pPr>
        <w:tabs>
          <w:tab w:val="clear" w:pos="567"/>
          <w:tab w:val="clear" w:pos="6237"/>
          <w:tab w:val="left" w:pos="1418"/>
          <w:tab w:val="right" w:leader="dot" w:pos="7172"/>
          <w:tab w:val="center" w:pos="8039"/>
          <w:tab w:val="center" w:pos="9122"/>
        </w:tabs>
        <w:spacing w:line="240" w:lineRule="auto"/>
      </w:pPr>
    </w:p>
    <w:p w:rsidR="000C2567"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F95945">
        <w:t>Таблица 6</w:t>
      </w:r>
      <w:r w:rsidR="000C2567">
        <w:tab/>
      </w:r>
      <w:r w:rsidRPr="00F95945">
        <w:t>Общенациональные политические партии и их представительство</w:t>
      </w:r>
    </w:p>
    <w:p w:rsidR="004E78C5" w:rsidRDefault="000C2567"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F95945">
        <w:t xml:space="preserve">в </w:t>
      </w:r>
      <w:r w:rsidR="0008149A">
        <w:t>К</w:t>
      </w:r>
      <w:r w:rsidR="004E78C5" w:rsidRPr="00F95945">
        <w:t>нессете 17-го созыва</w:t>
      </w:r>
    </w:p>
    <w:p w:rsidR="00553292" w:rsidRDefault="00553292" w:rsidP="001A209D">
      <w:pPr>
        <w:tabs>
          <w:tab w:val="clear" w:pos="567"/>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F95945">
        <w:t>Таблица 7</w:t>
      </w:r>
      <w:r w:rsidR="000C2567">
        <w:tab/>
      </w:r>
      <w:r w:rsidRPr="00F95945">
        <w:t xml:space="preserve">Общие сведения о выборах </w:t>
      </w:r>
      <w:r w:rsidR="001A209D">
        <w:t xml:space="preserve">в </w:t>
      </w:r>
      <w:r w:rsidR="0008149A">
        <w:t>К</w:t>
      </w:r>
      <w:r w:rsidRPr="00F95945">
        <w:t>нессет 17-го созыва</w:t>
      </w:r>
    </w:p>
    <w:p w:rsidR="00553292" w:rsidRDefault="00553292"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F95945">
        <w:t>Таблица 8</w:t>
      </w:r>
      <w:r w:rsidR="000C2567">
        <w:tab/>
      </w:r>
      <w:r w:rsidRPr="00F95945">
        <w:t xml:space="preserve">Число и процент женщин в израильском </w:t>
      </w:r>
      <w:r w:rsidR="0008149A">
        <w:t>К</w:t>
      </w:r>
      <w:r w:rsidRPr="00F95945">
        <w:t>нессете</w:t>
      </w:r>
    </w:p>
    <w:p w:rsidR="00553292" w:rsidRDefault="00553292"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901D49">
        <w:t>Таблица 9</w:t>
      </w:r>
      <w:r w:rsidR="000C2567">
        <w:tab/>
      </w:r>
      <w:r w:rsidRPr="00901D49">
        <w:t>Коэффициент "Джини" за 2001-2005 годы</w:t>
      </w:r>
    </w:p>
    <w:p w:rsidR="00553292" w:rsidRDefault="00553292" w:rsidP="001A209D">
      <w:pPr>
        <w:tabs>
          <w:tab w:val="clear" w:pos="567"/>
          <w:tab w:val="clear" w:pos="1134"/>
          <w:tab w:val="clear" w:pos="6237"/>
          <w:tab w:val="left" w:pos="1418"/>
          <w:tab w:val="right" w:leader="dot" w:pos="7172"/>
          <w:tab w:val="center" w:pos="8039"/>
          <w:tab w:val="center" w:pos="9122"/>
        </w:tabs>
        <w:spacing w:line="240" w:lineRule="auto"/>
      </w:pPr>
    </w:p>
    <w:p w:rsidR="000C2567"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901D49">
        <w:t>Таблица 10</w:t>
      </w:r>
      <w:r>
        <w:t xml:space="preserve"> </w:t>
      </w:r>
      <w:r w:rsidR="000C2567">
        <w:tab/>
      </w:r>
      <w:r w:rsidRPr="00901D49">
        <w:t>Расходы домашних хозяйств на продовольствие, жилье,</w:t>
      </w:r>
    </w:p>
    <w:p w:rsidR="004E78C5" w:rsidRDefault="000C2567" w:rsidP="001A209D">
      <w:pPr>
        <w:tabs>
          <w:tab w:val="clear" w:pos="567"/>
          <w:tab w:val="clear" w:pos="1134"/>
          <w:tab w:val="clear" w:pos="6237"/>
          <w:tab w:val="left" w:pos="1418"/>
          <w:tab w:val="right" w:leader="dot" w:pos="7172"/>
          <w:tab w:val="center" w:pos="8039"/>
          <w:tab w:val="center" w:pos="9122"/>
        </w:tabs>
        <w:spacing w:line="240" w:lineRule="auto"/>
      </w:pPr>
      <w:r>
        <w:tab/>
      </w:r>
      <w:r w:rsidR="001A209D">
        <w:t xml:space="preserve">медицинские </w:t>
      </w:r>
      <w:r w:rsidR="004E78C5" w:rsidRPr="00901D49">
        <w:t>услуги и образовани</w:t>
      </w:r>
      <w:r w:rsidR="001A209D">
        <w:t>е</w:t>
      </w:r>
      <w:r w:rsidR="004E78C5" w:rsidRPr="00901D49">
        <w:t xml:space="preserve"> в 2000-2005 годах </w:t>
      </w:r>
    </w:p>
    <w:p w:rsidR="00553292" w:rsidRDefault="00553292" w:rsidP="001A209D">
      <w:pPr>
        <w:tabs>
          <w:tab w:val="clear" w:pos="567"/>
          <w:tab w:val="clear" w:pos="6237"/>
          <w:tab w:val="left" w:pos="1418"/>
          <w:tab w:val="right" w:leader="dot" w:pos="7172"/>
          <w:tab w:val="center" w:pos="8039"/>
          <w:tab w:val="center" w:pos="9122"/>
        </w:tabs>
        <w:spacing w:line="240" w:lineRule="auto"/>
      </w:pPr>
    </w:p>
    <w:p w:rsidR="000C2567"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BA17D3">
        <w:t>Таблица 11</w:t>
      </w:r>
      <w:r>
        <w:t xml:space="preserve"> </w:t>
      </w:r>
      <w:r w:rsidR="000C2567">
        <w:tab/>
      </w:r>
      <w:r w:rsidRPr="00BA17D3">
        <w:t>Характеристики гражданской рабочей силы в возрасте 15 лет</w:t>
      </w:r>
    </w:p>
    <w:p w:rsidR="004E78C5" w:rsidRDefault="000C2567"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BA17D3">
        <w:t>и старше,  2003</w:t>
      </w:r>
      <w:r>
        <w:t>-</w:t>
      </w:r>
      <w:r w:rsidR="004E78C5" w:rsidRPr="00BA17D3">
        <w:t>2006 годы</w:t>
      </w:r>
    </w:p>
    <w:p w:rsidR="00553292" w:rsidRDefault="00553292" w:rsidP="001A209D">
      <w:pPr>
        <w:tabs>
          <w:tab w:val="clear" w:pos="567"/>
          <w:tab w:val="clear" w:pos="1134"/>
          <w:tab w:val="clear" w:pos="6237"/>
          <w:tab w:val="left" w:pos="1418"/>
          <w:tab w:val="right" w:leader="dot" w:pos="7172"/>
          <w:tab w:val="center" w:pos="8039"/>
          <w:tab w:val="center" w:pos="9122"/>
        </w:tabs>
        <w:spacing w:line="240" w:lineRule="auto"/>
      </w:pPr>
    </w:p>
    <w:p w:rsidR="000C2567"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BA17D3">
        <w:t xml:space="preserve">Таблица 12 </w:t>
      </w:r>
      <w:r w:rsidR="000C2567">
        <w:tab/>
      </w:r>
      <w:r w:rsidRPr="00BA17D3">
        <w:t>Характеристики гражданской рабочей силы в возрасте 15 лет</w:t>
      </w:r>
    </w:p>
    <w:p w:rsidR="004E78C5" w:rsidRDefault="000C2567"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BA17D3">
        <w:t xml:space="preserve">и старше в разбивке по группам населения, 2006 год </w:t>
      </w:r>
    </w:p>
    <w:p w:rsidR="00553292" w:rsidRDefault="00553292"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9E6A6C">
        <w:t xml:space="preserve">Таблица 13 </w:t>
      </w:r>
      <w:r w:rsidR="000C2567">
        <w:tab/>
      </w:r>
      <w:r w:rsidRPr="009E6A6C">
        <w:t>Отраслевая и половая структура занятости, 2006 год</w:t>
      </w:r>
    </w:p>
    <w:p w:rsidR="00553292" w:rsidRPr="009E6A6C" w:rsidRDefault="00553292" w:rsidP="001A209D">
      <w:pPr>
        <w:tabs>
          <w:tab w:val="clear" w:pos="567"/>
          <w:tab w:val="clear" w:pos="1134"/>
          <w:tab w:val="clear" w:pos="6237"/>
          <w:tab w:val="left" w:pos="1418"/>
          <w:tab w:val="right" w:leader="dot" w:pos="7172"/>
          <w:tab w:val="center" w:pos="8039"/>
          <w:tab w:val="center" w:pos="9122"/>
        </w:tabs>
        <w:spacing w:line="240" w:lineRule="auto"/>
      </w:pPr>
    </w:p>
    <w:p w:rsidR="001A209D"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9E6A6C">
        <w:t>Т</w:t>
      </w:r>
      <w:r w:rsidRPr="006D5392">
        <w:t xml:space="preserve">аблица 14 </w:t>
      </w:r>
      <w:r w:rsidR="000C2567">
        <w:tab/>
      </w:r>
      <w:r w:rsidRPr="006D5392">
        <w:t>Последнее место работы и половая структура занятого</w:t>
      </w:r>
    </w:p>
    <w:p w:rsidR="004E78C5" w:rsidRDefault="001A209D"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6D5392">
        <w:t>населения, 2006</w:t>
      </w:r>
      <w:r w:rsidR="004E78C5">
        <w:t xml:space="preserve"> год</w:t>
      </w:r>
    </w:p>
    <w:p w:rsidR="00553292" w:rsidRDefault="00553292" w:rsidP="001A209D">
      <w:pPr>
        <w:tabs>
          <w:tab w:val="clear" w:pos="567"/>
          <w:tab w:val="clear" w:pos="6237"/>
          <w:tab w:val="left" w:pos="1418"/>
          <w:tab w:val="right" w:leader="dot" w:pos="7172"/>
          <w:tab w:val="center" w:pos="8039"/>
          <w:tab w:val="center" w:pos="9122"/>
        </w:tabs>
        <w:spacing w:line="240" w:lineRule="auto"/>
      </w:pP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r w:rsidRPr="006D160E">
        <w:t xml:space="preserve">Таблица 15 </w:t>
      </w:r>
      <w:r>
        <w:tab/>
      </w:r>
      <w:r w:rsidRPr="006D160E">
        <w:t xml:space="preserve">Законное прерывание беременности в </w:t>
      </w:r>
      <w:r w:rsidR="00801D1A">
        <w:t>больницах</w:t>
      </w:r>
      <w:r w:rsidRPr="006D160E">
        <w:t xml:space="preserve"> </w:t>
      </w:r>
    </w:p>
    <w:p w:rsidR="001A209D" w:rsidRDefault="001A209D" w:rsidP="001A209D">
      <w:pPr>
        <w:tabs>
          <w:tab w:val="clear" w:pos="567"/>
          <w:tab w:val="clear" w:pos="1134"/>
          <w:tab w:val="clear" w:pos="6237"/>
          <w:tab w:val="left" w:pos="1418"/>
          <w:tab w:val="right" w:leader="dot" w:pos="7172"/>
          <w:tab w:val="center" w:pos="8039"/>
          <w:tab w:val="center" w:pos="9122"/>
        </w:tabs>
        <w:spacing w:line="240" w:lineRule="auto"/>
      </w:pPr>
    </w:p>
    <w:p w:rsidR="001A209D" w:rsidRDefault="001A209D" w:rsidP="001A209D">
      <w:pPr>
        <w:tabs>
          <w:tab w:val="clear" w:pos="567"/>
          <w:tab w:val="clear" w:pos="1134"/>
          <w:tab w:val="clear" w:pos="6237"/>
          <w:tab w:val="left" w:pos="1418"/>
          <w:tab w:val="right" w:leader="dot" w:pos="7172"/>
          <w:tab w:val="center" w:pos="8039"/>
          <w:tab w:val="center" w:pos="9122"/>
        </w:tabs>
        <w:spacing w:line="240" w:lineRule="auto"/>
      </w:pPr>
      <w:r w:rsidRPr="006D160E">
        <w:t xml:space="preserve">Таблица 16 </w:t>
      </w:r>
      <w:r>
        <w:tab/>
      </w:r>
      <w:r w:rsidRPr="006D160E">
        <w:t xml:space="preserve">Уровень смертности по разным причинам </w:t>
      </w:r>
    </w:p>
    <w:p w:rsidR="001A209D" w:rsidRDefault="001A209D" w:rsidP="001A209D">
      <w:pPr>
        <w:tabs>
          <w:tab w:val="clear" w:pos="567"/>
          <w:tab w:val="clear" w:pos="1134"/>
          <w:tab w:val="clear" w:pos="6237"/>
          <w:tab w:val="left" w:pos="1418"/>
          <w:tab w:val="right" w:leader="dot" w:pos="7172"/>
          <w:tab w:val="center" w:pos="8039"/>
          <w:tab w:val="center" w:pos="9122"/>
        </w:tabs>
        <w:spacing w:line="240" w:lineRule="auto"/>
      </w:pPr>
    </w:p>
    <w:p w:rsidR="001A209D" w:rsidRDefault="001A209D" w:rsidP="001A209D">
      <w:pPr>
        <w:tabs>
          <w:tab w:val="clear" w:pos="567"/>
          <w:tab w:val="clear" w:pos="1134"/>
          <w:tab w:val="clear" w:pos="6237"/>
          <w:tab w:val="left" w:pos="1418"/>
        </w:tabs>
        <w:spacing w:line="240" w:lineRule="auto"/>
      </w:pPr>
      <w:r w:rsidRPr="006D160E">
        <w:t xml:space="preserve">Таблица 17 </w:t>
      </w:r>
      <w:r>
        <w:tab/>
      </w:r>
      <w:r w:rsidRPr="006D160E">
        <w:t>Новые случаи ВИЧ и СПИДа в разбивке по пол</w:t>
      </w:r>
      <w:r w:rsidR="00801D1A">
        <w:t>у</w:t>
      </w:r>
      <w:r w:rsidRPr="006D160E">
        <w:t xml:space="preserve"> </w:t>
      </w:r>
    </w:p>
    <w:p w:rsidR="001A209D" w:rsidRDefault="001A209D" w:rsidP="001A209D">
      <w:pPr>
        <w:tabs>
          <w:tab w:val="clear" w:pos="567"/>
          <w:tab w:val="clear" w:pos="1134"/>
          <w:tab w:val="clear" w:pos="6237"/>
          <w:tab w:val="left" w:pos="1418"/>
        </w:tabs>
        <w:spacing w:line="240" w:lineRule="auto"/>
      </w:pPr>
    </w:p>
    <w:p w:rsidR="00B54F6C" w:rsidRDefault="00B54F6C" w:rsidP="001A209D">
      <w:pPr>
        <w:spacing w:line="240" w:lineRule="auto"/>
        <w:jc w:val="center"/>
        <w:rPr>
          <w:b/>
        </w:rPr>
      </w:pPr>
      <w:r>
        <w:rPr>
          <w:b/>
        </w:rPr>
        <w:br w:type="page"/>
        <w:t>СОДЕРЖАНИЕ (продолжение)</w:t>
      </w:r>
    </w:p>
    <w:p w:rsidR="00B54F6C" w:rsidRDefault="00B54F6C" w:rsidP="00B54F6C">
      <w:pPr>
        <w:spacing w:line="240" w:lineRule="auto"/>
        <w:jc w:val="center"/>
        <w:rPr>
          <w:b/>
        </w:rPr>
      </w:pPr>
    </w:p>
    <w:p w:rsidR="001A209D" w:rsidRDefault="001A209D" w:rsidP="001A209D">
      <w:pPr>
        <w:tabs>
          <w:tab w:val="clear" w:pos="567"/>
          <w:tab w:val="clear" w:pos="1134"/>
          <w:tab w:val="clear" w:pos="6237"/>
          <w:tab w:val="left" w:pos="1418"/>
          <w:tab w:val="right" w:leader="dot" w:pos="7172"/>
          <w:tab w:val="center" w:pos="8039"/>
          <w:tab w:val="center" w:pos="9122"/>
        </w:tabs>
        <w:spacing w:line="240" w:lineRule="auto"/>
      </w:pPr>
      <w:r w:rsidRPr="00516390">
        <w:t xml:space="preserve">Таблица 18 </w:t>
      </w:r>
      <w:r>
        <w:tab/>
      </w:r>
      <w:r w:rsidRPr="00516390">
        <w:t>Пациенты с поставленным диагнозом СПИДа в разбивке</w:t>
      </w:r>
    </w:p>
    <w:p w:rsidR="001A209D" w:rsidRDefault="001A209D" w:rsidP="001A209D">
      <w:pPr>
        <w:tabs>
          <w:tab w:val="clear" w:pos="567"/>
          <w:tab w:val="clear" w:pos="1134"/>
          <w:tab w:val="clear" w:pos="6237"/>
          <w:tab w:val="left" w:pos="1418"/>
          <w:tab w:val="right" w:leader="dot" w:pos="7172"/>
          <w:tab w:val="center" w:pos="8039"/>
          <w:tab w:val="center" w:pos="9122"/>
        </w:tabs>
        <w:spacing w:line="240" w:lineRule="auto"/>
        <w:rPr>
          <w:b/>
        </w:rPr>
      </w:pPr>
      <w:r>
        <w:tab/>
      </w:r>
      <w:r w:rsidRPr="00516390">
        <w:t>по полу и способу инфицирования, 1981-2006 годы</w:t>
      </w:r>
    </w:p>
    <w:p w:rsidR="001A209D" w:rsidRDefault="001A209D" w:rsidP="001A209D">
      <w:pPr>
        <w:tabs>
          <w:tab w:val="clear" w:pos="567"/>
          <w:tab w:val="clear" w:pos="1134"/>
          <w:tab w:val="clear" w:pos="6237"/>
          <w:tab w:val="left" w:pos="1418"/>
          <w:tab w:val="right" w:leader="dot" w:pos="7172"/>
          <w:tab w:val="center" w:pos="8039"/>
          <w:tab w:val="center" w:pos="9122"/>
        </w:tabs>
        <w:spacing w:line="240" w:lineRule="auto"/>
        <w:rPr>
          <w:b/>
        </w:rPr>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516390">
        <w:t>Таблица</w:t>
      </w:r>
      <w:r>
        <w:t xml:space="preserve"> 19</w:t>
      </w:r>
      <w:r w:rsidRPr="00516390">
        <w:t xml:space="preserve"> </w:t>
      </w:r>
      <w:r w:rsidR="000C2567">
        <w:tab/>
      </w:r>
      <w:r w:rsidRPr="00516390">
        <w:t>Учащиеся учебных заведений</w:t>
      </w:r>
    </w:p>
    <w:p w:rsidR="000C2567" w:rsidRDefault="000C2567" w:rsidP="001A209D">
      <w:pPr>
        <w:tabs>
          <w:tab w:val="clear" w:pos="567"/>
          <w:tab w:val="clear" w:pos="1134"/>
          <w:tab w:val="clear" w:pos="6237"/>
          <w:tab w:val="left" w:pos="1418"/>
          <w:tab w:val="right" w:leader="dot" w:pos="7172"/>
          <w:tab w:val="center" w:pos="8039"/>
          <w:tab w:val="center" w:pos="9122"/>
        </w:tabs>
        <w:spacing w:line="240" w:lineRule="auto"/>
      </w:pPr>
    </w:p>
    <w:p w:rsidR="00B54F6C"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516390">
        <w:t xml:space="preserve">Таблица 20 </w:t>
      </w:r>
      <w:r w:rsidR="000C2567">
        <w:tab/>
      </w:r>
      <w:r w:rsidRPr="00516390">
        <w:t>Среднее число учащихся в расчете на одного преподавателя</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516390">
        <w:t>в учебных заведениях разного уровня, преподавание в которых</w:t>
      </w:r>
    </w:p>
    <w:p w:rsidR="004E78C5" w:rsidRDefault="00B54F6C"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516390">
        <w:t>ведется на арабском языке</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B54F6C"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516390">
        <w:t xml:space="preserve">Таблица 21 </w:t>
      </w:r>
      <w:r w:rsidR="000C2567">
        <w:tab/>
      </w:r>
      <w:r w:rsidRPr="00516390">
        <w:t>Учащиеся 7-12 классов в разбивке по классам и по</w:t>
      </w:r>
    </w:p>
    <w:p w:rsidR="004E78C5" w:rsidRDefault="00B54F6C"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516390">
        <w:t>продолжительности обучения</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516390">
        <w:t xml:space="preserve">Таблица 22 </w:t>
      </w:r>
      <w:r w:rsidR="000C2567">
        <w:tab/>
      </w:r>
      <w:r w:rsidRPr="00516390">
        <w:t>Заключенные тюрем в разбивке по совершенным преступлениям</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B54F6C"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7171F4">
        <w:t xml:space="preserve">Таблица 23 </w:t>
      </w:r>
      <w:r w:rsidR="000C2567">
        <w:tab/>
      </w:r>
      <w:r w:rsidRPr="007171F4">
        <w:t>Число зарегистрированных случаев насилия на сексуальной</w:t>
      </w:r>
    </w:p>
    <w:p w:rsidR="004E78C5" w:rsidRDefault="00B54F6C"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7171F4">
        <w:t>почве</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7171F4">
        <w:t xml:space="preserve">Таблица 24 </w:t>
      </w:r>
      <w:r w:rsidR="000C2567">
        <w:tab/>
      </w:r>
      <w:r w:rsidRPr="007171F4">
        <w:t>Заключенные мужского и женского пола</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7171F4">
        <w:t xml:space="preserve">Таблица 25 </w:t>
      </w:r>
      <w:r w:rsidR="000C2567">
        <w:tab/>
      </w:r>
      <w:r w:rsidRPr="007171F4">
        <w:t xml:space="preserve">Штат тюремных сотрудников в </w:t>
      </w:r>
      <w:r w:rsidR="00801D1A">
        <w:t>разбивке по</w:t>
      </w:r>
      <w:r w:rsidRPr="007171F4">
        <w:t xml:space="preserve"> округ</w:t>
      </w:r>
      <w:r w:rsidR="00801D1A">
        <w:t>ам</w:t>
      </w:r>
      <w:r w:rsidRPr="007171F4">
        <w:t>, 2007 год</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7171F4">
        <w:t xml:space="preserve">Таблица 26 </w:t>
      </w:r>
      <w:r w:rsidR="000C2567">
        <w:tab/>
      </w:r>
      <w:r w:rsidRPr="007171F4">
        <w:t>Штат сотрудников израильской полиции</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7171F4">
        <w:t xml:space="preserve">Таблица 27 </w:t>
      </w:r>
      <w:r w:rsidR="000C2567">
        <w:tab/>
      </w:r>
      <w:r w:rsidRPr="007171F4">
        <w:t>Число судей</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AD189D">
        <w:t xml:space="preserve">Таблица 28 </w:t>
      </w:r>
      <w:r w:rsidR="000C2567">
        <w:tab/>
      </w:r>
      <w:r w:rsidRPr="00AD189D">
        <w:t>Работа судов, 2002- 2005 годы</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AD189D">
        <w:t xml:space="preserve">Таблица 29 </w:t>
      </w:r>
      <w:r w:rsidR="000C2567">
        <w:tab/>
      </w:r>
      <w:r w:rsidRPr="00AD189D">
        <w:t>Отдельные статьи бюджета судебной системы на 2005 год</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AD189D">
        <w:t xml:space="preserve">Таблица 30 </w:t>
      </w:r>
      <w:r w:rsidR="000C2567">
        <w:tab/>
      </w:r>
      <w:r w:rsidRPr="00AD189D">
        <w:t>Расходы на поддержание общественного порядка</w:t>
      </w:r>
    </w:p>
    <w:p w:rsidR="00B54F6C" w:rsidRDefault="00B54F6C" w:rsidP="001A209D">
      <w:pPr>
        <w:tabs>
          <w:tab w:val="clear" w:pos="567"/>
          <w:tab w:val="clear" w:pos="1134"/>
          <w:tab w:val="clear" w:pos="6237"/>
          <w:tab w:val="left" w:pos="1418"/>
          <w:tab w:val="right" w:leader="dot" w:pos="7172"/>
          <w:tab w:val="center" w:pos="8039"/>
          <w:tab w:val="center" w:pos="9122"/>
        </w:tabs>
        <w:spacing w:line="240" w:lineRule="auto"/>
      </w:pPr>
    </w:p>
    <w:p w:rsidR="00B54F6C" w:rsidRDefault="004E78C5" w:rsidP="001A209D">
      <w:pPr>
        <w:tabs>
          <w:tab w:val="clear" w:pos="567"/>
          <w:tab w:val="clear" w:pos="1134"/>
          <w:tab w:val="clear" w:pos="6237"/>
          <w:tab w:val="left" w:pos="1418"/>
          <w:tab w:val="right" w:leader="dot" w:pos="7172"/>
          <w:tab w:val="center" w:pos="8039"/>
          <w:tab w:val="center" w:pos="9122"/>
        </w:tabs>
        <w:spacing w:line="240" w:lineRule="auto"/>
      </w:pPr>
      <w:r w:rsidRPr="00AD189D">
        <w:t xml:space="preserve">Таблица 31 </w:t>
      </w:r>
      <w:r w:rsidR="000C2567">
        <w:tab/>
      </w:r>
      <w:r w:rsidRPr="00AD189D">
        <w:t>Лица, ходатайствующие о правовой помощи, и процент</w:t>
      </w:r>
    </w:p>
    <w:p w:rsidR="006C6035" w:rsidRDefault="00B54F6C" w:rsidP="001A209D">
      <w:pPr>
        <w:tabs>
          <w:tab w:val="clear" w:pos="567"/>
          <w:tab w:val="clear" w:pos="1134"/>
          <w:tab w:val="clear" w:pos="6237"/>
          <w:tab w:val="left" w:pos="1418"/>
          <w:tab w:val="right" w:leader="dot" w:pos="7172"/>
          <w:tab w:val="center" w:pos="8039"/>
          <w:tab w:val="center" w:pos="9122"/>
        </w:tabs>
        <w:spacing w:line="240" w:lineRule="auto"/>
      </w:pPr>
      <w:r>
        <w:tab/>
      </w:r>
      <w:r w:rsidR="004E78C5" w:rsidRPr="00AD189D">
        <w:t>получающих ее лиц</w:t>
      </w:r>
    </w:p>
    <w:p w:rsidR="00801F11" w:rsidRPr="002C01D4" w:rsidRDefault="006C6035" w:rsidP="00801F11">
      <w:pPr>
        <w:rPr>
          <w:b/>
          <w:lang w:eastAsia="zh-CN"/>
        </w:rPr>
      </w:pPr>
      <w:r w:rsidRPr="006C6035">
        <w:br w:type="page"/>
      </w:r>
      <w:r w:rsidR="00801F11" w:rsidRPr="002C01D4">
        <w:rPr>
          <w:b/>
        </w:rPr>
        <w:t>Часть 1.</w:t>
      </w:r>
      <w:r w:rsidR="00801F11" w:rsidRPr="002C01D4">
        <w:rPr>
          <w:b/>
        </w:rPr>
        <w:tab/>
        <w:t>Общие сведения о Государстве Израиль</w:t>
      </w:r>
    </w:p>
    <w:p w:rsidR="00801F11" w:rsidRDefault="00801F11" w:rsidP="009F3EAF">
      <w:pPr>
        <w:tabs>
          <w:tab w:val="clear" w:pos="6237"/>
          <w:tab w:val="left" w:pos="567"/>
          <w:tab w:val="left" w:pos="1134"/>
          <w:tab w:val="left" w:pos="1701"/>
          <w:tab w:val="left" w:pos="2268"/>
          <w:tab w:val="center" w:pos="8039"/>
          <w:tab w:val="center" w:pos="9122"/>
        </w:tabs>
        <w:rPr>
          <w:lang w:eastAsia="zh-CN"/>
        </w:rPr>
      </w:pPr>
    </w:p>
    <w:p w:rsidR="00801F11" w:rsidRPr="002C01D4" w:rsidRDefault="00801F11" w:rsidP="009F3EAF">
      <w:pPr>
        <w:tabs>
          <w:tab w:val="clear" w:pos="6237"/>
          <w:tab w:val="left" w:pos="567"/>
          <w:tab w:val="left" w:pos="1134"/>
          <w:tab w:val="left" w:pos="1701"/>
          <w:tab w:val="left" w:pos="2268"/>
          <w:tab w:val="center" w:pos="8039"/>
          <w:tab w:val="center" w:pos="9122"/>
        </w:tabs>
        <w:jc w:val="center"/>
        <w:rPr>
          <w:b/>
          <w:lang w:eastAsia="zh-CN"/>
        </w:rPr>
      </w:pPr>
      <w:r w:rsidRPr="002C01D4">
        <w:rPr>
          <w:b/>
          <w:lang w:val="fr-CH"/>
        </w:rPr>
        <w:t>I</w:t>
      </w:r>
      <w:r w:rsidRPr="001E100F">
        <w:rPr>
          <w:b/>
        </w:rPr>
        <w:t>.</w:t>
      </w:r>
      <w:r w:rsidRPr="001E100F">
        <w:rPr>
          <w:b/>
        </w:rPr>
        <w:tab/>
      </w:r>
      <w:r w:rsidRPr="002C01D4">
        <w:rPr>
          <w:b/>
          <w:lang w:eastAsia="zh-CN"/>
        </w:rPr>
        <w:t>ДЕМОГРАФИЧЕСКИЕ, ЭКОНОМИЧЕСКИЕ, СОЦИАЛЬНЫЕ И</w:t>
      </w:r>
    </w:p>
    <w:p w:rsidR="00801F11" w:rsidRDefault="00801F11" w:rsidP="009F3EAF">
      <w:pPr>
        <w:tabs>
          <w:tab w:val="clear" w:pos="6237"/>
          <w:tab w:val="left" w:pos="567"/>
          <w:tab w:val="left" w:pos="1134"/>
          <w:tab w:val="left" w:pos="1701"/>
          <w:tab w:val="left" w:pos="2268"/>
          <w:tab w:val="center" w:pos="8039"/>
          <w:tab w:val="center" w:pos="9122"/>
        </w:tabs>
        <w:jc w:val="center"/>
        <w:rPr>
          <w:b/>
          <w:lang w:eastAsia="zh-CN"/>
        </w:rPr>
      </w:pPr>
      <w:r w:rsidRPr="002C01D4">
        <w:rPr>
          <w:b/>
          <w:lang w:eastAsia="zh-CN"/>
        </w:rPr>
        <w:t>КУЛЬТУРНЫЕ ХАРАКТЕРИСТИКИ</w:t>
      </w:r>
    </w:p>
    <w:p w:rsidR="00801F11" w:rsidRDefault="00801F11" w:rsidP="009F3EAF">
      <w:pPr>
        <w:tabs>
          <w:tab w:val="clear" w:pos="6237"/>
          <w:tab w:val="left" w:pos="567"/>
          <w:tab w:val="left" w:pos="1134"/>
          <w:tab w:val="left" w:pos="1701"/>
          <w:tab w:val="left" w:pos="2268"/>
          <w:tab w:val="center" w:pos="8039"/>
          <w:tab w:val="center" w:pos="9122"/>
        </w:tabs>
        <w:jc w:val="center"/>
        <w:rPr>
          <w:b/>
          <w:lang w:eastAsia="zh-CN"/>
        </w:rPr>
      </w:pPr>
    </w:p>
    <w:p w:rsidR="00801F11" w:rsidRDefault="00801F11" w:rsidP="009F3EAF">
      <w:pPr>
        <w:tabs>
          <w:tab w:val="clear" w:pos="6237"/>
          <w:tab w:val="left" w:pos="567"/>
          <w:tab w:val="left" w:pos="1134"/>
          <w:tab w:val="left" w:pos="1701"/>
          <w:tab w:val="left" w:pos="2268"/>
          <w:tab w:val="center" w:pos="8039"/>
          <w:tab w:val="center" w:pos="9122"/>
        </w:tabs>
        <w:jc w:val="center"/>
        <w:rPr>
          <w:b/>
          <w:lang w:eastAsia="zh-CN"/>
        </w:rPr>
      </w:pPr>
      <w:r>
        <w:rPr>
          <w:b/>
          <w:lang w:eastAsia="zh-CN"/>
        </w:rPr>
        <w:t>А.</w:t>
      </w:r>
      <w:r>
        <w:rPr>
          <w:b/>
          <w:lang w:eastAsia="zh-CN"/>
        </w:rPr>
        <w:tab/>
        <w:t>География</w:t>
      </w:r>
    </w:p>
    <w:p w:rsidR="00801F11" w:rsidRDefault="00801F11" w:rsidP="009F3EAF">
      <w:pPr>
        <w:tabs>
          <w:tab w:val="clear" w:pos="6237"/>
          <w:tab w:val="left" w:pos="567"/>
          <w:tab w:val="left" w:pos="1134"/>
          <w:tab w:val="left" w:pos="1701"/>
          <w:tab w:val="left" w:pos="2268"/>
          <w:tab w:val="center" w:pos="8039"/>
          <w:tab w:val="center" w:pos="9122"/>
        </w:tabs>
        <w:jc w:val="center"/>
        <w:rPr>
          <w:b/>
          <w:lang w:eastAsia="zh-CN"/>
        </w:rPr>
      </w:pPr>
    </w:p>
    <w:p w:rsidR="00801F11" w:rsidRDefault="00801F11" w:rsidP="009F3EAF">
      <w:pPr>
        <w:tabs>
          <w:tab w:val="clear" w:pos="6237"/>
          <w:tab w:val="left" w:pos="567"/>
          <w:tab w:val="left" w:pos="1134"/>
          <w:tab w:val="left" w:pos="1701"/>
          <w:tab w:val="left" w:pos="2268"/>
          <w:tab w:val="center" w:pos="8039"/>
          <w:tab w:val="center" w:pos="9122"/>
        </w:tabs>
        <w:rPr>
          <w:lang w:eastAsia="zh-CN"/>
        </w:rPr>
      </w:pPr>
      <w:r>
        <w:rPr>
          <w:lang w:eastAsia="zh-CN"/>
        </w:rPr>
        <w:t>1.</w:t>
      </w:r>
      <w:r>
        <w:rPr>
          <w:lang w:eastAsia="zh-CN"/>
        </w:rPr>
        <w:tab/>
        <w:t xml:space="preserve">Израиль расположен на Ближнем Востоке вдоль юго-восточного побережья Средиземного моря.  Он является своего рода сухопутным мостом, связывающим три континента: </w:t>
      </w:r>
      <w:r w:rsidRPr="0048556F">
        <w:rPr>
          <w:lang w:eastAsia="zh-CN"/>
        </w:rPr>
        <w:t xml:space="preserve"> </w:t>
      </w:r>
      <w:r>
        <w:rPr>
          <w:lang w:eastAsia="zh-CN"/>
        </w:rPr>
        <w:t>Азию, Африку и Европу.  На этой земле примерно 5 000 лет назад появились самобытная религия и культура еврейского народа.  С учетом важности этой земли с точки зрения еврейской религии, и во времена иностранного господства, и позднее, после создания суверенного государства, и в наши дни еврейский народ на протяжении веков поддерживал и продолжает поддерживать неразрывную физическую связь со своей землей.</w:t>
      </w:r>
    </w:p>
    <w:p w:rsidR="00801F11" w:rsidRDefault="00801F11" w:rsidP="009F3EAF">
      <w:pPr>
        <w:tabs>
          <w:tab w:val="clear" w:pos="6237"/>
          <w:tab w:val="left" w:pos="567"/>
          <w:tab w:val="left" w:pos="1134"/>
          <w:tab w:val="left" w:pos="1701"/>
          <w:tab w:val="left" w:pos="2268"/>
          <w:tab w:val="center" w:pos="8039"/>
          <w:tab w:val="center" w:pos="9122"/>
        </w:tabs>
        <w:rPr>
          <w:lang w:eastAsia="zh-CN"/>
        </w:rPr>
      </w:pPr>
    </w:p>
    <w:p w:rsidR="00801F11" w:rsidRDefault="00801F11" w:rsidP="009F3EAF">
      <w:pPr>
        <w:tabs>
          <w:tab w:val="clear" w:pos="6237"/>
          <w:tab w:val="left" w:pos="567"/>
          <w:tab w:val="left" w:pos="1134"/>
          <w:tab w:val="left" w:pos="1701"/>
          <w:tab w:val="left" w:pos="2268"/>
          <w:tab w:val="center" w:pos="8039"/>
          <w:tab w:val="center" w:pos="9122"/>
        </w:tabs>
        <w:rPr>
          <w:lang w:eastAsia="zh-CN"/>
        </w:rPr>
      </w:pPr>
      <w:r w:rsidRPr="008E1643">
        <w:rPr>
          <w:lang w:eastAsia="zh-CN"/>
        </w:rPr>
        <w:t>2.</w:t>
      </w:r>
      <w:r>
        <w:rPr>
          <w:lang w:eastAsia="zh-CN"/>
        </w:rPr>
        <w:tab/>
        <w:t>Общая территория Израиля в пределах границ и линий прекращения огня составляет 27 800 км</w:t>
      </w:r>
      <w:r>
        <w:rPr>
          <w:vertAlign w:val="superscript"/>
          <w:lang w:eastAsia="zh-CN"/>
        </w:rPr>
        <w:t>2</w:t>
      </w:r>
      <w:r>
        <w:rPr>
          <w:lang w:eastAsia="zh-CN"/>
        </w:rPr>
        <w:t>.  Она представляет собой узкую вытянутую полосу длиной примерно 450 км и шириной порядка 135 км в самом широком и 13 км в самом узком месте.  Израиль граничит с Ливаном на севере, с Сирией на северо-востоке, с Иорданией, Палестинской автономией и несколькими спорными территориями на востоке и с Египтом, Сектором Газа и Средиземным морем на Западе.</w:t>
      </w:r>
      <w:r w:rsidRPr="008E1643">
        <w:rPr>
          <w:lang w:eastAsia="zh-CN"/>
        </w:rPr>
        <w:t xml:space="preserve">  </w:t>
      </w:r>
    </w:p>
    <w:p w:rsidR="00801F11" w:rsidRDefault="00801F11" w:rsidP="009F3EAF">
      <w:pPr>
        <w:tabs>
          <w:tab w:val="clear" w:pos="6237"/>
          <w:tab w:val="left" w:pos="567"/>
          <w:tab w:val="left" w:pos="1134"/>
          <w:tab w:val="left" w:pos="1701"/>
          <w:tab w:val="left" w:pos="2268"/>
          <w:tab w:val="center" w:pos="8039"/>
          <w:tab w:val="center" w:pos="9122"/>
        </w:tabs>
        <w:rPr>
          <w:lang w:eastAsia="zh-CN"/>
        </w:rPr>
      </w:pPr>
    </w:p>
    <w:p w:rsidR="00801F11" w:rsidRDefault="00801F11" w:rsidP="009F3EAF">
      <w:pPr>
        <w:tabs>
          <w:tab w:val="clear" w:pos="6237"/>
          <w:tab w:val="left" w:pos="567"/>
          <w:tab w:val="left" w:pos="1134"/>
          <w:tab w:val="left" w:pos="1701"/>
          <w:tab w:val="left" w:pos="2268"/>
          <w:tab w:val="center" w:pos="8039"/>
          <w:tab w:val="center" w:pos="9122"/>
        </w:tabs>
        <w:rPr>
          <w:lang w:eastAsia="zh-CN"/>
        </w:rPr>
      </w:pPr>
      <w:r>
        <w:rPr>
          <w:lang w:eastAsia="zh-CN"/>
        </w:rPr>
        <w:t>3.</w:t>
      </w:r>
      <w:r>
        <w:rPr>
          <w:lang w:eastAsia="zh-CN"/>
        </w:rPr>
        <w:tab/>
        <w:t xml:space="preserve">Израиль делится на несколько географических районов: </w:t>
      </w:r>
      <w:r w:rsidRPr="0048556F">
        <w:rPr>
          <w:lang w:eastAsia="zh-CN"/>
        </w:rPr>
        <w:t xml:space="preserve"> </w:t>
      </w:r>
      <w:r>
        <w:rPr>
          <w:lang w:eastAsia="zh-CN"/>
        </w:rPr>
        <w:t xml:space="preserve">на густонаселенные средиземноморское побережье и прибрежные равнины, Иудейские горы, окружающие Иерусалим с востока, и горные районы Галилеи и Голанских высот на севере (которые обрываются в Иорданскую впадину и долину реки Иордан, вдоль которой простирается Галилейское море - озеро Киннерет).  На юге страны расположено Мертвое море. </w:t>
      </w:r>
      <w:r w:rsidRPr="001E100F">
        <w:rPr>
          <w:lang w:eastAsia="zh-CN"/>
        </w:rPr>
        <w:t xml:space="preserve"> </w:t>
      </w:r>
      <w:r>
        <w:rPr>
          <w:lang w:eastAsia="zh-CN"/>
        </w:rPr>
        <w:t>Юг страны занимает засушливая пустыня Негев.</w:t>
      </w:r>
    </w:p>
    <w:p w:rsidR="00801F11" w:rsidRDefault="00801F11" w:rsidP="009F3EAF">
      <w:pPr>
        <w:tabs>
          <w:tab w:val="clear" w:pos="6237"/>
          <w:tab w:val="left" w:pos="567"/>
          <w:tab w:val="left" w:pos="1134"/>
          <w:tab w:val="left" w:pos="1701"/>
          <w:tab w:val="left" w:pos="2268"/>
          <w:tab w:val="center" w:pos="8039"/>
          <w:tab w:val="center" w:pos="9122"/>
        </w:tabs>
        <w:rPr>
          <w:lang w:eastAsia="zh-CN"/>
        </w:rPr>
      </w:pPr>
    </w:p>
    <w:p w:rsidR="00801F11" w:rsidRDefault="00801F11" w:rsidP="009F3EAF">
      <w:pPr>
        <w:tabs>
          <w:tab w:val="clear" w:pos="6237"/>
          <w:tab w:val="left" w:pos="567"/>
          <w:tab w:val="left" w:pos="1134"/>
          <w:tab w:val="left" w:pos="1701"/>
          <w:tab w:val="left" w:pos="2268"/>
          <w:tab w:val="center" w:pos="8039"/>
          <w:tab w:val="center" w:pos="9122"/>
        </w:tabs>
        <w:jc w:val="center"/>
        <w:rPr>
          <w:b/>
          <w:lang w:eastAsia="zh-CN"/>
        </w:rPr>
      </w:pPr>
      <w:r>
        <w:rPr>
          <w:b/>
          <w:lang w:eastAsia="zh-CN"/>
        </w:rPr>
        <w:t>В.</w:t>
      </w:r>
      <w:r>
        <w:rPr>
          <w:b/>
          <w:lang w:eastAsia="zh-CN"/>
        </w:rPr>
        <w:tab/>
        <w:t>Демография</w:t>
      </w:r>
    </w:p>
    <w:p w:rsidR="00801F11" w:rsidRDefault="00801F11" w:rsidP="009F3EAF">
      <w:pPr>
        <w:tabs>
          <w:tab w:val="clear" w:pos="6237"/>
          <w:tab w:val="left" w:pos="567"/>
          <w:tab w:val="left" w:pos="1134"/>
          <w:tab w:val="left" w:pos="1701"/>
          <w:tab w:val="left" w:pos="2268"/>
          <w:tab w:val="center" w:pos="8039"/>
          <w:tab w:val="center" w:pos="9122"/>
        </w:tabs>
        <w:jc w:val="center"/>
        <w:rPr>
          <w:b/>
          <w:lang w:eastAsia="zh-CN"/>
        </w:rPr>
      </w:pPr>
    </w:p>
    <w:p w:rsidR="00801F11" w:rsidRPr="003E1C02" w:rsidRDefault="00801F11" w:rsidP="009F3EAF">
      <w:pPr>
        <w:tabs>
          <w:tab w:val="clear" w:pos="6237"/>
          <w:tab w:val="left" w:pos="567"/>
          <w:tab w:val="left" w:pos="1134"/>
          <w:tab w:val="left" w:pos="1701"/>
          <w:tab w:val="left" w:pos="2268"/>
          <w:tab w:val="center" w:pos="8039"/>
          <w:tab w:val="center" w:pos="9122"/>
        </w:tabs>
        <w:rPr>
          <w:lang w:eastAsia="zh-CN"/>
        </w:rPr>
      </w:pPr>
      <w:r>
        <w:rPr>
          <w:lang w:eastAsia="zh-CN"/>
        </w:rPr>
        <w:t>4.</w:t>
      </w:r>
      <w:r>
        <w:rPr>
          <w:lang w:eastAsia="zh-CN"/>
        </w:rPr>
        <w:tab/>
        <w:t>В Израиле проживает довольно пестрое население, имеющее разные этнические, религиозные, культурные и социальные корни.  Израильское общество не только имеет древние корни, но и постоянно эволюционирует.  В 2007 году общая численность населения Израиля составляла примерно 7 150 000 человек, из которых свыше 5,4 млн. человек являлись евреями (76% населения) и 1,4 млн. человек арабами - главным образом мусульманами, а также христианами, друзами и черкесами (примерно 20% населения).  Четыре процента населения страны приходилось на иммигрантов нееврейского происхождения (310 000 человек).  В нижеследующей таблице приводятся данные о росте численности основных групп населения (евреи, мусульмане, христиане и друзы) в период 2003-2006 годов.</w:t>
      </w:r>
    </w:p>
    <w:p w:rsidR="00801F11" w:rsidRPr="003E1C02" w:rsidRDefault="00801F11" w:rsidP="009F3EAF">
      <w:pPr>
        <w:tabs>
          <w:tab w:val="clear" w:pos="6237"/>
          <w:tab w:val="left" w:pos="567"/>
          <w:tab w:val="left" w:pos="1134"/>
          <w:tab w:val="left" w:pos="1701"/>
          <w:tab w:val="left" w:pos="2268"/>
          <w:tab w:val="center" w:pos="8039"/>
          <w:tab w:val="center" w:pos="9122"/>
        </w:tabs>
        <w:rPr>
          <w:lang w:eastAsia="zh-CN"/>
        </w:rPr>
      </w:pPr>
    </w:p>
    <w:p w:rsidR="00801F11" w:rsidRDefault="00801F11" w:rsidP="009F3EAF">
      <w:pPr>
        <w:pStyle w:val="List2"/>
        <w:tabs>
          <w:tab w:val="right" w:pos="8280"/>
        </w:tabs>
        <w:bidi w:val="0"/>
        <w:spacing w:line="288" w:lineRule="auto"/>
        <w:ind w:left="0" w:firstLine="0"/>
        <w:jc w:val="center"/>
        <w:rPr>
          <w:b/>
          <w:bCs/>
        </w:rPr>
      </w:pPr>
      <w:r>
        <w:rPr>
          <w:rFonts w:eastAsia="SimSun" w:cs="Times New Roman"/>
          <w:b/>
          <w:szCs w:val="20"/>
          <w:lang w:val="ru-RU" w:eastAsia="zh-CN" w:bidi="ar-SA"/>
        </w:rPr>
        <w:t>Таблица</w:t>
      </w:r>
      <w:r w:rsidRPr="009E75C7">
        <w:rPr>
          <w:b/>
          <w:bCs/>
          <w:lang w:val="ru-RU"/>
        </w:rPr>
        <w:t xml:space="preserve"> 1: </w:t>
      </w:r>
      <w:r>
        <w:rPr>
          <w:b/>
          <w:bCs/>
          <w:lang w:val="ru-RU"/>
        </w:rPr>
        <w:t>Численность населения в разбивке по религиозной принадлежности по состоянию на конец года (тыс. человек)</w:t>
      </w:r>
    </w:p>
    <w:p w:rsidR="00801F11" w:rsidRPr="001E100F" w:rsidRDefault="00801F11" w:rsidP="009F3EAF">
      <w:pPr>
        <w:pStyle w:val="List2"/>
        <w:tabs>
          <w:tab w:val="right" w:pos="8280"/>
        </w:tabs>
        <w:bidi w:val="0"/>
        <w:spacing w:line="288" w:lineRule="auto"/>
        <w:ind w:left="0" w:firstLine="0"/>
        <w:rPr>
          <w:rFonts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
        <w:gridCol w:w="807"/>
        <w:gridCol w:w="1208"/>
        <w:gridCol w:w="1368"/>
        <w:gridCol w:w="2799"/>
        <w:gridCol w:w="862"/>
        <w:gridCol w:w="862"/>
        <w:gridCol w:w="858"/>
      </w:tblGrid>
      <w:tr w:rsidR="00801F11" w:rsidRPr="003E1C02" w:rsidTr="009F3EAF">
        <w:tblPrEx>
          <w:tblCellMar>
            <w:top w:w="0" w:type="dxa"/>
            <w:bottom w:w="0" w:type="dxa"/>
          </w:tblCellMar>
        </w:tblPrEx>
        <w:tc>
          <w:tcPr>
            <w:tcW w:w="647" w:type="dxa"/>
            <w:vMerge w:val="restart"/>
            <w:shd w:val="clear" w:color="auto" w:fill="E0E0E0"/>
            <w:vAlign w:val="center"/>
          </w:tcPr>
          <w:p w:rsidR="00801F11" w:rsidRPr="003E1C02" w:rsidRDefault="00801F11" w:rsidP="009F3EAF">
            <w:pPr>
              <w:pStyle w:val="Title"/>
              <w:rPr>
                <w:bCs/>
                <w:sz w:val="22"/>
                <w:szCs w:val="22"/>
                <w:lang w:val="en-US"/>
              </w:rPr>
            </w:pPr>
            <w:r w:rsidRPr="003E1C02">
              <w:rPr>
                <w:bCs/>
                <w:sz w:val="22"/>
                <w:szCs w:val="22"/>
              </w:rPr>
              <w:t>Год</w:t>
            </w:r>
          </w:p>
        </w:tc>
        <w:tc>
          <w:tcPr>
            <w:tcW w:w="7044" w:type="dxa"/>
            <w:gridSpan w:val="5"/>
            <w:tcBorders>
              <w:bottom w:val="single" w:sz="4" w:space="0" w:color="auto"/>
            </w:tcBorders>
            <w:shd w:val="clear" w:color="auto" w:fill="E0E0E0"/>
            <w:vAlign w:val="center"/>
          </w:tcPr>
          <w:p w:rsidR="00801F11" w:rsidRPr="003E1C02" w:rsidRDefault="00801F11" w:rsidP="009F3EAF">
            <w:pPr>
              <w:pStyle w:val="Title"/>
              <w:rPr>
                <w:bCs/>
                <w:sz w:val="22"/>
                <w:szCs w:val="22"/>
                <w:lang w:val="en-US"/>
              </w:rPr>
            </w:pPr>
            <w:r w:rsidRPr="003E1C02">
              <w:rPr>
                <w:bCs/>
                <w:sz w:val="22"/>
                <w:szCs w:val="22"/>
              </w:rPr>
              <w:t>Арабы и прочие</w:t>
            </w:r>
          </w:p>
        </w:tc>
        <w:tc>
          <w:tcPr>
            <w:tcW w:w="862" w:type="dxa"/>
            <w:vMerge w:val="restart"/>
            <w:shd w:val="clear" w:color="auto" w:fill="E0E0E0"/>
            <w:vAlign w:val="center"/>
          </w:tcPr>
          <w:p w:rsidR="00801F11" w:rsidRPr="003E1C02" w:rsidRDefault="00801F11" w:rsidP="009F3EAF">
            <w:pPr>
              <w:pStyle w:val="Title"/>
              <w:rPr>
                <w:bCs/>
                <w:sz w:val="22"/>
                <w:szCs w:val="22"/>
                <w:lang w:val="en-US"/>
              </w:rPr>
            </w:pPr>
            <w:r w:rsidRPr="003E1C02">
              <w:rPr>
                <w:bCs/>
                <w:sz w:val="22"/>
                <w:szCs w:val="22"/>
              </w:rPr>
              <w:t>Евреи</w:t>
            </w:r>
          </w:p>
        </w:tc>
        <w:tc>
          <w:tcPr>
            <w:tcW w:w="858" w:type="dxa"/>
            <w:vMerge w:val="restart"/>
            <w:shd w:val="clear" w:color="auto" w:fill="E0E0E0"/>
            <w:vAlign w:val="center"/>
          </w:tcPr>
          <w:p w:rsidR="00801F11" w:rsidRPr="003E1C02" w:rsidRDefault="00801F11" w:rsidP="009F3EAF">
            <w:pPr>
              <w:pStyle w:val="Title"/>
              <w:rPr>
                <w:bCs/>
                <w:sz w:val="22"/>
                <w:szCs w:val="22"/>
                <w:lang w:val="en-US"/>
              </w:rPr>
            </w:pPr>
            <w:r w:rsidRPr="003E1C02">
              <w:rPr>
                <w:bCs/>
                <w:sz w:val="22"/>
                <w:szCs w:val="22"/>
              </w:rPr>
              <w:t>Итого</w:t>
            </w:r>
          </w:p>
        </w:tc>
      </w:tr>
      <w:tr w:rsidR="00801F11" w:rsidRPr="003E1C02" w:rsidTr="009F3EAF">
        <w:tblPrEx>
          <w:tblCellMar>
            <w:top w:w="0" w:type="dxa"/>
            <w:bottom w:w="0" w:type="dxa"/>
          </w:tblCellMar>
        </w:tblPrEx>
        <w:tc>
          <w:tcPr>
            <w:tcW w:w="647" w:type="dxa"/>
            <w:vMerge/>
            <w:shd w:val="clear" w:color="auto" w:fill="E0E0E0"/>
          </w:tcPr>
          <w:p w:rsidR="00801F11" w:rsidRPr="003E1C02" w:rsidRDefault="00801F11" w:rsidP="009F3EAF">
            <w:pPr>
              <w:pStyle w:val="Title"/>
              <w:rPr>
                <w:bCs/>
                <w:sz w:val="22"/>
                <w:szCs w:val="22"/>
                <w:lang w:val="en-US"/>
              </w:rPr>
            </w:pPr>
          </w:p>
        </w:tc>
        <w:tc>
          <w:tcPr>
            <w:tcW w:w="807" w:type="dxa"/>
            <w:shd w:val="clear" w:color="auto" w:fill="E0E0E0"/>
            <w:vAlign w:val="center"/>
          </w:tcPr>
          <w:p w:rsidR="00801F11" w:rsidRPr="003E1C02" w:rsidRDefault="00801F11" w:rsidP="009F3EAF">
            <w:pPr>
              <w:pStyle w:val="Title"/>
              <w:rPr>
                <w:bCs/>
                <w:sz w:val="22"/>
                <w:szCs w:val="22"/>
                <w:lang w:val="en-US"/>
              </w:rPr>
            </w:pPr>
            <w:r w:rsidRPr="003E1C02">
              <w:rPr>
                <w:bCs/>
                <w:sz w:val="22"/>
                <w:szCs w:val="22"/>
              </w:rPr>
              <w:t>Друзы</w:t>
            </w:r>
          </w:p>
        </w:tc>
        <w:tc>
          <w:tcPr>
            <w:tcW w:w="1208" w:type="dxa"/>
            <w:shd w:val="clear" w:color="auto" w:fill="E0E0E0"/>
            <w:vAlign w:val="center"/>
          </w:tcPr>
          <w:p w:rsidR="00801F11" w:rsidRPr="003E1C02" w:rsidRDefault="00801F11" w:rsidP="009F3EAF">
            <w:pPr>
              <w:pStyle w:val="Title"/>
              <w:rPr>
                <w:bCs/>
                <w:sz w:val="22"/>
                <w:szCs w:val="22"/>
              </w:rPr>
            </w:pPr>
            <w:r w:rsidRPr="003E1C02">
              <w:rPr>
                <w:bCs/>
                <w:sz w:val="22"/>
                <w:szCs w:val="22"/>
              </w:rPr>
              <w:t>Христиане</w:t>
            </w:r>
          </w:p>
        </w:tc>
        <w:tc>
          <w:tcPr>
            <w:tcW w:w="1368" w:type="dxa"/>
            <w:shd w:val="clear" w:color="auto" w:fill="E0E0E0"/>
            <w:vAlign w:val="center"/>
          </w:tcPr>
          <w:p w:rsidR="00801F11" w:rsidRPr="003E1C02" w:rsidRDefault="00801F11" w:rsidP="009F3EAF">
            <w:pPr>
              <w:pStyle w:val="Title"/>
              <w:rPr>
                <w:bCs/>
                <w:sz w:val="22"/>
                <w:szCs w:val="22"/>
              </w:rPr>
            </w:pPr>
            <w:r w:rsidRPr="003E1C02">
              <w:rPr>
                <w:bCs/>
                <w:sz w:val="22"/>
                <w:szCs w:val="22"/>
              </w:rPr>
              <w:t>Мусульмане</w:t>
            </w:r>
          </w:p>
        </w:tc>
        <w:tc>
          <w:tcPr>
            <w:tcW w:w="2799" w:type="dxa"/>
            <w:shd w:val="clear" w:color="auto" w:fill="E0E0E0"/>
            <w:vAlign w:val="center"/>
          </w:tcPr>
          <w:p w:rsidR="00801F11" w:rsidRPr="003E1C02" w:rsidRDefault="00801F11" w:rsidP="009F3EAF">
            <w:pPr>
              <w:pStyle w:val="Title"/>
              <w:rPr>
                <w:bCs/>
                <w:sz w:val="22"/>
                <w:szCs w:val="22"/>
                <w:lang w:val="en-US"/>
              </w:rPr>
            </w:pPr>
            <w:r w:rsidRPr="003E1C02">
              <w:rPr>
                <w:bCs/>
                <w:sz w:val="22"/>
                <w:szCs w:val="22"/>
              </w:rPr>
              <w:t>Неклассифицируемые</w:t>
            </w:r>
          </w:p>
          <w:p w:rsidR="00801F11" w:rsidRPr="003E1C02" w:rsidRDefault="00801F11" w:rsidP="009F3EAF">
            <w:pPr>
              <w:pStyle w:val="Title"/>
              <w:rPr>
                <w:bCs/>
                <w:sz w:val="22"/>
                <w:szCs w:val="22"/>
              </w:rPr>
            </w:pPr>
            <w:r w:rsidRPr="003E1C02">
              <w:rPr>
                <w:bCs/>
                <w:sz w:val="22"/>
                <w:szCs w:val="22"/>
              </w:rPr>
              <w:t>лица</w:t>
            </w:r>
          </w:p>
        </w:tc>
        <w:tc>
          <w:tcPr>
            <w:tcW w:w="862" w:type="dxa"/>
            <w:shd w:val="clear" w:color="auto" w:fill="E0E0E0"/>
            <w:vAlign w:val="center"/>
          </w:tcPr>
          <w:p w:rsidR="00801F11" w:rsidRPr="003E1C02" w:rsidRDefault="00801F11" w:rsidP="009F3EAF">
            <w:pPr>
              <w:pStyle w:val="Title"/>
              <w:rPr>
                <w:bCs/>
                <w:sz w:val="22"/>
                <w:szCs w:val="22"/>
              </w:rPr>
            </w:pPr>
            <w:r w:rsidRPr="003E1C02">
              <w:rPr>
                <w:bCs/>
                <w:sz w:val="22"/>
                <w:szCs w:val="22"/>
              </w:rPr>
              <w:t>Всего</w:t>
            </w:r>
          </w:p>
        </w:tc>
        <w:tc>
          <w:tcPr>
            <w:tcW w:w="862" w:type="dxa"/>
            <w:vMerge/>
            <w:shd w:val="clear" w:color="auto" w:fill="E0E0E0"/>
          </w:tcPr>
          <w:p w:rsidR="00801F11" w:rsidRPr="003E1C02" w:rsidRDefault="00801F11" w:rsidP="009F3EAF">
            <w:pPr>
              <w:pStyle w:val="Title"/>
              <w:rPr>
                <w:sz w:val="22"/>
                <w:szCs w:val="22"/>
              </w:rPr>
            </w:pPr>
          </w:p>
        </w:tc>
        <w:tc>
          <w:tcPr>
            <w:tcW w:w="858" w:type="dxa"/>
            <w:vMerge/>
            <w:shd w:val="clear" w:color="auto" w:fill="E0E0E0"/>
          </w:tcPr>
          <w:p w:rsidR="00801F11" w:rsidRPr="003E1C02" w:rsidRDefault="00801F11" w:rsidP="009F3EAF">
            <w:pPr>
              <w:pStyle w:val="Title"/>
              <w:rPr>
                <w:sz w:val="22"/>
                <w:szCs w:val="22"/>
              </w:rPr>
            </w:pPr>
          </w:p>
        </w:tc>
      </w:tr>
      <w:tr w:rsidR="00801F11" w:rsidRPr="001C69C8" w:rsidTr="009F3EAF">
        <w:tblPrEx>
          <w:tblCellMar>
            <w:top w:w="0" w:type="dxa"/>
            <w:bottom w:w="0" w:type="dxa"/>
          </w:tblCellMar>
        </w:tblPrEx>
        <w:tc>
          <w:tcPr>
            <w:tcW w:w="647" w:type="dxa"/>
            <w:vAlign w:val="center"/>
          </w:tcPr>
          <w:p w:rsidR="00801F11" w:rsidRPr="001C69C8" w:rsidRDefault="00801F11" w:rsidP="009F3EAF">
            <w:pPr>
              <w:pStyle w:val="Title"/>
              <w:rPr>
                <w:b w:val="0"/>
                <w:sz w:val="22"/>
                <w:szCs w:val="22"/>
              </w:rPr>
            </w:pPr>
            <w:r w:rsidRPr="001C69C8">
              <w:rPr>
                <w:b w:val="0"/>
                <w:sz w:val="22"/>
                <w:szCs w:val="22"/>
              </w:rPr>
              <w:t>2003</w:t>
            </w:r>
          </w:p>
        </w:tc>
        <w:tc>
          <w:tcPr>
            <w:tcW w:w="807" w:type="dxa"/>
            <w:vAlign w:val="center"/>
          </w:tcPr>
          <w:p w:rsidR="00801F11" w:rsidRPr="001C69C8" w:rsidRDefault="00801F11" w:rsidP="009F3EAF">
            <w:pPr>
              <w:pStyle w:val="Title"/>
              <w:rPr>
                <w:b w:val="0"/>
                <w:sz w:val="22"/>
                <w:szCs w:val="22"/>
              </w:rPr>
            </w:pPr>
            <w:r w:rsidRPr="001C69C8">
              <w:rPr>
                <w:b w:val="0"/>
                <w:sz w:val="22"/>
                <w:szCs w:val="22"/>
              </w:rPr>
              <w:t>110,8</w:t>
            </w:r>
          </w:p>
        </w:tc>
        <w:tc>
          <w:tcPr>
            <w:tcW w:w="1208" w:type="dxa"/>
            <w:vAlign w:val="center"/>
          </w:tcPr>
          <w:p w:rsidR="00801F11" w:rsidRPr="001C69C8" w:rsidRDefault="00801F11" w:rsidP="009F3EAF">
            <w:pPr>
              <w:pStyle w:val="Title"/>
              <w:rPr>
                <w:b w:val="0"/>
                <w:sz w:val="22"/>
                <w:szCs w:val="22"/>
              </w:rPr>
            </w:pPr>
            <w:r w:rsidRPr="001C69C8">
              <w:rPr>
                <w:b w:val="0"/>
                <w:sz w:val="22"/>
                <w:szCs w:val="22"/>
              </w:rPr>
              <w:t>142,4</w:t>
            </w:r>
          </w:p>
        </w:tc>
        <w:tc>
          <w:tcPr>
            <w:tcW w:w="1368" w:type="dxa"/>
            <w:vAlign w:val="center"/>
          </w:tcPr>
          <w:p w:rsidR="00801F11" w:rsidRPr="001C69C8" w:rsidRDefault="00801F11" w:rsidP="009F3EAF">
            <w:pPr>
              <w:pStyle w:val="Title"/>
              <w:rPr>
                <w:b w:val="0"/>
                <w:sz w:val="22"/>
                <w:szCs w:val="22"/>
              </w:rPr>
            </w:pPr>
            <w:r w:rsidRPr="001C69C8">
              <w:rPr>
                <w:b w:val="0"/>
                <w:sz w:val="22"/>
                <w:szCs w:val="22"/>
              </w:rPr>
              <w:t>1 072,5</w:t>
            </w:r>
          </w:p>
        </w:tc>
        <w:tc>
          <w:tcPr>
            <w:tcW w:w="2799" w:type="dxa"/>
            <w:vAlign w:val="center"/>
          </w:tcPr>
          <w:p w:rsidR="00801F11" w:rsidRPr="001C69C8" w:rsidRDefault="00801F11" w:rsidP="009F3EAF">
            <w:pPr>
              <w:pStyle w:val="Title"/>
              <w:rPr>
                <w:b w:val="0"/>
                <w:sz w:val="22"/>
                <w:szCs w:val="22"/>
              </w:rPr>
            </w:pPr>
            <w:r w:rsidRPr="001C69C8">
              <w:rPr>
                <w:b w:val="0"/>
                <w:sz w:val="22"/>
                <w:szCs w:val="22"/>
              </w:rPr>
              <w:t>281,3</w:t>
            </w:r>
          </w:p>
        </w:tc>
        <w:tc>
          <w:tcPr>
            <w:tcW w:w="862" w:type="dxa"/>
            <w:vAlign w:val="center"/>
          </w:tcPr>
          <w:p w:rsidR="00801F11" w:rsidRPr="001C69C8" w:rsidRDefault="00801F11" w:rsidP="009F3EAF">
            <w:pPr>
              <w:pStyle w:val="Title"/>
              <w:rPr>
                <w:b w:val="0"/>
                <w:sz w:val="22"/>
                <w:szCs w:val="22"/>
              </w:rPr>
            </w:pPr>
            <w:r w:rsidRPr="001C69C8">
              <w:rPr>
                <w:b w:val="0"/>
                <w:sz w:val="22"/>
                <w:szCs w:val="22"/>
              </w:rPr>
              <w:t>1 607,0</w:t>
            </w:r>
          </w:p>
        </w:tc>
        <w:tc>
          <w:tcPr>
            <w:tcW w:w="862" w:type="dxa"/>
            <w:vAlign w:val="center"/>
          </w:tcPr>
          <w:p w:rsidR="00801F11" w:rsidRPr="001C69C8" w:rsidRDefault="00801F11" w:rsidP="009F3EAF">
            <w:pPr>
              <w:pStyle w:val="Title"/>
              <w:rPr>
                <w:b w:val="0"/>
                <w:sz w:val="22"/>
                <w:szCs w:val="22"/>
              </w:rPr>
            </w:pPr>
            <w:r w:rsidRPr="001C69C8">
              <w:rPr>
                <w:b w:val="0"/>
                <w:sz w:val="22"/>
                <w:szCs w:val="22"/>
              </w:rPr>
              <w:t>5 165,4</w:t>
            </w:r>
          </w:p>
        </w:tc>
        <w:tc>
          <w:tcPr>
            <w:tcW w:w="858" w:type="dxa"/>
            <w:vAlign w:val="center"/>
          </w:tcPr>
          <w:p w:rsidR="00801F11" w:rsidRPr="001C69C8" w:rsidRDefault="00801F11" w:rsidP="009F3EAF">
            <w:pPr>
              <w:pStyle w:val="Title"/>
              <w:tabs>
                <w:tab w:val="center" w:pos="425"/>
              </w:tabs>
              <w:rPr>
                <w:b w:val="0"/>
                <w:sz w:val="22"/>
                <w:szCs w:val="22"/>
              </w:rPr>
            </w:pPr>
            <w:r w:rsidRPr="001C69C8">
              <w:rPr>
                <w:b w:val="0"/>
                <w:sz w:val="22"/>
                <w:szCs w:val="22"/>
              </w:rPr>
              <w:t>6 772,4</w:t>
            </w:r>
          </w:p>
        </w:tc>
      </w:tr>
      <w:tr w:rsidR="00801F11" w:rsidRPr="001C69C8" w:rsidTr="009F3EAF">
        <w:tblPrEx>
          <w:tblCellMar>
            <w:top w:w="0" w:type="dxa"/>
            <w:bottom w:w="0" w:type="dxa"/>
          </w:tblCellMar>
        </w:tblPrEx>
        <w:tc>
          <w:tcPr>
            <w:tcW w:w="647" w:type="dxa"/>
            <w:vAlign w:val="center"/>
          </w:tcPr>
          <w:p w:rsidR="00801F11" w:rsidRPr="001C69C8" w:rsidRDefault="00801F11" w:rsidP="009F3EAF">
            <w:pPr>
              <w:pStyle w:val="Title"/>
              <w:rPr>
                <w:b w:val="0"/>
                <w:sz w:val="22"/>
                <w:szCs w:val="22"/>
              </w:rPr>
            </w:pPr>
            <w:r w:rsidRPr="001C69C8">
              <w:rPr>
                <w:b w:val="0"/>
                <w:sz w:val="22"/>
                <w:szCs w:val="22"/>
              </w:rPr>
              <w:t>2004</w:t>
            </w:r>
          </w:p>
        </w:tc>
        <w:tc>
          <w:tcPr>
            <w:tcW w:w="807" w:type="dxa"/>
            <w:vAlign w:val="center"/>
          </w:tcPr>
          <w:p w:rsidR="00801F11" w:rsidRPr="001C69C8" w:rsidRDefault="00801F11" w:rsidP="009F3EAF">
            <w:pPr>
              <w:pStyle w:val="Title"/>
              <w:rPr>
                <w:b w:val="0"/>
                <w:sz w:val="22"/>
                <w:szCs w:val="22"/>
              </w:rPr>
            </w:pPr>
            <w:r w:rsidRPr="001C69C8">
              <w:rPr>
                <w:b w:val="0"/>
                <w:sz w:val="22"/>
                <w:szCs w:val="22"/>
              </w:rPr>
              <w:t>113,0</w:t>
            </w:r>
          </w:p>
        </w:tc>
        <w:tc>
          <w:tcPr>
            <w:tcW w:w="1208" w:type="dxa"/>
            <w:vAlign w:val="center"/>
          </w:tcPr>
          <w:p w:rsidR="00801F11" w:rsidRPr="001C69C8" w:rsidRDefault="00801F11" w:rsidP="009F3EAF">
            <w:pPr>
              <w:pStyle w:val="Title"/>
              <w:rPr>
                <w:b w:val="0"/>
                <w:sz w:val="22"/>
                <w:szCs w:val="22"/>
              </w:rPr>
            </w:pPr>
            <w:r w:rsidRPr="001C69C8">
              <w:rPr>
                <w:b w:val="0"/>
                <w:sz w:val="22"/>
                <w:szCs w:val="22"/>
              </w:rPr>
              <w:t>144,3</w:t>
            </w:r>
          </w:p>
        </w:tc>
        <w:tc>
          <w:tcPr>
            <w:tcW w:w="1368" w:type="dxa"/>
            <w:vAlign w:val="center"/>
          </w:tcPr>
          <w:p w:rsidR="00801F11" w:rsidRPr="001C69C8" w:rsidRDefault="00801F11" w:rsidP="009F3EAF">
            <w:pPr>
              <w:pStyle w:val="Title"/>
              <w:rPr>
                <w:b w:val="0"/>
                <w:sz w:val="22"/>
                <w:szCs w:val="22"/>
              </w:rPr>
            </w:pPr>
            <w:r w:rsidRPr="001C69C8">
              <w:rPr>
                <w:b w:val="0"/>
                <w:sz w:val="22"/>
                <w:szCs w:val="22"/>
              </w:rPr>
              <w:t>1 107,4</w:t>
            </w:r>
          </w:p>
        </w:tc>
        <w:tc>
          <w:tcPr>
            <w:tcW w:w="2799" w:type="dxa"/>
            <w:vAlign w:val="center"/>
          </w:tcPr>
          <w:p w:rsidR="00801F11" w:rsidRPr="001C69C8" w:rsidRDefault="00801F11" w:rsidP="009F3EAF">
            <w:pPr>
              <w:pStyle w:val="Title"/>
              <w:rPr>
                <w:b w:val="0"/>
                <w:sz w:val="22"/>
                <w:szCs w:val="22"/>
              </w:rPr>
            </w:pPr>
            <w:r w:rsidRPr="001C69C8">
              <w:rPr>
                <w:b w:val="0"/>
                <w:sz w:val="22"/>
                <w:szCs w:val="22"/>
              </w:rPr>
              <w:t>291,7</w:t>
            </w:r>
          </w:p>
        </w:tc>
        <w:tc>
          <w:tcPr>
            <w:tcW w:w="862" w:type="dxa"/>
            <w:vAlign w:val="center"/>
          </w:tcPr>
          <w:p w:rsidR="00801F11" w:rsidRPr="001C69C8" w:rsidRDefault="00801F11" w:rsidP="009F3EAF">
            <w:pPr>
              <w:pStyle w:val="Title"/>
              <w:tabs>
                <w:tab w:val="center" w:pos="425"/>
              </w:tabs>
              <w:rPr>
                <w:b w:val="0"/>
                <w:sz w:val="22"/>
                <w:szCs w:val="22"/>
              </w:rPr>
            </w:pPr>
            <w:r w:rsidRPr="001C69C8">
              <w:rPr>
                <w:b w:val="0"/>
                <w:sz w:val="22"/>
                <w:szCs w:val="22"/>
              </w:rPr>
              <w:t>1 656,4</w:t>
            </w:r>
          </w:p>
        </w:tc>
        <w:tc>
          <w:tcPr>
            <w:tcW w:w="862" w:type="dxa"/>
            <w:vAlign w:val="center"/>
          </w:tcPr>
          <w:p w:rsidR="00801F11" w:rsidRPr="001C69C8" w:rsidRDefault="00801F11" w:rsidP="009F3EAF">
            <w:pPr>
              <w:pStyle w:val="Title"/>
              <w:rPr>
                <w:b w:val="0"/>
                <w:sz w:val="22"/>
                <w:szCs w:val="22"/>
              </w:rPr>
            </w:pPr>
            <w:r w:rsidRPr="001C69C8">
              <w:rPr>
                <w:b w:val="0"/>
                <w:sz w:val="22"/>
                <w:szCs w:val="22"/>
              </w:rPr>
              <w:t>5 237,6</w:t>
            </w:r>
          </w:p>
        </w:tc>
        <w:tc>
          <w:tcPr>
            <w:tcW w:w="858" w:type="dxa"/>
            <w:vAlign w:val="center"/>
          </w:tcPr>
          <w:p w:rsidR="00801F11" w:rsidRPr="001C69C8" w:rsidRDefault="00801F11" w:rsidP="009F3EAF">
            <w:pPr>
              <w:pStyle w:val="Title"/>
              <w:rPr>
                <w:b w:val="0"/>
                <w:sz w:val="22"/>
                <w:szCs w:val="22"/>
              </w:rPr>
            </w:pPr>
            <w:r w:rsidRPr="001C69C8">
              <w:rPr>
                <w:b w:val="0"/>
                <w:sz w:val="22"/>
                <w:szCs w:val="22"/>
              </w:rPr>
              <w:t>6,894,0</w:t>
            </w:r>
          </w:p>
        </w:tc>
      </w:tr>
      <w:tr w:rsidR="00801F11" w:rsidRPr="001C69C8" w:rsidTr="009F3EAF">
        <w:tblPrEx>
          <w:tblCellMar>
            <w:top w:w="0" w:type="dxa"/>
            <w:bottom w:w="0" w:type="dxa"/>
          </w:tblCellMar>
        </w:tblPrEx>
        <w:tc>
          <w:tcPr>
            <w:tcW w:w="647" w:type="dxa"/>
            <w:vAlign w:val="center"/>
          </w:tcPr>
          <w:p w:rsidR="00801F11" w:rsidRPr="001C69C8" w:rsidRDefault="00801F11" w:rsidP="009F3EAF">
            <w:pPr>
              <w:pStyle w:val="Title"/>
              <w:rPr>
                <w:b w:val="0"/>
                <w:sz w:val="22"/>
                <w:szCs w:val="22"/>
              </w:rPr>
            </w:pPr>
            <w:r w:rsidRPr="001C69C8">
              <w:rPr>
                <w:b w:val="0"/>
                <w:sz w:val="22"/>
                <w:szCs w:val="22"/>
              </w:rPr>
              <w:t>2005</w:t>
            </w:r>
          </w:p>
        </w:tc>
        <w:tc>
          <w:tcPr>
            <w:tcW w:w="807" w:type="dxa"/>
            <w:vAlign w:val="center"/>
          </w:tcPr>
          <w:p w:rsidR="00801F11" w:rsidRPr="001C69C8" w:rsidRDefault="00801F11" w:rsidP="009F3EAF">
            <w:pPr>
              <w:pStyle w:val="Title"/>
              <w:rPr>
                <w:b w:val="0"/>
                <w:sz w:val="22"/>
                <w:szCs w:val="22"/>
              </w:rPr>
            </w:pPr>
            <w:r w:rsidRPr="001C69C8">
              <w:rPr>
                <w:b w:val="0"/>
                <w:sz w:val="22"/>
                <w:szCs w:val="22"/>
              </w:rPr>
              <w:t>115,2</w:t>
            </w:r>
          </w:p>
        </w:tc>
        <w:tc>
          <w:tcPr>
            <w:tcW w:w="1208" w:type="dxa"/>
            <w:vAlign w:val="center"/>
          </w:tcPr>
          <w:p w:rsidR="00801F11" w:rsidRPr="001C69C8" w:rsidRDefault="00801F11" w:rsidP="009F3EAF">
            <w:pPr>
              <w:pStyle w:val="Title"/>
              <w:rPr>
                <w:b w:val="0"/>
                <w:sz w:val="22"/>
                <w:szCs w:val="22"/>
              </w:rPr>
            </w:pPr>
            <w:r w:rsidRPr="001C69C8">
              <w:rPr>
                <w:b w:val="0"/>
                <w:sz w:val="22"/>
                <w:szCs w:val="22"/>
              </w:rPr>
              <w:t>146,4</w:t>
            </w:r>
          </w:p>
        </w:tc>
        <w:tc>
          <w:tcPr>
            <w:tcW w:w="1368" w:type="dxa"/>
            <w:vAlign w:val="center"/>
          </w:tcPr>
          <w:p w:rsidR="00801F11" w:rsidRPr="001C69C8" w:rsidRDefault="00801F11" w:rsidP="009F3EAF">
            <w:pPr>
              <w:pStyle w:val="Title"/>
              <w:rPr>
                <w:b w:val="0"/>
                <w:sz w:val="22"/>
                <w:szCs w:val="22"/>
              </w:rPr>
            </w:pPr>
            <w:r w:rsidRPr="001C69C8">
              <w:rPr>
                <w:b w:val="0"/>
                <w:sz w:val="22"/>
                <w:szCs w:val="22"/>
              </w:rPr>
              <w:t>1 140,6</w:t>
            </w:r>
          </w:p>
        </w:tc>
        <w:tc>
          <w:tcPr>
            <w:tcW w:w="2799" w:type="dxa"/>
            <w:vAlign w:val="center"/>
          </w:tcPr>
          <w:p w:rsidR="00801F11" w:rsidRPr="001C69C8" w:rsidRDefault="00801F11" w:rsidP="009F3EAF">
            <w:pPr>
              <w:pStyle w:val="Title"/>
              <w:rPr>
                <w:b w:val="0"/>
                <w:sz w:val="22"/>
                <w:szCs w:val="22"/>
              </w:rPr>
            </w:pPr>
            <w:r w:rsidRPr="001C69C8">
              <w:rPr>
                <w:b w:val="0"/>
                <w:sz w:val="22"/>
                <w:szCs w:val="22"/>
              </w:rPr>
              <w:t>299,9</w:t>
            </w:r>
          </w:p>
        </w:tc>
        <w:tc>
          <w:tcPr>
            <w:tcW w:w="862" w:type="dxa"/>
            <w:vAlign w:val="center"/>
          </w:tcPr>
          <w:p w:rsidR="00801F11" w:rsidRPr="001C69C8" w:rsidRDefault="00801F11" w:rsidP="009F3EAF">
            <w:pPr>
              <w:pStyle w:val="Title"/>
              <w:rPr>
                <w:b w:val="0"/>
                <w:sz w:val="22"/>
                <w:szCs w:val="22"/>
              </w:rPr>
            </w:pPr>
            <w:r w:rsidRPr="001C69C8">
              <w:rPr>
                <w:b w:val="0"/>
                <w:sz w:val="22"/>
                <w:szCs w:val="22"/>
              </w:rPr>
              <w:t>1 702,1</w:t>
            </w:r>
          </w:p>
        </w:tc>
        <w:tc>
          <w:tcPr>
            <w:tcW w:w="862" w:type="dxa"/>
            <w:vAlign w:val="center"/>
          </w:tcPr>
          <w:p w:rsidR="00801F11" w:rsidRPr="001C69C8" w:rsidRDefault="00801F11" w:rsidP="009F3EAF">
            <w:pPr>
              <w:pStyle w:val="Title"/>
              <w:rPr>
                <w:b w:val="0"/>
                <w:sz w:val="22"/>
                <w:szCs w:val="22"/>
              </w:rPr>
            </w:pPr>
            <w:r w:rsidRPr="001C69C8">
              <w:rPr>
                <w:b w:val="0"/>
                <w:sz w:val="22"/>
                <w:szCs w:val="22"/>
              </w:rPr>
              <w:t>5 313,8</w:t>
            </w:r>
          </w:p>
        </w:tc>
        <w:tc>
          <w:tcPr>
            <w:tcW w:w="858" w:type="dxa"/>
            <w:vAlign w:val="center"/>
          </w:tcPr>
          <w:p w:rsidR="00801F11" w:rsidRPr="001C69C8" w:rsidRDefault="00801F11" w:rsidP="009F3EAF">
            <w:pPr>
              <w:pStyle w:val="Title"/>
              <w:rPr>
                <w:b w:val="0"/>
                <w:sz w:val="22"/>
                <w:szCs w:val="22"/>
              </w:rPr>
            </w:pPr>
            <w:r w:rsidRPr="001C69C8">
              <w:rPr>
                <w:b w:val="0"/>
                <w:sz w:val="22"/>
                <w:szCs w:val="22"/>
              </w:rPr>
              <w:t>7 015,9</w:t>
            </w:r>
          </w:p>
        </w:tc>
      </w:tr>
      <w:tr w:rsidR="00801F11" w:rsidRPr="001C69C8" w:rsidTr="009F3EAF">
        <w:tblPrEx>
          <w:tblCellMar>
            <w:top w:w="0" w:type="dxa"/>
            <w:bottom w:w="0" w:type="dxa"/>
          </w:tblCellMar>
        </w:tblPrEx>
        <w:tc>
          <w:tcPr>
            <w:tcW w:w="647" w:type="dxa"/>
            <w:vAlign w:val="center"/>
          </w:tcPr>
          <w:p w:rsidR="00801F11" w:rsidRPr="001C69C8" w:rsidDel="00391B10" w:rsidRDefault="00801F11" w:rsidP="009F3EAF">
            <w:pPr>
              <w:pStyle w:val="Title"/>
              <w:rPr>
                <w:b w:val="0"/>
                <w:sz w:val="22"/>
                <w:szCs w:val="22"/>
              </w:rPr>
            </w:pPr>
            <w:r w:rsidRPr="001C69C8">
              <w:rPr>
                <w:b w:val="0"/>
                <w:sz w:val="22"/>
                <w:szCs w:val="22"/>
              </w:rPr>
              <w:t>2006</w:t>
            </w:r>
          </w:p>
        </w:tc>
        <w:tc>
          <w:tcPr>
            <w:tcW w:w="807" w:type="dxa"/>
            <w:vAlign w:val="center"/>
          </w:tcPr>
          <w:p w:rsidR="00801F11" w:rsidRPr="001C69C8" w:rsidRDefault="00801F11" w:rsidP="009F3EAF">
            <w:pPr>
              <w:pStyle w:val="Title"/>
              <w:rPr>
                <w:b w:val="0"/>
                <w:sz w:val="22"/>
                <w:szCs w:val="22"/>
              </w:rPr>
            </w:pPr>
            <w:r w:rsidRPr="001C69C8">
              <w:rPr>
                <w:b w:val="0"/>
                <w:sz w:val="22"/>
                <w:szCs w:val="22"/>
              </w:rPr>
              <w:t>117,5</w:t>
            </w:r>
          </w:p>
        </w:tc>
        <w:tc>
          <w:tcPr>
            <w:tcW w:w="1208" w:type="dxa"/>
            <w:vAlign w:val="center"/>
          </w:tcPr>
          <w:p w:rsidR="00801F11" w:rsidRPr="001C69C8" w:rsidRDefault="00801F11" w:rsidP="009F3EAF">
            <w:pPr>
              <w:pStyle w:val="Title"/>
              <w:rPr>
                <w:b w:val="0"/>
                <w:sz w:val="22"/>
                <w:szCs w:val="22"/>
              </w:rPr>
            </w:pPr>
            <w:r w:rsidRPr="001C69C8">
              <w:rPr>
                <w:b w:val="0"/>
                <w:sz w:val="22"/>
                <w:szCs w:val="22"/>
              </w:rPr>
              <w:t>149,1</w:t>
            </w:r>
          </w:p>
        </w:tc>
        <w:tc>
          <w:tcPr>
            <w:tcW w:w="1368" w:type="dxa"/>
            <w:vAlign w:val="center"/>
          </w:tcPr>
          <w:p w:rsidR="00801F11" w:rsidRPr="001C69C8" w:rsidRDefault="00801F11" w:rsidP="009F3EAF">
            <w:pPr>
              <w:pStyle w:val="Title"/>
              <w:rPr>
                <w:b w:val="0"/>
                <w:sz w:val="22"/>
                <w:szCs w:val="22"/>
              </w:rPr>
            </w:pPr>
            <w:r w:rsidRPr="001C69C8">
              <w:rPr>
                <w:b w:val="0"/>
                <w:sz w:val="22"/>
                <w:szCs w:val="22"/>
              </w:rPr>
              <w:t>1 173,1</w:t>
            </w:r>
          </w:p>
        </w:tc>
        <w:tc>
          <w:tcPr>
            <w:tcW w:w="2799" w:type="dxa"/>
            <w:vAlign w:val="center"/>
          </w:tcPr>
          <w:p w:rsidR="00801F11" w:rsidRPr="001C69C8" w:rsidRDefault="00801F11" w:rsidP="009F3EAF">
            <w:pPr>
              <w:pStyle w:val="Title"/>
              <w:rPr>
                <w:b w:val="0"/>
                <w:sz w:val="22"/>
                <w:szCs w:val="22"/>
              </w:rPr>
            </w:pPr>
            <w:r w:rsidRPr="001C69C8">
              <w:rPr>
                <w:b w:val="0"/>
                <w:sz w:val="22"/>
                <w:szCs w:val="22"/>
              </w:rPr>
              <w:t>309,9</w:t>
            </w:r>
          </w:p>
        </w:tc>
        <w:tc>
          <w:tcPr>
            <w:tcW w:w="862" w:type="dxa"/>
            <w:vAlign w:val="center"/>
          </w:tcPr>
          <w:p w:rsidR="00801F11" w:rsidRPr="001C69C8" w:rsidRDefault="00801F11" w:rsidP="009F3EAF">
            <w:pPr>
              <w:pStyle w:val="Title"/>
              <w:rPr>
                <w:b w:val="0"/>
                <w:sz w:val="22"/>
                <w:szCs w:val="22"/>
              </w:rPr>
            </w:pPr>
            <w:r w:rsidRPr="001C69C8">
              <w:rPr>
                <w:b w:val="0"/>
                <w:sz w:val="22"/>
                <w:szCs w:val="22"/>
              </w:rPr>
              <w:t>1 749,6</w:t>
            </w:r>
          </w:p>
        </w:tc>
        <w:tc>
          <w:tcPr>
            <w:tcW w:w="862" w:type="dxa"/>
            <w:vAlign w:val="center"/>
          </w:tcPr>
          <w:p w:rsidR="00801F11" w:rsidRPr="001C69C8" w:rsidRDefault="00801F11" w:rsidP="009F3EAF">
            <w:pPr>
              <w:pStyle w:val="Title"/>
              <w:rPr>
                <w:b w:val="0"/>
                <w:sz w:val="22"/>
                <w:szCs w:val="22"/>
              </w:rPr>
            </w:pPr>
            <w:r w:rsidRPr="001C69C8">
              <w:rPr>
                <w:b w:val="0"/>
                <w:sz w:val="22"/>
                <w:szCs w:val="22"/>
              </w:rPr>
              <w:t>5 393,4</w:t>
            </w:r>
          </w:p>
        </w:tc>
        <w:tc>
          <w:tcPr>
            <w:tcW w:w="858" w:type="dxa"/>
            <w:vAlign w:val="center"/>
          </w:tcPr>
          <w:p w:rsidR="00801F11" w:rsidRPr="001C69C8" w:rsidRDefault="00801F11" w:rsidP="009F3EAF">
            <w:pPr>
              <w:pStyle w:val="Title"/>
              <w:rPr>
                <w:b w:val="0"/>
                <w:sz w:val="22"/>
                <w:szCs w:val="22"/>
              </w:rPr>
            </w:pPr>
            <w:r w:rsidRPr="001C69C8">
              <w:rPr>
                <w:b w:val="0"/>
                <w:sz w:val="22"/>
                <w:szCs w:val="22"/>
              </w:rPr>
              <w:t>7 142,4</w:t>
            </w:r>
          </w:p>
        </w:tc>
      </w:tr>
    </w:tbl>
    <w:p w:rsidR="00801F11" w:rsidRDefault="00801F11" w:rsidP="009F3EAF">
      <w:pPr>
        <w:pStyle w:val="List2"/>
        <w:tabs>
          <w:tab w:val="right" w:pos="8280"/>
        </w:tabs>
        <w:bidi w:val="0"/>
        <w:spacing w:line="288" w:lineRule="auto"/>
        <w:ind w:left="539" w:firstLine="0"/>
        <w:jc w:val="both"/>
        <w:rPr>
          <w:rFonts w:cs="Times New Roman"/>
          <w:i/>
          <w:iCs/>
          <w:sz w:val="22"/>
          <w:szCs w:val="22"/>
        </w:rPr>
      </w:pPr>
    </w:p>
    <w:p w:rsidR="00801F11" w:rsidRPr="0048556F" w:rsidRDefault="00801F11" w:rsidP="009F3EAF">
      <w:pPr>
        <w:pStyle w:val="List2"/>
        <w:tabs>
          <w:tab w:val="right" w:pos="8280"/>
        </w:tabs>
        <w:bidi w:val="0"/>
        <w:spacing w:line="288" w:lineRule="auto"/>
        <w:ind w:left="539" w:firstLine="0"/>
        <w:jc w:val="both"/>
        <w:rPr>
          <w:rFonts w:cs="Times New Roman"/>
          <w:i/>
          <w:iCs/>
        </w:rPr>
      </w:pPr>
      <w:r w:rsidRPr="0048556F">
        <w:rPr>
          <w:rFonts w:cs="Times New Roman"/>
          <w:i/>
          <w:iCs/>
          <w:lang w:val="ru-RU"/>
        </w:rPr>
        <w:t>Источник</w:t>
      </w:r>
      <w:r w:rsidRPr="0048556F">
        <w:rPr>
          <w:rFonts w:cs="Times New Roman"/>
          <w:i/>
          <w:iCs/>
        </w:rPr>
        <w:t>:  Central Bureau of Statistics, 2007.</w:t>
      </w:r>
    </w:p>
    <w:p w:rsidR="00801F11" w:rsidRPr="001E100F" w:rsidRDefault="00801F11" w:rsidP="009F3EAF">
      <w:pPr>
        <w:pStyle w:val="List2"/>
        <w:tabs>
          <w:tab w:val="right" w:pos="8280"/>
        </w:tabs>
        <w:bidi w:val="0"/>
        <w:spacing w:line="288" w:lineRule="auto"/>
        <w:ind w:left="539" w:firstLine="0"/>
        <w:jc w:val="both"/>
        <w:rPr>
          <w:rFonts w:cs="Times New Roman"/>
          <w:i/>
          <w:iCs/>
          <w:sz w:val="22"/>
          <w:szCs w:val="22"/>
        </w:rPr>
      </w:pPr>
      <w:r w:rsidRPr="001E100F">
        <w:rPr>
          <w:rFonts w:cs="Times New Roman"/>
          <w:i/>
          <w:iCs/>
          <w:sz w:val="22"/>
          <w:szCs w:val="22"/>
        </w:rPr>
        <w:t xml:space="preserve"> </w:t>
      </w:r>
    </w:p>
    <w:p w:rsidR="00801F11" w:rsidRDefault="00801F11" w:rsidP="009F3EAF">
      <w:pPr>
        <w:pStyle w:val="List2"/>
        <w:tabs>
          <w:tab w:val="right" w:pos="8280"/>
        </w:tabs>
        <w:bidi w:val="0"/>
        <w:spacing w:line="288" w:lineRule="auto"/>
        <w:ind w:left="0" w:firstLine="0"/>
        <w:jc w:val="center"/>
        <w:rPr>
          <w:b/>
          <w:bCs/>
        </w:rPr>
      </w:pPr>
      <w:r>
        <w:rPr>
          <w:b/>
          <w:bCs/>
          <w:lang w:val="ru-RU"/>
        </w:rPr>
        <w:t>Таблица 2</w:t>
      </w:r>
      <w:r w:rsidRPr="0012074E">
        <w:rPr>
          <w:b/>
          <w:bCs/>
          <w:lang w:val="ru-RU"/>
        </w:rPr>
        <w:t xml:space="preserve">: </w:t>
      </w:r>
      <w:r>
        <w:rPr>
          <w:b/>
          <w:bCs/>
          <w:lang w:val="ru-RU"/>
        </w:rPr>
        <w:t>Средняя численность населения в разбивке по религиозной принадлежности</w:t>
      </w:r>
      <w:r w:rsidRPr="0012074E">
        <w:rPr>
          <w:b/>
          <w:bCs/>
          <w:lang w:val="ru-RU"/>
        </w:rPr>
        <w:t xml:space="preserve"> (</w:t>
      </w:r>
      <w:r>
        <w:rPr>
          <w:b/>
          <w:bCs/>
          <w:lang w:val="ru-RU"/>
        </w:rPr>
        <w:t>тыс. человек</w:t>
      </w:r>
      <w:r w:rsidRPr="0012074E">
        <w:rPr>
          <w:b/>
          <w:bCs/>
          <w:lang w:val="ru-RU"/>
        </w:rPr>
        <w:t>)</w:t>
      </w:r>
    </w:p>
    <w:p w:rsidR="00801F11" w:rsidRPr="0046702A" w:rsidRDefault="00801F11" w:rsidP="009F3EAF">
      <w:pPr>
        <w:pStyle w:val="List2"/>
        <w:tabs>
          <w:tab w:val="right" w:pos="8280"/>
        </w:tabs>
        <w:bidi w:val="0"/>
        <w:spacing w:line="288" w:lineRule="auto"/>
        <w:ind w:left="0"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5"/>
        <w:gridCol w:w="856"/>
        <w:gridCol w:w="1280"/>
        <w:gridCol w:w="1451"/>
        <w:gridCol w:w="2396"/>
        <w:gridCol w:w="917"/>
        <w:gridCol w:w="913"/>
        <w:gridCol w:w="913"/>
      </w:tblGrid>
      <w:tr w:rsidR="00801F11" w:rsidRPr="001C69C8" w:rsidTr="009F3EAF">
        <w:tblPrEx>
          <w:tblCellMar>
            <w:top w:w="0" w:type="dxa"/>
            <w:bottom w:w="0" w:type="dxa"/>
          </w:tblCellMar>
        </w:tblPrEx>
        <w:tc>
          <w:tcPr>
            <w:tcW w:w="685" w:type="dxa"/>
            <w:vMerge w:val="restart"/>
            <w:shd w:val="clear" w:color="auto" w:fill="E0E0E0"/>
            <w:vAlign w:val="center"/>
          </w:tcPr>
          <w:p w:rsidR="00801F11" w:rsidRPr="001C69C8" w:rsidRDefault="00801F11" w:rsidP="009F3EAF">
            <w:pPr>
              <w:pStyle w:val="Title"/>
              <w:rPr>
                <w:bCs/>
                <w:sz w:val="22"/>
                <w:szCs w:val="22"/>
              </w:rPr>
            </w:pPr>
            <w:r w:rsidRPr="001C69C8">
              <w:rPr>
                <w:bCs/>
                <w:sz w:val="22"/>
                <w:szCs w:val="22"/>
              </w:rPr>
              <w:t>Год</w:t>
            </w:r>
          </w:p>
        </w:tc>
        <w:tc>
          <w:tcPr>
            <w:tcW w:w="6900" w:type="dxa"/>
            <w:gridSpan w:val="5"/>
            <w:tcBorders>
              <w:bottom w:val="single" w:sz="4" w:space="0" w:color="auto"/>
            </w:tcBorders>
            <w:shd w:val="clear" w:color="auto" w:fill="E0E0E0"/>
            <w:vAlign w:val="center"/>
          </w:tcPr>
          <w:p w:rsidR="00801F11" w:rsidRPr="001C69C8" w:rsidRDefault="00801F11" w:rsidP="009F3EAF">
            <w:pPr>
              <w:pStyle w:val="Title"/>
              <w:rPr>
                <w:bCs/>
                <w:sz w:val="22"/>
                <w:szCs w:val="22"/>
              </w:rPr>
            </w:pPr>
            <w:r w:rsidRPr="001C69C8">
              <w:rPr>
                <w:bCs/>
                <w:sz w:val="22"/>
                <w:szCs w:val="22"/>
              </w:rPr>
              <w:t>Арабы и прочие</w:t>
            </w:r>
          </w:p>
        </w:tc>
        <w:tc>
          <w:tcPr>
            <w:tcW w:w="913" w:type="dxa"/>
            <w:vMerge w:val="restart"/>
            <w:shd w:val="clear" w:color="auto" w:fill="E0E0E0"/>
            <w:vAlign w:val="center"/>
          </w:tcPr>
          <w:p w:rsidR="00801F11" w:rsidRPr="001C69C8" w:rsidRDefault="00801F11" w:rsidP="009F3EAF">
            <w:pPr>
              <w:pStyle w:val="Title"/>
              <w:rPr>
                <w:bCs/>
                <w:sz w:val="22"/>
                <w:szCs w:val="22"/>
              </w:rPr>
            </w:pPr>
            <w:r w:rsidRPr="001C69C8">
              <w:rPr>
                <w:bCs/>
                <w:sz w:val="22"/>
                <w:szCs w:val="22"/>
              </w:rPr>
              <w:t>Евреи</w:t>
            </w:r>
          </w:p>
        </w:tc>
        <w:tc>
          <w:tcPr>
            <w:tcW w:w="913" w:type="dxa"/>
            <w:vMerge w:val="restart"/>
            <w:shd w:val="clear" w:color="auto" w:fill="E0E0E0"/>
            <w:vAlign w:val="center"/>
          </w:tcPr>
          <w:p w:rsidR="00801F11" w:rsidRPr="001C69C8" w:rsidRDefault="00801F11" w:rsidP="009F3EAF">
            <w:pPr>
              <w:pStyle w:val="Title"/>
              <w:rPr>
                <w:bCs/>
                <w:sz w:val="22"/>
                <w:szCs w:val="22"/>
              </w:rPr>
            </w:pPr>
            <w:r w:rsidRPr="001C69C8">
              <w:rPr>
                <w:bCs/>
                <w:sz w:val="22"/>
                <w:szCs w:val="22"/>
              </w:rPr>
              <w:t>Итого</w:t>
            </w:r>
          </w:p>
        </w:tc>
      </w:tr>
      <w:tr w:rsidR="00801F11" w:rsidRPr="001C69C8" w:rsidTr="009F3EAF">
        <w:tblPrEx>
          <w:tblCellMar>
            <w:top w:w="0" w:type="dxa"/>
            <w:bottom w:w="0" w:type="dxa"/>
          </w:tblCellMar>
        </w:tblPrEx>
        <w:tc>
          <w:tcPr>
            <w:tcW w:w="685" w:type="dxa"/>
            <w:vMerge/>
            <w:shd w:val="clear" w:color="auto" w:fill="E0E0E0"/>
          </w:tcPr>
          <w:p w:rsidR="00801F11" w:rsidRPr="001C69C8" w:rsidRDefault="00801F11" w:rsidP="009F3EAF">
            <w:pPr>
              <w:pStyle w:val="Title"/>
              <w:rPr>
                <w:sz w:val="22"/>
                <w:szCs w:val="22"/>
              </w:rPr>
            </w:pPr>
          </w:p>
        </w:tc>
        <w:tc>
          <w:tcPr>
            <w:tcW w:w="856" w:type="dxa"/>
            <w:shd w:val="clear" w:color="auto" w:fill="E0E0E0"/>
            <w:vAlign w:val="center"/>
          </w:tcPr>
          <w:p w:rsidR="00801F11" w:rsidRPr="001C69C8" w:rsidRDefault="00801F11" w:rsidP="009F3EAF">
            <w:pPr>
              <w:pStyle w:val="Title"/>
              <w:rPr>
                <w:bCs/>
                <w:sz w:val="22"/>
                <w:szCs w:val="22"/>
              </w:rPr>
            </w:pPr>
            <w:r w:rsidRPr="001C69C8">
              <w:rPr>
                <w:bCs/>
                <w:sz w:val="22"/>
                <w:szCs w:val="22"/>
              </w:rPr>
              <w:t>Друзы</w:t>
            </w:r>
          </w:p>
        </w:tc>
        <w:tc>
          <w:tcPr>
            <w:tcW w:w="1280" w:type="dxa"/>
            <w:shd w:val="clear" w:color="auto" w:fill="E0E0E0"/>
            <w:vAlign w:val="center"/>
          </w:tcPr>
          <w:p w:rsidR="00801F11" w:rsidRPr="001C69C8" w:rsidRDefault="00801F11" w:rsidP="009F3EAF">
            <w:pPr>
              <w:pStyle w:val="Title"/>
              <w:rPr>
                <w:bCs/>
                <w:sz w:val="22"/>
                <w:szCs w:val="22"/>
              </w:rPr>
            </w:pPr>
            <w:r w:rsidRPr="001C69C8">
              <w:rPr>
                <w:bCs/>
                <w:sz w:val="22"/>
                <w:szCs w:val="22"/>
              </w:rPr>
              <w:t>Христиане</w:t>
            </w:r>
          </w:p>
        </w:tc>
        <w:tc>
          <w:tcPr>
            <w:tcW w:w="1451" w:type="dxa"/>
            <w:shd w:val="clear" w:color="auto" w:fill="E0E0E0"/>
            <w:vAlign w:val="center"/>
          </w:tcPr>
          <w:p w:rsidR="00801F11" w:rsidRPr="001C69C8" w:rsidRDefault="00801F11" w:rsidP="009F3EAF">
            <w:pPr>
              <w:pStyle w:val="Title"/>
              <w:rPr>
                <w:bCs/>
                <w:sz w:val="22"/>
                <w:szCs w:val="22"/>
              </w:rPr>
            </w:pPr>
            <w:r w:rsidRPr="001C69C8">
              <w:rPr>
                <w:bCs/>
                <w:sz w:val="22"/>
                <w:szCs w:val="22"/>
              </w:rPr>
              <w:t>Мусульмане</w:t>
            </w:r>
          </w:p>
        </w:tc>
        <w:tc>
          <w:tcPr>
            <w:tcW w:w="2396" w:type="dxa"/>
            <w:shd w:val="clear" w:color="auto" w:fill="E0E0E0"/>
            <w:vAlign w:val="center"/>
          </w:tcPr>
          <w:p w:rsidR="00801F11" w:rsidRPr="001C69C8" w:rsidRDefault="00801F11" w:rsidP="009F3EAF">
            <w:pPr>
              <w:pStyle w:val="Title"/>
              <w:rPr>
                <w:bCs/>
                <w:sz w:val="22"/>
                <w:szCs w:val="22"/>
                <w:lang w:val="en-US"/>
              </w:rPr>
            </w:pPr>
            <w:r w:rsidRPr="001C69C8">
              <w:rPr>
                <w:bCs/>
                <w:sz w:val="22"/>
                <w:szCs w:val="22"/>
              </w:rPr>
              <w:t>Неклассифицируемые</w:t>
            </w:r>
          </w:p>
          <w:p w:rsidR="00801F11" w:rsidRPr="001C69C8" w:rsidRDefault="00801F11" w:rsidP="009F3EAF">
            <w:pPr>
              <w:pStyle w:val="Title"/>
              <w:rPr>
                <w:bCs/>
                <w:sz w:val="22"/>
                <w:szCs w:val="22"/>
              </w:rPr>
            </w:pPr>
            <w:r w:rsidRPr="001C69C8">
              <w:rPr>
                <w:bCs/>
                <w:sz w:val="22"/>
                <w:szCs w:val="22"/>
              </w:rPr>
              <w:t>лица</w:t>
            </w:r>
          </w:p>
        </w:tc>
        <w:tc>
          <w:tcPr>
            <w:tcW w:w="917" w:type="dxa"/>
            <w:shd w:val="clear" w:color="auto" w:fill="E0E0E0"/>
            <w:vAlign w:val="center"/>
          </w:tcPr>
          <w:p w:rsidR="00801F11" w:rsidRPr="001C69C8" w:rsidRDefault="00801F11" w:rsidP="009F3EAF">
            <w:pPr>
              <w:pStyle w:val="Title"/>
              <w:rPr>
                <w:bCs/>
                <w:sz w:val="22"/>
                <w:szCs w:val="22"/>
              </w:rPr>
            </w:pPr>
            <w:r w:rsidRPr="001C69C8">
              <w:rPr>
                <w:bCs/>
                <w:sz w:val="22"/>
                <w:szCs w:val="22"/>
              </w:rPr>
              <w:t>Всего</w:t>
            </w:r>
          </w:p>
        </w:tc>
        <w:tc>
          <w:tcPr>
            <w:tcW w:w="913" w:type="dxa"/>
            <w:vMerge/>
            <w:shd w:val="clear" w:color="auto" w:fill="E0E0E0"/>
          </w:tcPr>
          <w:p w:rsidR="00801F11" w:rsidRPr="001C69C8" w:rsidRDefault="00801F11" w:rsidP="009F3EAF">
            <w:pPr>
              <w:pStyle w:val="Title"/>
              <w:rPr>
                <w:sz w:val="22"/>
                <w:szCs w:val="22"/>
              </w:rPr>
            </w:pPr>
          </w:p>
        </w:tc>
        <w:tc>
          <w:tcPr>
            <w:tcW w:w="913" w:type="dxa"/>
            <w:vMerge/>
            <w:shd w:val="clear" w:color="auto" w:fill="E0E0E0"/>
          </w:tcPr>
          <w:p w:rsidR="00801F11" w:rsidRPr="001C69C8" w:rsidRDefault="00801F11" w:rsidP="009F3EAF">
            <w:pPr>
              <w:pStyle w:val="Title"/>
              <w:rPr>
                <w:sz w:val="22"/>
                <w:szCs w:val="22"/>
              </w:rPr>
            </w:pPr>
          </w:p>
        </w:tc>
      </w:tr>
      <w:tr w:rsidR="00801F11" w:rsidRPr="001C69C8" w:rsidTr="009F3EAF">
        <w:tblPrEx>
          <w:tblCellMar>
            <w:top w:w="0" w:type="dxa"/>
            <w:bottom w:w="0" w:type="dxa"/>
          </w:tblCellMar>
        </w:tblPrEx>
        <w:tc>
          <w:tcPr>
            <w:tcW w:w="685" w:type="dxa"/>
            <w:vAlign w:val="center"/>
          </w:tcPr>
          <w:p w:rsidR="00801F11" w:rsidRPr="001C69C8" w:rsidRDefault="00801F11" w:rsidP="009F3EAF">
            <w:pPr>
              <w:pStyle w:val="Title"/>
              <w:rPr>
                <w:b w:val="0"/>
                <w:sz w:val="22"/>
                <w:szCs w:val="22"/>
              </w:rPr>
            </w:pPr>
            <w:r w:rsidRPr="001C69C8">
              <w:rPr>
                <w:b w:val="0"/>
                <w:sz w:val="22"/>
                <w:szCs w:val="22"/>
              </w:rPr>
              <w:t>2003</w:t>
            </w:r>
          </w:p>
        </w:tc>
        <w:tc>
          <w:tcPr>
            <w:tcW w:w="856" w:type="dxa"/>
            <w:vAlign w:val="center"/>
          </w:tcPr>
          <w:p w:rsidR="00801F11" w:rsidRPr="001C69C8" w:rsidRDefault="00801F11" w:rsidP="009F3EAF">
            <w:pPr>
              <w:pStyle w:val="Title"/>
              <w:rPr>
                <w:b w:val="0"/>
                <w:sz w:val="22"/>
                <w:szCs w:val="22"/>
              </w:rPr>
            </w:pPr>
            <w:r w:rsidRPr="001C69C8">
              <w:rPr>
                <w:b w:val="0"/>
                <w:sz w:val="22"/>
                <w:szCs w:val="22"/>
              </w:rPr>
              <w:t>109</w:t>
            </w:r>
            <w:r>
              <w:rPr>
                <w:b w:val="0"/>
                <w:sz w:val="22"/>
                <w:szCs w:val="22"/>
              </w:rPr>
              <w:t>,</w:t>
            </w:r>
            <w:r w:rsidRPr="001C69C8">
              <w:rPr>
                <w:b w:val="0"/>
                <w:sz w:val="22"/>
                <w:szCs w:val="22"/>
              </w:rPr>
              <w:t>6</w:t>
            </w:r>
          </w:p>
        </w:tc>
        <w:tc>
          <w:tcPr>
            <w:tcW w:w="1280" w:type="dxa"/>
            <w:vAlign w:val="center"/>
          </w:tcPr>
          <w:p w:rsidR="00801F11" w:rsidRPr="001C69C8" w:rsidRDefault="00801F11" w:rsidP="009F3EAF">
            <w:pPr>
              <w:pStyle w:val="Title"/>
              <w:rPr>
                <w:b w:val="0"/>
                <w:sz w:val="22"/>
                <w:szCs w:val="22"/>
              </w:rPr>
            </w:pPr>
            <w:r w:rsidRPr="001C69C8">
              <w:rPr>
                <w:b w:val="0"/>
                <w:sz w:val="22"/>
                <w:szCs w:val="22"/>
              </w:rPr>
              <w:t>141</w:t>
            </w:r>
            <w:r>
              <w:rPr>
                <w:b w:val="0"/>
                <w:sz w:val="22"/>
                <w:szCs w:val="22"/>
              </w:rPr>
              <w:t>,</w:t>
            </w:r>
            <w:r w:rsidRPr="001C69C8">
              <w:rPr>
                <w:b w:val="0"/>
                <w:sz w:val="22"/>
                <w:szCs w:val="22"/>
              </w:rPr>
              <w:t>4</w:t>
            </w:r>
          </w:p>
        </w:tc>
        <w:tc>
          <w:tcPr>
            <w:tcW w:w="1451" w:type="dxa"/>
            <w:vAlign w:val="center"/>
          </w:tcPr>
          <w:p w:rsidR="00801F11" w:rsidRPr="001C69C8" w:rsidRDefault="00801F11" w:rsidP="009F3EAF">
            <w:pPr>
              <w:pStyle w:val="Title"/>
              <w:rPr>
                <w:b w:val="0"/>
                <w:sz w:val="22"/>
                <w:szCs w:val="22"/>
              </w:rPr>
            </w:pPr>
            <w:r w:rsidRPr="001C69C8">
              <w:rPr>
                <w:b w:val="0"/>
                <w:sz w:val="22"/>
                <w:szCs w:val="22"/>
              </w:rPr>
              <w:t>1</w:t>
            </w:r>
            <w:r>
              <w:rPr>
                <w:b w:val="0"/>
                <w:sz w:val="22"/>
                <w:szCs w:val="22"/>
              </w:rPr>
              <w:t xml:space="preserve"> </w:t>
            </w:r>
            <w:r w:rsidRPr="001C69C8">
              <w:rPr>
                <w:b w:val="0"/>
                <w:sz w:val="22"/>
                <w:szCs w:val="22"/>
              </w:rPr>
              <w:t>055</w:t>
            </w:r>
            <w:r>
              <w:rPr>
                <w:b w:val="0"/>
                <w:sz w:val="22"/>
                <w:szCs w:val="22"/>
              </w:rPr>
              <w:t>,</w:t>
            </w:r>
            <w:r w:rsidRPr="001C69C8">
              <w:rPr>
                <w:b w:val="0"/>
                <w:sz w:val="22"/>
                <w:szCs w:val="22"/>
              </w:rPr>
              <w:t>4</w:t>
            </w:r>
          </w:p>
        </w:tc>
        <w:tc>
          <w:tcPr>
            <w:tcW w:w="2396" w:type="dxa"/>
            <w:vAlign w:val="center"/>
          </w:tcPr>
          <w:p w:rsidR="00801F11" w:rsidRPr="001C69C8" w:rsidRDefault="00801F11" w:rsidP="009F3EAF">
            <w:pPr>
              <w:pStyle w:val="Title"/>
              <w:rPr>
                <w:b w:val="0"/>
                <w:sz w:val="22"/>
                <w:szCs w:val="22"/>
              </w:rPr>
            </w:pPr>
            <w:r w:rsidRPr="001C69C8">
              <w:rPr>
                <w:b w:val="0"/>
                <w:sz w:val="22"/>
                <w:szCs w:val="22"/>
              </w:rPr>
              <w:t>277</w:t>
            </w:r>
            <w:r>
              <w:rPr>
                <w:b w:val="0"/>
                <w:sz w:val="22"/>
                <w:szCs w:val="22"/>
              </w:rPr>
              <w:t>,</w:t>
            </w:r>
            <w:r w:rsidRPr="001C69C8">
              <w:rPr>
                <w:b w:val="0"/>
                <w:sz w:val="22"/>
                <w:szCs w:val="22"/>
              </w:rPr>
              <w:t>2</w:t>
            </w:r>
          </w:p>
        </w:tc>
        <w:tc>
          <w:tcPr>
            <w:tcW w:w="917" w:type="dxa"/>
            <w:vAlign w:val="center"/>
          </w:tcPr>
          <w:p w:rsidR="00801F11" w:rsidRPr="001C69C8" w:rsidRDefault="00801F11" w:rsidP="009F3EAF">
            <w:pPr>
              <w:pStyle w:val="Title"/>
              <w:rPr>
                <w:b w:val="0"/>
                <w:sz w:val="22"/>
                <w:szCs w:val="22"/>
              </w:rPr>
            </w:pPr>
            <w:r w:rsidRPr="001C69C8">
              <w:rPr>
                <w:b w:val="0"/>
                <w:sz w:val="22"/>
                <w:szCs w:val="22"/>
              </w:rPr>
              <w:t>1</w:t>
            </w:r>
            <w:r>
              <w:rPr>
                <w:b w:val="0"/>
                <w:sz w:val="22"/>
                <w:szCs w:val="22"/>
              </w:rPr>
              <w:t xml:space="preserve"> </w:t>
            </w:r>
            <w:r w:rsidRPr="001C69C8">
              <w:rPr>
                <w:b w:val="0"/>
                <w:sz w:val="22"/>
                <w:szCs w:val="22"/>
              </w:rPr>
              <w:t>583</w:t>
            </w:r>
            <w:r>
              <w:rPr>
                <w:b w:val="0"/>
                <w:sz w:val="22"/>
                <w:szCs w:val="22"/>
              </w:rPr>
              <w:t>,</w:t>
            </w:r>
            <w:r w:rsidRPr="001C69C8">
              <w:rPr>
                <w:b w:val="0"/>
                <w:sz w:val="22"/>
                <w:szCs w:val="22"/>
              </w:rPr>
              <w:t>6</w:t>
            </w:r>
          </w:p>
        </w:tc>
        <w:tc>
          <w:tcPr>
            <w:tcW w:w="913" w:type="dxa"/>
            <w:vAlign w:val="center"/>
          </w:tcPr>
          <w:p w:rsidR="00801F11" w:rsidRPr="001C69C8" w:rsidRDefault="00801F11" w:rsidP="009F3EAF">
            <w:pPr>
              <w:pStyle w:val="Title"/>
              <w:rPr>
                <w:b w:val="0"/>
                <w:sz w:val="22"/>
                <w:szCs w:val="22"/>
              </w:rPr>
            </w:pPr>
            <w:r w:rsidRPr="001C69C8">
              <w:rPr>
                <w:b w:val="0"/>
                <w:sz w:val="22"/>
                <w:szCs w:val="22"/>
              </w:rPr>
              <w:t>5</w:t>
            </w:r>
            <w:r>
              <w:rPr>
                <w:b w:val="0"/>
                <w:sz w:val="22"/>
                <w:szCs w:val="22"/>
              </w:rPr>
              <w:t xml:space="preserve"> </w:t>
            </w:r>
            <w:r w:rsidRPr="001C69C8">
              <w:rPr>
                <w:b w:val="0"/>
                <w:sz w:val="22"/>
                <w:szCs w:val="22"/>
              </w:rPr>
              <w:t>129</w:t>
            </w:r>
            <w:r>
              <w:rPr>
                <w:b w:val="0"/>
                <w:sz w:val="22"/>
                <w:szCs w:val="22"/>
              </w:rPr>
              <w:t>,</w:t>
            </w:r>
            <w:r w:rsidRPr="001C69C8">
              <w:rPr>
                <w:b w:val="0"/>
                <w:sz w:val="22"/>
                <w:szCs w:val="22"/>
              </w:rPr>
              <w:t>8</w:t>
            </w:r>
          </w:p>
        </w:tc>
        <w:tc>
          <w:tcPr>
            <w:tcW w:w="913" w:type="dxa"/>
            <w:vAlign w:val="center"/>
          </w:tcPr>
          <w:p w:rsidR="00801F11" w:rsidRPr="001C69C8" w:rsidRDefault="00801F11" w:rsidP="009F3EAF">
            <w:pPr>
              <w:pStyle w:val="Title"/>
              <w:rPr>
                <w:b w:val="0"/>
                <w:sz w:val="22"/>
                <w:szCs w:val="22"/>
              </w:rPr>
            </w:pPr>
            <w:r w:rsidRPr="001C69C8">
              <w:rPr>
                <w:b w:val="0"/>
                <w:sz w:val="22"/>
                <w:szCs w:val="22"/>
              </w:rPr>
              <w:t>6</w:t>
            </w:r>
            <w:r>
              <w:rPr>
                <w:b w:val="0"/>
                <w:sz w:val="22"/>
                <w:szCs w:val="22"/>
              </w:rPr>
              <w:t xml:space="preserve"> </w:t>
            </w:r>
            <w:r w:rsidRPr="001C69C8">
              <w:rPr>
                <w:b w:val="0"/>
                <w:sz w:val="22"/>
                <w:szCs w:val="22"/>
              </w:rPr>
              <w:t>713</w:t>
            </w:r>
            <w:r>
              <w:rPr>
                <w:b w:val="0"/>
                <w:sz w:val="22"/>
                <w:szCs w:val="22"/>
              </w:rPr>
              <w:t>,</w:t>
            </w:r>
            <w:r w:rsidRPr="001C69C8">
              <w:rPr>
                <w:b w:val="0"/>
                <w:sz w:val="22"/>
                <w:szCs w:val="22"/>
              </w:rPr>
              <w:t>4</w:t>
            </w:r>
          </w:p>
        </w:tc>
      </w:tr>
      <w:tr w:rsidR="00801F11" w:rsidRPr="001C69C8" w:rsidTr="009F3EAF">
        <w:tblPrEx>
          <w:tblCellMar>
            <w:top w:w="0" w:type="dxa"/>
            <w:bottom w:w="0" w:type="dxa"/>
          </w:tblCellMar>
        </w:tblPrEx>
        <w:tc>
          <w:tcPr>
            <w:tcW w:w="685" w:type="dxa"/>
            <w:vAlign w:val="center"/>
          </w:tcPr>
          <w:p w:rsidR="00801F11" w:rsidRPr="001C69C8" w:rsidRDefault="00801F11" w:rsidP="009F3EAF">
            <w:pPr>
              <w:pStyle w:val="Title"/>
              <w:rPr>
                <w:b w:val="0"/>
                <w:sz w:val="22"/>
                <w:szCs w:val="22"/>
              </w:rPr>
            </w:pPr>
            <w:r w:rsidRPr="001C69C8">
              <w:rPr>
                <w:b w:val="0"/>
                <w:sz w:val="22"/>
                <w:szCs w:val="22"/>
              </w:rPr>
              <w:t>2004</w:t>
            </w:r>
          </w:p>
        </w:tc>
        <w:tc>
          <w:tcPr>
            <w:tcW w:w="856" w:type="dxa"/>
            <w:vAlign w:val="center"/>
          </w:tcPr>
          <w:p w:rsidR="00801F11" w:rsidRPr="001C69C8" w:rsidRDefault="00801F11" w:rsidP="009F3EAF">
            <w:pPr>
              <w:pStyle w:val="Title"/>
              <w:rPr>
                <w:b w:val="0"/>
                <w:sz w:val="22"/>
                <w:szCs w:val="22"/>
              </w:rPr>
            </w:pPr>
            <w:r w:rsidRPr="001C69C8">
              <w:rPr>
                <w:b w:val="0"/>
                <w:sz w:val="22"/>
                <w:szCs w:val="22"/>
              </w:rPr>
              <w:t>111</w:t>
            </w:r>
            <w:r>
              <w:rPr>
                <w:b w:val="0"/>
                <w:sz w:val="22"/>
                <w:szCs w:val="22"/>
              </w:rPr>
              <w:t>,</w:t>
            </w:r>
            <w:r w:rsidRPr="001C69C8">
              <w:rPr>
                <w:b w:val="0"/>
                <w:sz w:val="22"/>
                <w:szCs w:val="22"/>
              </w:rPr>
              <w:t>9</w:t>
            </w:r>
          </w:p>
        </w:tc>
        <w:tc>
          <w:tcPr>
            <w:tcW w:w="1280" w:type="dxa"/>
            <w:vAlign w:val="center"/>
          </w:tcPr>
          <w:p w:rsidR="00801F11" w:rsidRPr="001C69C8" w:rsidRDefault="00801F11" w:rsidP="009F3EAF">
            <w:pPr>
              <w:pStyle w:val="Title"/>
              <w:rPr>
                <w:b w:val="0"/>
                <w:sz w:val="22"/>
                <w:szCs w:val="22"/>
              </w:rPr>
            </w:pPr>
            <w:r w:rsidRPr="001C69C8">
              <w:rPr>
                <w:b w:val="0"/>
                <w:sz w:val="22"/>
                <w:szCs w:val="22"/>
              </w:rPr>
              <w:t>143</w:t>
            </w:r>
            <w:r>
              <w:rPr>
                <w:b w:val="0"/>
                <w:sz w:val="22"/>
                <w:szCs w:val="22"/>
              </w:rPr>
              <w:t>,</w:t>
            </w:r>
            <w:r w:rsidRPr="001C69C8">
              <w:rPr>
                <w:b w:val="0"/>
                <w:sz w:val="22"/>
                <w:szCs w:val="22"/>
              </w:rPr>
              <w:t>4</w:t>
            </w:r>
          </w:p>
        </w:tc>
        <w:tc>
          <w:tcPr>
            <w:tcW w:w="1451" w:type="dxa"/>
            <w:vAlign w:val="center"/>
          </w:tcPr>
          <w:p w:rsidR="00801F11" w:rsidRPr="001C69C8" w:rsidRDefault="00801F11" w:rsidP="009F3EAF">
            <w:pPr>
              <w:pStyle w:val="Title"/>
              <w:rPr>
                <w:b w:val="0"/>
                <w:sz w:val="22"/>
                <w:szCs w:val="22"/>
              </w:rPr>
            </w:pPr>
            <w:r w:rsidRPr="001C69C8">
              <w:rPr>
                <w:b w:val="0"/>
                <w:sz w:val="22"/>
                <w:szCs w:val="22"/>
              </w:rPr>
              <w:t>1</w:t>
            </w:r>
            <w:r>
              <w:rPr>
                <w:b w:val="0"/>
                <w:sz w:val="22"/>
                <w:szCs w:val="22"/>
              </w:rPr>
              <w:t xml:space="preserve"> </w:t>
            </w:r>
            <w:r w:rsidRPr="001C69C8">
              <w:rPr>
                <w:b w:val="0"/>
                <w:sz w:val="22"/>
                <w:szCs w:val="22"/>
              </w:rPr>
              <w:t>090</w:t>
            </w:r>
            <w:r>
              <w:rPr>
                <w:b w:val="0"/>
                <w:sz w:val="22"/>
                <w:szCs w:val="22"/>
              </w:rPr>
              <w:t>,</w:t>
            </w:r>
            <w:r w:rsidRPr="001C69C8">
              <w:rPr>
                <w:b w:val="0"/>
                <w:sz w:val="22"/>
                <w:szCs w:val="22"/>
              </w:rPr>
              <w:t>0</w:t>
            </w:r>
          </w:p>
        </w:tc>
        <w:tc>
          <w:tcPr>
            <w:tcW w:w="2396" w:type="dxa"/>
            <w:vAlign w:val="center"/>
          </w:tcPr>
          <w:p w:rsidR="00801F11" w:rsidRPr="001C69C8" w:rsidRDefault="00801F11" w:rsidP="009F3EAF">
            <w:pPr>
              <w:pStyle w:val="Title"/>
              <w:rPr>
                <w:b w:val="0"/>
                <w:sz w:val="22"/>
                <w:szCs w:val="22"/>
              </w:rPr>
            </w:pPr>
            <w:r w:rsidRPr="001C69C8">
              <w:rPr>
                <w:b w:val="0"/>
                <w:sz w:val="22"/>
                <w:szCs w:val="22"/>
              </w:rPr>
              <w:t>286</w:t>
            </w:r>
            <w:r>
              <w:rPr>
                <w:b w:val="0"/>
                <w:sz w:val="22"/>
                <w:szCs w:val="22"/>
              </w:rPr>
              <w:t>,</w:t>
            </w:r>
            <w:r w:rsidRPr="001C69C8">
              <w:rPr>
                <w:b w:val="0"/>
                <w:sz w:val="22"/>
                <w:szCs w:val="22"/>
              </w:rPr>
              <w:t>5</w:t>
            </w:r>
          </w:p>
        </w:tc>
        <w:tc>
          <w:tcPr>
            <w:tcW w:w="917" w:type="dxa"/>
            <w:vAlign w:val="center"/>
          </w:tcPr>
          <w:p w:rsidR="00801F11" w:rsidRPr="001C69C8" w:rsidRDefault="00801F11" w:rsidP="009F3EAF">
            <w:pPr>
              <w:pStyle w:val="Title"/>
              <w:rPr>
                <w:b w:val="0"/>
                <w:sz w:val="22"/>
                <w:szCs w:val="22"/>
              </w:rPr>
            </w:pPr>
            <w:r w:rsidRPr="001C69C8">
              <w:rPr>
                <w:b w:val="0"/>
                <w:sz w:val="22"/>
                <w:szCs w:val="22"/>
              </w:rPr>
              <w:t>1</w:t>
            </w:r>
            <w:r>
              <w:rPr>
                <w:b w:val="0"/>
                <w:sz w:val="22"/>
                <w:szCs w:val="22"/>
              </w:rPr>
              <w:t xml:space="preserve"> </w:t>
            </w:r>
            <w:r w:rsidRPr="001C69C8">
              <w:rPr>
                <w:b w:val="0"/>
                <w:sz w:val="22"/>
                <w:szCs w:val="22"/>
              </w:rPr>
              <w:t>631</w:t>
            </w:r>
            <w:r>
              <w:rPr>
                <w:b w:val="0"/>
                <w:sz w:val="22"/>
                <w:szCs w:val="22"/>
              </w:rPr>
              <w:t>,</w:t>
            </w:r>
            <w:r w:rsidRPr="001C69C8">
              <w:rPr>
                <w:b w:val="0"/>
                <w:sz w:val="22"/>
                <w:szCs w:val="22"/>
              </w:rPr>
              <w:t>8</w:t>
            </w:r>
          </w:p>
        </w:tc>
        <w:tc>
          <w:tcPr>
            <w:tcW w:w="913" w:type="dxa"/>
            <w:vAlign w:val="center"/>
          </w:tcPr>
          <w:p w:rsidR="00801F11" w:rsidRPr="001C69C8" w:rsidRDefault="00801F11" w:rsidP="009F3EAF">
            <w:pPr>
              <w:pStyle w:val="Title"/>
              <w:rPr>
                <w:b w:val="0"/>
                <w:sz w:val="22"/>
                <w:szCs w:val="22"/>
              </w:rPr>
            </w:pPr>
            <w:r w:rsidRPr="001C69C8">
              <w:rPr>
                <w:b w:val="0"/>
                <w:sz w:val="22"/>
                <w:szCs w:val="22"/>
              </w:rPr>
              <w:t>5</w:t>
            </w:r>
            <w:r>
              <w:rPr>
                <w:b w:val="0"/>
                <w:sz w:val="22"/>
                <w:szCs w:val="22"/>
              </w:rPr>
              <w:t xml:space="preserve"> </w:t>
            </w:r>
            <w:r w:rsidRPr="001C69C8">
              <w:rPr>
                <w:b w:val="0"/>
                <w:sz w:val="22"/>
                <w:szCs w:val="22"/>
              </w:rPr>
              <w:t>201</w:t>
            </w:r>
            <w:r>
              <w:rPr>
                <w:b w:val="0"/>
                <w:sz w:val="22"/>
                <w:szCs w:val="22"/>
              </w:rPr>
              <w:t>,</w:t>
            </w:r>
            <w:r w:rsidRPr="001C69C8">
              <w:rPr>
                <w:b w:val="0"/>
                <w:sz w:val="22"/>
                <w:szCs w:val="22"/>
              </w:rPr>
              <w:t>5</w:t>
            </w:r>
          </w:p>
        </w:tc>
        <w:tc>
          <w:tcPr>
            <w:tcW w:w="913" w:type="dxa"/>
            <w:vAlign w:val="center"/>
          </w:tcPr>
          <w:p w:rsidR="00801F11" w:rsidRPr="001C69C8" w:rsidRDefault="00801F11" w:rsidP="009F3EAF">
            <w:pPr>
              <w:pStyle w:val="Title"/>
              <w:rPr>
                <w:b w:val="0"/>
                <w:sz w:val="22"/>
                <w:szCs w:val="22"/>
              </w:rPr>
            </w:pPr>
            <w:r w:rsidRPr="001C69C8">
              <w:rPr>
                <w:b w:val="0"/>
                <w:sz w:val="22"/>
                <w:szCs w:val="22"/>
              </w:rPr>
              <w:t>6</w:t>
            </w:r>
            <w:r>
              <w:rPr>
                <w:b w:val="0"/>
                <w:sz w:val="22"/>
                <w:szCs w:val="22"/>
              </w:rPr>
              <w:t xml:space="preserve"> </w:t>
            </w:r>
            <w:r w:rsidRPr="001C69C8">
              <w:rPr>
                <w:b w:val="0"/>
                <w:sz w:val="22"/>
                <w:szCs w:val="22"/>
              </w:rPr>
              <w:t>833</w:t>
            </w:r>
            <w:r>
              <w:rPr>
                <w:b w:val="0"/>
                <w:sz w:val="22"/>
                <w:szCs w:val="22"/>
              </w:rPr>
              <w:t>,</w:t>
            </w:r>
            <w:r w:rsidRPr="001C69C8">
              <w:rPr>
                <w:b w:val="0"/>
                <w:sz w:val="22"/>
                <w:szCs w:val="22"/>
              </w:rPr>
              <w:t>3</w:t>
            </w:r>
          </w:p>
        </w:tc>
      </w:tr>
      <w:tr w:rsidR="00801F11" w:rsidRPr="001C69C8" w:rsidTr="009F3EAF">
        <w:tblPrEx>
          <w:tblCellMar>
            <w:top w:w="0" w:type="dxa"/>
            <w:bottom w:w="0" w:type="dxa"/>
          </w:tblCellMar>
        </w:tblPrEx>
        <w:tc>
          <w:tcPr>
            <w:tcW w:w="685" w:type="dxa"/>
            <w:vAlign w:val="center"/>
          </w:tcPr>
          <w:p w:rsidR="00801F11" w:rsidRPr="001C69C8" w:rsidRDefault="00801F11" w:rsidP="009F3EAF">
            <w:pPr>
              <w:pStyle w:val="Title"/>
              <w:rPr>
                <w:b w:val="0"/>
                <w:sz w:val="22"/>
                <w:szCs w:val="22"/>
              </w:rPr>
            </w:pPr>
            <w:r w:rsidRPr="001C69C8">
              <w:rPr>
                <w:b w:val="0"/>
                <w:sz w:val="22"/>
                <w:szCs w:val="22"/>
              </w:rPr>
              <w:t>2005</w:t>
            </w:r>
          </w:p>
        </w:tc>
        <w:tc>
          <w:tcPr>
            <w:tcW w:w="856" w:type="dxa"/>
            <w:vAlign w:val="center"/>
          </w:tcPr>
          <w:p w:rsidR="00801F11" w:rsidRPr="001C69C8" w:rsidRDefault="00801F11" w:rsidP="009F3EAF">
            <w:pPr>
              <w:pStyle w:val="Title"/>
              <w:rPr>
                <w:b w:val="0"/>
                <w:sz w:val="22"/>
                <w:szCs w:val="22"/>
              </w:rPr>
            </w:pPr>
            <w:r w:rsidRPr="001C69C8">
              <w:rPr>
                <w:b w:val="0"/>
                <w:sz w:val="22"/>
                <w:szCs w:val="22"/>
              </w:rPr>
              <w:t>114</w:t>
            </w:r>
            <w:r>
              <w:rPr>
                <w:b w:val="0"/>
                <w:sz w:val="22"/>
                <w:szCs w:val="22"/>
              </w:rPr>
              <w:t>,</w:t>
            </w:r>
            <w:r w:rsidRPr="001C69C8">
              <w:rPr>
                <w:b w:val="0"/>
                <w:sz w:val="22"/>
                <w:szCs w:val="22"/>
              </w:rPr>
              <w:t>1</w:t>
            </w:r>
          </w:p>
        </w:tc>
        <w:tc>
          <w:tcPr>
            <w:tcW w:w="1280" w:type="dxa"/>
            <w:vAlign w:val="center"/>
          </w:tcPr>
          <w:p w:rsidR="00801F11" w:rsidRPr="001C69C8" w:rsidRDefault="00801F11" w:rsidP="009F3EAF">
            <w:pPr>
              <w:pStyle w:val="Title"/>
              <w:rPr>
                <w:b w:val="0"/>
                <w:sz w:val="22"/>
                <w:szCs w:val="22"/>
              </w:rPr>
            </w:pPr>
            <w:r w:rsidRPr="001C69C8">
              <w:rPr>
                <w:b w:val="0"/>
                <w:sz w:val="22"/>
                <w:szCs w:val="22"/>
              </w:rPr>
              <w:t>145</w:t>
            </w:r>
            <w:r>
              <w:rPr>
                <w:b w:val="0"/>
                <w:sz w:val="22"/>
                <w:szCs w:val="22"/>
              </w:rPr>
              <w:t>,</w:t>
            </w:r>
            <w:r w:rsidRPr="001C69C8">
              <w:rPr>
                <w:b w:val="0"/>
                <w:sz w:val="22"/>
                <w:szCs w:val="22"/>
              </w:rPr>
              <w:t>4</w:t>
            </w:r>
          </w:p>
        </w:tc>
        <w:tc>
          <w:tcPr>
            <w:tcW w:w="1451" w:type="dxa"/>
            <w:vAlign w:val="center"/>
          </w:tcPr>
          <w:p w:rsidR="00801F11" w:rsidRPr="001C69C8" w:rsidRDefault="00801F11" w:rsidP="009F3EAF">
            <w:pPr>
              <w:pStyle w:val="Title"/>
              <w:rPr>
                <w:b w:val="0"/>
                <w:sz w:val="22"/>
                <w:szCs w:val="22"/>
              </w:rPr>
            </w:pPr>
            <w:r w:rsidRPr="001C69C8">
              <w:rPr>
                <w:b w:val="0"/>
                <w:sz w:val="22"/>
                <w:szCs w:val="22"/>
              </w:rPr>
              <w:t>1</w:t>
            </w:r>
            <w:r>
              <w:rPr>
                <w:b w:val="0"/>
                <w:sz w:val="22"/>
                <w:szCs w:val="22"/>
              </w:rPr>
              <w:t xml:space="preserve"> </w:t>
            </w:r>
            <w:r w:rsidRPr="001C69C8">
              <w:rPr>
                <w:b w:val="0"/>
                <w:sz w:val="22"/>
                <w:szCs w:val="22"/>
              </w:rPr>
              <w:t>124</w:t>
            </w:r>
            <w:r>
              <w:rPr>
                <w:b w:val="0"/>
                <w:sz w:val="22"/>
                <w:szCs w:val="22"/>
              </w:rPr>
              <w:t>,</w:t>
            </w:r>
            <w:r w:rsidRPr="001C69C8">
              <w:rPr>
                <w:b w:val="0"/>
                <w:sz w:val="22"/>
                <w:szCs w:val="22"/>
              </w:rPr>
              <w:t>0</w:t>
            </w:r>
          </w:p>
        </w:tc>
        <w:tc>
          <w:tcPr>
            <w:tcW w:w="2396" w:type="dxa"/>
            <w:vAlign w:val="center"/>
          </w:tcPr>
          <w:p w:rsidR="00801F11" w:rsidRPr="001C69C8" w:rsidRDefault="00801F11" w:rsidP="009F3EAF">
            <w:pPr>
              <w:pStyle w:val="Title"/>
              <w:rPr>
                <w:b w:val="0"/>
                <w:sz w:val="22"/>
                <w:szCs w:val="22"/>
              </w:rPr>
            </w:pPr>
            <w:r w:rsidRPr="001C69C8">
              <w:rPr>
                <w:b w:val="0"/>
                <w:sz w:val="22"/>
                <w:szCs w:val="22"/>
              </w:rPr>
              <w:t>295</w:t>
            </w:r>
            <w:r>
              <w:rPr>
                <w:b w:val="0"/>
                <w:sz w:val="22"/>
                <w:szCs w:val="22"/>
              </w:rPr>
              <w:t>,</w:t>
            </w:r>
            <w:r w:rsidRPr="001C69C8">
              <w:rPr>
                <w:b w:val="0"/>
                <w:sz w:val="22"/>
                <w:szCs w:val="22"/>
              </w:rPr>
              <w:t>8</w:t>
            </w:r>
          </w:p>
        </w:tc>
        <w:tc>
          <w:tcPr>
            <w:tcW w:w="917" w:type="dxa"/>
            <w:vAlign w:val="center"/>
          </w:tcPr>
          <w:p w:rsidR="00801F11" w:rsidRPr="001C69C8" w:rsidRDefault="00801F11" w:rsidP="009F3EAF">
            <w:pPr>
              <w:pStyle w:val="Title"/>
              <w:rPr>
                <w:b w:val="0"/>
                <w:sz w:val="22"/>
                <w:szCs w:val="22"/>
              </w:rPr>
            </w:pPr>
            <w:r w:rsidRPr="001C69C8">
              <w:rPr>
                <w:b w:val="0"/>
                <w:sz w:val="22"/>
                <w:szCs w:val="22"/>
              </w:rPr>
              <w:t>1</w:t>
            </w:r>
            <w:r>
              <w:rPr>
                <w:b w:val="0"/>
                <w:sz w:val="22"/>
                <w:szCs w:val="22"/>
              </w:rPr>
              <w:t xml:space="preserve"> </w:t>
            </w:r>
            <w:r w:rsidRPr="001C69C8">
              <w:rPr>
                <w:b w:val="0"/>
                <w:sz w:val="22"/>
                <w:szCs w:val="22"/>
              </w:rPr>
              <w:t>679</w:t>
            </w:r>
            <w:r>
              <w:rPr>
                <w:b w:val="0"/>
                <w:sz w:val="22"/>
                <w:szCs w:val="22"/>
              </w:rPr>
              <w:t>,</w:t>
            </w:r>
            <w:r w:rsidRPr="001C69C8">
              <w:rPr>
                <w:b w:val="0"/>
                <w:sz w:val="22"/>
                <w:szCs w:val="22"/>
              </w:rPr>
              <w:t>2</w:t>
            </w:r>
          </w:p>
        </w:tc>
        <w:tc>
          <w:tcPr>
            <w:tcW w:w="913" w:type="dxa"/>
            <w:vAlign w:val="center"/>
          </w:tcPr>
          <w:p w:rsidR="00801F11" w:rsidRPr="001C69C8" w:rsidRDefault="00801F11" w:rsidP="009F3EAF">
            <w:pPr>
              <w:pStyle w:val="Title"/>
              <w:rPr>
                <w:b w:val="0"/>
                <w:sz w:val="22"/>
                <w:szCs w:val="22"/>
              </w:rPr>
            </w:pPr>
            <w:r w:rsidRPr="001C69C8">
              <w:rPr>
                <w:b w:val="0"/>
                <w:sz w:val="22"/>
                <w:szCs w:val="22"/>
              </w:rPr>
              <w:t>5</w:t>
            </w:r>
            <w:r>
              <w:rPr>
                <w:b w:val="0"/>
                <w:sz w:val="22"/>
                <w:szCs w:val="22"/>
              </w:rPr>
              <w:t xml:space="preserve"> </w:t>
            </w:r>
            <w:r w:rsidRPr="001C69C8">
              <w:rPr>
                <w:b w:val="0"/>
                <w:sz w:val="22"/>
                <w:szCs w:val="22"/>
              </w:rPr>
              <w:t>275</w:t>
            </w:r>
            <w:r>
              <w:rPr>
                <w:b w:val="0"/>
                <w:sz w:val="22"/>
                <w:szCs w:val="22"/>
              </w:rPr>
              <w:t>,</w:t>
            </w:r>
            <w:r w:rsidRPr="001C69C8">
              <w:rPr>
                <w:b w:val="0"/>
                <w:sz w:val="22"/>
                <w:szCs w:val="22"/>
              </w:rPr>
              <w:t>7</w:t>
            </w:r>
          </w:p>
        </w:tc>
        <w:tc>
          <w:tcPr>
            <w:tcW w:w="913" w:type="dxa"/>
            <w:vAlign w:val="center"/>
          </w:tcPr>
          <w:p w:rsidR="00801F11" w:rsidRPr="001C69C8" w:rsidRDefault="00801F11" w:rsidP="009F3EAF">
            <w:pPr>
              <w:pStyle w:val="Title"/>
              <w:rPr>
                <w:b w:val="0"/>
                <w:sz w:val="22"/>
                <w:szCs w:val="22"/>
              </w:rPr>
            </w:pPr>
            <w:r w:rsidRPr="001C69C8">
              <w:rPr>
                <w:b w:val="0"/>
                <w:sz w:val="22"/>
                <w:szCs w:val="22"/>
              </w:rPr>
              <w:t>6</w:t>
            </w:r>
            <w:r>
              <w:rPr>
                <w:b w:val="0"/>
                <w:sz w:val="22"/>
                <w:szCs w:val="22"/>
              </w:rPr>
              <w:t xml:space="preserve"> </w:t>
            </w:r>
            <w:r w:rsidRPr="001C69C8">
              <w:rPr>
                <w:b w:val="0"/>
                <w:sz w:val="22"/>
                <w:szCs w:val="22"/>
              </w:rPr>
              <w:t>954</w:t>
            </w:r>
            <w:r>
              <w:rPr>
                <w:b w:val="0"/>
                <w:sz w:val="22"/>
                <w:szCs w:val="22"/>
              </w:rPr>
              <w:t>,</w:t>
            </w:r>
            <w:r w:rsidRPr="001C69C8">
              <w:rPr>
                <w:b w:val="0"/>
                <w:sz w:val="22"/>
                <w:szCs w:val="22"/>
              </w:rPr>
              <w:t>9</w:t>
            </w:r>
          </w:p>
        </w:tc>
      </w:tr>
      <w:tr w:rsidR="00801F11" w:rsidRPr="001C69C8" w:rsidTr="009F3EAF">
        <w:tblPrEx>
          <w:tblCellMar>
            <w:top w:w="0" w:type="dxa"/>
            <w:bottom w:w="0" w:type="dxa"/>
          </w:tblCellMar>
        </w:tblPrEx>
        <w:tc>
          <w:tcPr>
            <w:tcW w:w="685" w:type="dxa"/>
            <w:vAlign w:val="center"/>
          </w:tcPr>
          <w:p w:rsidR="00801F11" w:rsidRPr="001C69C8" w:rsidRDefault="00801F11" w:rsidP="009F3EAF">
            <w:pPr>
              <w:pStyle w:val="Title"/>
              <w:rPr>
                <w:b w:val="0"/>
                <w:sz w:val="22"/>
                <w:szCs w:val="22"/>
              </w:rPr>
            </w:pPr>
            <w:r w:rsidRPr="001C69C8">
              <w:rPr>
                <w:b w:val="0"/>
                <w:sz w:val="22"/>
                <w:szCs w:val="22"/>
              </w:rPr>
              <w:t>2006</w:t>
            </w:r>
          </w:p>
        </w:tc>
        <w:tc>
          <w:tcPr>
            <w:tcW w:w="856" w:type="dxa"/>
            <w:vAlign w:val="center"/>
          </w:tcPr>
          <w:p w:rsidR="00801F11" w:rsidRPr="001C69C8" w:rsidRDefault="00801F11" w:rsidP="009F3EAF">
            <w:pPr>
              <w:pStyle w:val="Title"/>
              <w:rPr>
                <w:b w:val="0"/>
                <w:sz w:val="22"/>
                <w:szCs w:val="22"/>
              </w:rPr>
            </w:pPr>
            <w:r w:rsidRPr="001C69C8">
              <w:rPr>
                <w:b w:val="0"/>
                <w:sz w:val="22"/>
                <w:szCs w:val="22"/>
              </w:rPr>
              <w:t>116</w:t>
            </w:r>
            <w:r>
              <w:rPr>
                <w:b w:val="0"/>
                <w:sz w:val="22"/>
                <w:szCs w:val="22"/>
              </w:rPr>
              <w:t>,</w:t>
            </w:r>
            <w:r w:rsidRPr="001C69C8">
              <w:rPr>
                <w:b w:val="0"/>
                <w:sz w:val="22"/>
                <w:szCs w:val="22"/>
              </w:rPr>
              <w:t>4</w:t>
            </w:r>
          </w:p>
        </w:tc>
        <w:tc>
          <w:tcPr>
            <w:tcW w:w="1280" w:type="dxa"/>
            <w:vAlign w:val="center"/>
          </w:tcPr>
          <w:p w:rsidR="00801F11" w:rsidRPr="001C69C8" w:rsidRDefault="00801F11" w:rsidP="009F3EAF">
            <w:pPr>
              <w:pStyle w:val="Title"/>
              <w:rPr>
                <w:b w:val="0"/>
                <w:sz w:val="22"/>
                <w:szCs w:val="22"/>
              </w:rPr>
            </w:pPr>
            <w:r w:rsidRPr="001C69C8">
              <w:rPr>
                <w:b w:val="0"/>
                <w:sz w:val="22"/>
                <w:szCs w:val="22"/>
              </w:rPr>
              <w:t>147</w:t>
            </w:r>
            <w:r>
              <w:rPr>
                <w:b w:val="0"/>
                <w:sz w:val="22"/>
                <w:szCs w:val="22"/>
              </w:rPr>
              <w:t>,</w:t>
            </w:r>
            <w:r w:rsidRPr="001C69C8">
              <w:rPr>
                <w:b w:val="0"/>
                <w:sz w:val="22"/>
                <w:szCs w:val="22"/>
              </w:rPr>
              <w:t>8</w:t>
            </w:r>
          </w:p>
        </w:tc>
        <w:tc>
          <w:tcPr>
            <w:tcW w:w="1451" w:type="dxa"/>
            <w:vAlign w:val="center"/>
          </w:tcPr>
          <w:p w:rsidR="00801F11" w:rsidRPr="001C69C8" w:rsidRDefault="00801F11" w:rsidP="009F3EAF">
            <w:pPr>
              <w:pStyle w:val="Title"/>
              <w:rPr>
                <w:b w:val="0"/>
                <w:sz w:val="22"/>
                <w:szCs w:val="22"/>
              </w:rPr>
            </w:pPr>
            <w:r w:rsidRPr="001C69C8">
              <w:rPr>
                <w:b w:val="0"/>
                <w:sz w:val="22"/>
                <w:szCs w:val="22"/>
              </w:rPr>
              <w:t>1</w:t>
            </w:r>
            <w:r>
              <w:rPr>
                <w:b w:val="0"/>
                <w:sz w:val="22"/>
                <w:szCs w:val="22"/>
              </w:rPr>
              <w:t xml:space="preserve"> </w:t>
            </w:r>
            <w:r w:rsidRPr="001C69C8">
              <w:rPr>
                <w:b w:val="0"/>
                <w:sz w:val="22"/>
                <w:szCs w:val="22"/>
              </w:rPr>
              <w:t>156</w:t>
            </w:r>
            <w:r>
              <w:rPr>
                <w:b w:val="0"/>
                <w:sz w:val="22"/>
                <w:szCs w:val="22"/>
              </w:rPr>
              <w:t>,</w:t>
            </w:r>
            <w:r w:rsidRPr="001C69C8">
              <w:rPr>
                <w:b w:val="0"/>
                <w:sz w:val="22"/>
                <w:szCs w:val="22"/>
              </w:rPr>
              <w:t>9</w:t>
            </w:r>
          </w:p>
        </w:tc>
        <w:tc>
          <w:tcPr>
            <w:tcW w:w="2396" w:type="dxa"/>
            <w:vAlign w:val="center"/>
          </w:tcPr>
          <w:p w:rsidR="00801F11" w:rsidRPr="001C69C8" w:rsidRDefault="00801F11" w:rsidP="009F3EAF">
            <w:pPr>
              <w:pStyle w:val="Title"/>
              <w:rPr>
                <w:b w:val="0"/>
                <w:sz w:val="22"/>
                <w:szCs w:val="22"/>
              </w:rPr>
            </w:pPr>
            <w:r w:rsidRPr="001C69C8">
              <w:rPr>
                <w:b w:val="0"/>
                <w:sz w:val="22"/>
                <w:szCs w:val="22"/>
              </w:rPr>
              <w:t>304</w:t>
            </w:r>
            <w:r>
              <w:rPr>
                <w:b w:val="0"/>
                <w:sz w:val="22"/>
                <w:szCs w:val="22"/>
              </w:rPr>
              <w:t>,</w:t>
            </w:r>
            <w:r w:rsidRPr="001C69C8">
              <w:rPr>
                <w:b w:val="0"/>
                <w:sz w:val="22"/>
                <w:szCs w:val="22"/>
              </w:rPr>
              <w:t>9</w:t>
            </w:r>
          </w:p>
        </w:tc>
        <w:tc>
          <w:tcPr>
            <w:tcW w:w="917" w:type="dxa"/>
            <w:vAlign w:val="center"/>
          </w:tcPr>
          <w:p w:rsidR="00801F11" w:rsidRPr="001C69C8" w:rsidRDefault="00801F11" w:rsidP="009F3EAF">
            <w:pPr>
              <w:pStyle w:val="Title"/>
              <w:rPr>
                <w:b w:val="0"/>
                <w:sz w:val="22"/>
                <w:szCs w:val="22"/>
              </w:rPr>
            </w:pPr>
            <w:r w:rsidRPr="001C69C8">
              <w:rPr>
                <w:b w:val="0"/>
                <w:sz w:val="22"/>
                <w:szCs w:val="22"/>
              </w:rPr>
              <w:t>1</w:t>
            </w:r>
            <w:r>
              <w:rPr>
                <w:b w:val="0"/>
                <w:sz w:val="22"/>
                <w:szCs w:val="22"/>
              </w:rPr>
              <w:t xml:space="preserve"> </w:t>
            </w:r>
            <w:r w:rsidRPr="001C69C8">
              <w:rPr>
                <w:b w:val="0"/>
                <w:sz w:val="22"/>
                <w:szCs w:val="22"/>
              </w:rPr>
              <w:t>726</w:t>
            </w:r>
          </w:p>
        </w:tc>
        <w:tc>
          <w:tcPr>
            <w:tcW w:w="913" w:type="dxa"/>
            <w:vAlign w:val="center"/>
          </w:tcPr>
          <w:p w:rsidR="00801F11" w:rsidRPr="001C69C8" w:rsidRDefault="00801F11" w:rsidP="009F3EAF">
            <w:pPr>
              <w:pStyle w:val="Title"/>
              <w:rPr>
                <w:b w:val="0"/>
                <w:sz w:val="22"/>
                <w:szCs w:val="22"/>
              </w:rPr>
            </w:pPr>
            <w:r w:rsidRPr="001C69C8">
              <w:rPr>
                <w:b w:val="0"/>
                <w:sz w:val="22"/>
                <w:szCs w:val="22"/>
              </w:rPr>
              <w:t>5</w:t>
            </w:r>
            <w:r>
              <w:rPr>
                <w:b w:val="0"/>
                <w:sz w:val="22"/>
                <w:szCs w:val="22"/>
              </w:rPr>
              <w:t xml:space="preserve"> </w:t>
            </w:r>
            <w:r w:rsidRPr="001C69C8">
              <w:rPr>
                <w:b w:val="0"/>
                <w:sz w:val="22"/>
                <w:szCs w:val="22"/>
              </w:rPr>
              <w:t>353</w:t>
            </w:r>
            <w:r>
              <w:rPr>
                <w:b w:val="0"/>
                <w:sz w:val="22"/>
                <w:szCs w:val="22"/>
              </w:rPr>
              <w:t>,</w:t>
            </w:r>
            <w:r w:rsidRPr="001C69C8">
              <w:rPr>
                <w:b w:val="0"/>
                <w:sz w:val="22"/>
                <w:szCs w:val="22"/>
              </w:rPr>
              <w:t>6</w:t>
            </w:r>
          </w:p>
        </w:tc>
        <w:tc>
          <w:tcPr>
            <w:tcW w:w="913" w:type="dxa"/>
            <w:vAlign w:val="center"/>
          </w:tcPr>
          <w:p w:rsidR="00801F11" w:rsidRPr="001C69C8" w:rsidRDefault="00801F11" w:rsidP="009F3EAF">
            <w:pPr>
              <w:pStyle w:val="Title"/>
              <w:rPr>
                <w:b w:val="0"/>
                <w:sz w:val="22"/>
                <w:szCs w:val="22"/>
              </w:rPr>
            </w:pPr>
            <w:r w:rsidRPr="001C69C8">
              <w:rPr>
                <w:b w:val="0"/>
                <w:sz w:val="22"/>
                <w:szCs w:val="22"/>
              </w:rPr>
              <w:t>7</w:t>
            </w:r>
            <w:r>
              <w:rPr>
                <w:b w:val="0"/>
                <w:sz w:val="22"/>
                <w:szCs w:val="22"/>
              </w:rPr>
              <w:t xml:space="preserve"> </w:t>
            </w:r>
            <w:r w:rsidRPr="001C69C8">
              <w:rPr>
                <w:b w:val="0"/>
                <w:sz w:val="22"/>
                <w:szCs w:val="22"/>
              </w:rPr>
              <w:t>079</w:t>
            </w:r>
            <w:r>
              <w:rPr>
                <w:b w:val="0"/>
                <w:sz w:val="22"/>
                <w:szCs w:val="22"/>
              </w:rPr>
              <w:t>,</w:t>
            </w:r>
            <w:r w:rsidRPr="001C69C8">
              <w:rPr>
                <w:b w:val="0"/>
                <w:sz w:val="22"/>
                <w:szCs w:val="22"/>
              </w:rPr>
              <w:t>0</w:t>
            </w:r>
          </w:p>
        </w:tc>
      </w:tr>
    </w:tbl>
    <w:p w:rsidR="00801F11" w:rsidRDefault="00801F11" w:rsidP="009F3EAF">
      <w:pPr>
        <w:pStyle w:val="List2"/>
        <w:tabs>
          <w:tab w:val="right" w:pos="8280"/>
        </w:tabs>
        <w:bidi w:val="0"/>
        <w:spacing w:line="288" w:lineRule="auto"/>
        <w:ind w:left="539" w:firstLine="0"/>
        <w:jc w:val="both"/>
        <w:rPr>
          <w:rFonts w:cs="Times New Roman"/>
          <w:i/>
          <w:iCs/>
          <w:sz w:val="22"/>
          <w:szCs w:val="22"/>
        </w:rPr>
      </w:pPr>
    </w:p>
    <w:p w:rsidR="00801F11" w:rsidRPr="0048556F" w:rsidRDefault="00801F11" w:rsidP="009F3EAF">
      <w:pPr>
        <w:pStyle w:val="List2"/>
        <w:tabs>
          <w:tab w:val="right" w:pos="8280"/>
        </w:tabs>
        <w:bidi w:val="0"/>
        <w:spacing w:line="288" w:lineRule="auto"/>
        <w:ind w:left="539" w:firstLine="0"/>
        <w:jc w:val="both"/>
        <w:rPr>
          <w:rFonts w:cs="Times New Roman"/>
          <w:i/>
          <w:iCs/>
          <w:lang w:val="ru-RU"/>
        </w:rPr>
      </w:pPr>
      <w:r w:rsidRPr="0048556F">
        <w:rPr>
          <w:rFonts w:cs="Times New Roman"/>
          <w:i/>
          <w:iCs/>
          <w:lang w:val="ru-RU"/>
        </w:rPr>
        <w:t xml:space="preserve">Источник:  </w:t>
      </w:r>
      <w:r w:rsidRPr="0048556F">
        <w:rPr>
          <w:rFonts w:cs="Times New Roman"/>
          <w:i/>
          <w:iCs/>
        </w:rPr>
        <w:t>Central</w:t>
      </w:r>
      <w:r w:rsidRPr="0048556F">
        <w:rPr>
          <w:rFonts w:cs="Times New Roman"/>
          <w:i/>
          <w:iCs/>
          <w:lang w:val="ru-RU"/>
        </w:rPr>
        <w:t xml:space="preserve"> </w:t>
      </w:r>
      <w:r w:rsidRPr="0048556F">
        <w:rPr>
          <w:rFonts w:cs="Times New Roman"/>
          <w:i/>
          <w:iCs/>
        </w:rPr>
        <w:t>Bureau</w:t>
      </w:r>
      <w:r w:rsidRPr="0048556F">
        <w:rPr>
          <w:rFonts w:cs="Times New Roman"/>
          <w:i/>
          <w:iCs/>
          <w:lang w:val="ru-RU"/>
        </w:rPr>
        <w:t xml:space="preserve"> </w:t>
      </w:r>
      <w:r w:rsidRPr="0048556F">
        <w:rPr>
          <w:rFonts w:cs="Times New Roman"/>
          <w:i/>
          <w:iCs/>
        </w:rPr>
        <w:t>of</w:t>
      </w:r>
      <w:r w:rsidRPr="0048556F">
        <w:rPr>
          <w:rFonts w:cs="Times New Roman"/>
          <w:i/>
          <w:iCs/>
          <w:lang w:val="ru-RU"/>
        </w:rPr>
        <w:t xml:space="preserve"> </w:t>
      </w:r>
      <w:r w:rsidRPr="0048556F">
        <w:rPr>
          <w:rFonts w:cs="Times New Roman"/>
          <w:i/>
          <w:iCs/>
        </w:rPr>
        <w:t>Statistics</w:t>
      </w:r>
      <w:r w:rsidRPr="0048556F">
        <w:rPr>
          <w:rFonts w:cs="Times New Roman"/>
          <w:i/>
          <w:iCs/>
          <w:lang w:val="ru-RU"/>
        </w:rPr>
        <w:t>, 2007.</w:t>
      </w:r>
    </w:p>
    <w:p w:rsidR="00801F11" w:rsidRPr="006239AE" w:rsidRDefault="00801F11" w:rsidP="009F3EAF">
      <w:pPr>
        <w:pStyle w:val="List2"/>
        <w:tabs>
          <w:tab w:val="right" w:pos="8280"/>
        </w:tabs>
        <w:bidi w:val="0"/>
        <w:spacing w:line="288" w:lineRule="auto"/>
        <w:ind w:left="539" w:firstLine="0"/>
        <w:jc w:val="both"/>
        <w:rPr>
          <w:rFonts w:cs="Times New Roman"/>
          <w:i/>
          <w:iCs/>
          <w:sz w:val="22"/>
          <w:szCs w:val="22"/>
          <w:lang w:val="ru-RU"/>
        </w:rPr>
      </w:pPr>
    </w:p>
    <w:p w:rsidR="00801F11" w:rsidRPr="006239AE" w:rsidRDefault="00801F11" w:rsidP="009F3EAF">
      <w:pPr>
        <w:pStyle w:val="List2"/>
        <w:tabs>
          <w:tab w:val="left" w:pos="561"/>
          <w:tab w:val="right" w:pos="8280"/>
        </w:tabs>
        <w:bidi w:val="0"/>
        <w:spacing w:line="288" w:lineRule="auto"/>
        <w:ind w:left="0" w:firstLine="0"/>
        <w:rPr>
          <w:rFonts w:cs="Times New Roman"/>
          <w:lang w:val="ru-RU"/>
        </w:rPr>
      </w:pPr>
      <w:r w:rsidRPr="001E100F">
        <w:rPr>
          <w:rFonts w:cs="Times New Roman"/>
          <w:lang w:val="ru-RU"/>
        </w:rPr>
        <w:t>5.</w:t>
      </w:r>
      <w:r w:rsidRPr="001E100F">
        <w:rPr>
          <w:rFonts w:cs="Times New Roman"/>
          <w:lang w:val="ru-RU"/>
        </w:rPr>
        <w:tab/>
      </w:r>
      <w:r>
        <w:rPr>
          <w:rFonts w:cs="Times New Roman"/>
          <w:lang w:val="ru-RU"/>
        </w:rPr>
        <w:tab/>
        <w:t>В 2006 году 91,8% населения Израиля проживало в городских районах и 8,2</w:t>
      </w:r>
      <w:r w:rsidRPr="0012074E">
        <w:rPr>
          <w:rFonts w:cs="Times New Roman"/>
          <w:lang w:val="ru-RU"/>
        </w:rPr>
        <w:t xml:space="preserve">% </w:t>
      </w:r>
      <w:r>
        <w:rPr>
          <w:rFonts w:cs="Times New Roman"/>
          <w:lang w:val="ru-RU"/>
        </w:rPr>
        <w:t>- в сельских.</w:t>
      </w:r>
    </w:p>
    <w:p w:rsidR="00801F11" w:rsidRPr="006239AE" w:rsidRDefault="00801F11" w:rsidP="009F3EAF">
      <w:pPr>
        <w:pStyle w:val="List2"/>
        <w:tabs>
          <w:tab w:val="left" w:pos="561"/>
          <w:tab w:val="right" w:pos="8280"/>
        </w:tabs>
        <w:bidi w:val="0"/>
        <w:spacing w:line="288" w:lineRule="auto"/>
        <w:ind w:left="0" w:firstLine="0"/>
        <w:rPr>
          <w:rFonts w:cs="Times New Roman"/>
          <w:lang w:val="ru-RU"/>
        </w:rPr>
      </w:pPr>
    </w:p>
    <w:p w:rsidR="00801F11" w:rsidRDefault="0097044C" w:rsidP="009F3EAF">
      <w:pPr>
        <w:pStyle w:val="List2"/>
        <w:tabs>
          <w:tab w:val="right" w:pos="8280"/>
        </w:tabs>
        <w:bidi w:val="0"/>
        <w:spacing w:line="288" w:lineRule="auto"/>
        <w:ind w:left="0" w:firstLine="0"/>
        <w:jc w:val="center"/>
        <w:rPr>
          <w:rFonts w:cs="Times New Roman"/>
          <w:b/>
          <w:bCs/>
        </w:rPr>
      </w:pPr>
      <w:r>
        <w:rPr>
          <w:rFonts w:cs="Times New Roman"/>
          <w:b/>
          <w:bCs/>
          <w:lang w:val="ru-RU"/>
        </w:rPr>
        <w:br w:type="page"/>
      </w:r>
      <w:r w:rsidR="00801F11">
        <w:rPr>
          <w:rFonts w:cs="Times New Roman"/>
          <w:b/>
          <w:bCs/>
          <w:lang w:val="ru-RU"/>
        </w:rPr>
        <w:t>Таблица 3</w:t>
      </w:r>
      <w:r w:rsidR="00801F11" w:rsidRPr="0012074E">
        <w:rPr>
          <w:rFonts w:cs="Times New Roman"/>
          <w:b/>
          <w:bCs/>
          <w:lang w:val="ru-RU"/>
        </w:rPr>
        <w:t>:</w:t>
      </w:r>
      <w:r w:rsidR="00801F11">
        <w:rPr>
          <w:rFonts w:cs="Times New Roman"/>
          <w:b/>
          <w:bCs/>
          <w:lang w:val="ru-RU"/>
        </w:rPr>
        <w:t xml:space="preserve"> Плотность населения</w:t>
      </w:r>
      <w:r w:rsidR="00801F11" w:rsidRPr="0012074E">
        <w:rPr>
          <w:rFonts w:cs="Times New Roman"/>
          <w:b/>
          <w:bCs/>
          <w:lang w:val="ru-RU"/>
        </w:rPr>
        <w:t xml:space="preserve"> (</w:t>
      </w:r>
      <w:r w:rsidR="00801F11">
        <w:rPr>
          <w:rFonts w:cs="Times New Roman"/>
          <w:b/>
          <w:bCs/>
          <w:lang w:val="ru-RU"/>
        </w:rPr>
        <w:t>в расчете на один км</w:t>
      </w:r>
      <w:r w:rsidR="00801F11">
        <w:rPr>
          <w:rFonts w:cs="Times New Roman"/>
          <w:b/>
          <w:bCs/>
          <w:vertAlign w:val="superscript"/>
          <w:lang w:val="ru-RU"/>
        </w:rPr>
        <w:t>2</w:t>
      </w:r>
      <w:r w:rsidR="00801F11" w:rsidRPr="0012074E">
        <w:rPr>
          <w:rFonts w:cs="Times New Roman"/>
          <w:b/>
          <w:bCs/>
          <w:lang w:val="ru-RU"/>
        </w:rPr>
        <w:t xml:space="preserve">**) </w:t>
      </w:r>
      <w:r w:rsidR="00801F11">
        <w:rPr>
          <w:rFonts w:cs="Times New Roman"/>
          <w:b/>
          <w:bCs/>
          <w:lang w:val="ru-RU"/>
        </w:rPr>
        <w:t>в отдельных округах</w:t>
      </w:r>
    </w:p>
    <w:p w:rsidR="00801F11" w:rsidRPr="0046702A" w:rsidRDefault="00801F11" w:rsidP="009F3EAF">
      <w:pPr>
        <w:pStyle w:val="List2"/>
        <w:tabs>
          <w:tab w:val="right" w:pos="8280"/>
        </w:tabs>
        <w:bidi w:val="0"/>
        <w:spacing w:line="288" w:lineRule="auto"/>
        <w:ind w:left="0" w:firstLine="0"/>
        <w:jc w:val="center"/>
        <w:rPr>
          <w:rFonts w:cs="Times New Roman"/>
          <w:b/>
          <w:bCs/>
        </w:rPr>
      </w:pPr>
    </w:p>
    <w:tbl>
      <w:tblPr>
        <w:tblStyle w:val="TableGrid"/>
        <w:tblW w:w="8998" w:type="dxa"/>
        <w:tblInd w:w="108" w:type="dxa"/>
        <w:tblLook w:val="01E0" w:firstRow="1" w:lastRow="1" w:firstColumn="1" w:lastColumn="1" w:noHBand="0" w:noVBand="0"/>
      </w:tblPr>
      <w:tblGrid>
        <w:gridCol w:w="3250"/>
        <w:gridCol w:w="1437"/>
        <w:gridCol w:w="1437"/>
        <w:gridCol w:w="1437"/>
        <w:gridCol w:w="1437"/>
      </w:tblGrid>
      <w:tr w:rsidR="00801F11" w:rsidRPr="00C616D6" w:rsidTr="009F3EAF">
        <w:tc>
          <w:tcPr>
            <w:tcW w:w="3250" w:type="dxa"/>
            <w:shd w:val="clear" w:color="auto" w:fill="D9D9D9"/>
            <w:vAlign w:val="center"/>
          </w:tcPr>
          <w:p w:rsidR="00801F11" w:rsidRPr="00C616D6" w:rsidRDefault="00801F11" w:rsidP="0097044C">
            <w:pPr>
              <w:pStyle w:val="List2"/>
              <w:tabs>
                <w:tab w:val="right" w:pos="8280"/>
              </w:tabs>
              <w:bidi w:val="0"/>
              <w:ind w:left="0" w:firstLine="0"/>
              <w:rPr>
                <w:rFonts w:cs="Times New Roman"/>
                <w:b/>
                <w:bCs/>
                <w:sz w:val="22"/>
                <w:szCs w:val="22"/>
              </w:rPr>
            </w:pPr>
            <w:r>
              <w:rPr>
                <w:rFonts w:cs="Times New Roman"/>
                <w:b/>
                <w:bCs/>
                <w:sz w:val="22"/>
                <w:szCs w:val="22"/>
                <w:lang w:val="ru-RU"/>
              </w:rPr>
              <w:t>Округ или его часть</w:t>
            </w:r>
          </w:p>
        </w:tc>
        <w:tc>
          <w:tcPr>
            <w:tcW w:w="1437" w:type="dxa"/>
            <w:shd w:val="clear" w:color="auto" w:fill="D9D9D9"/>
          </w:tcPr>
          <w:p w:rsidR="00801F11" w:rsidRPr="0089100A" w:rsidRDefault="00801F11" w:rsidP="0097044C">
            <w:pPr>
              <w:pStyle w:val="List2"/>
              <w:tabs>
                <w:tab w:val="right" w:pos="8280"/>
              </w:tabs>
              <w:bidi w:val="0"/>
              <w:ind w:left="0" w:firstLine="0"/>
              <w:jc w:val="center"/>
              <w:rPr>
                <w:rFonts w:cs="Times New Roman"/>
                <w:b/>
                <w:bCs/>
                <w:sz w:val="22"/>
                <w:szCs w:val="22"/>
                <w:lang w:val="ru-RU"/>
              </w:rPr>
            </w:pPr>
            <w:r w:rsidRPr="00C616D6">
              <w:rPr>
                <w:rFonts w:cs="Times New Roman"/>
                <w:b/>
                <w:bCs/>
                <w:sz w:val="22"/>
                <w:szCs w:val="22"/>
              </w:rPr>
              <w:t xml:space="preserve">31 </w:t>
            </w:r>
            <w:r>
              <w:rPr>
                <w:rFonts w:cs="Times New Roman"/>
                <w:b/>
                <w:bCs/>
                <w:sz w:val="22"/>
                <w:szCs w:val="22"/>
                <w:lang w:val="ru-RU"/>
              </w:rPr>
              <w:t xml:space="preserve">декабря </w:t>
            </w:r>
            <w:r w:rsidRPr="00C616D6">
              <w:rPr>
                <w:rFonts w:cs="Times New Roman"/>
                <w:b/>
                <w:bCs/>
                <w:sz w:val="22"/>
                <w:szCs w:val="22"/>
              </w:rPr>
              <w:t>2000</w:t>
            </w:r>
            <w:r>
              <w:rPr>
                <w:rFonts w:cs="Times New Roman"/>
                <w:b/>
                <w:bCs/>
                <w:sz w:val="22"/>
                <w:szCs w:val="22"/>
                <w:lang w:val="ru-RU"/>
              </w:rPr>
              <w:t xml:space="preserve"> года</w:t>
            </w:r>
          </w:p>
        </w:tc>
        <w:tc>
          <w:tcPr>
            <w:tcW w:w="1437" w:type="dxa"/>
            <w:shd w:val="clear" w:color="auto" w:fill="D9D9D9"/>
          </w:tcPr>
          <w:p w:rsidR="00801F11" w:rsidRPr="00C616D6" w:rsidRDefault="00801F11" w:rsidP="0097044C">
            <w:pPr>
              <w:pStyle w:val="List2"/>
              <w:tabs>
                <w:tab w:val="right" w:pos="8280"/>
              </w:tabs>
              <w:bidi w:val="0"/>
              <w:ind w:left="0" w:firstLine="0"/>
              <w:jc w:val="center"/>
              <w:rPr>
                <w:rFonts w:cs="Times New Roman"/>
                <w:b/>
                <w:bCs/>
                <w:sz w:val="22"/>
                <w:szCs w:val="22"/>
              </w:rPr>
            </w:pPr>
            <w:r w:rsidRPr="00C616D6">
              <w:rPr>
                <w:rFonts w:cs="Times New Roman"/>
                <w:b/>
                <w:bCs/>
                <w:sz w:val="22"/>
                <w:szCs w:val="22"/>
              </w:rPr>
              <w:t xml:space="preserve">31 </w:t>
            </w:r>
            <w:r>
              <w:rPr>
                <w:rFonts w:cs="Times New Roman"/>
                <w:b/>
                <w:bCs/>
                <w:sz w:val="22"/>
                <w:szCs w:val="22"/>
                <w:lang w:val="ru-RU"/>
              </w:rPr>
              <w:t xml:space="preserve">декабря </w:t>
            </w:r>
            <w:r w:rsidRPr="00C616D6">
              <w:rPr>
                <w:rFonts w:cs="Times New Roman"/>
                <w:b/>
                <w:bCs/>
                <w:sz w:val="22"/>
                <w:szCs w:val="22"/>
              </w:rPr>
              <w:t>2004</w:t>
            </w:r>
            <w:r>
              <w:rPr>
                <w:rFonts w:cs="Times New Roman"/>
                <w:b/>
                <w:bCs/>
                <w:sz w:val="22"/>
                <w:szCs w:val="22"/>
                <w:lang w:val="ru-RU"/>
              </w:rPr>
              <w:t xml:space="preserve"> года</w:t>
            </w:r>
          </w:p>
        </w:tc>
        <w:tc>
          <w:tcPr>
            <w:tcW w:w="1437" w:type="dxa"/>
            <w:shd w:val="clear" w:color="auto" w:fill="D9D9D9"/>
          </w:tcPr>
          <w:p w:rsidR="00801F11" w:rsidRPr="00C616D6" w:rsidRDefault="00801F11" w:rsidP="0097044C">
            <w:pPr>
              <w:pStyle w:val="List2"/>
              <w:tabs>
                <w:tab w:val="right" w:pos="8280"/>
              </w:tabs>
              <w:bidi w:val="0"/>
              <w:ind w:left="0" w:firstLine="0"/>
              <w:jc w:val="center"/>
              <w:rPr>
                <w:rFonts w:cs="Times New Roman"/>
                <w:b/>
                <w:bCs/>
                <w:sz w:val="22"/>
                <w:szCs w:val="22"/>
              </w:rPr>
            </w:pPr>
            <w:r w:rsidRPr="00C616D6">
              <w:rPr>
                <w:rFonts w:cs="Times New Roman"/>
                <w:b/>
                <w:bCs/>
                <w:sz w:val="22"/>
                <w:szCs w:val="22"/>
              </w:rPr>
              <w:t xml:space="preserve">31 </w:t>
            </w:r>
            <w:r>
              <w:rPr>
                <w:rFonts w:cs="Times New Roman"/>
                <w:b/>
                <w:bCs/>
                <w:sz w:val="22"/>
                <w:szCs w:val="22"/>
                <w:lang w:val="ru-RU"/>
              </w:rPr>
              <w:t xml:space="preserve">декабря </w:t>
            </w:r>
            <w:r w:rsidRPr="00C616D6">
              <w:rPr>
                <w:rFonts w:cs="Times New Roman"/>
                <w:b/>
                <w:bCs/>
                <w:sz w:val="22"/>
                <w:szCs w:val="22"/>
              </w:rPr>
              <w:t>2005</w:t>
            </w:r>
            <w:r>
              <w:rPr>
                <w:rFonts w:cs="Times New Roman"/>
                <w:b/>
                <w:bCs/>
                <w:sz w:val="22"/>
                <w:szCs w:val="22"/>
                <w:lang w:val="ru-RU"/>
              </w:rPr>
              <w:t xml:space="preserve"> года</w:t>
            </w:r>
          </w:p>
        </w:tc>
        <w:tc>
          <w:tcPr>
            <w:tcW w:w="1437" w:type="dxa"/>
            <w:shd w:val="clear" w:color="auto" w:fill="D9D9D9"/>
            <w:vAlign w:val="center"/>
          </w:tcPr>
          <w:p w:rsidR="00801F11" w:rsidRPr="00C616D6" w:rsidRDefault="00801F11" w:rsidP="0097044C">
            <w:pPr>
              <w:pStyle w:val="List2"/>
              <w:tabs>
                <w:tab w:val="right" w:pos="8280"/>
              </w:tabs>
              <w:bidi w:val="0"/>
              <w:ind w:left="-118" w:firstLine="0"/>
              <w:jc w:val="center"/>
              <w:rPr>
                <w:rFonts w:cs="Times New Roman"/>
                <w:b/>
                <w:bCs/>
                <w:sz w:val="22"/>
                <w:szCs w:val="22"/>
              </w:rPr>
            </w:pPr>
            <w:r w:rsidRPr="00C616D6">
              <w:rPr>
                <w:rFonts w:cs="Times New Roman"/>
                <w:b/>
                <w:bCs/>
                <w:sz w:val="22"/>
                <w:szCs w:val="22"/>
              </w:rPr>
              <w:t xml:space="preserve">31 </w:t>
            </w:r>
            <w:r>
              <w:rPr>
                <w:rFonts w:cs="Times New Roman"/>
                <w:b/>
                <w:bCs/>
                <w:sz w:val="22"/>
                <w:szCs w:val="22"/>
                <w:lang w:val="ru-RU"/>
              </w:rPr>
              <w:t xml:space="preserve">декабря </w:t>
            </w:r>
            <w:r w:rsidRPr="006239AE">
              <w:rPr>
                <w:rFonts w:cs="Times New Roman"/>
                <w:b/>
                <w:bCs/>
                <w:sz w:val="22"/>
                <w:szCs w:val="22"/>
                <w:lang w:val="ru-RU"/>
              </w:rPr>
              <w:t>2006 года</w:t>
            </w:r>
          </w:p>
        </w:tc>
      </w:tr>
      <w:tr w:rsidR="00801F11" w:rsidRPr="00C616D6" w:rsidTr="009F3EAF">
        <w:tc>
          <w:tcPr>
            <w:tcW w:w="3250" w:type="dxa"/>
          </w:tcPr>
          <w:p w:rsidR="00801F11" w:rsidRPr="00C616D6" w:rsidRDefault="00801F11" w:rsidP="0097044C">
            <w:pPr>
              <w:pStyle w:val="List2"/>
              <w:tabs>
                <w:tab w:val="right" w:pos="8280"/>
              </w:tabs>
              <w:bidi w:val="0"/>
              <w:ind w:left="0" w:firstLine="0"/>
              <w:rPr>
                <w:rFonts w:cs="Times New Roman"/>
                <w:b/>
                <w:bCs/>
                <w:sz w:val="22"/>
                <w:szCs w:val="22"/>
              </w:rPr>
            </w:pPr>
            <w:r>
              <w:rPr>
                <w:rFonts w:cs="Times New Roman"/>
                <w:b/>
                <w:bCs/>
                <w:sz w:val="22"/>
                <w:szCs w:val="22"/>
                <w:lang w:val="ru-RU"/>
              </w:rPr>
              <w:t>Итого</w:t>
            </w:r>
          </w:p>
        </w:tc>
        <w:tc>
          <w:tcPr>
            <w:tcW w:w="1437" w:type="dxa"/>
          </w:tcPr>
          <w:p w:rsidR="00801F11" w:rsidRPr="00C616D6" w:rsidRDefault="00801F11" w:rsidP="0097044C">
            <w:pPr>
              <w:pStyle w:val="List2"/>
              <w:tabs>
                <w:tab w:val="right" w:pos="8280"/>
              </w:tabs>
              <w:bidi w:val="0"/>
              <w:ind w:left="-77" w:firstLine="0"/>
              <w:jc w:val="center"/>
              <w:rPr>
                <w:rFonts w:cs="Times New Roman"/>
                <w:sz w:val="22"/>
                <w:szCs w:val="22"/>
              </w:rPr>
            </w:pPr>
            <w:r w:rsidRPr="00C616D6">
              <w:rPr>
                <w:rFonts w:cs="Times New Roman"/>
                <w:sz w:val="22"/>
                <w:szCs w:val="22"/>
              </w:rPr>
              <w:t>278</w:t>
            </w:r>
            <w:r>
              <w:rPr>
                <w:rFonts w:cs="Times New Roman"/>
                <w:sz w:val="22"/>
                <w:szCs w:val="22"/>
              </w:rPr>
              <w:t>,</w:t>
            </w:r>
            <w:r w:rsidRPr="00C616D6">
              <w:rPr>
                <w:rFonts w:cs="Times New Roman"/>
                <w:sz w:val="22"/>
                <w:szCs w:val="22"/>
              </w:rPr>
              <w:t>7</w:t>
            </w:r>
          </w:p>
        </w:tc>
        <w:tc>
          <w:tcPr>
            <w:tcW w:w="1437" w:type="dxa"/>
          </w:tcPr>
          <w:p w:rsidR="00801F11" w:rsidRPr="00C616D6" w:rsidRDefault="00801F11" w:rsidP="0097044C">
            <w:pPr>
              <w:pStyle w:val="List2"/>
              <w:tabs>
                <w:tab w:val="right" w:pos="8280"/>
              </w:tabs>
              <w:bidi w:val="0"/>
              <w:ind w:left="-92" w:firstLine="0"/>
              <w:jc w:val="center"/>
              <w:rPr>
                <w:rFonts w:cs="Times New Roman"/>
                <w:sz w:val="22"/>
                <w:szCs w:val="22"/>
              </w:rPr>
            </w:pPr>
            <w:r w:rsidRPr="00C616D6">
              <w:rPr>
                <w:rFonts w:cs="Times New Roman"/>
                <w:sz w:val="22"/>
                <w:szCs w:val="22"/>
              </w:rPr>
              <w:t>300</w:t>
            </w:r>
            <w:r>
              <w:rPr>
                <w:rFonts w:cs="Times New Roman"/>
                <w:sz w:val="22"/>
                <w:szCs w:val="22"/>
              </w:rPr>
              <w:t>,</w:t>
            </w:r>
            <w:r w:rsidRPr="00C616D6">
              <w:rPr>
                <w:rFonts w:cs="Times New Roman"/>
                <w:sz w:val="22"/>
                <w:szCs w:val="22"/>
              </w:rPr>
              <w:t>2</w:t>
            </w:r>
          </w:p>
        </w:tc>
        <w:tc>
          <w:tcPr>
            <w:tcW w:w="1437" w:type="dxa"/>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305</w:t>
            </w:r>
            <w:r>
              <w:rPr>
                <w:rFonts w:cs="Times New Roman"/>
                <w:sz w:val="22"/>
                <w:szCs w:val="22"/>
              </w:rPr>
              <w:t>,</w:t>
            </w:r>
            <w:r w:rsidRPr="00C616D6">
              <w:rPr>
                <w:rFonts w:cs="Times New Roman"/>
                <w:sz w:val="22"/>
                <w:szCs w:val="22"/>
              </w:rPr>
              <w:t>2</w:t>
            </w:r>
          </w:p>
        </w:tc>
        <w:tc>
          <w:tcPr>
            <w:tcW w:w="1437" w:type="dxa"/>
            <w:vAlign w:val="center"/>
          </w:tcPr>
          <w:p w:rsidR="00801F11" w:rsidRPr="00C616D6" w:rsidRDefault="00801F11" w:rsidP="0097044C">
            <w:pPr>
              <w:pStyle w:val="List2"/>
              <w:tabs>
                <w:tab w:val="right" w:pos="8280"/>
              </w:tabs>
              <w:bidi w:val="0"/>
              <w:ind w:left="-118" w:firstLine="0"/>
              <w:jc w:val="center"/>
              <w:rPr>
                <w:rFonts w:cs="Times New Roman"/>
                <w:sz w:val="22"/>
                <w:szCs w:val="22"/>
              </w:rPr>
            </w:pPr>
            <w:r w:rsidRPr="00C616D6">
              <w:rPr>
                <w:rFonts w:cs="Times New Roman"/>
                <w:sz w:val="22"/>
                <w:szCs w:val="22"/>
              </w:rPr>
              <w:t>310</w:t>
            </w:r>
            <w:r>
              <w:rPr>
                <w:rFonts w:cs="Times New Roman"/>
                <w:sz w:val="22"/>
                <w:szCs w:val="22"/>
              </w:rPr>
              <w:t>,</w:t>
            </w:r>
            <w:r w:rsidRPr="00C616D6">
              <w:rPr>
                <w:rFonts w:cs="Times New Roman"/>
                <w:sz w:val="22"/>
                <w:szCs w:val="22"/>
              </w:rPr>
              <w:t>5</w:t>
            </w:r>
          </w:p>
        </w:tc>
      </w:tr>
      <w:tr w:rsidR="00801F11" w:rsidRPr="00C616D6" w:rsidTr="009F3EAF">
        <w:tc>
          <w:tcPr>
            <w:tcW w:w="3250" w:type="dxa"/>
          </w:tcPr>
          <w:p w:rsidR="00801F11" w:rsidRPr="00C616D6" w:rsidRDefault="00801F11" w:rsidP="0097044C">
            <w:pPr>
              <w:pStyle w:val="List2"/>
              <w:tabs>
                <w:tab w:val="right" w:pos="8280"/>
              </w:tabs>
              <w:bidi w:val="0"/>
              <w:ind w:left="0" w:firstLine="0"/>
              <w:rPr>
                <w:rFonts w:cs="Times New Roman"/>
                <w:sz w:val="22"/>
                <w:szCs w:val="22"/>
              </w:rPr>
            </w:pPr>
            <w:r>
              <w:rPr>
                <w:rFonts w:cs="Times New Roman"/>
                <w:sz w:val="22"/>
                <w:szCs w:val="22"/>
                <w:lang w:val="ru-RU"/>
              </w:rPr>
              <w:t>Северный округ</w:t>
            </w:r>
          </w:p>
        </w:tc>
        <w:tc>
          <w:tcPr>
            <w:tcW w:w="1437" w:type="dxa"/>
          </w:tcPr>
          <w:p w:rsidR="00801F11" w:rsidRPr="00C616D6" w:rsidRDefault="00801F11" w:rsidP="0097044C">
            <w:pPr>
              <w:pStyle w:val="List2"/>
              <w:tabs>
                <w:tab w:val="right" w:pos="8280"/>
              </w:tabs>
              <w:bidi w:val="0"/>
              <w:ind w:left="-77" w:firstLine="0"/>
              <w:jc w:val="center"/>
              <w:rPr>
                <w:rFonts w:cs="Times New Roman"/>
                <w:sz w:val="22"/>
                <w:szCs w:val="22"/>
              </w:rPr>
            </w:pPr>
            <w:r w:rsidRPr="00C616D6">
              <w:rPr>
                <w:rFonts w:cs="Times New Roman"/>
                <w:sz w:val="22"/>
                <w:szCs w:val="22"/>
              </w:rPr>
              <w:t>241</w:t>
            </w:r>
            <w:r>
              <w:rPr>
                <w:rFonts w:cs="Times New Roman"/>
                <w:sz w:val="22"/>
                <w:szCs w:val="22"/>
              </w:rPr>
              <w:t>,</w:t>
            </w:r>
            <w:r w:rsidRPr="00C616D6">
              <w:rPr>
                <w:rFonts w:cs="Times New Roman"/>
                <w:sz w:val="22"/>
                <w:szCs w:val="22"/>
              </w:rPr>
              <w:t>9</w:t>
            </w:r>
          </w:p>
        </w:tc>
        <w:tc>
          <w:tcPr>
            <w:tcW w:w="1437" w:type="dxa"/>
          </w:tcPr>
          <w:p w:rsidR="00801F11" w:rsidRPr="00C616D6" w:rsidRDefault="00801F11" w:rsidP="0097044C">
            <w:pPr>
              <w:pStyle w:val="List2"/>
              <w:tabs>
                <w:tab w:val="right" w:pos="8280"/>
              </w:tabs>
              <w:bidi w:val="0"/>
              <w:ind w:left="-92" w:firstLine="0"/>
              <w:jc w:val="center"/>
              <w:rPr>
                <w:rFonts w:cs="Times New Roman"/>
                <w:sz w:val="22"/>
                <w:szCs w:val="22"/>
              </w:rPr>
            </w:pPr>
            <w:r w:rsidRPr="00C616D6">
              <w:rPr>
                <w:rFonts w:cs="Times New Roman"/>
                <w:sz w:val="22"/>
                <w:szCs w:val="22"/>
              </w:rPr>
              <w:t>260</w:t>
            </w:r>
            <w:r>
              <w:rPr>
                <w:rFonts w:cs="Times New Roman"/>
                <w:sz w:val="22"/>
                <w:szCs w:val="22"/>
              </w:rPr>
              <w:t>,</w:t>
            </w:r>
            <w:r w:rsidRPr="00C616D6">
              <w:rPr>
                <w:rFonts w:cs="Times New Roman"/>
                <w:sz w:val="22"/>
                <w:szCs w:val="22"/>
              </w:rPr>
              <w:t>9</w:t>
            </w:r>
          </w:p>
        </w:tc>
        <w:tc>
          <w:tcPr>
            <w:tcW w:w="1437" w:type="dxa"/>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265</w:t>
            </w:r>
            <w:r>
              <w:rPr>
                <w:rFonts w:cs="Times New Roman"/>
                <w:sz w:val="22"/>
                <w:szCs w:val="22"/>
              </w:rPr>
              <w:t>,</w:t>
            </w:r>
            <w:r w:rsidRPr="00C616D6">
              <w:rPr>
                <w:rFonts w:cs="Times New Roman"/>
                <w:sz w:val="22"/>
                <w:szCs w:val="22"/>
              </w:rPr>
              <w:t>0</w:t>
            </w:r>
          </w:p>
        </w:tc>
        <w:tc>
          <w:tcPr>
            <w:tcW w:w="1437" w:type="dxa"/>
            <w:vAlign w:val="center"/>
          </w:tcPr>
          <w:p w:rsidR="00801F11" w:rsidRPr="00C616D6" w:rsidRDefault="00801F11" w:rsidP="0097044C">
            <w:pPr>
              <w:pStyle w:val="List2"/>
              <w:tabs>
                <w:tab w:val="right" w:pos="8280"/>
              </w:tabs>
              <w:bidi w:val="0"/>
              <w:ind w:left="-118" w:firstLine="0"/>
              <w:jc w:val="center"/>
              <w:rPr>
                <w:rFonts w:cs="Times New Roman"/>
                <w:sz w:val="22"/>
                <w:szCs w:val="22"/>
              </w:rPr>
            </w:pPr>
            <w:r w:rsidRPr="00C616D6">
              <w:rPr>
                <w:rFonts w:cs="Times New Roman"/>
                <w:sz w:val="22"/>
                <w:szCs w:val="22"/>
              </w:rPr>
              <w:t>269</w:t>
            </w:r>
            <w:r>
              <w:rPr>
                <w:rFonts w:cs="Times New Roman"/>
                <w:sz w:val="22"/>
                <w:szCs w:val="22"/>
              </w:rPr>
              <w:t>,</w:t>
            </w:r>
            <w:r w:rsidRPr="00C616D6">
              <w:rPr>
                <w:rFonts w:cs="Times New Roman"/>
                <w:sz w:val="22"/>
                <w:szCs w:val="22"/>
              </w:rPr>
              <w:t>0</w:t>
            </w:r>
          </w:p>
        </w:tc>
      </w:tr>
      <w:tr w:rsidR="00801F11" w:rsidRPr="00C616D6" w:rsidTr="009F3EAF">
        <w:tc>
          <w:tcPr>
            <w:tcW w:w="3250" w:type="dxa"/>
          </w:tcPr>
          <w:p w:rsidR="00801F11" w:rsidRPr="00277A44" w:rsidRDefault="00801F11" w:rsidP="0097044C">
            <w:pPr>
              <w:pStyle w:val="List2"/>
              <w:tabs>
                <w:tab w:val="right" w:pos="8280"/>
              </w:tabs>
              <w:bidi w:val="0"/>
              <w:ind w:left="0" w:firstLine="0"/>
              <w:rPr>
                <w:rFonts w:cs="Times New Roman"/>
                <w:sz w:val="22"/>
                <w:szCs w:val="22"/>
                <w:lang w:val="ru-RU"/>
              </w:rPr>
            </w:pPr>
            <w:r>
              <w:rPr>
                <w:rFonts w:cs="Times New Roman"/>
                <w:sz w:val="22"/>
                <w:szCs w:val="22"/>
                <w:lang w:val="ru-RU"/>
              </w:rPr>
              <w:t>Центральный округ</w:t>
            </w:r>
          </w:p>
        </w:tc>
        <w:tc>
          <w:tcPr>
            <w:tcW w:w="1437" w:type="dxa"/>
          </w:tcPr>
          <w:p w:rsidR="00801F11" w:rsidRPr="00C616D6" w:rsidRDefault="00801F11" w:rsidP="0097044C">
            <w:pPr>
              <w:pStyle w:val="List2"/>
              <w:tabs>
                <w:tab w:val="right" w:pos="8280"/>
              </w:tabs>
              <w:bidi w:val="0"/>
              <w:ind w:left="-77" w:firstLine="0"/>
              <w:jc w:val="center"/>
              <w:rPr>
                <w:rFonts w:cs="Times New Roman"/>
                <w:sz w:val="22"/>
                <w:szCs w:val="22"/>
              </w:rPr>
            </w:pPr>
            <w:r w:rsidRPr="00C616D6">
              <w:rPr>
                <w:rFonts w:cs="Times New Roman"/>
                <w:sz w:val="22"/>
                <w:szCs w:val="22"/>
              </w:rPr>
              <w:t>1</w:t>
            </w:r>
            <w:r>
              <w:rPr>
                <w:rFonts w:cs="Times New Roman"/>
                <w:sz w:val="22"/>
                <w:szCs w:val="22"/>
                <w:lang w:val="ru-RU"/>
              </w:rPr>
              <w:t xml:space="preserve"> </w:t>
            </w:r>
            <w:r w:rsidRPr="00C616D6">
              <w:rPr>
                <w:rFonts w:cs="Times New Roman"/>
                <w:sz w:val="22"/>
                <w:szCs w:val="22"/>
              </w:rPr>
              <w:t>142</w:t>
            </w:r>
            <w:r>
              <w:rPr>
                <w:rFonts w:cs="Times New Roman"/>
                <w:sz w:val="22"/>
                <w:szCs w:val="22"/>
              </w:rPr>
              <w:t>,</w:t>
            </w:r>
            <w:r w:rsidRPr="00C616D6">
              <w:rPr>
                <w:rFonts w:cs="Times New Roman"/>
                <w:sz w:val="22"/>
                <w:szCs w:val="22"/>
              </w:rPr>
              <w:t>4</w:t>
            </w:r>
          </w:p>
        </w:tc>
        <w:tc>
          <w:tcPr>
            <w:tcW w:w="1437" w:type="dxa"/>
          </w:tcPr>
          <w:p w:rsidR="00801F11" w:rsidRPr="00C616D6" w:rsidRDefault="00801F11" w:rsidP="0097044C">
            <w:pPr>
              <w:pStyle w:val="List2"/>
              <w:tabs>
                <w:tab w:val="right" w:pos="8280"/>
              </w:tabs>
              <w:bidi w:val="0"/>
              <w:ind w:left="-92" w:firstLine="0"/>
              <w:jc w:val="center"/>
              <w:rPr>
                <w:rFonts w:cs="Times New Roman"/>
                <w:sz w:val="22"/>
                <w:szCs w:val="22"/>
              </w:rPr>
            </w:pPr>
            <w:r w:rsidRPr="00C616D6">
              <w:rPr>
                <w:rFonts w:cs="Times New Roman"/>
                <w:sz w:val="22"/>
                <w:szCs w:val="22"/>
              </w:rPr>
              <w:t>1</w:t>
            </w:r>
            <w:r>
              <w:rPr>
                <w:rFonts w:cs="Times New Roman"/>
                <w:sz w:val="22"/>
                <w:szCs w:val="22"/>
                <w:lang w:val="ru-RU"/>
              </w:rPr>
              <w:t xml:space="preserve"> </w:t>
            </w:r>
            <w:r w:rsidRPr="00C616D6">
              <w:rPr>
                <w:rFonts w:cs="Times New Roman"/>
                <w:sz w:val="22"/>
                <w:szCs w:val="22"/>
              </w:rPr>
              <w:t>247</w:t>
            </w:r>
            <w:r>
              <w:rPr>
                <w:rFonts w:cs="Times New Roman"/>
                <w:sz w:val="22"/>
                <w:szCs w:val="22"/>
              </w:rPr>
              <w:t>,</w:t>
            </w:r>
            <w:r w:rsidRPr="00C616D6">
              <w:rPr>
                <w:rFonts w:cs="Times New Roman"/>
                <w:sz w:val="22"/>
                <w:szCs w:val="22"/>
              </w:rPr>
              <w:t>0</w:t>
            </w:r>
          </w:p>
        </w:tc>
        <w:tc>
          <w:tcPr>
            <w:tcW w:w="1437" w:type="dxa"/>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1</w:t>
            </w:r>
            <w:r>
              <w:rPr>
                <w:rFonts w:cs="Times New Roman"/>
                <w:sz w:val="22"/>
                <w:szCs w:val="22"/>
                <w:lang w:val="ru-RU"/>
              </w:rPr>
              <w:t xml:space="preserve"> </w:t>
            </w:r>
            <w:r w:rsidRPr="00C616D6">
              <w:rPr>
                <w:rFonts w:cs="Times New Roman"/>
                <w:sz w:val="22"/>
                <w:szCs w:val="22"/>
              </w:rPr>
              <w:t>275</w:t>
            </w:r>
            <w:r>
              <w:rPr>
                <w:rFonts w:cs="Times New Roman"/>
                <w:sz w:val="22"/>
                <w:szCs w:val="22"/>
              </w:rPr>
              <w:t>,</w:t>
            </w:r>
            <w:r w:rsidRPr="00C616D6">
              <w:rPr>
                <w:rFonts w:cs="Times New Roman"/>
                <w:sz w:val="22"/>
                <w:szCs w:val="22"/>
              </w:rPr>
              <w:t>0</w:t>
            </w:r>
          </w:p>
        </w:tc>
        <w:tc>
          <w:tcPr>
            <w:tcW w:w="1437" w:type="dxa"/>
            <w:vAlign w:val="center"/>
          </w:tcPr>
          <w:p w:rsidR="00801F11" w:rsidRPr="00C616D6" w:rsidRDefault="00801F11" w:rsidP="0097044C">
            <w:pPr>
              <w:pStyle w:val="List2"/>
              <w:tabs>
                <w:tab w:val="right" w:pos="8280"/>
              </w:tabs>
              <w:bidi w:val="0"/>
              <w:ind w:left="-118" w:firstLine="0"/>
              <w:jc w:val="center"/>
              <w:rPr>
                <w:rFonts w:cs="Times New Roman"/>
                <w:sz w:val="22"/>
                <w:szCs w:val="22"/>
              </w:rPr>
            </w:pPr>
            <w:r w:rsidRPr="00C616D6">
              <w:rPr>
                <w:rFonts w:cs="Times New Roman"/>
                <w:sz w:val="22"/>
                <w:szCs w:val="22"/>
              </w:rPr>
              <w:t>1</w:t>
            </w:r>
            <w:r>
              <w:rPr>
                <w:rFonts w:cs="Times New Roman"/>
                <w:sz w:val="22"/>
                <w:szCs w:val="22"/>
                <w:lang w:val="ru-RU"/>
              </w:rPr>
              <w:t xml:space="preserve"> </w:t>
            </w:r>
            <w:r w:rsidRPr="00C616D6">
              <w:rPr>
                <w:rFonts w:cs="Times New Roman"/>
                <w:sz w:val="22"/>
                <w:szCs w:val="22"/>
              </w:rPr>
              <w:t>306</w:t>
            </w:r>
            <w:r>
              <w:rPr>
                <w:rFonts w:cs="Times New Roman"/>
                <w:sz w:val="22"/>
                <w:szCs w:val="22"/>
              </w:rPr>
              <w:t>,</w:t>
            </w:r>
            <w:r w:rsidRPr="00C616D6">
              <w:rPr>
                <w:rFonts w:cs="Times New Roman"/>
                <w:sz w:val="22"/>
                <w:szCs w:val="22"/>
              </w:rPr>
              <w:t>6</w:t>
            </w:r>
          </w:p>
        </w:tc>
      </w:tr>
      <w:tr w:rsidR="00801F11" w:rsidRPr="00C616D6" w:rsidTr="009F3EAF">
        <w:tc>
          <w:tcPr>
            <w:tcW w:w="3250" w:type="dxa"/>
          </w:tcPr>
          <w:p w:rsidR="00801F11" w:rsidRPr="00277A44" w:rsidRDefault="00801F11" w:rsidP="0097044C">
            <w:pPr>
              <w:pStyle w:val="List2"/>
              <w:tabs>
                <w:tab w:val="right" w:pos="8280"/>
              </w:tabs>
              <w:bidi w:val="0"/>
              <w:ind w:left="0" w:firstLine="0"/>
              <w:rPr>
                <w:rFonts w:cs="Times New Roman"/>
                <w:sz w:val="22"/>
                <w:szCs w:val="22"/>
                <w:lang w:val="ru-RU"/>
              </w:rPr>
            </w:pPr>
            <w:r>
              <w:rPr>
                <w:rFonts w:cs="Times New Roman"/>
                <w:sz w:val="22"/>
                <w:szCs w:val="22"/>
                <w:lang w:val="ru-RU"/>
              </w:rPr>
              <w:t>Южный округ</w:t>
            </w:r>
          </w:p>
        </w:tc>
        <w:tc>
          <w:tcPr>
            <w:tcW w:w="1437" w:type="dxa"/>
          </w:tcPr>
          <w:p w:rsidR="00801F11" w:rsidRPr="00C616D6" w:rsidRDefault="00801F11" w:rsidP="0097044C">
            <w:pPr>
              <w:pStyle w:val="List2"/>
              <w:tabs>
                <w:tab w:val="right" w:pos="8280"/>
              </w:tabs>
              <w:bidi w:val="0"/>
              <w:ind w:left="-77" w:firstLine="0"/>
              <w:jc w:val="center"/>
              <w:rPr>
                <w:rFonts w:cs="Times New Roman"/>
                <w:sz w:val="22"/>
                <w:szCs w:val="22"/>
              </w:rPr>
            </w:pPr>
            <w:r w:rsidRPr="00C616D6">
              <w:rPr>
                <w:rFonts w:cs="Times New Roman"/>
                <w:sz w:val="22"/>
                <w:szCs w:val="22"/>
              </w:rPr>
              <w:t>63</w:t>
            </w:r>
            <w:r>
              <w:rPr>
                <w:rFonts w:cs="Times New Roman"/>
                <w:sz w:val="22"/>
                <w:szCs w:val="22"/>
              </w:rPr>
              <w:t>,</w:t>
            </w:r>
            <w:r w:rsidRPr="00C616D6">
              <w:rPr>
                <w:rFonts w:cs="Times New Roman"/>
                <w:sz w:val="22"/>
                <w:szCs w:val="22"/>
              </w:rPr>
              <w:t>2</w:t>
            </w:r>
          </w:p>
        </w:tc>
        <w:tc>
          <w:tcPr>
            <w:tcW w:w="1437" w:type="dxa"/>
          </w:tcPr>
          <w:p w:rsidR="00801F11" w:rsidRPr="00C616D6" w:rsidRDefault="00801F11" w:rsidP="0097044C">
            <w:pPr>
              <w:pStyle w:val="List2"/>
              <w:tabs>
                <w:tab w:val="right" w:pos="8280"/>
              </w:tabs>
              <w:bidi w:val="0"/>
              <w:ind w:left="-92" w:firstLine="0"/>
              <w:jc w:val="center"/>
              <w:rPr>
                <w:rFonts w:cs="Times New Roman"/>
                <w:sz w:val="22"/>
                <w:szCs w:val="22"/>
              </w:rPr>
            </w:pPr>
            <w:r w:rsidRPr="00C616D6">
              <w:rPr>
                <w:rFonts w:cs="Times New Roman"/>
                <w:sz w:val="22"/>
                <w:szCs w:val="22"/>
              </w:rPr>
              <w:t>69</w:t>
            </w:r>
            <w:r>
              <w:rPr>
                <w:rFonts w:cs="Times New Roman"/>
                <w:sz w:val="22"/>
                <w:szCs w:val="22"/>
              </w:rPr>
              <w:t>,</w:t>
            </w:r>
            <w:r w:rsidRPr="00C616D6">
              <w:rPr>
                <w:rFonts w:cs="Times New Roman"/>
                <w:sz w:val="22"/>
                <w:szCs w:val="22"/>
              </w:rPr>
              <w:t>4</w:t>
            </w:r>
          </w:p>
        </w:tc>
        <w:tc>
          <w:tcPr>
            <w:tcW w:w="1437" w:type="dxa"/>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70</w:t>
            </w:r>
            <w:r>
              <w:rPr>
                <w:rFonts w:cs="Times New Roman"/>
                <w:sz w:val="22"/>
                <w:szCs w:val="22"/>
              </w:rPr>
              <w:t>,</w:t>
            </w:r>
            <w:r w:rsidRPr="00C616D6">
              <w:rPr>
                <w:rFonts w:cs="Times New Roman"/>
                <w:sz w:val="22"/>
                <w:szCs w:val="22"/>
              </w:rPr>
              <w:t>7</w:t>
            </w:r>
          </w:p>
        </w:tc>
        <w:tc>
          <w:tcPr>
            <w:tcW w:w="1437" w:type="dxa"/>
            <w:vAlign w:val="center"/>
          </w:tcPr>
          <w:p w:rsidR="00801F11" w:rsidRPr="00C616D6" w:rsidRDefault="00801F11" w:rsidP="0097044C">
            <w:pPr>
              <w:pStyle w:val="List2"/>
              <w:tabs>
                <w:tab w:val="right" w:pos="8280"/>
              </w:tabs>
              <w:bidi w:val="0"/>
              <w:ind w:left="-118" w:firstLine="0"/>
              <w:jc w:val="center"/>
              <w:rPr>
                <w:rFonts w:cs="Times New Roman"/>
                <w:sz w:val="22"/>
                <w:szCs w:val="22"/>
              </w:rPr>
            </w:pPr>
            <w:r w:rsidRPr="00C616D6">
              <w:rPr>
                <w:rFonts w:cs="Times New Roman"/>
                <w:sz w:val="22"/>
                <w:szCs w:val="22"/>
              </w:rPr>
              <w:t>72</w:t>
            </w:r>
            <w:r>
              <w:rPr>
                <w:rFonts w:cs="Times New Roman"/>
                <w:sz w:val="22"/>
                <w:szCs w:val="22"/>
              </w:rPr>
              <w:t>,</w:t>
            </w:r>
            <w:r w:rsidRPr="00C616D6">
              <w:rPr>
                <w:rFonts w:cs="Times New Roman"/>
                <w:sz w:val="22"/>
                <w:szCs w:val="22"/>
              </w:rPr>
              <w:t>0</w:t>
            </w:r>
          </w:p>
        </w:tc>
      </w:tr>
      <w:tr w:rsidR="00801F11" w:rsidRPr="00C616D6" w:rsidTr="009F3EAF">
        <w:tc>
          <w:tcPr>
            <w:tcW w:w="3250" w:type="dxa"/>
          </w:tcPr>
          <w:p w:rsidR="00801F11" w:rsidRPr="00277A44" w:rsidRDefault="00801F11" w:rsidP="0097044C">
            <w:pPr>
              <w:pStyle w:val="List2"/>
              <w:tabs>
                <w:tab w:val="right" w:pos="8280"/>
              </w:tabs>
              <w:bidi w:val="0"/>
              <w:ind w:left="0" w:firstLine="0"/>
              <w:rPr>
                <w:rFonts w:cs="Times New Roman"/>
                <w:sz w:val="22"/>
                <w:szCs w:val="22"/>
                <w:lang w:val="ru-RU"/>
              </w:rPr>
            </w:pPr>
            <w:r>
              <w:rPr>
                <w:rFonts w:cs="Times New Roman"/>
                <w:sz w:val="22"/>
                <w:szCs w:val="22"/>
                <w:lang w:val="ru-RU"/>
              </w:rPr>
              <w:t>Хайфский округ</w:t>
            </w:r>
          </w:p>
        </w:tc>
        <w:tc>
          <w:tcPr>
            <w:tcW w:w="1437" w:type="dxa"/>
          </w:tcPr>
          <w:p w:rsidR="00801F11" w:rsidRPr="00C616D6" w:rsidRDefault="00801F11" w:rsidP="0097044C">
            <w:pPr>
              <w:pStyle w:val="List2"/>
              <w:tabs>
                <w:tab w:val="right" w:pos="8280"/>
              </w:tabs>
              <w:bidi w:val="0"/>
              <w:ind w:left="-77" w:firstLine="0"/>
              <w:jc w:val="center"/>
              <w:rPr>
                <w:rFonts w:cs="Times New Roman"/>
                <w:sz w:val="22"/>
                <w:szCs w:val="22"/>
              </w:rPr>
            </w:pPr>
            <w:r w:rsidRPr="00C616D6">
              <w:rPr>
                <w:rFonts w:cs="Times New Roman"/>
                <w:sz w:val="22"/>
                <w:szCs w:val="22"/>
              </w:rPr>
              <w:t>948</w:t>
            </w:r>
            <w:r>
              <w:rPr>
                <w:rFonts w:cs="Times New Roman"/>
                <w:sz w:val="22"/>
                <w:szCs w:val="22"/>
              </w:rPr>
              <w:t>,</w:t>
            </w:r>
            <w:r w:rsidRPr="00C616D6">
              <w:rPr>
                <w:rFonts w:cs="Times New Roman"/>
                <w:sz w:val="22"/>
                <w:szCs w:val="22"/>
              </w:rPr>
              <w:t>4</w:t>
            </w:r>
          </w:p>
        </w:tc>
        <w:tc>
          <w:tcPr>
            <w:tcW w:w="1437" w:type="dxa"/>
          </w:tcPr>
          <w:p w:rsidR="00801F11" w:rsidRPr="00C616D6" w:rsidRDefault="00801F11" w:rsidP="0097044C">
            <w:pPr>
              <w:pStyle w:val="List2"/>
              <w:tabs>
                <w:tab w:val="right" w:pos="8280"/>
              </w:tabs>
              <w:bidi w:val="0"/>
              <w:ind w:left="-92" w:firstLine="0"/>
              <w:jc w:val="center"/>
              <w:rPr>
                <w:rFonts w:cs="Times New Roman"/>
                <w:sz w:val="22"/>
                <w:szCs w:val="22"/>
              </w:rPr>
            </w:pPr>
            <w:r w:rsidRPr="00C616D6">
              <w:rPr>
                <w:rFonts w:cs="Times New Roman"/>
                <w:sz w:val="22"/>
                <w:szCs w:val="22"/>
              </w:rPr>
              <w:t>983</w:t>
            </w:r>
            <w:r>
              <w:rPr>
                <w:rFonts w:cs="Times New Roman"/>
                <w:sz w:val="22"/>
                <w:szCs w:val="22"/>
              </w:rPr>
              <w:t>,</w:t>
            </w:r>
            <w:r w:rsidRPr="00C616D6">
              <w:rPr>
                <w:rFonts w:cs="Times New Roman"/>
                <w:sz w:val="22"/>
                <w:szCs w:val="22"/>
              </w:rPr>
              <w:t>3</w:t>
            </w:r>
          </w:p>
        </w:tc>
        <w:tc>
          <w:tcPr>
            <w:tcW w:w="1437" w:type="dxa"/>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990</w:t>
            </w:r>
            <w:r>
              <w:rPr>
                <w:rFonts w:cs="Times New Roman"/>
                <w:sz w:val="22"/>
                <w:szCs w:val="22"/>
              </w:rPr>
              <w:t>,</w:t>
            </w:r>
            <w:r w:rsidRPr="00C616D6">
              <w:rPr>
                <w:rFonts w:cs="Times New Roman"/>
                <w:sz w:val="22"/>
                <w:szCs w:val="22"/>
              </w:rPr>
              <w:t>8</w:t>
            </w:r>
          </w:p>
        </w:tc>
        <w:tc>
          <w:tcPr>
            <w:tcW w:w="1437" w:type="dxa"/>
            <w:vAlign w:val="center"/>
          </w:tcPr>
          <w:p w:rsidR="00801F11" w:rsidRPr="00C616D6" w:rsidRDefault="00801F11" w:rsidP="0097044C">
            <w:pPr>
              <w:pStyle w:val="List2"/>
              <w:tabs>
                <w:tab w:val="right" w:pos="8280"/>
              </w:tabs>
              <w:bidi w:val="0"/>
              <w:ind w:left="-118" w:firstLine="0"/>
              <w:jc w:val="center"/>
              <w:rPr>
                <w:rFonts w:cs="Times New Roman"/>
                <w:sz w:val="22"/>
                <w:szCs w:val="22"/>
              </w:rPr>
            </w:pPr>
            <w:r w:rsidRPr="00C616D6">
              <w:rPr>
                <w:rFonts w:cs="Times New Roman"/>
                <w:sz w:val="22"/>
                <w:szCs w:val="22"/>
              </w:rPr>
              <w:t>998</w:t>
            </w:r>
            <w:r>
              <w:rPr>
                <w:rFonts w:cs="Times New Roman"/>
                <w:sz w:val="22"/>
                <w:szCs w:val="22"/>
              </w:rPr>
              <w:t>,</w:t>
            </w:r>
            <w:r w:rsidRPr="00C616D6">
              <w:rPr>
                <w:rFonts w:cs="Times New Roman"/>
                <w:sz w:val="22"/>
                <w:szCs w:val="22"/>
              </w:rPr>
              <w:t>0</w:t>
            </w:r>
          </w:p>
        </w:tc>
      </w:tr>
      <w:tr w:rsidR="00801F11" w:rsidRPr="00C616D6" w:rsidTr="009F3EAF">
        <w:tc>
          <w:tcPr>
            <w:tcW w:w="3250" w:type="dxa"/>
          </w:tcPr>
          <w:p w:rsidR="00801F11" w:rsidRPr="00277A44" w:rsidRDefault="00801F11" w:rsidP="0097044C">
            <w:pPr>
              <w:pStyle w:val="List2"/>
              <w:tabs>
                <w:tab w:val="right" w:pos="8280"/>
              </w:tabs>
              <w:bidi w:val="0"/>
              <w:ind w:left="0" w:firstLine="0"/>
              <w:rPr>
                <w:rFonts w:cs="Times New Roman"/>
                <w:sz w:val="22"/>
                <w:szCs w:val="22"/>
                <w:lang w:val="ru-RU"/>
              </w:rPr>
            </w:pPr>
            <w:r>
              <w:rPr>
                <w:rFonts w:cs="Times New Roman"/>
                <w:sz w:val="22"/>
                <w:szCs w:val="22"/>
                <w:lang w:val="ru-RU"/>
              </w:rPr>
              <w:t>Иерусалимский округ</w:t>
            </w:r>
          </w:p>
        </w:tc>
        <w:tc>
          <w:tcPr>
            <w:tcW w:w="1437" w:type="dxa"/>
          </w:tcPr>
          <w:p w:rsidR="00801F11" w:rsidRPr="00C616D6" w:rsidRDefault="00801F11" w:rsidP="0097044C">
            <w:pPr>
              <w:pStyle w:val="List2"/>
              <w:tabs>
                <w:tab w:val="right" w:pos="8280"/>
              </w:tabs>
              <w:bidi w:val="0"/>
              <w:ind w:left="-77" w:firstLine="0"/>
              <w:jc w:val="center"/>
              <w:rPr>
                <w:rFonts w:cs="Times New Roman"/>
                <w:sz w:val="22"/>
                <w:szCs w:val="22"/>
              </w:rPr>
            </w:pPr>
            <w:r w:rsidRPr="00C616D6">
              <w:rPr>
                <w:rFonts w:cs="Times New Roman"/>
                <w:sz w:val="22"/>
                <w:szCs w:val="22"/>
              </w:rPr>
              <w:t>1</w:t>
            </w:r>
            <w:r>
              <w:rPr>
                <w:rFonts w:cs="Times New Roman"/>
                <w:sz w:val="22"/>
                <w:szCs w:val="22"/>
                <w:lang w:val="ru-RU"/>
              </w:rPr>
              <w:t xml:space="preserve"> </w:t>
            </w:r>
            <w:r w:rsidRPr="00C616D6">
              <w:rPr>
                <w:rFonts w:cs="Times New Roman"/>
                <w:sz w:val="22"/>
                <w:szCs w:val="22"/>
              </w:rPr>
              <w:t>163</w:t>
            </w:r>
            <w:r>
              <w:rPr>
                <w:rFonts w:cs="Times New Roman"/>
                <w:sz w:val="22"/>
                <w:szCs w:val="22"/>
              </w:rPr>
              <w:t>,</w:t>
            </w:r>
            <w:r w:rsidRPr="00C616D6">
              <w:rPr>
                <w:rFonts w:cs="Times New Roman"/>
                <w:sz w:val="22"/>
                <w:szCs w:val="22"/>
              </w:rPr>
              <w:t>0</w:t>
            </w:r>
          </w:p>
        </w:tc>
        <w:tc>
          <w:tcPr>
            <w:tcW w:w="1437" w:type="dxa"/>
          </w:tcPr>
          <w:p w:rsidR="00801F11" w:rsidRPr="00C616D6" w:rsidRDefault="00801F11" w:rsidP="0097044C">
            <w:pPr>
              <w:pStyle w:val="List2"/>
              <w:tabs>
                <w:tab w:val="right" w:pos="8280"/>
              </w:tabs>
              <w:bidi w:val="0"/>
              <w:ind w:left="-92" w:firstLine="0"/>
              <w:jc w:val="center"/>
              <w:rPr>
                <w:rFonts w:cs="Times New Roman"/>
                <w:sz w:val="22"/>
                <w:szCs w:val="22"/>
              </w:rPr>
            </w:pPr>
            <w:r w:rsidRPr="00C616D6">
              <w:rPr>
                <w:rFonts w:cs="Times New Roman"/>
                <w:sz w:val="22"/>
                <w:szCs w:val="22"/>
              </w:rPr>
              <w:t>1</w:t>
            </w:r>
            <w:r>
              <w:rPr>
                <w:rFonts w:cs="Times New Roman"/>
                <w:sz w:val="22"/>
                <w:szCs w:val="22"/>
                <w:lang w:val="ru-RU"/>
              </w:rPr>
              <w:t xml:space="preserve"> </w:t>
            </w:r>
            <w:r w:rsidRPr="00C616D6">
              <w:rPr>
                <w:rFonts w:cs="Times New Roman"/>
                <w:sz w:val="22"/>
                <w:szCs w:val="22"/>
              </w:rPr>
              <w:t>274</w:t>
            </w:r>
            <w:r>
              <w:rPr>
                <w:rFonts w:cs="Times New Roman"/>
                <w:sz w:val="22"/>
                <w:szCs w:val="22"/>
              </w:rPr>
              <w:t>,</w:t>
            </w:r>
            <w:r w:rsidRPr="00C616D6">
              <w:rPr>
                <w:rFonts w:cs="Times New Roman"/>
                <w:sz w:val="22"/>
                <w:szCs w:val="22"/>
              </w:rPr>
              <w:t>0</w:t>
            </w:r>
          </w:p>
        </w:tc>
        <w:tc>
          <w:tcPr>
            <w:tcW w:w="1437" w:type="dxa"/>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1</w:t>
            </w:r>
            <w:r>
              <w:rPr>
                <w:rFonts w:cs="Times New Roman"/>
                <w:sz w:val="22"/>
                <w:szCs w:val="22"/>
                <w:lang w:val="ru-RU"/>
              </w:rPr>
              <w:t xml:space="preserve"> </w:t>
            </w:r>
            <w:r w:rsidRPr="00C616D6">
              <w:rPr>
                <w:rFonts w:cs="Times New Roman"/>
                <w:sz w:val="22"/>
                <w:szCs w:val="22"/>
              </w:rPr>
              <w:t>303</w:t>
            </w:r>
            <w:r>
              <w:rPr>
                <w:rFonts w:cs="Times New Roman"/>
                <w:sz w:val="22"/>
                <w:szCs w:val="22"/>
              </w:rPr>
              <w:t>,</w:t>
            </w:r>
            <w:r w:rsidRPr="00C616D6">
              <w:rPr>
                <w:rFonts w:cs="Times New Roman"/>
                <w:sz w:val="22"/>
                <w:szCs w:val="22"/>
              </w:rPr>
              <w:t>8</w:t>
            </w:r>
          </w:p>
        </w:tc>
        <w:tc>
          <w:tcPr>
            <w:tcW w:w="1437" w:type="dxa"/>
            <w:vAlign w:val="center"/>
          </w:tcPr>
          <w:p w:rsidR="00801F11" w:rsidRPr="00C616D6" w:rsidRDefault="00801F11" w:rsidP="0097044C">
            <w:pPr>
              <w:pStyle w:val="List2"/>
              <w:tabs>
                <w:tab w:val="right" w:pos="8280"/>
              </w:tabs>
              <w:bidi w:val="0"/>
              <w:ind w:left="-118" w:firstLine="0"/>
              <w:jc w:val="center"/>
              <w:rPr>
                <w:rFonts w:cs="Times New Roman"/>
                <w:sz w:val="22"/>
                <w:szCs w:val="22"/>
              </w:rPr>
            </w:pPr>
            <w:r w:rsidRPr="00C616D6">
              <w:rPr>
                <w:rFonts w:cs="Times New Roman"/>
                <w:sz w:val="22"/>
                <w:szCs w:val="22"/>
              </w:rPr>
              <w:t>1</w:t>
            </w:r>
            <w:r>
              <w:rPr>
                <w:rFonts w:cs="Times New Roman"/>
                <w:sz w:val="22"/>
                <w:szCs w:val="22"/>
                <w:lang w:val="ru-RU"/>
              </w:rPr>
              <w:t xml:space="preserve"> </w:t>
            </w:r>
            <w:r w:rsidRPr="00C616D6">
              <w:rPr>
                <w:rFonts w:cs="Times New Roman"/>
                <w:sz w:val="22"/>
                <w:szCs w:val="22"/>
              </w:rPr>
              <w:t>332</w:t>
            </w:r>
            <w:r>
              <w:rPr>
                <w:rFonts w:cs="Times New Roman"/>
                <w:sz w:val="22"/>
                <w:szCs w:val="22"/>
              </w:rPr>
              <w:t>,</w:t>
            </w:r>
            <w:r w:rsidRPr="00C616D6">
              <w:rPr>
                <w:rFonts w:cs="Times New Roman"/>
                <w:sz w:val="22"/>
                <w:szCs w:val="22"/>
              </w:rPr>
              <w:t>4</w:t>
            </w:r>
          </w:p>
        </w:tc>
      </w:tr>
      <w:tr w:rsidR="00801F11" w:rsidRPr="00C616D6" w:rsidTr="009F3EAF">
        <w:tc>
          <w:tcPr>
            <w:tcW w:w="3250" w:type="dxa"/>
          </w:tcPr>
          <w:p w:rsidR="00801F11" w:rsidRPr="00277A44" w:rsidRDefault="00801F11" w:rsidP="0097044C">
            <w:pPr>
              <w:pStyle w:val="List2"/>
              <w:tabs>
                <w:tab w:val="right" w:pos="8280"/>
              </w:tabs>
              <w:bidi w:val="0"/>
              <w:ind w:left="0" w:firstLine="0"/>
              <w:rPr>
                <w:rFonts w:cs="Times New Roman"/>
                <w:sz w:val="22"/>
                <w:szCs w:val="22"/>
                <w:lang w:val="ru-RU"/>
              </w:rPr>
            </w:pPr>
            <w:r>
              <w:rPr>
                <w:rFonts w:cs="Times New Roman"/>
                <w:sz w:val="22"/>
                <w:szCs w:val="22"/>
                <w:lang w:val="ru-RU"/>
              </w:rPr>
              <w:t>Тель-Авивский округ</w:t>
            </w:r>
          </w:p>
        </w:tc>
        <w:tc>
          <w:tcPr>
            <w:tcW w:w="1437" w:type="dxa"/>
          </w:tcPr>
          <w:p w:rsidR="00801F11" w:rsidRPr="00C616D6" w:rsidRDefault="00801F11" w:rsidP="0097044C">
            <w:pPr>
              <w:pStyle w:val="List2"/>
              <w:tabs>
                <w:tab w:val="right" w:pos="8280"/>
              </w:tabs>
              <w:bidi w:val="0"/>
              <w:ind w:left="-77" w:firstLine="0"/>
              <w:jc w:val="center"/>
              <w:rPr>
                <w:rFonts w:cs="Times New Roman"/>
                <w:sz w:val="22"/>
                <w:szCs w:val="22"/>
              </w:rPr>
            </w:pPr>
            <w:r w:rsidRPr="00C616D6">
              <w:rPr>
                <w:rFonts w:cs="Times New Roman"/>
                <w:sz w:val="22"/>
                <w:szCs w:val="22"/>
              </w:rPr>
              <w:t>6</w:t>
            </w:r>
            <w:r>
              <w:rPr>
                <w:rFonts w:cs="Times New Roman"/>
                <w:sz w:val="22"/>
                <w:szCs w:val="22"/>
                <w:lang w:val="ru-RU"/>
              </w:rPr>
              <w:t xml:space="preserve"> </w:t>
            </w:r>
            <w:r w:rsidRPr="00C616D6">
              <w:rPr>
                <w:rFonts w:cs="Times New Roman"/>
                <w:sz w:val="22"/>
                <w:szCs w:val="22"/>
              </w:rPr>
              <w:t>747</w:t>
            </w:r>
            <w:r>
              <w:rPr>
                <w:rFonts w:cs="Times New Roman"/>
                <w:sz w:val="22"/>
                <w:szCs w:val="22"/>
              </w:rPr>
              <w:t>,</w:t>
            </w:r>
            <w:r w:rsidRPr="00C616D6">
              <w:rPr>
                <w:rFonts w:cs="Times New Roman"/>
                <w:sz w:val="22"/>
                <w:szCs w:val="22"/>
              </w:rPr>
              <w:t>2</w:t>
            </w:r>
          </w:p>
        </w:tc>
        <w:tc>
          <w:tcPr>
            <w:tcW w:w="1437" w:type="dxa"/>
          </w:tcPr>
          <w:p w:rsidR="00801F11" w:rsidRPr="00C616D6" w:rsidRDefault="00801F11" w:rsidP="0097044C">
            <w:pPr>
              <w:pStyle w:val="List2"/>
              <w:tabs>
                <w:tab w:val="right" w:pos="8280"/>
              </w:tabs>
              <w:bidi w:val="0"/>
              <w:ind w:left="-92" w:firstLine="0"/>
              <w:jc w:val="center"/>
              <w:rPr>
                <w:rFonts w:cs="Times New Roman"/>
                <w:sz w:val="22"/>
                <w:szCs w:val="22"/>
              </w:rPr>
            </w:pPr>
            <w:r w:rsidRPr="00C616D6">
              <w:rPr>
                <w:rFonts w:cs="Times New Roman"/>
                <w:sz w:val="22"/>
                <w:szCs w:val="22"/>
              </w:rPr>
              <w:t>6</w:t>
            </w:r>
            <w:r>
              <w:rPr>
                <w:rFonts w:cs="Times New Roman"/>
                <w:sz w:val="22"/>
                <w:szCs w:val="22"/>
                <w:lang w:val="ru-RU"/>
              </w:rPr>
              <w:t xml:space="preserve"> </w:t>
            </w:r>
            <w:r w:rsidRPr="00C616D6">
              <w:rPr>
                <w:rFonts w:cs="Times New Roman"/>
                <w:sz w:val="22"/>
                <w:szCs w:val="22"/>
              </w:rPr>
              <w:t>840</w:t>
            </w:r>
            <w:r>
              <w:rPr>
                <w:rFonts w:cs="Times New Roman"/>
                <w:sz w:val="22"/>
                <w:szCs w:val="22"/>
              </w:rPr>
              <w:t>,</w:t>
            </w:r>
            <w:r w:rsidRPr="00C616D6">
              <w:rPr>
                <w:rFonts w:cs="Times New Roman"/>
                <w:sz w:val="22"/>
                <w:szCs w:val="22"/>
              </w:rPr>
              <w:t>9</w:t>
            </w:r>
          </w:p>
        </w:tc>
        <w:tc>
          <w:tcPr>
            <w:tcW w:w="1437" w:type="dxa"/>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6</w:t>
            </w:r>
            <w:r>
              <w:rPr>
                <w:rFonts w:cs="Times New Roman"/>
                <w:sz w:val="22"/>
                <w:szCs w:val="22"/>
                <w:lang w:val="ru-RU"/>
              </w:rPr>
              <w:t xml:space="preserve"> </w:t>
            </w:r>
            <w:r w:rsidRPr="00C616D6">
              <w:rPr>
                <w:rFonts w:cs="Times New Roman"/>
                <w:sz w:val="22"/>
                <w:szCs w:val="22"/>
              </w:rPr>
              <w:t>918</w:t>
            </w:r>
            <w:r>
              <w:rPr>
                <w:rFonts w:cs="Times New Roman"/>
                <w:sz w:val="22"/>
                <w:szCs w:val="22"/>
              </w:rPr>
              <w:t>,</w:t>
            </w:r>
            <w:r w:rsidRPr="00C616D6">
              <w:rPr>
                <w:rFonts w:cs="Times New Roman"/>
                <w:sz w:val="22"/>
                <w:szCs w:val="22"/>
              </w:rPr>
              <w:t>5</w:t>
            </w:r>
          </w:p>
        </w:tc>
        <w:tc>
          <w:tcPr>
            <w:tcW w:w="1437" w:type="dxa"/>
            <w:vAlign w:val="center"/>
          </w:tcPr>
          <w:p w:rsidR="00801F11" w:rsidRPr="00C616D6" w:rsidRDefault="00801F11" w:rsidP="0097044C">
            <w:pPr>
              <w:pStyle w:val="List2"/>
              <w:tabs>
                <w:tab w:val="right" w:pos="8280"/>
              </w:tabs>
              <w:bidi w:val="0"/>
              <w:ind w:left="-118" w:firstLine="0"/>
              <w:jc w:val="center"/>
              <w:rPr>
                <w:rFonts w:cs="Times New Roman"/>
                <w:sz w:val="22"/>
                <w:szCs w:val="22"/>
              </w:rPr>
            </w:pPr>
            <w:r w:rsidRPr="00C616D6">
              <w:rPr>
                <w:rFonts w:cs="Times New Roman"/>
                <w:sz w:val="22"/>
                <w:szCs w:val="22"/>
              </w:rPr>
              <w:t>6</w:t>
            </w:r>
            <w:r>
              <w:rPr>
                <w:rFonts w:cs="Times New Roman"/>
                <w:sz w:val="22"/>
                <w:szCs w:val="22"/>
                <w:lang w:val="ru-RU"/>
              </w:rPr>
              <w:t xml:space="preserve"> </w:t>
            </w:r>
            <w:r w:rsidRPr="00C616D6">
              <w:rPr>
                <w:rFonts w:cs="Times New Roman"/>
                <w:sz w:val="22"/>
                <w:szCs w:val="22"/>
              </w:rPr>
              <w:t>997</w:t>
            </w:r>
            <w:r>
              <w:rPr>
                <w:rFonts w:cs="Times New Roman"/>
                <w:sz w:val="22"/>
                <w:szCs w:val="22"/>
              </w:rPr>
              <w:t>,</w:t>
            </w:r>
            <w:r w:rsidRPr="00C616D6">
              <w:rPr>
                <w:rFonts w:cs="Times New Roman"/>
                <w:sz w:val="22"/>
                <w:szCs w:val="22"/>
              </w:rPr>
              <w:t>2</w:t>
            </w:r>
          </w:p>
        </w:tc>
      </w:tr>
    </w:tbl>
    <w:p w:rsidR="00801F11" w:rsidRDefault="00801F11" w:rsidP="009F3EAF">
      <w:pPr>
        <w:pStyle w:val="List2"/>
        <w:tabs>
          <w:tab w:val="right" w:pos="8280"/>
        </w:tabs>
        <w:bidi w:val="0"/>
        <w:spacing w:line="288" w:lineRule="auto"/>
        <w:ind w:left="539" w:firstLine="0"/>
        <w:jc w:val="both"/>
        <w:rPr>
          <w:rFonts w:cs="Times New Roman"/>
          <w:i/>
          <w:iCs/>
          <w:sz w:val="22"/>
          <w:szCs w:val="22"/>
        </w:rPr>
      </w:pPr>
    </w:p>
    <w:p w:rsidR="00801F11" w:rsidRPr="0048556F" w:rsidRDefault="00801F11" w:rsidP="009F3EAF">
      <w:pPr>
        <w:pStyle w:val="List2"/>
        <w:tabs>
          <w:tab w:val="right" w:pos="8280"/>
        </w:tabs>
        <w:bidi w:val="0"/>
        <w:spacing w:line="288" w:lineRule="auto"/>
        <w:ind w:left="539" w:firstLine="0"/>
        <w:jc w:val="both"/>
        <w:rPr>
          <w:rFonts w:cs="Times New Roman"/>
          <w:i/>
          <w:iCs/>
        </w:rPr>
      </w:pPr>
      <w:r w:rsidRPr="0048556F">
        <w:rPr>
          <w:rFonts w:cs="Times New Roman"/>
          <w:i/>
          <w:iCs/>
          <w:lang w:val="ru-RU"/>
        </w:rPr>
        <w:t>Источник</w:t>
      </w:r>
      <w:r w:rsidRPr="0048556F">
        <w:rPr>
          <w:rFonts w:cs="Times New Roman"/>
          <w:i/>
          <w:iCs/>
        </w:rPr>
        <w:t>:  Central Bureau of Statistics, Statistical Abstract of Israel, 2007.</w:t>
      </w:r>
    </w:p>
    <w:p w:rsidR="00801F11" w:rsidRPr="0048556F" w:rsidRDefault="00801F11" w:rsidP="009F3EAF">
      <w:pPr>
        <w:pStyle w:val="List2"/>
        <w:tabs>
          <w:tab w:val="right" w:pos="8280"/>
        </w:tabs>
        <w:bidi w:val="0"/>
        <w:spacing w:line="288" w:lineRule="auto"/>
        <w:ind w:left="539" w:firstLine="0"/>
        <w:jc w:val="both"/>
        <w:rPr>
          <w:rFonts w:cs="Times New Roman"/>
          <w:i/>
          <w:iCs/>
        </w:rPr>
      </w:pPr>
    </w:p>
    <w:p w:rsidR="00801F11" w:rsidRPr="0048556F" w:rsidRDefault="00801F11" w:rsidP="009F3EAF">
      <w:pPr>
        <w:pStyle w:val="List2"/>
        <w:tabs>
          <w:tab w:val="left" w:pos="1122"/>
          <w:tab w:val="right" w:pos="8280"/>
        </w:tabs>
        <w:bidi w:val="0"/>
        <w:spacing w:line="288" w:lineRule="auto"/>
        <w:ind w:left="539" w:firstLine="0"/>
        <w:jc w:val="both"/>
        <w:rPr>
          <w:rFonts w:cs="Times New Roman"/>
          <w:i/>
          <w:iCs/>
          <w:rtl/>
        </w:rPr>
      </w:pPr>
      <w:r w:rsidRPr="0048556F">
        <w:rPr>
          <w:rFonts w:cs="Times New Roman"/>
          <w:i/>
          <w:iCs/>
          <w:lang w:val="ru-RU"/>
        </w:rPr>
        <w:t>**</w:t>
      </w:r>
      <w:r w:rsidRPr="0048556F">
        <w:rPr>
          <w:rFonts w:cs="Times New Roman"/>
          <w:i/>
          <w:iCs/>
          <w:lang w:val="ru-RU"/>
        </w:rPr>
        <w:tab/>
        <w:t>Исключая израильтян на Западном берегу и в Секторе Газа.</w:t>
      </w:r>
    </w:p>
    <w:p w:rsidR="00801F11" w:rsidRPr="00277A44" w:rsidRDefault="00801F11" w:rsidP="009F3EAF">
      <w:pPr>
        <w:pStyle w:val="List2"/>
        <w:tabs>
          <w:tab w:val="right" w:pos="8280"/>
        </w:tabs>
        <w:bidi w:val="0"/>
        <w:spacing w:line="288" w:lineRule="auto"/>
        <w:ind w:left="539" w:firstLine="0"/>
        <w:jc w:val="both"/>
        <w:rPr>
          <w:rFonts w:cs="Times New Roman"/>
          <w:sz w:val="20"/>
          <w:szCs w:val="20"/>
          <w:lang w:val="ru-RU"/>
        </w:rPr>
      </w:pPr>
    </w:p>
    <w:p w:rsidR="00801F11" w:rsidRPr="006239AE" w:rsidRDefault="00801F11" w:rsidP="009F3EAF">
      <w:pPr>
        <w:pStyle w:val="List2"/>
        <w:bidi w:val="0"/>
        <w:spacing w:line="288" w:lineRule="auto"/>
        <w:ind w:left="0" w:firstLine="0"/>
        <w:rPr>
          <w:rFonts w:cs="Times New Roman"/>
          <w:lang w:val="ru-RU"/>
        </w:rPr>
      </w:pPr>
      <w:r w:rsidRPr="00277A44">
        <w:rPr>
          <w:rFonts w:cs="Times New Roman"/>
          <w:lang w:val="ru-RU"/>
        </w:rPr>
        <w:t>6.</w:t>
      </w:r>
      <w:r w:rsidRPr="00277A44">
        <w:rPr>
          <w:rFonts w:cs="Times New Roman"/>
          <w:lang w:val="ru-RU"/>
        </w:rPr>
        <w:tab/>
      </w:r>
      <w:r>
        <w:rPr>
          <w:rFonts w:cs="Times New Roman"/>
          <w:lang w:val="ru-RU"/>
        </w:rPr>
        <w:t>Общая</w:t>
      </w:r>
      <w:r w:rsidRPr="00277A44">
        <w:rPr>
          <w:rFonts w:cs="Times New Roman"/>
          <w:lang w:val="ru-RU"/>
        </w:rPr>
        <w:t xml:space="preserve"> </w:t>
      </w:r>
      <w:r>
        <w:rPr>
          <w:rFonts w:cs="Times New Roman"/>
          <w:lang w:val="ru-RU"/>
        </w:rPr>
        <w:t>численность</w:t>
      </w:r>
      <w:r w:rsidRPr="00277A44">
        <w:rPr>
          <w:rFonts w:cs="Times New Roman"/>
          <w:lang w:val="ru-RU"/>
        </w:rPr>
        <w:t xml:space="preserve"> </w:t>
      </w:r>
      <w:r>
        <w:rPr>
          <w:rFonts w:cs="Times New Roman"/>
          <w:lang w:val="ru-RU"/>
        </w:rPr>
        <w:t>еврейских</w:t>
      </w:r>
      <w:r w:rsidRPr="00277A44">
        <w:rPr>
          <w:rFonts w:cs="Times New Roman"/>
          <w:lang w:val="ru-RU"/>
        </w:rPr>
        <w:t xml:space="preserve"> </w:t>
      </w:r>
      <w:r>
        <w:rPr>
          <w:rFonts w:cs="Times New Roman"/>
          <w:lang w:val="ru-RU"/>
        </w:rPr>
        <w:t>иммигрантов</w:t>
      </w:r>
      <w:r w:rsidRPr="00277A44">
        <w:rPr>
          <w:rFonts w:cs="Times New Roman"/>
          <w:lang w:val="ru-RU"/>
        </w:rPr>
        <w:t xml:space="preserve"> (</w:t>
      </w:r>
      <w:r>
        <w:rPr>
          <w:rFonts w:cs="Times New Roman"/>
          <w:lang w:val="ru-RU"/>
        </w:rPr>
        <w:t>"олим"</w:t>
      </w:r>
      <w:r w:rsidRPr="00277A44">
        <w:rPr>
          <w:rFonts w:cs="Times New Roman"/>
          <w:lang w:val="ru-RU"/>
        </w:rPr>
        <w:t xml:space="preserve">), </w:t>
      </w:r>
      <w:r>
        <w:rPr>
          <w:rFonts w:cs="Times New Roman"/>
          <w:lang w:val="ru-RU"/>
        </w:rPr>
        <w:t>прибывших</w:t>
      </w:r>
      <w:r w:rsidRPr="00277A44">
        <w:rPr>
          <w:rFonts w:cs="Times New Roman"/>
          <w:lang w:val="ru-RU"/>
        </w:rPr>
        <w:t xml:space="preserve"> </w:t>
      </w:r>
      <w:r>
        <w:rPr>
          <w:rFonts w:cs="Times New Roman"/>
          <w:lang w:val="ru-RU"/>
        </w:rPr>
        <w:t>в</w:t>
      </w:r>
      <w:r w:rsidRPr="00277A44">
        <w:rPr>
          <w:rFonts w:cs="Times New Roman"/>
          <w:lang w:val="ru-RU"/>
        </w:rPr>
        <w:t xml:space="preserve"> </w:t>
      </w:r>
      <w:r>
        <w:rPr>
          <w:rFonts w:cs="Times New Roman"/>
          <w:lang w:val="ru-RU"/>
        </w:rPr>
        <w:t>Израиль</w:t>
      </w:r>
      <w:r w:rsidRPr="00277A44">
        <w:rPr>
          <w:rFonts w:cs="Times New Roman"/>
          <w:lang w:val="ru-RU"/>
        </w:rPr>
        <w:t xml:space="preserve"> </w:t>
      </w:r>
      <w:r>
        <w:rPr>
          <w:rFonts w:cs="Times New Roman"/>
          <w:lang w:val="ru-RU"/>
        </w:rPr>
        <w:t>после 1989 года</w:t>
      </w:r>
      <w:r w:rsidRPr="00277A44">
        <w:rPr>
          <w:rFonts w:cs="Times New Roman"/>
          <w:lang w:val="ru-RU"/>
        </w:rPr>
        <w:t xml:space="preserve">, </w:t>
      </w:r>
      <w:r>
        <w:rPr>
          <w:rFonts w:cs="Times New Roman"/>
          <w:lang w:val="ru-RU"/>
        </w:rPr>
        <w:t xml:space="preserve">составила </w:t>
      </w:r>
      <w:r w:rsidRPr="00277A44">
        <w:rPr>
          <w:rFonts w:cs="Times New Roman"/>
          <w:lang w:val="ru-RU"/>
        </w:rPr>
        <w:t>1</w:t>
      </w:r>
      <w:r>
        <w:rPr>
          <w:rFonts w:cs="Times New Roman"/>
          <w:lang w:val="ru-RU"/>
        </w:rPr>
        <w:t xml:space="preserve"> </w:t>
      </w:r>
      <w:r w:rsidRPr="00277A44">
        <w:rPr>
          <w:rFonts w:cs="Times New Roman"/>
          <w:lang w:val="ru-RU"/>
        </w:rPr>
        <w:t>178</w:t>
      </w:r>
      <w:r>
        <w:rPr>
          <w:rFonts w:cs="Times New Roman"/>
          <w:lang w:val="ru-RU"/>
        </w:rPr>
        <w:t xml:space="preserve"> </w:t>
      </w:r>
      <w:r w:rsidRPr="00277A44">
        <w:rPr>
          <w:rFonts w:cs="Times New Roman"/>
          <w:lang w:val="ru-RU"/>
        </w:rPr>
        <w:t>273</w:t>
      </w:r>
      <w:r>
        <w:rPr>
          <w:rFonts w:cs="Times New Roman"/>
          <w:lang w:val="ru-RU"/>
        </w:rPr>
        <w:t xml:space="preserve"> человека</w:t>
      </w:r>
      <w:r w:rsidRPr="00277A44">
        <w:rPr>
          <w:rFonts w:cs="Times New Roman"/>
          <w:lang w:val="ru-RU"/>
        </w:rPr>
        <w:t>,</w:t>
      </w:r>
      <w:r>
        <w:rPr>
          <w:rFonts w:cs="Times New Roman"/>
          <w:lang w:val="ru-RU"/>
        </w:rPr>
        <w:t xml:space="preserve"> из которых</w:t>
      </w:r>
      <w:r w:rsidRPr="00277A44">
        <w:rPr>
          <w:rFonts w:cs="Times New Roman"/>
          <w:lang w:val="ru-RU"/>
        </w:rPr>
        <w:t xml:space="preserve"> 964</w:t>
      </w:r>
      <w:r>
        <w:rPr>
          <w:rFonts w:cs="Times New Roman"/>
          <w:lang w:val="ru-RU"/>
        </w:rPr>
        <w:t xml:space="preserve"> </w:t>
      </w:r>
      <w:r w:rsidRPr="00277A44">
        <w:rPr>
          <w:rFonts w:cs="Times New Roman"/>
          <w:lang w:val="ru-RU"/>
        </w:rPr>
        <w:t>580</w:t>
      </w:r>
      <w:r>
        <w:rPr>
          <w:rFonts w:cs="Times New Roman"/>
          <w:lang w:val="ru-RU"/>
        </w:rPr>
        <w:t xml:space="preserve"> человек прибыли из бывшего Советского Союза и 61 </w:t>
      </w:r>
      <w:r w:rsidRPr="00277A44">
        <w:rPr>
          <w:rFonts w:cs="Times New Roman"/>
          <w:lang w:val="ru-RU"/>
        </w:rPr>
        <w:t xml:space="preserve">678 </w:t>
      </w:r>
      <w:r>
        <w:rPr>
          <w:rFonts w:cs="Times New Roman"/>
          <w:lang w:val="ru-RU"/>
        </w:rPr>
        <w:t>человек из Эфиопии.</w:t>
      </w:r>
    </w:p>
    <w:p w:rsidR="00801F11" w:rsidRPr="006239AE" w:rsidRDefault="00801F11" w:rsidP="009F3EAF">
      <w:pPr>
        <w:pStyle w:val="List2"/>
        <w:bidi w:val="0"/>
        <w:spacing w:line="288" w:lineRule="auto"/>
        <w:ind w:left="0" w:firstLine="0"/>
        <w:rPr>
          <w:rFonts w:cs="Times New Roman"/>
          <w:lang w:val="ru-RU"/>
        </w:rPr>
      </w:pPr>
    </w:p>
    <w:p w:rsidR="00801F11" w:rsidRDefault="00801F11" w:rsidP="0097044C">
      <w:pPr>
        <w:pStyle w:val="List2"/>
        <w:keepNext/>
        <w:tabs>
          <w:tab w:val="right" w:pos="8280"/>
        </w:tabs>
        <w:bidi w:val="0"/>
        <w:ind w:left="0" w:firstLine="0"/>
        <w:jc w:val="center"/>
        <w:rPr>
          <w:rFonts w:cs="Times New Roman"/>
          <w:b/>
          <w:bCs/>
        </w:rPr>
      </w:pPr>
      <w:r>
        <w:rPr>
          <w:rFonts w:cs="Times New Roman"/>
          <w:b/>
          <w:bCs/>
          <w:lang w:val="ru-RU"/>
        </w:rPr>
        <w:t>Таблица</w:t>
      </w:r>
      <w:r w:rsidRPr="00277A44">
        <w:rPr>
          <w:rFonts w:cs="Times New Roman"/>
          <w:b/>
          <w:bCs/>
          <w:lang w:val="ru-RU"/>
        </w:rPr>
        <w:t xml:space="preserve"> 4: </w:t>
      </w:r>
      <w:r>
        <w:rPr>
          <w:rFonts w:cs="Times New Roman"/>
          <w:b/>
          <w:bCs/>
          <w:lang w:val="ru-RU"/>
        </w:rPr>
        <w:t>Источники роста численности населения</w:t>
      </w:r>
      <w:r w:rsidRPr="00277A44">
        <w:rPr>
          <w:rFonts w:cs="Times New Roman"/>
          <w:b/>
          <w:bCs/>
          <w:lang w:val="ru-RU"/>
        </w:rPr>
        <w:t>,</w:t>
      </w:r>
    </w:p>
    <w:p w:rsidR="00801F11" w:rsidRDefault="00801F11" w:rsidP="0097044C">
      <w:pPr>
        <w:pStyle w:val="List2"/>
        <w:keepNext/>
        <w:tabs>
          <w:tab w:val="right" w:pos="8280"/>
        </w:tabs>
        <w:bidi w:val="0"/>
        <w:ind w:left="0" w:firstLine="0"/>
        <w:jc w:val="center"/>
        <w:rPr>
          <w:rFonts w:cs="Times New Roman"/>
          <w:b/>
          <w:bCs/>
        </w:rPr>
      </w:pPr>
      <w:r w:rsidRPr="00277A44">
        <w:rPr>
          <w:rFonts w:cs="Times New Roman"/>
          <w:b/>
          <w:bCs/>
          <w:lang w:val="ru-RU"/>
        </w:rPr>
        <w:t>2001</w:t>
      </w:r>
      <w:r>
        <w:rPr>
          <w:rFonts w:cs="Times New Roman"/>
          <w:b/>
          <w:bCs/>
        </w:rPr>
        <w:t>-</w:t>
      </w:r>
      <w:r w:rsidRPr="00277A44">
        <w:rPr>
          <w:rFonts w:cs="Times New Roman"/>
          <w:b/>
          <w:bCs/>
          <w:lang w:val="ru-RU"/>
        </w:rPr>
        <w:t xml:space="preserve">2006 </w:t>
      </w:r>
      <w:r>
        <w:rPr>
          <w:rFonts w:cs="Times New Roman"/>
          <w:b/>
          <w:bCs/>
          <w:lang w:val="ru-RU"/>
        </w:rPr>
        <w:t xml:space="preserve">годы </w:t>
      </w:r>
      <w:r w:rsidRPr="00277A44">
        <w:rPr>
          <w:rFonts w:cs="Times New Roman"/>
          <w:b/>
          <w:bCs/>
          <w:lang w:val="ru-RU"/>
        </w:rPr>
        <w:t>(</w:t>
      </w:r>
      <w:r>
        <w:rPr>
          <w:rFonts w:cs="Times New Roman"/>
          <w:b/>
          <w:bCs/>
          <w:lang w:val="ru-RU"/>
        </w:rPr>
        <w:t>тыс. человек</w:t>
      </w:r>
      <w:r w:rsidRPr="00277A44">
        <w:rPr>
          <w:rFonts w:cs="Times New Roman"/>
          <w:b/>
          <w:bCs/>
          <w:lang w:val="ru-RU"/>
        </w:rPr>
        <w:t>)</w:t>
      </w:r>
    </w:p>
    <w:p w:rsidR="00801F11" w:rsidRPr="0046702A" w:rsidRDefault="00801F11" w:rsidP="0097044C">
      <w:pPr>
        <w:pStyle w:val="List2"/>
        <w:keepNext/>
        <w:tabs>
          <w:tab w:val="right" w:pos="8280"/>
        </w:tabs>
        <w:bidi w:val="0"/>
        <w:ind w:left="0" w:firstLine="0"/>
        <w:jc w:val="center"/>
        <w:rPr>
          <w:rFonts w:cs="Times New Roman"/>
          <w:b/>
          <w:bCs/>
        </w:rPr>
      </w:pPr>
    </w:p>
    <w:tbl>
      <w:tblPr>
        <w:tblStyle w:val="TableGrid"/>
        <w:tblW w:w="0" w:type="auto"/>
        <w:tblLayout w:type="fixed"/>
        <w:tblCellMar>
          <w:left w:w="28" w:type="dxa"/>
          <w:right w:w="28" w:type="dxa"/>
        </w:tblCellMar>
        <w:tblLook w:val="01E0" w:firstRow="1" w:lastRow="1" w:firstColumn="1" w:lastColumn="1" w:noHBand="0" w:noVBand="0"/>
      </w:tblPr>
      <w:tblGrid>
        <w:gridCol w:w="1694"/>
        <w:gridCol w:w="1658"/>
        <w:gridCol w:w="1483"/>
        <w:gridCol w:w="1222"/>
        <w:gridCol w:w="1555"/>
        <w:gridCol w:w="743"/>
        <w:gridCol w:w="1056"/>
      </w:tblGrid>
      <w:tr w:rsidR="00801F11" w:rsidRPr="00C616D6" w:rsidTr="009F3EAF">
        <w:tc>
          <w:tcPr>
            <w:tcW w:w="1694" w:type="dxa"/>
            <w:shd w:val="clear" w:color="auto" w:fill="D9D9D9"/>
            <w:vAlign w:val="center"/>
          </w:tcPr>
          <w:p w:rsidR="00801F11" w:rsidRPr="00C616D6" w:rsidRDefault="00801F11" w:rsidP="0097044C">
            <w:pPr>
              <w:pStyle w:val="List2"/>
              <w:tabs>
                <w:tab w:val="right" w:pos="8280"/>
              </w:tabs>
              <w:bidi w:val="0"/>
              <w:ind w:left="0" w:firstLine="0"/>
              <w:jc w:val="center"/>
              <w:rPr>
                <w:rFonts w:cs="Times New Roman"/>
                <w:b/>
                <w:bCs/>
                <w:sz w:val="22"/>
                <w:szCs w:val="22"/>
              </w:rPr>
            </w:pPr>
            <w:r>
              <w:rPr>
                <w:rFonts w:cs="Times New Roman"/>
                <w:b/>
                <w:bCs/>
                <w:sz w:val="22"/>
                <w:szCs w:val="22"/>
                <w:lang w:val="ru-RU"/>
              </w:rPr>
              <w:t>Группа населения</w:t>
            </w:r>
          </w:p>
        </w:tc>
        <w:tc>
          <w:tcPr>
            <w:tcW w:w="1658" w:type="dxa"/>
            <w:shd w:val="clear" w:color="auto" w:fill="D9D9D9"/>
            <w:vAlign w:val="center"/>
          </w:tcPr>
          <w:p w:rsidR="00801F11" w:rsidRPr="0094661D" w:rsidRDefault="00801F11" w:rsidP="0097044C">
            <w:pPr>
              <w:pStyle w:val="List2"/>
              <w:tabs>
                <w:tab w:val="right" w:pos="8280"/>
              </w:tabs>
              <w:bidi w:val="0"/>
              <w:ind w:left="-140" w:firstLine="0"/>
              <w:jc w:val="center"/>
              <w:rPr>
                <w:rFonts w:cs="Times New Roman"/>
                <w:b/>
                <w:bCs/>
                <w:sz w:val="22"/>
                <w:szCs w:val="22"/>
                <w:lang w:val="ru-RU"/>
              </w:rPr>
            </w:pPr>
            <w:r>
              <w:rPr>
                <w:rFonts w:cs="Times New Roman"/>
                <w:b/>
                <w:bCs/>
                <w:sz w:val="22"/>
                <w:szCs w:val="22"/>
                <w:lang w:val="ru-RU"/>
              </w:rPr>
              <w:t>Численность населения в начале периода</w:t>
            </w:r>
          </w:p>
        </w:tc>
        <w:tc>
          <w:tcPr>
            <w:tcW w:w="1483" w:type="dxa"/>
            <w:shd w:val="clear" w:color="auto" w:fill="D9D9D9"/>
            <w:vAlign w:val="center"/>
          </w:tcPr>
          <w:p w:rsidR="00801F11" w:rsidRPr="00C616D6" w:rsidRDefault="00801F11" w:rsidP="0097044C">
            <w:pPr>
              <w:pStyle w:val="List2"/>
              <w:tabs>
                <w:tab w:val="right" w:pos="8280"/>
              </w:tabs>
              <w:bidi w:val="0"/>
              <w:ind w:left="-131" w:firstLine="0"/>
              <w:jc w:val="center"/>
              <w:rPr>
                <w:rFonts w:cs="Times New Roman"/>
                <w:b/>
                <w:bCs/>
                <w:sz w:val="22"/>
                <w:szCs w:val="22"/>
              </w:rPr>
            </w:pPr>
            <w:r>
              <w:rPr>
                <w:rFonts w:cs="Times New Roman"/>
                <w:b/>
                <w:bCs/>
                <w:sz w:val="22"/>
                <w:szCs w:val="22"/>
                <w:lang w:val="ru-RU"/>
              </w:rPr>
              <w:t>Естественный прирост</w:t>
            </w:r>
          </w:p>
        </w:tc>
        <w:tc>
          <w:tcPr>
            <w:tcW w:w="1222" w:type="dxa"/>
            <w:shd w:val="clear" w:color="auto" w:fill="D9D9D9"/>
            <w:vAlign w:val="center"/>
          </w:tcPr>
          <w:p w:rsidR="00801F11" w:rsidRPr="00C616D6" w:rsidRDefault="00801F11" w:rsidP="0097044C">
            <w:pPr>
              <w:pStyle w:val="List2"/>
              <w:tabs>
                <w:tab w:val="right" w:pos="8280"/>
              </w:tabs>
              <w:bidi w:val="0"/>
              <w:ind w:left="-117" w:firstLine="0"/>
              <w:jc w:val="center"/>
              <w:rPr>
                <w:rFonts w:cs="Times New Roman"/>
                <w:b/>
                <w:bCs/>
                <w:sz w:val="22"/>
                <w:szCs w:val="22"/>
              </w:rPr>
            </w:pPr>
            <w:r>
              <w:rPr>
                <w:rFonts w:cs="Times New Roman"/>
                <w:b/>
                <w:bCs/>
                <w:sz w:val="22"/>
                <w:szCs w:val="22"/>
                <w:lang w:val="ru-RU"/>
              </w:rPr>
              <w:t>Общий баланс миграции</w:t>
            </w:r>
          </w:p>
        </w:tc>
        <w:tc>
          <w:tcPr>
            <w:tcW w:w="1555" w:type="dxa"/>
            <w:shd w:val="clear" w:color="auto" w:fill="D9D9D9"/>
            <w:vAlign w:val="center"/>
          </w:tcPr>
          <w:p w:rsidR="00801F11" w:rsidRPr="0094661D" w:rsidRDefault="00801F11" w:rsidP="0097044C">
            <w:pPr>
              <w:pStyle w:val="List2"/>
              <w:tabs>
                <w:tab w:val="right" w:pos="8280"/>
              </w:tabs>
              <w:bidi w:val="0"/>
              <w:ind w:left="-117" w:firstLine="0"/>
              <w:jc w:val="center"/>
              <w:rPr>
                <w:rFonts w:cs="Times New Roman"/>
                <w:b/>
                <w:bCs/>
                <w:sz w:val="22"/>
                <w:szCs w:val="22"/>
                <w:lang w:val="ru-RU"/>
              </w:rPr>
            </w:pPr>
            <w:r>
              <w:rPr>
                <w:rFonts w:cs="Times New Roman"/>
                <w:b/>
                <w:bCs/>
                <w:sz w:val="22"/>
                <w:szCs w:val="22"/>
                <w:lang w:val="ru-RU"/>
              </w:rPr>
              <w:t>Численность населения в конце периода</w:t>
            </w:r>
          </w:p>
        </w:tc>
        <w:tc>
          <w:tcPr>
            <w:tcW w:w="743" w:type="dxa"/>
            <w:shd w:val="clear" w:color="auto" w:fill="D9D9D9"/>
            <w:vAlign w:val="center"/>
          </w:tcPr>
          <w:p w:rsidR="00801F11" w:rsidRPr="00C616D6" w:rsidRDefault="00801F11" w:rsidP="0097044C">
            <w:pPr>
              <w:pStyle w:val="List2"/>
              <w:tabs>
                <w:tab w:val="right" w:pos="8280"/>
              </w:tabs>
              <w:bidi w:val="0"/>
              <w:ind w:left="-97" w:firstLine="0"/>
              <w:jc w:val="center"/>
              <w:rPr>
                <w:rFonts w:cs="Times New Roman"/>
                <w:b/>
                <w:bCs/>
                <w:sz w:val="22"/>
                <w:szCs w:val="22"/>
              </w:rPr>
            </w:pPr>
            <w:r>
              <w:rPr>
                <w:rFonts w:cs="Times New Roman"/>
                <w:b/>
                <w:bCs/>
                <w:sz w:val="22"/>
                <w:szCs w:val="22"/>
                <w:lang w:val="ru-RU"/>
              </w:rPr>
              <w:t>Общий рост</w:t>
            </w:r>
          </w:p>
        </w:tc>
        <w:tc>
          <w:tcPr>
            <w:tcW w:w="1056" w:type="dxa"/>
            <w:shd w:val="clear" w:color="auto" w:fill="D9D9D9"/>
            <w:vAlign w:val="center"/>
          </w:tcPr>
          <w:p w:rsidR="00801F11" w:rsidRPr="00C616D6" w:rsidRDefault="00801F11" w:rsidP="0097044C">
            <w:pPr>
              <w:pStyle w:val="List2"/>
              <w:tabs>
                <w:tab w:val="right" w:pos="8280"/>
              </w:tabs>
              <w:bidi w:val="0"/>
              <w:ind w:left="-108" w:firstLine="0"/>
              <w:jc w:val="center"/>
              <w:rPr>
                <w:rFonts w:cs="Times New Roman"/>
                <w:b/>
                <w:bCs/>
                <w:sz w:val="22"/>
                <w:szCs w:val="22"/>
              </w:rPr>
            </w:pPr>
            <w:r>
              <w:rPr>
                <w:rFonts w:cs="Times New Roman"/>
                <w:b/>
                <w:bCs/>
                <w:sz w:val="22"/>
                <w:szCs w:val="22"/>
                <w:lang w:val="ru-RU"/>
              </w:rPr>
              <w:t>Годовые темпы роста (в</w:t>
            </w:r>
            <w:r>
              <w:rPr>
                <w:rFonts w:cs="Times New Roman"/>
                <w:b/>
                <w:bCs/>
                <w:sz w:val="22"/>
                <w:szCs w:val="22"/>
              </w:rPr>
              <w:t> </w:t>
            </w:r>
            <w:r w:rsidRPr="00C616D6">
              <w:rPr>
                <w:rFonts w:cs="Times New Roman"/>
                <w:b/>
                <w:bCs/>
                <w:sz w:val="22"/>
                <w:szCs w:val="22"/>
              </w:rPr>
              <w:t>%</w:t>
            </w:r>
            <w:r>
              <w:rPr>
                <w:rFonts w:cs="Times New Roman"/>
                <w:b/>
                <w:bCs/>
                <w:sz w:val="22"/>
                <w:szCs w:val="22"/>
                <w:lang w:val="ru-RU"/>
              </w:rPr>
              <w:t>)</w:t>
            </w:r>
          </w:p>
        </w:tc>
      </w:tr>
      <w:tr w:rsidR="00801F11" w:rsidRPr="00C616D6" w:rsidTr="009F3EAF">
        <w:tc>
          <w:tcPr>
            <w:tcW w:w="1694" w:type="dxa"/>
          </w:tcPr>
          <w:p w:rsidR="00801F11" w:rsidRPr="00C616D6" w:rsidRDefault="00801F11" w:rsidP="0097044C">
            <w:pPr>
              <w:pStyle w:val="List2"/>
              <w:tabs>
                <w:tab w:val="right" w:pos="8280"/>
              </w:tabs>
              <w:bidi w:val="0"/>
              <w:ind w:left="0" w:firstLine="0"/>
              <w:jc w:val="both"/>
              <w:rPr>
                <w:rFonts w:cs="Times New Roman"/>
                <w:sz w:val="22"/>
                <w:szCs w:val="22"/>
              </w:rPr>
            </w:pPr>
            <w:r>
              <w:rPr>
                <w:rFonts w:cs="Times New Roman"/>
                <w:sz w:val="22"/>
                <w:szCs w:val="22"/>
                <w:lang w:val="ru-RU"/>
              </w:rPr>
              <w:t>Общая численность населения</w:t>
            </w:r>
            <w:r w:rsidRPr="00C616D6">
              <w:rPr>
                <w:rFonts w:cs="Times New Roman"/>
                <w:sz w:val="22"/>
                <w:szCs w:val="22"/>
              </w:rPr>
              <w:t xml:space="preserve"> </w:t>
            </w:r>
          </w:p>
        </w:tc>
        <w:tc>
          <w:tcPr>
            <w:tcW w:w="1658"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6</w:t>
            </w:r>
            <w:r>
              <w:rPr>
                <w:rFonts w:cs="Times New Roman"/>
                <w:sz w:val="22"/>
                <w:szCs w:val="22"/>
              </w:rPr>
              <w:t xml:space="preserve"> </w:t>
            </w:r>
            <w:r w:rsidRPr="00C616D6">
              <w:rPr>
                <w:rFonts w:cs="Times New Roman"/>
                <w:sz w:val="22"/>
                <w:szCs w:val="22"/>
              </w:rPr>
              <w:t>369</w:t>
            </w:r>
            <w:r>
              <w:rPr>
                <w:rFonts w:cs="Times New Roman"/>
                <w:sz w:val="22"/>
                <w:szCs w:val="22"/>
              </w:rPr>
              <w:t>,</w:t>
            </w:r>
            <w:r w:rsidRPr="00C616D6">
              <w:rPr>
                <w:rFonts w:cs="Times New Roman"/>
                <w:sz w:val="22"/>
                <w:szCs w:val="22"/>
              </w:rPr>
              <w:t>3</w:t>
            </w:r>
          </w:p>
        </w:tc>
        <w:tc>
          <w:tcPr>
            <w:tcW w:w="148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628</w:t>
            </w:r>
            <w:r>
              <w:rPr>
                <w:rFonts w:cs="Times New Roman"/>
                <w:sz w:val="22"/>
                <w:szCs w:val="22"/>
              </w:rPr>
              <w:t>,</w:t>
            </w:r>
            <w:r w:rsidRPr="00C616D6">
              <w:rPr>
                <w:rFonts w:cs="Times New Roman"/>
                <w:sz w:val="22"/>
                <w:szCs w:val="22"/>
              </w:rPr>
              <w:t>4</w:t>
            </w:r>
          </w:p>
        </w:tc>
        <w:tc>
          <w:tcPr>
            <w:tcW w:w="1222"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119</w:t>
            </w:r>
            <w:r>
              <w:rPr>
                <w:rFonts w:cs="Times New Roman"/>
                <w:sz w:val="22"/>
                <w:szCs w:val="22"/>
              </w:rPr>
              <w:t>,</w:t>
            </w:r>
            <w:r w:rsidRPr="00C616D6">
              <w:rPr>
                <w:rFonts w:cs="Times New Roman"/>
                <w:sz w:val="22"/>
                <w:szCs w:val="22"/>
              </w:rPr>
              <w:t>1</w:t>
            </w:r>
          </w:p>
        </w:tc>
        <w:tc>
          <w:tcPr>
            <w:tcW w:w="1555"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7</w:t>
            </w:r>
            <w:r>
              <w:rPr>
                <w:rFonts w:cs="Times New Roman"/>
                <w:sz w:val="22"/>
                <w:szCs w:val="22"/>
              </w:rPr>
              <w:t xml:space="preserve"> </w:t>
            </w:r>
            <w:r w:rsidRPr="00C616D6">
              <w:rPr>
                <w:rFonts w:cs="Times New Roman"/>
                <w:sz w:val="22"/>
                <w:szCs w:val="22"/>
              </w:rPr>
              <w:t>116</w:t>
            </w:r>
            <w:r>
              <w:rPr>
                <w:rFonts w:cs="Times New Roman"/>
                <w:sz w:val="22"/>
                <w:szCs w:val="22"/>
              </w:rPr>
              <w:t>,</w:t>
            </w:r>
            <w:r w:rsidRPr="00C616D6">
              <w:rPr>
                <w:rFonts w:cs="Times New Roman"/>
                <w:sz w:val="22"/>
                <w:szCs w:val="22"/>
              </w:rPr>
              <w:t>7</w:t>
            </w:r>
          </w:p>
        </w:tc>
        <w:tc>
          <w:tcPr>
            <w:tcW w:w="74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747</w:t>
            </w:r>
            <w:r>
              <w:rPr>
                <w:rFonts w:cs="Times New Roman"/>
                <w:sz w:val="22"/>
                <w:szCs w:val="22"/>
              </w:rPr>
              <w:t>,</w:t>
            </w:r>
            <w:r w:rsidRPr="00C616D6">
              <w:rPr>
                <w:rFonts w:cs="Times New Roman"/>
                <w:sz w:val="22"/>
                <w:szCs w:val="22"/>
              </w:rPr>
              <w:t>4</w:t>
            </w:r>
          </w:p>
        </w:tc>
        <w:tc>
          <w:tcPr>
            <w:tcW w:w="1056" w:type="dxa"/>
            <w:vAlign w:val="center"/>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1</w:t>
            </w:r>
            <w:r>
              <w:rPr>
                <w:rFonts w:cs="Times New Roman"/>
                <w:sz w:val="22"/>
                <w:szCs w:val="22"/>
              </w:rPr>
              <w:t>,</w:t>
            </w:r>
            <w:r w:rsidRPr="00C616D6">
              <w:rPr>
                <w:rFonts w:cs="Times New Roman"/>
                <w:sz w:val="22"/>
                <w:szCs w:val="22"/>
              </w:rPr>
              <w:t>9</w:t>
            </w:r>
          </w:p>
        </w:tc>
      </w:tr>
      <w:tr w:rsidR="00801F11" w:rsidRPr="00C616D6" w:rsidTr="009F3EAF">
        <w:tc>
          <w:tcPr>
            <w:tcW w:w="1694" w:type="dxa"/>
          </w:tcPr>
          <w:p w:rsidR="00801F11" w:rsidRPr="00C616D6" w:rsidRDefault="00801F11" w:rsidP="0097044C">
            <w:pPr>
              <w:pStyle w:val="List2"/>
              <w:tabs>
                <w:tab w:val="right" w:pos="8280"/>
              </w:tabs>
              <w:bidi w:val="0"/>
              <w:ind w:left="0" w:firstLine="0"/>
              <w:jc w:val="both"/>
              <w:rPr>
                <w:rFonts w:cs="Times New Roman"/>
                <w:sz w:val="22"/>
                <w:szCs w:val="22"/>
              </w:rPr>
            </w:pPr>
            <w:r>
              <w:rPr>
                <w:rFonts w:cs="Times New Roman"/>
                <w:sz w:val="22"/>
                <w:szCs w:val="22"/>
                <w:lang w:val="ru-RU"/>
              </w:rPr>
              <w:t>Евреи</w:t>
            </w:r>
          </w:p>
        </w:tc>
        <w:tc>
          <w:tcPr>
            <w:tcW w:w="1658"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4</w:t>
            </w:r>
            <w:r>
              <w:rPr>
                <w:rFonts w:cs="Times New Roman"/>
                <w:sz w:val="22"/>
                <w:szCs w:val="22"/>
              </w:rPr>
              <w:t xml:space="preserve"> </w:t>
            </w:r>
            <w:r w:rsidRPr="00C616D6">
              <w:rPr>
                <w:rFonts w:cs="Times New Roman"/>
                <w:sz w:val="22"/>
                <w:szCs w:val="22"/>
              </w:rPr>
              <w:t>955</w:t>
            </w:r>
            <w:r>
              <w:rPr>
                <w:rFonts w:cs="Times New Roman"/>
                <w:sz w:val="22"/>
                <w:szCs w:val="22"/>
              </w:rPr>
              <w:t>,</w:t>
            </w:r>
            <w:r w:rsidRPr="00C616D6">
              <w:rPr>
                <w:rFonts w:cs="Times New Roman"/>
                <w:sz w:val="22"/>
                <w:szCs w:val="22"/>
              </w:rPr>
              <w:t>4</w:t>
            </w:r>
          </w:p>
        </w:tc>
        <w:tc>
          <w:tcPr>
            <w:tcW w:w="148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392</w:t>
            </w:r>
            <w:r>
              <w:rPr>
                <w:rFonts w:cs="Times New Roman"/>
                <w:sz w:val="22"/>
                <w:szCs w:val="22"/>
              </w:rPr>
              <w:t>,</w:t>
            </w:r>
            <w:r w:rsidRPr="00C616D6">
              <w:rPr>
                <w:rFonts w:cs="Times New Roman"/>
                <w:sz w:val="22"/>
                <w:szCs w:val="22"/>
              </w:rPr>
              <w:t>9</w:t>
            </w:r>
          </w:p>
        </w:tc>
        <w:tc>
          <w:tcPr>
            <w:tcW w:w="1222"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50</w:t>
            </w:r>
            <w:r>
              <w:rPr>
                <w:rFonts w:cs="Times New Roman"/>
                <w:sz w:val="22"/>
                <w:szCs w:val="22"/>
              </w:rPr>
              <w:t>,</w:t>
            </w:r>
            <w:r w:rsidRPr="00C616D6">
              <w:rPr>
                <w:rFonts w:cs="Times New Roman"/>
                <w:sz w:val="22"/>
                <w:szCs w:val="22"/>
              </w:rPr>
              <w:t>3</w:t>
            </w:r>
          </w:p>
        </w:tc>
        <w:tc>
          <w:tcPr>
            <w:tcW w:w="1555"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5</w:t>
            </w:r>
            <w:r>
              <w:rPr>
                <w:rFonts w:cs="Times New Roman"/>
                <w:sz w:val="22"/>
                <w:szCs w:val="22"/>
              </w:rPr>
              <w:t xml:space="preserve"> </w:t>
            </w:r>
            <w:r w:rsidRPr="00C616D6">
              <w:rPr>
                <w:rFonts w:cs="Times New Roman"/>
                <w:sz w:val="22"/>
                <w:szCs w:val="22"/>
              </w:rPr>
              <w:t>393</w:t>
            </w:r>
            <w:r>
              <w:rPr>
                <w:rFonts w:cs="Times New Roman"/>
                <w:sz w:val="22"/>
                <w:szCs w:val="22"/>
              </w:rPr>
              <w:t>,</w:t>
            </w:r>
            <w:r w:rsidRPr="00C616D6">
              <w:rPr>
                <w:rFonts w:cs="Times New Roman"/>
                <w:sz w:val="22"/>
                <w:szCs w:val="22"/>
              </w:rPr>
              <w:t>4</w:t>
            </w:r>
          </w:p>
        </w:tc>
        <w:tc>
          <w:tcPr>
            <w:tcW w:w="74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438</w:t>
            </w:r>
            <w:r>
              <w:rPr>
                <w:rFonts w:cs="Times New Roman"/>
                <w:sz w:val="22"/>
                <w:szCs w:val="22"/>
              </w:rPr>
              <w:t>,</w:t>
            </w:r>
            <w:r w:rsidRPr="00C616D6">
              <w:rPr>
                <w:rFonts w:cs="Times New Roman"/>
                <w:sz w:val="22"/>
                <w:szCs w:val="22"/>
              </w:rPr>
              <w:t>0</w:t>
            </w:r>
          </w:p>
        </w:tc>
        <w:tc>
          <w:tcPr>
            <w:tcW w:w="1056" w:type="dxa"/>
            <w:vAlign w:val="center"/>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1</w:t>
            </w:r>
            <w:r>
              <w:rPr>
                <w:rFonts w:cs="Times New Roman"/>
                <w:sz w:val="22"/>
                <w:szCs w:val="22"/>
              </w:rPr>
              <w:t>,</w:t>
            </w:r>
            <w:r w:rsidRPr="00C616D6">
              <w:rPr>
                <w:rFonts w:cs="Times New Roman"/>
                <w:sz w:val="22"/>
                <w:szCs w:val="22"/>
              </w:rPr>
              <w:t>4</w:t>
            </w:r>
          </w:p>
        </w:tc>
      </w:tr>
      <w:tr w:rsidR="00801F11" w:rsidRPr="00C616D6" w:rsidTr="009F3EAF">
        <w:tc>
          <w:tcPr>
            <w:tcW w:w="1694" w:type="dxa"/>
          </w:tcPr>
          <w:p w:rsidR="00801F11" w:rsidRPr="0094661D" w:rsidRDefault="00801F11" w:rsidP="0097044C">
            <w:pPr>
              <w:pStyle w:val="List2"/>
              <w:tabs>
                <w:tab w:val="right" w:pos="2236"/>
              </w:tabs>
              <w:bidi w:val="0"/>
              <w:ind w:left="0" w:firstLine="0"/>
              <w:jc w:val="both"/>
              <w:rPr>
                <w:rFonts w:cs="Times New Roman"/>
                <w:sz w:val="22"/>
                <w:szCs w:val="22"/>
                <w:lang w:val="ru-RU"/>
              </w:rPr>
            </w:pPr>
            <w:r>
              <w:rPr>
                <w:rFonts w:cs="Times New Roman"/>
                <w:sz w:val="22"/>
                <w:szCs w:val="22"/>
                <w:lang w:val="ru-RU"/>
              </w:rPr>
              <w:t>Мусульмане</w:t>
            </w:r>
          </w:p>
        </w:tc>
        <w:tc>
          <w:tcPr>
            <w:tcW w:w="1658"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970</w:t>
            </w:r>
            <w:r>
              <w:rPr>
                <w:rFonts w:cs="Times New Roman"/>
                <w:sz w:val="22"/>
                <w:szCs w:val="22"/>
              </w:rPr>
              <w:t>,</w:t>
            </w:r>
            <w:r w:rsidRPr="00C616D6">
              <w:rPr>
                <w:rFonts w:cs="Times New Roman"/>
                <w:sz w:val="22"/>
                <w:szCs w:val="22"/>
              </w:rPr>
              <w:t>0</w:t>
            </w:r>
          </w:p>
        </w:tc>
        <w:tc>
          <w:tcPr>
            <w:tcW w:w="148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195</w:t>
            </w:r>
            <w:r>
              <w:rPr>
                <w:rFonts w:cs="Times New Roman"/>
                <w:sz w:val="22"/>
                <w:szCs w:val="22"/>
              </w:rPr>
              <w:t>,</w:t>
            </w:r>
            <w:r w:rsidRPr="00C616D6">
              <w:rPr>
                <w:rFonts w:cs="Times New Roman"/>
                <w:sz w:val="22"/>
                <w:szCs w:val="22"/>
              </w:rPr>
              <w:t>9</w:t>
            </w:r>
          </w:p>
        </w:tc>
        <w:tc>
          <w:tcPr>
            <w:tcW w:w="1222"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5</w:t>
            </w:r>
            <w:r>
              <w:rPr>
                <w:rFonts w:cs="Times New Roman"/>
                <w:sz w:val="22"/>
                <w:szCs w:val="22"/>
              </w:rPr>
              <w:t>,</w:t>
            </w:r>
            <w:r w:rsidRPr="00C616D6">
              <w:rPr>
                <w:rFonts w:cs="Times New Roman"/>
                <w:sz w:val="22"/>
                <w:szCs w:val="22"/>
              </w:rPr>
              <w:t>9</w:t>
            </w:r>
          </w:p>
        </w:tc>
        <w:tc>
          <w:tcPr>
            <w:tcW w:w="1555"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w:t>
            </w:r>
            <w:r>
              <w:rPr>
                <w:rFonts w:cs="Times New Roman"/>
                <w:sz w:val="22"/>
                <w:szCs w:val="22"/>
              </w:rPr>
              <w:t xml:space="preserve"> </w:t>
            </w:r>
            <w:r w:rsidRPr="00C616D6">
              <w:rPr>
                <w:rFonts w:cs="Times New Roman"/>
                <w:sz w:val="22"/>
                <w:szCs w:val="22"/>
              </w:rPr>
              <w:t>173</w:t>
            </w:r>
            <w:r>
              <w:rPr>
                <w:rFonts w:cs="Times New Roman"/>
                <w:sz w:val="22"/>
                <w:szCs w:val="22"/>
              </w:rPr>
              <w:t>,</w:t>
            </w:r>
            <w:r w:rsidRPr="00C616D6">
              <w:rPr>
                <w:rFonts w:cs="Times New Roman"/>
                <w:sz w:val="22"/>
                <w:szCs w:val="22"/>
              </w:rPr>
              <w:t>1</w:t>
            </w:r>
          </w:p>
        </w:tc>
        <w:tc>
          <w:tcPr>
            <w:tcW w:w="74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203</w:t>
            </w:r>
            <w:r>
              <w:rPr>
                <w:rFonts w:cs="Times New Roman"/>
                <w:sz w:val="22"/>
                <w:szCs w:val="22"/>
              </w:rPr>
              <w:t>,</w:t>
            </w:r>
            <w:r w:rsidRPr="00C616D6">
              <w:rPr>
                <w:rFonts w:cs="Times New Roman"/>
                <w:sz w:val="22"/>
                <w:szCs w:val="22"/>
              </w:rPr>
              <w:t>2</w:t>
            </w:r>
          </w:p>
        </w:tc>
        <w:tc>
          <w:tcPr>
            <w:tcW w:w="1056" w:type="dxa"/>
            <w:vAlign w:val="center"/>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3</w:t>
            </w:r>
            <w:r>
              <w:rPr>
                <w:rFonts w:cs="Times New Roman"/>
                <w:sz w:val="22"/>
                <w:szCs w:val="22"/>
              </w:rPr>
              <w:t>,</w:t>
            </w:r>
            <w:r w:rsidRPr="00C616D6">
              <w:rPr>
                <w:rFonts w:cs="Times New Roman"/>
                <w:sz w:val="22"/>
                <w:szCs w:val="22"/>
              </w:rPr>
              <w:t>2</w:t>
            </w:r>
          </w:p>
        </w:tc>
      </w:tr>
      <w:tr w:rsidR="00801F11" w:rsidRPr="00C616D6" w:rsidTr="009F3EAF">
        <w:tc>
          <w:tcPr>
            <w:tcW w:w="1694" w:type="dxa"/>
          </w:tcPr>
          <w:p w:rsidR="00801F11" w:rsidRPr="0094661D" w:rsidRDefault="00801F11" w:rsidP="0097044C">
            <w:pPr>
              <w:pStyle w:val="List2"/>
              <w:tabs>
                <w:tab w:val="right" w:pos="8280"/>
              </w:tabs>
              <w:bidi w:val="0"/>
              <w:ind w:left="0" w:firstLine="0"/>
              <w:jc w:val="both"/>
              <w:rPr>
                <w:rFonts w:cs="Times New Roman"/>
                <w:sz w:val="22"/>
                <w:szCs w:val="22"/>
                <w:lang w:val="ru-RU"/>
              </w:rPr>
            </w:pPr>
            <w:r>
              <w:rPr>
                <w:rFonts w:cs="Times New Roman"/>
                <w:sz w:val="22"/>
                <w:szCs w:val="22"/>
                <w:lang w:val="ru-RU"/>
              </w:rPr>
              <w:t>Христиане</w:t>
            </w:r>
          </w:p>
        </w:tc>
        <w:tc>
          <w:tcPr>
            <w:tcW w:w="1658"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135</w:t>
            </w:r>
            <w:r>
              <w:rPr>
                <w:rFonts w:cs="Times New Roman"/>
                <w:sz w:val="22"/>
                <w:szCs w:val="22"/>
              </w:rPr>
              <w:t>,</w:t>
            </w:r>
            <w:r w:rsidRPr="00C616D6">
              <w:rPr>
                <w:rFonts w:cs="Times New Roman"/>
                <w:sz w:val="22"/>
                <w:szCs w:val="22"/>
              </w:rPr>
              <w:t>1</w:t>
            </w:r>
          </w:p>
        </w:tc>
        <w:tc>
          <w:tcPr>
            <w:tcW w:w="148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9</w:t>
            </w:r>
          </w:p>
        </w:tc>
        <w:tc>
          <w:tcPr>
            <w:tcW w:w="1222"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6</w:t>
            </w:r>
            <w:r>
              <w:rPr>
                <w:rFonts w:cs="Times New Roman"/>
                <w:sz w:val="22"/>
                <w:szCs w:val="22"/>
              </w:rPr>
              <w:t>,</w:t>
            </w:r>
            <w:r w:rsidRPr="00C616D6">
              <w:rPr>
                <w:rFonts w:cs="Times New Roman"/>
                <w:sz w:val="22"/>
                <w:szCs w:val="22"/>
              </w:rPr>
              <w:t>6</w:t>
            </w:r>
          </w:p>
        </w:tc>
        <w:tc>
          <w:tcPr>
            <w:tcW w:w="1555"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149</w:t>
            </w:r>
            <w:r>
              <w:rPr>
                <w:rFonts w:cs="Times New Roman"/>
                <w:sz w:val="22"/>
                <w:szCs w:val="22"/>
              </w:rPr>
              <w:t>,</w:t>
            </w:r>
            <w:r w:rsidRPr="00C616D6">
              <w:rPr>
                <w:rFonts w:cs="Times New Roman"/>
                <w:sz w:val="22"/>
                <w:szCs w:val="22"/>
              </w:rPr>
              <w:t>1</w:t>
            </w:r>
          </w:p>
        </w:tc>
        <w:tc>
          <w:tcPr>
            <w:tcW w:w="74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14</w:t>
            </w:r>
            <w:r>
              <w:rPr>
                <w:rFonts w:cs="Times New Roman"/>
                <w:sz w:val="22"/>
                <w:szCs w:val="22"/>
              </w:rPr>
              <w:t>,</w:t>
            </w:r>
            <w:r w:rsidRPr="00C616D6">
              <w:rPr>
                <w:rFonts w:cs="Times New Roman"/>
                <w:sz w:val="22"/>
                <w:szCs w:val="22"/>
              </w:rPr>
              <w:t>1</w:t>
            </w:r>
          </w:p>
        </w:tc>
        <w:tc>
          <w:tcPr>
            <w:tcW w:w="1056" w:type="dxa"/>
            <w:vAlign w:val="center"/>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1</w:t>
            </w:r>
            <w:r>
              <w:rPr>
                <w:rFonts w:cs="Times New Roman"/>
                <w:sz w:val="22"/>
                <w:szCs w:val="22"/>
              </w:rPr>
              <w:t>,</w:t>
            </w:r>
            <w:r w:rsidRPr="00C616D6">
              <w:rPr>
                <w:rFonts w:cs="Times New Roman"/>
                <w:sz w:val="22"/>
                <w:szCs w:val="22"/>
              </w:rPr>
              <w:t>7</w:t>
            </w:r>
          </w:p>
        </w:tc>
      </w:tr>
      <w:tr w:rsidR="00801F11" w:rsidRPr="00C616D6" w:rsidTr="009F3EAF">
        <w:tc>
          <w:tcPr>
            <w:tcW w:w="1694" w:type="dxa"/>
          </w:tcPr>
          <w:p w:rsidR="00801F11" w:rsidRPr="00C616D6" w:rsidRDefault="00801F11" w:rsidP="0097044C">
            <w:pPr>
              <w:pStyle w:val="List2"/>
              <w:tabs>
                <w:tab w:val="right" w:pos="8280"/>
              </w:tabs>
              <w:bidi w:val="0"/>
              <w:ind w:left="252" w:firstLine="0"/>
              <w:jc w:val="both"/>
              <w:rPr>
                <w:rFonts w:cs="Times New Roman"/>
                <w:sz w:val="22"/>
                <w:szCs w:val="22"/>
              </w:rPr>
            </w:pPr>
            <w:r>
              <w:rPr>
                <w:rFonts w:cs="Times New Roman"/>
                <w:sz w:val="22"/>
                <w:szCs w:val="22"/>
                <w:lang w:val="ru-RU"/>
              </w:rPr>
              <w:t>Арабские христиане</w:t>
            </w:r>
            <w:r w:rsidRPr="00C616D6">
              <w:rPr>
                <w:rFonts w:cs="Times New Roman"/>
                <w:sz w:val="22"/>
                <w:szCs w:val="22"/>
              </w:rPr>
              <w:t>*</w:t>
            </w:r>
          </w:p>
        </w:tc>
        <w:tc>
          <w:tcPr>
            <w:tcW w:w="1658"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111</w:t>
            </w:r>
            <w:r>
              <w:rPr>
                <w:rFonts w:cs="Times New Roman"/>
                <w:sz w:val="22"/>
                <w:szCs w:val="22"/>
              </w:rPr>
              <w:t>,</w:t>
            </w:r>
            <w:r w:rsidRPr="00C616D6">
              <w:rPr>
                <w:rFonts w:cs="Times New Roman"/>
                <w:sz w:val="22"/>
                <w:szCs w:val="22"/>
              </w:rPr>
              <w:t>4</w:t>
            </w:r>
          </w:p>
        </w:tc>
        <w:tc>
          <w:tcPr>
            <w:tcW w:w="148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7</w:t>
            </w:r>
            <w:r>
              <w:rPr>
                <w:rFonts w:cs="Times New Roman"/>
                <w:sz w:val="22"/>
                <w:szCs w:val="22"/>
              </w:rPr>
              <w:t>,</w:t>
            </w:r>
            <w:r w:rsidRPr="00C616D6">
              <w:rPr>
                <w:rFonts w:cs="Times New Roman"/>
                <w:sz w:val="22"/>
                <w:szCs w:val="22"/>
              </w:rPr>
              <w:t>4</w:t>
            </w:r>
          </w:p>
        </w:tc>
        <w:tc>
          <w:tcPr>
            <w:tcW w:w="1222"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-0</w:t>
            </w:r>
            <w:r>
              <w:rPr>
                <w:rFonts w:cs="Times New Roman"/>
                <w:sz w:val="22"/>
                <w:szCs w:val="22"/>
              </w:rPr>
              <w:t>,</w:t>
            </w:r>
            <w:r w:rsidRPr="00C616D6">
              <w:rPr>
                <w:rFonts w:cs="Times New Roman"/>
                <w:sz w:val="22"/>
                <w:szCs w:val="22"/>
              </w:rPr>
              <w:t>6</w:t>
            </w:r>
          </w:p>
        </w:tc>
        <w:tc>
          <w:tcPr>
            <w:tcW w:w="1555"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118</w:t>
            </w:r>
            <w:r>
              <w:rPr>
                <w:rFonts w:cs="Times New Roman"/>
                <w:sz w:val="22"/>
                <w:szCs w:val="22"/>
              </w:rPr>
              <w:t>,</w:t>
            </w:r>
            <w:r w:rsidRPr="00C616D6">
              <w:rPr>
                <w:rFonts w:cs="Times New Roman"/>
                <w:sz w:val="22"/>
                <w:szCs w:val="22"/>
              </w:rPr>
              <w:t>7</w:t>
            </w:r>
          </w:p>
        </w:tc>
        <w:tc>
          <w:tcPr>
            <w:tcW w:w="74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7</w:t>
            </w:r>
            <w:r>
              <w:rPr>
                <w:rFonts w:cs="Times New Roman"/>
                <w:sz w:val="22"/>
                <w:szCs w:val="22"/>
              </w:rPr>
              <w:t>,</w:t>
            </w:r>
            <w:r w:rsidRPr="00C616D6">
              <w:rPr>
                <w:rFonts w:cs="Times New Roman"/>
                <w:sz w:val="22"/>
                <w:szCs w:val="22"/>
              </w:rPr>
              <w:t>4</w:t>
            </w:r>
          </w:p>
        </w:tc>
        <w:tc>
          <w:tcPr>
            <w:tcW w:w="1056" w:type="dxa"/>
            <w:vAlign w:val="center"/>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1</w:t>
            </w:r>
            <w:r>
              <w:rPr>
                <w:rFonts w:cs="Times New Roman"/>
                <w:sz w:val="22"/>
                <w:szCs w:val="22"/>
              </w:rPr>
              <w:t>,</w:t>
            </w:r>
            <w:r w:rsidRPr="00C616D6">
              <w:rPr>
                <w:rFonts w:cs="Times New Roman"/>
                <w:sz w:val="22"/>
                <w:szCs w:val="22"/>
              </w:rPr>
              <w:t>3</w:t>
            </w:r>
          </w:p>
        </w:tc>
      </w:tr>
      <w:tr w:rsidR="00801F11" w:rsidRPr="00C616D6" w:rsidTr="009F3EAF">
        <w:tc>
          <w:tcPr>
            <w:tcW w:w="1694" w:type="dxa"/>
          </w:tcPr>
          <w:p w:rsidR="00801F11" w:rsidRPr="00C616D6" w:rsidRDefault="00801F11" w:rsidP="0097044C">
            <w:pPr>
              <w:pStyle w:val="List2"/>
              <w:tabs>
                <w:tab w:val="right" w:pos="8280"/>
              </w:tabs>
              <w:bidi w:val="0"/>
              <w:ind w:left="252" w:firstLine="0"/>
              <w:jc w:val="both"/>
              <w:rPr>
                <w:rFonts w:cs="Times New Roman"/>
                <w:sz w:val="22"/>
                <w:szCs w:val="22"/>
              </w:rPr>
            </w:pPr>
            <w:r>
              <w:rPr>
                <w:rFonts w:cs="Times New Roman"/>
                <w:sz w:val="22"/>
                <w:szCs w:val="22"/>
                <w:lang w:val="ru-RU"/>
              </w:rPr>
              <w:t>Неарабские христиане</w:t>
            </w:r>
            <w:r w:rsidRPr="00C616D6">
              <w:rPr>
                <w:rFonts w:cs="Times New Roman"/>
                <w:sz w:val="22"/>
                <w:szCs w:val="22"/>
              </w:rPr>
              <w:t>*</w:t>
            </w:r>
          </w:p>
        </w:tc>
        <w:tc>
          <w:tcPr>
            <w:tcW w:w="1658"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23</w:t>
            </w:r>
            <w:r>
              <w:rPr>
                <w:rFonts w:cs="Times New Roman"/>
                <w:sz w:val="22"/>
                <w:szCs w:val="22"/>
              </w:rPr>
              <w:t>,</w:t>
            </w:r>
            <w:r w:rsidRPr="00C616D6">
              <w:rPr>
                <w:rFonts w:cs="Times New Roman"/>
                <w:sz w:val="22"/>
                <w:szCs w:val="22"/>
              </w:rPr>
              <w:t>7</w:t>
            </w:r>
          </w:p>
        </w:tc>
        <w:tc>
          <w:tcPr>
            <w:tcW w:w="148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0</w:t>
            </w:r>
            <w:r>
              <w:rPr>
                <w:rFonts w:cs="Times New Roman"/>
                <w:sz w:val="22"/>
                <w:szCs w:val="22"/>
              </w:rPr>
              <w:t>,</w:t>
            </w:r>
            <w:r w:rsidRPr="00C616D6">
              <w:rPr>
                <w:rFonts w:cs="Times New Roman"/>
                <w:sz w:val="22"/>
                <w:szCs w:val="22"/>
              </w:rPr>
              <w:t>4</w:t>
            </w:r>
          </w:p>
        </w:tc>
        <w:tc>
          <w:tcPr>
            <w:tcW w:w="1222"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5</w:t>
            </w:r>
            <w:r>
              <w:rPr>
                <w:rFonts w:cs="Times New Roman"/>
                <w:sz w:val="22"/>
                <w:szCs w:val="22"/>
              </w:rPr>
              <w:t>,</w:t>
            </w:r>
            <w:r w:rsidRPr="00C616D6">
              <w:rPr>
                <w:rFonts w:cs="Times New Roman"/>
                <w:sz w:val="22"/>
                <w:szCs w:val="22"/>
              </w:rPr>
              <w:t>9</w:t>
            </w:r>
          </w:p>
        </w:tc>
        <w:tc>
          <w:tcPr>
            <w:tcW w:w="1555"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27</w:t>
            </w:r>
            <w:r>
              <w:rPr>
                <w:rFonts w:cs="Times New Roman"/>
                <w:sz w:val="22"/>
                <w:szCs w:val="22"/>
              </w:rPr>
              <w:t>,</w:t>
            </w:r>
            <w:r w:rsidRPr="00C616D6">
              <w:rPr>
                <w:rFonts w:cs="Times New Roman"/>
                <w:sz w:val="22"/>
                <w:szCs w:val="22"/>
              </w:rPr>
              <w:t>7</w:t>
            </w:r>
          </w:p>
        </w:tc>
        <w:tc>
          <w:tcPr>
            <w:tcW w:w="74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3</w:t>
            </w:r>
            <w:r>
              <w:rPr>
                <w:rFonts w:cs="Times New Roman"/>
                <w:sz w:val="22"/>
                <w:szCs w:val="22"/>
              </w:rPr>
              <w:t>,</w:t>
            </w:r>
            <w:r w:rsidRPr="00C616D6">
              <w:rPr>
                <w:rFonts w:cs="Times New Roman"/>
                <w:sz w:val="22"/>
                <w:szCs w:val="22"/>
              </w:rPr>
              <w:t>9</w:t>
            </w:r>
          </w:p>
        </w:tc>
        <w:tc>
          <w:tcPr>
            <w:tcW w:w="1056" w:type="dxa"/>
            <w:vAlign w:val="center"/>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3</w:t>
            </w:r>
            <w:r>
              <w:rPr>
                <w:rFonts w:cs="Times New Roman"/>
                <w:sz w:val="22"/>
                <w:szCs w:val="22"/>
              </w:rPr>
              <w:t>,</w:t>
            </w:r>
            <w:r w:rsidRPr="00C616D6">
              <w:rPr>
                <w:rFonts w:cs="Times New Roman"/>
                <w:sz w:val="22"/>
                <w:szCs w:val="22"/>
              </w:rPr>
              <w:t>2</w:t>
            </w:r>
          </w:p>
        </w:tc>
      </w:tr>
      <w:tr w:rsidR="00801F11" w:rsidRPr="00C616D6" w:rsidTr="009F3EAF">
        <w:tc>
          <w:tcPr>
            <w:tcW w:w="1694" w:type="dxa"/>
          </w:tcPr>
          <w:p w:rsidR="00801F11" w:rsidRPr="00C616D6" w:rsidRDefault="00801F11" w:rsidP="0097044C">
            <w:pPr>
              <w:pStyle w:val="List2"/>
              <w:tabs>
                <w:tab w:val="right" w:pos="8280"/>
              </w:tabs>
              <w:bidi w:val="0"/>
              <w:ind w:left="0" w:firstLine="0"/>
              <w:jc w:val="both"/>
              <w:rPr>
                <w:rFonts w:cs="Times New Roman"/>
                <w:sz w:val="22"/>
                <w:szCs w:val="22"/>
              </w:rPr>
            </w:pPr>
            <w:r>
              <w:rPr>
                <w:rFonts w:cs="Times New Roman"/>
                <w:sz w:val="22"/>
                <w:szCs w:val="22"/>
                <w:lang w:val="ru-RU"/>
              </w:rPr>
              <w:t>Друзы</w:t>
            </w:r>
          </w:p>
        </w:tc>
        <w:tc>
          <w:tcPr>
            <w:tcW w:w="1658"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103</w:t>
            </w:r>
            <w:r>
              <w:rPr>
                <w:rFonts w:cs="Times New Roman"/>
                <w:sz w:val="22"/>
                <w:szCs w:val="22"/>
              </w:rPr>
              <w:t>,</w:t>
            </w:r>
            <w:r w:rsidRPr="00C616D6">
              <w:rPr>
                <w:rFonts w:cs="Times New Roman"/>
                <w:sz w:val="22"/>
                <w:szCs w:val="22"/>
              </w:rPr>
              <w:t>8</w:t>
            </w:r>
          </w:p>
        </w:tc>
        <w:tc>
          <w:tcPr>
            <w:tcW w:w="148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13</w:t>
            </w:r>
            <w:r>
              <w:rPr>
                <w:rFonts w:cs="Times New Roman"/>
                <w:sz w:val="22"/>
                <w:szCs w:val="22"/>
              </w:rPr>
              <w:t>,</w:t>
            </w:r>
            <w:r w:rsidRPr="00C616D6">
              <w:rPr>
                <w:rFonts w:cs="Times New Roman"/>
                <w:sz w:val="22"/>
                <w:szCs w:val="22"/>
              </w:rPr>
              <w:t>5</w:t>
            </w:r>
          </w:p>
        </w:tc>
        <w:tc>
          <w:tcPr>
            <w:tcW w:w="1222"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0</w:t>
            </w:r>
          </w:p>
        </w:tc>
        <w:tc>
          <w:tcPr>
            <w:tcW w:w="1555"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117</w:t>
            </w:r>
            <w:r>
              <w:rPr>
                <w:rFonts w:cs="Times New Roman"/>
                <w:sz w:val="22"/>
                <w:szCs w:val="22"/>
              </w:rPr>
              <w:t>,</w:t>
            </w:r>
            <w:r w:rsidRPr="00C616D6">
              <w:rPr>
                <w:rFonts w:cs="Times New Roman"/>
                <w:sz w:val="22"/>
                <w:szCs w:val="22"/>
              </w:rPr>
              <w:t>5</w:t>
            </w:r>
          </w:p>
        </w:tc>
        <w:tc>
          <w:tcPr>
            <w:tcW w:w="74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13</w:t>
            </w:r>
            <w:r>
              <w:rPr>
                <w:rFonts w:cs="Times New Roman"/>
                <w:sz w:val="22"/>
                <w:szCs w:val="22"/>
              </w:rPr>
              <w:t>,</w:t>
            </w:r>
            <w:r w:rsidRPr="00C616D6">
              <w:rPr>
                <w:rFonts w:cs="Times New Roman"/>
                <w:sz w:val="22"/>
                <w:szCs w:val="22"/>
              </w:rPr>
              <w:t>8</w:t>
            </w:r>
          </w:p>
        </w:tc>
        <w:tc>
          <w:tcPr>
            <w:tcW w:w="1056" w:type="dxa"/>
            <w:vAlign w:val="center"/>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2</w:t>
            </w:r>
            <w:r>
              <w:rPr>
                <w:rFonts w:cs="Times New Roman"/>
                <w:sz w:val="22"/>
                <w:szCs w:val="22"/>
              </w:rPr>
              <w:t>,</w:t>
            </w:r>
            <w:r w:rsidRPr="00C616D6">
              <w:rPr>
                <w:rFonts w:cs="Times New Roman"/>
                <w:sz w:val="22"/>
                <w:szCs w:val="22"/>
              </w:rPr>
              <w:t>1</w:t>
            </w:r>
          </w:p>
        </w:tc>
      </w:tr>
      <w:tr w:rsidR="00801F11" w:rsidRPr="00C616D6" w:rsidTr="009F3EAF">
        <w:tc>
          <w:tcPr>
            <w:tcW w:w="1694" w:type="dxa"/>
          </w:tcPr>
          <w:p w:rsidR="00801F11" w:rsidRPr="0094661D" w:rsidRDefault="00801F11" w:rsidP="0097044C">
            <w:pPr>
              <w:pStyle w:val="List2"/>
              <w:tabs>
                <w:tab w:val="right" w:pos="8280"/>
              </w:tabs>
              <w:bidi w:val="0"/>
              <w:ind w:left="0" w:firstLine="0"/>
              <w:rPr>
                <w:rFonts w:cs="Times New Roman"/>
                <w:sz w:val="22"/>
                <w:szCs w:val="22"/>
                <w:lang w:val="ru-RU"/>
              </w:rPr>
            </w:pPr>
            <w:r>
              <w:rPr>
                <w:rFonts w:cs="Times New Roman"/>
                <w:sz w:val="22"/>
                <w:szCs w:val="22"/>
                <w:lang w:val="ru-RU"/>
              </w:rPr>
              <w:t>Лица, не относимые к той или иной религии</w:t>
            </w:r>
          </w:p>
        </w:tc>
        <w:tc>
          <w:tcPr>
            <w:tcW w:w="1658"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201</w:t>
            </w:r>
            <w:r>
              <w:rPr>
                <w:rFonts w:cs="Times New Roman"/>
                <w:sz w:val="22"/>
                <w:szCs w:val="22"/>
              </w:rPr>
              <w:t>,</w:t>
            </w:r>
            <w:r w:rsidRPr="00C616D6">
              <w:rPr>
                <w:rFonts w:cs="Times New Roman"/>
                <w:sz w:val="22"/>
                <w:szCs w:val="22"/>
              </w:rPr>
              <w:t>5</w:t>
            </w:r>
          </w:p>
        </w:tc>
        <w:tc>
          <w:tcPr>
            <w:tcW w:w="148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16</w:t>
            </w:r>
            <w:r>
              <w:rPr>
                <w:rFonts w:cs="Times New Roman"/>
                <w:sz w:val="22"/>
                <w:szCs w:val="22"/>
              </w:rPr>
              <w:t>,</w:t>
            </w:r>
            <w:r w:rsidRPr="00C616D6">
              <w:rPr>
                <w:rFonts w:cs="Times New Roman"/>
                <w:sz w:val="22"/>
                <w:szCs w:val="22"/>
              </w:rPr>
              <w:t>7</w:t>
            </w:r>
          </w:p>
        </w:tc>
        <w:tc>
          <w:tcPr>
            <w:tcW w:w="1222"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57</w:t>
            </w:r>
            <w:r>
              <w:rPr>
                <w:rFonts w:cs="Times New Roman"/>
                <w:sz w:val="22"/>
                <w:szCs w:val="22"/>
              </w:rPr>
              <w:t>,</w:t>
            </w:r>
            <w:r w:rsidRPr="00C616D6">
              <w:rPr>
                <w:rFonts w:cs="Times New Roman"/>
                <w:sz w:val="22"/>
                <w:szCs w:val="22"/>
              </w:rPr>
              <w:t>4</w:t>
            </w:r>
          </w:p>
        </w:tc>
        <w:tc>
          <w:tcPr>
            <w:tcW w:w="1555"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280</w:t>
            </w:r>
            <w:r>
              <w:rPr>
                <w:rFonts w:cs="Times New Roman"/>
                <w:sz w:val="22"/>
                <w:szCs w:val="22"/>
              </w:rPr>
              <w:t>,</w:t>
            </w:r>
            <w:r w:rsidRPr="00C616D6">
              <w:rPr>
                <w:rFonts w:cs="Times New Roman"/>
                <w:sz w:val="22"/>
                <w:szCs w:val="22"/>
              </w:rPr>
              <w:t>9</w:t>
            </w:r>
          </w:p>
        </w:tc>
        <w:tc>
          <w:tcPr>
            <w:tcW w:w="743" w:type="dxa"/>
            <w:vAlign w:val="center"/>
          </w:tcPr>
          <w:p w:rsidR="00801F11" w:rsidRPr="00C616D6" w:rsidRDefault="00801F11" w:rsidP="0097044C">
            <w:pPr>
              <w:pStyle w:val="List2"/>
              <w:tabs>
                <w:tab w:val="right" w:pos="8280"/>
              </w:tabs>
              <w:bidi w:val="0"/>
              <w:ind w:left="0" w:firstLine="0"/>
              <w:jc w:val="center"/>
              <w:rPr>
                <w:rFonts w:cs="Times New Roman"/>
                <w:sz w:val="22"/>
                <w:szCs w:val="22"/>
              </w:rPr>
            </w:pPr>
            <w:r w:rsidRPr="00C616D6">
              <w:rPr>
                <w:rFonts w:cs="Times New Roman"/>
                <w:sz w:val="22"/>
                <w:szCs w:val="22"/>
              </w:rPr>
              <w:t>79</w:t>
            </w:r>
            <w:r>
              <w:rPr>
                <w:rFonts w:cs="Times New Roman"/>
                <w:sz w:val="22"/>
                <w:szCs w:val="22"/>
              </w:rPr>
              <w:t>,</w:t>
            </w:r>
            <w:r w:rsidRPr="00C616D6">
              <w:rPr>
                <w:rFonts w:cs="Times New Roman"/>
                <w:sz w:val="22"/>
                <w:szCs w:val="22"/>
              </w:rPr>
              <w:t>4</w:t>
            </w:r>
          </w:p>
        </w:tc>
        <w:tc>
          <w:tcPr>
            <w:tcW w:w="1056" w:type="dxa"/>
            <w:vAlign w:val="center"/>
          </w:tcPr>
          <w:p w:rsidR="00801F11" w:rsidRPr="00C616D6" w:rsidRDefault="00801F11" w:rsidP="0097044C">
            <w:pPr>
              <w:pStyle w:val="List2"/>
              <w:tabs>
                <w:tab w:val="right" w:pos="8280"/>
              </w:tabs>
              <w:bidi w:val="0"/>
              <w:ind w:left="-108" w:firstLine="0"/>
              <w:jc w:val="center"/>
              <w:rPr>
                <w:rFonts w:cs="Times New Roman"/>
                <w:sz w:val="22"/>
                <w:szCs w:val="22"/>
              </w:rPr>
            </w:pPr>
            <w:r w:rsidRPr="00C616D6">
              <w:rPr>
                <w:rFonts w:cs="Times New Roman"/>
                <w:sz w:val="22"/>
                <w:szCs w:val="22"/>
              </w:rPr>
              <w:t>5</w:t>
            </w:r>
            <w:r>
              <w:rPr>
                <w:rFonts w:cs="Times New Roman"/>
                <w:sz w:val="22"/>
                <w:szCs w:val="22"/>
              </w:rPr>
              <w:t>,</w:t>
            </w:r>
            <w:r w:rsidRPr="00C616D6">
              <w:rPr>
                <w:rFonts w:cs="Times New Roman"/>
                <w:sz w:val="22"/>
                <w:szCs w:val="22"/>
              </w:rPr>
              <w:t>7</w:t>
            </w:r>
          </w:p>
        </w:tc>
      </w:tr>
    </w:tbl>
    <w:p w:rsidR="00801F11" w:rsidRDefault="00801F11" w:rsidP="009F3EAF">
      <w:pPr>
        <w:pStyle w:val="List2"/>
        <w:tabs>
          <w:tab w:val="right" w:pos="8280"/>
        </w:tabs>
        <w:bidi w:val="0"/>
        <w:spacing w:line="288" w:lineRule="auto"/>
        <w:ind w:left="539" w:firstLine="0"/>
        <w:jc w:val="both"/>
        <w:rPr>
          <w:rFonts w:cs="Times New Roman"/>
          <w:i/>
          <w:iCs/>
          <w:sz w:val="22"/>
          <w:szCs w:val="22"/>
        </w:rPr>
      </w:pPr>
    </w:p>
    <w:p w:rsidR="00801F11" w:rsidRPr="000E748A" w:rsidRDefault="00801F11" w:rsidP="009F3EAF">
      <w:pPr>
        <w:pStyle w:val="List2"/>
        <w:tabs>
          <w:tab w:val="right" w:pos="8280"/>
        </w:tabs>
        <w:bidi w:val="0"/>
        <w:spacing w:line="288" w:lineRule="auto"/>
        <w:ind w:left="539" w:firstLine="0"/>
        <w:jc w:val="both"/>
        <w:rPr>
          <w:rFonts w:cs="Times New Roman"/>
          <w:i/>
          <w:iCs/>
        </w:rPr>
      </w:pPr>
      <w:r w:rsidRPr="000E748A">
        <w:rPr>
          <w:rFonts w:cs="Times New Roman"/>
          <w:i/>
          <w:iCs/>
          <w:lang w:val="ru-RU"/>
        </w:rPr>
        <w:t>Источник</w:t>
      </w:r>
      <w:r w:rsidRPr="000E748A">
        <w:rPr>
          <w:rFonts w:cs="Times New Roman"/>
          <w:i/>
          <w:iCs/>
        </w:rPr>
        <w:t>:  Central Bureau of Statistics, Statistical Abstract of Israel, 2007.</w:t>
      </w:r>
    </w:p>
    <w:p w:rsidR="00801F11" w:rsidRPr="000E748A" w:rsidRDefault="00801F11" w:rsidP="009F3EAF">
      <w:pPr>
        <w:pStyle w:val="List2"/>
        <w:tabs>
          <w:tab w:val="right" w:pos="8280"/>
        </w:tabs>
        <w:bidi w:val="0"/>
        <w:spacing w:line="288" w:lineRule="auto"/>
        <w:ind w:left="539" w:firstLine="0"/>
        <w:jc w:val="both"/>
        <w:rPr>
          <w:rFonts w:cs="Times New Roman"/>
          <w:i/>
          <w:iCs/>
        </w:rPr>
      </w:pPr>
    </w:p>
    <w:p w:rsidR="00801F11" w:rsidRPr="000E748A" w:rsidRDefault="00801F11" w:rsidP="009F3EAF">
      <w:pPr>
        <w:pStyle w:val="List2"/>
        <w:tabs>
          <w:tab w:val="left" w:pos="1122"/>
          <w:tab w:val="right" w:pos="8280"/>
        </w:tabs>
        <w:bidi w:val="0"/>
        <w:spacing w:line="288" w:lineRule="auto"/>
        <w:ind w:left="539" w:firstLine="0"/>
        <w:jc w:val="both"/>
        <w:rPr>
          <w:rFonts w:cs="Times New Roman"/>
          <w:i/>
          <w:iCs/>
        </w:rPr>
      </w:pPr>
      <w:r w:rsidRPr="000E748A">
        <w:rPr>
          <w:rFonts w:cs="Times New Roman"/>
          <w:i/>
          <w:iCs/>
        </w:rPr>
        <w:t xml:space="preserve">* </w:t>
      </w:r>
      <w:r w:rsidRPr="000E748A">
        <w:rPr>
          <w:rFonts w:cs="Times New Roman"/>
          <w:i/>
          <w:iCs/>
        </w:rPr>
        <w:tab/>
      </w:r>
      <w:r w:rsidRPr="000E748A">
        <w:rPr>
          <w:rFonts w:cs="Times New Roman"/>
          <w:i/>
          <w:iCs/>
          <w:lang w:val="ru-RU"/>
        </w:rPr>
        <w:t>Источник</w:t>
      </w:r>
      <w:r w:rsidRPr="000E748A">
        <w:rPr>
          <w:rFonts w:cs="Times New Roman"/>
          <w:i/>
          <w:iCs/>
        </w:rPr>
        <w:t>:  Central Bureau of Statistics, Statistical Abstract of Israel, 2006.</w:t>
      </w:r>
    </w:p>
    <w:p w:rsidR="00801F11" w:rsidRDefault="00801F11" w:rsidP="009F3EAF">
      <w:pPr>
        <w:pStyle w:val="List2"/>
        <w:tabs>
          <w:tab w:val="left" w:pos="561"/>
        </w:tabs>
        <w:bidi w:val="0"/>
        <w:spacing w:line="288" w:lineRule="auto"/>
        <w:ind w:left="0" w:firstLine="0"/>
        <w:rPr>
          <w:rFonts w:cs="Times New Roman"/>
          <w:lang w:val="ru-RU"/>
        </w:rPr>
      </w:pPr>
      <w:r w:rsidRPr="0094661D">
        <w:rPr>
          <w:rFonts w:cs="Times New Roman"/>
          <w:lang w:val="ru-RU"/>
        </w:rPr>
        <w:t>7.</w:t>
      </w:r>
      <w:r w:rsidRPr="0094661D">
        <w:rPr>
          <w:rFonts w:cs="Times New Roman"/>
          <w:lang w:val="ru-RU"/>
        </w:rPr>
        <w:tab/>
      </w:r>
      <w:r>
        <w:rPr>
          <w:rFonts w:cs="Times New Roman"/>
          <w:lang w:val="ru-RU"/>
        </w:rPr>
        <w:t>На сегодняшний день в стране проживают примерно</w:t>
      </w:r>
      <w:r w:rsidRPr="0094661D">
        <w:rPr>
          <w:rFonts w:cs="Times New Roman"/>
          <w:lang w:val="ru-RU"/>
        </w:rPr>
        <w:t xml:space="preserve"> 3</w:t>
      </w:r>
      <w:r>
        <w:rPr>
          <w:rFonts w:cs="Times New Roman"/>
          <w:lang w:val="ru-RU"/>
        </w:rPr>
        <w:t>,</w:t>
      </w:r>
      <w:r w:rsidRPr="0094661D">
        <w:rPr>
          <w:rFonts w:cs="Times New Roman"/>
          <w:lang w:val="ru-RU"/>
        </w:rPr>
        <w:t xml:space="preserve">485 </w:t>
      </w:r>
      <w:r>
        <w:rPr>
          <w:rFonts w:cs="Times New Roman"/>
          <w:lang w:val="ru-RU"/>
        </w:rPr>
        <w:t>млн. мужчин и</w:t>
      </w:r>
      <w:r w:rsidRPr="0094661D">
        <w:rPr>
          <w:rFonts w:cs="Times New Roman"/>
          <w:lang w:val="ru-RU"/>
        </w:rPr>
        <w:t xml:space="preserve"> 3</w:t>
      </w:r>
      <w:r>
        <w:rPr>
          <w:rFonts w:cs="Times New Roman"/>
          <w:lang w:val="ru-RU"/>
        </w:rPr>
        <w:t>,</w:t>
      </w:r>
      <w:r w:rsidRPr="0094661D">
        <w:rPr>
          <w:rFonts w:cs="Times New Roman"/>
          <w:lang w:val="ru-RU"/>
        </w:rPr>
        <w:t xml:space="preserve">568 </w:t>
      </w:r>
      <w:r>
        <w:rPr>
          <w:rFonts w:cs="Times New Roman"/>
          <w:lang w:val="ru-RU"/>
        </w:rPr>
        <w:t>млн. женщин</w:t>
      </w:r>
      <w:r w:rsidRPr="0094661D">
        <w:rPr>
          <w:rFonts w:cs="Times New Roman"/>
          <w:lang w:val="ru-RU"/>
        </w:rPr>
        <w:t>.</w:t>
      </w:r>
      <w:r>
        <w:rPr>
          <w:rFonts w:cs="Times New Roman"/>
          <w:lang w:val="ru-RU"/>
        </w:rPr>
        <w:t xml:space="preserve">  В 2007 году средняя продолжительность жизни израильских мужчин составляла</w:t>
      </w:r>
      <w:r w:rsidRPr="0094661D">
        <w:rPr>
          <w:rFonts w:cs="Times New Roman"/>
          <w:lang w:val="ru-RU"/>
        </w:rPr>
        <w:t xml:space="preserve"> 78</w:t>
      </w:r>
      <w:r>
        <w:rPr>
          <w:rFonts w:cs="Times New Roman"/>
          <w:lang w:val="ru-RU"/>
        </w:rPr>
        <w:t>,</w:t>
      </w:r>
      <w:r w:rsidRPr="0094661D">
        <w:rPr>
          <w:rFonts w:cs="Times New Roman"/>
          <w:lang w:val="ru-RU"/>
        </w:rPr>
        <w:t>5</w:t>
      </w:r>
      <w:r>
        <w:rPr>
          <w:rFonts w:cs="Times New Roman"/>
          <w:lang w:val="ru-RU"/>
        </w:rPr>
        <w:t xml:space="preserve"> лет, а женщин - </w:t>
      </w:r>
      <w:r w:rsidRPr="0094661D">
        <w:rPr>
          <w:rFonts w:cs="Times New Roman"/>
          <w:lang w:val="ru-RU"/>
        </w:rPr>
        <w:t>82</w:t>
      </w:r>
      <w:r>
        <w:rPr>
          <w:rFonts w:cs="Times New Roman"/>
          <w:lang w:val="ru-RU"/>
        </w:rPr>
        <w:t>,</w:t>
      </w:r>
      <w:r w:rsidRPr="0094661D">
        <w:rPr>
          <w:rFonts w:cs="Times New Roman"/>
          <w:lang w:val="ru-RU"/>
        </w:rPr>
        <w:t xml:space="preserve">2 </w:t>
      </w:r>
      <w:r>
        <w:rPr>
          <w:rFonts w:cs="Times New Roman"/>
          <w:lang w:val="ru-RU"/>
        </w:rPr>
        <w:t>года</w:t>
      </w:r>
      <w:r w:rsidRPr="0094661D">
        <w:rPr>
          <w:rFonts w:cs="Times New Roman"/>
          <w:lang w:val="ru-RU"/>
        </w:rPr>
        <w:t>.</w:t>
      </w:r>
      <w:r>
        <w:rPr>
          <w:rFonts w:cs="Times New Roman"/>
          <w:lang w:val="ru-RU"/>
        </w:rPr>
        <w:t xml:space="preserve">  Общий</w:t>
      </w:r>
      <w:r w:rsidRPr="00A244A7">
        <w:rPr>
          <w:rFonts w:cs="Times New Roman"/>
          <w:lang w:val="ru-RU"/>
        </w:rPr>
        <w:t xml:space="preserve"> </w:t>
      </w:r>
      <w:r>
        <w:rPr>
          <w:rFonts w:cs="Times New Roman"/>
          <w:lang w:val="ru-RU"/>
        </w:rPr>
        <w:t>коэффициент</w:t>
      </w:r>
      <w:r w:rsidRPr="00A244A7">
        <w:rPr>
          <w:rFonts w:cs="Times New Roman"/>
          <w:lang w:val="ru-RU"/>
        </w:rPr>
        <w:t xml:space="preserve"> </w:t>
      </w:r>
      <w:r>
        <w:rPr>
          <w:rFonts w:cs="Times New Roman"/>
          <w:lang w:val="ru-RU"/>
        </w:rPr>
        <w:t>рождаемости</w:t>
      </w:r>
      <w:r w:rsidRPr="00A244A7">
        <w:rPr>
          <w:rFonts w:cs="Times New Roman"/>
          <w:lang w:val="ru-RU"/>
        </w:rPr>
        <w:t xml:space="preserve"> </w:t>
      </w:r>
      <w:r>
        <w:rPr>
          <w:rFonts w:cs="Times New Roman"/>
          <w:lang w:val="ru-RU"/>
        </w:rPr>
        <w:t>составлял 2,88%;  28,3</w:t>
      </w:r>
      <w:r w:rsidRPr="00A244A7">
        <w:rPr>
          <w:rFonts w:cs="Times New Roman"/>
          <w:lang w:val="ru-RU"/>
        </w:rPr>
        <w:t xml:space="preserve">% </w:t>
      </w:r>
      <w:r>
        <w:rPr>
          <w:rFonts w:cs="Times New Roman"/>
          <w:lang w:val="ru-RU"/>
        </w:rPr>
        <w:t>населения</w:t>
      </w:r>
      <w:r w:rsidRPr="00A244A7">
        <w:rPr>
          <w:rFonts w:cs="Times New Roman"/>
          <w:lang w:val="ru-RU"/>
        </w:rPr>
        <w:t xml:space="preserve"> </w:t>
      </w:r>
      <w:r>
        <w:rPr>
          <w:rFonts w:cs="Times New Roman"/>
          <w:lang w:val="ru-RU"/>
        </w:rPr>
        <w:t>имело</w:t>
      </w:r>
      <w:r w:rsidRPr="00A244A7">
        <w:rPr>
          <w:rFonts w:cs="Times New Roman"/>
          <w:lang w:val="ru-RU"/>
        </w:rPr>
        <w:t xml:space="preserve"> </w:t>
      </w:r>
      <w:r>
        <w:rPr>
          <w:rFonts w:cs="Times New Roman"/>
          <w:lang w:val="ru-RU"/>
        </w:rPr>
        <w:t>возраст</w:t>
      </w:r>
      <w:r w:rsidRPr="00A244A7">
        <w:rPr>
          <w:rFonts w:cs="Times New Roman"/>
          <w:lang w:val="ru-RU"/>
        </w:rPr>
        <w:t xml:space="preserve"> </w:t>
      </w:r>
      <w:r>
        <w:rPr>
          <w:rFonts w:cs="Times New Roman"/>
          <w:lang w:val="ru-RU"/>
        </w:rPr>
        <w:t>не старше 15 лет и</w:t>
      </w:r>
      <w:r w:rsidRPr="00A244A7">
        <w:rPr>
          <w:rFonts w:cs="Times New Roman"/>
          <w:lang w:val="ru-RU"/>
        </w:rPr>
        <w:t xml:space="preserve"> 9</w:t>
      </w:r>
      <w:r>
        <w:rPr>
          <w:rFonts w:cs="Times New Roman"/>
          <w:lang w:val="ru-RU"/>
        </w:rPr>
        <w:t>,</w:t>
      </w:r>
      <w:r w:rsidRPr="00A244A7">
        <w:rPr>
          <w:rFonts w:cs="Times New Roman"/>
          <w:lang w:val="ru-RU"/>
        </w:rPr>
        <w:t xml:space="preserve">8% </w:t>
      </w:r>
      <w:r>
        <w:rPr>
          <w:rFonts w:cs="Times New Roman"/>
          <w:lang w:val="ru-RU"/>
        </w:rPr>
        <w:t>населения - 65 лет и старше.</w:t>
      </w:r>
    </w:p>
    <w:p w:rsidR="00801F11" w:rsidRDefault="00801F11" w:rsidP="009F3EAF">
      <w:pPr>
        <w:pStyle w:val="List2"/>
        <w:tabs>
          <w:tab w:val="left" w:pos="561"/>
        </w:tabs>
        <w:bidi w:val="0"/>
        <w:spacing w:line="288" w:lineRule="auto"/>
        <w:ind w:left="0" w:firstLine="0"/>
        <w:rPr>
          <w:rFonts w:cs="Times New Roman"/>
          <w:lang w:val="ru-RU"/>
        </w:rPr>
      </w:pPr>
    </w:p>
    <w:p w:rsidR="00801F11" w:rsidRPr="005C6206" w:rsidRDefault="00801F11" w:rsidP="009F3EAF">
      <w:pPr>
        <w:pStyle w:val="List2"/>
        <w:tabs>
          <w:tab w:val="left" w:pos="561"/>
        </w:tabs>
        <w:bidi w:val="0"/>
        <w:spacing w:line="288" w:lineRule="auto"/>
        <w:ind w:left="0" w:firstLine="0"/>
        <w:jc w:val="center"/>
        <w:rPr>
          <w:rFonts w:cs="Times New Roman"/>
          <w:b/>
          <w:bCs/>
          <w:lang w:val="ru-RU"/>
        </w:rPr>
      </w:pPr>
      <w:r w:rsidRPr="00A244A7">
        <w:rPr>
          <w:rFonts w:cs="Times New Roman"/>
          <w:b/>
          <w:lang w:val="ru-RU"/>
        </w:rPr>
        <w:t>Таблица</w:t>
      </w:r>
      <w:r w:rsidRPr="00A244A7">
        <w:rPr>
          <w:rFonts w:cs="Times New Roman"/>
          <w:b/>
          <w:bCs/>
          <w:lang w:val="ru-RU"/>
        </w:rPr>
        <w:t xml:space="preserve"> 5:</w:t>
      </w:r>
      <w:r w:rsidRPr="005C6206">
        <w:rPr>
          <w:rFonts w:cs="Times New Roman"/>
          <w:b/>
          <w:bCs/>
          <w:lang w:val="ru-RU"/>
        </w:rPr>
        <w:t xml:space="preserve">  </w:t>
      </w:r>
      <w:r>
        <w:rPr>
          <w:rFonts w:cs="Times New Roman"/>
          <w:b/>
          <w:bCs/>
          <w:lang w:val="ru-RU"/>
        </w:rPr>
        <w:t>Возрастная структура населения в разбивке по религиозной принадлежности и возрастным группам</w:t>
      </w:r>
      <w:r w:rsidRPr="00A244A7">
        <w:rPr>
          <w:rFonts w:cs="Times New Roman"/>
          <w:b/>
          <w:bCs/>
          <w:lang w:val="ru-RU"/>
        </w:rPr>
        <w:t xml:space="preserve"> </w:t>
      </w:r>
    </w:p>
    <w:p w:rsidR="00801F11" w:rsidRDefault="00801F11" w:rsidP="009F3EAF">
      <w:pPr>
        <w:pStyle w:val="List2"/>
        <w:tabs>
          <w:tab w:val="left" w:pos="561"/>
        </w:tabs>
        <w:bidi w:val="0"/>
        <w:spacing w:line="288" w:lineRule="auto"/>
        <w:ind w:left="0" w:firstLine="0"/>
        <w:jc w:val="center"/>
        <w:rPr>
          <w:rFonts w:cs="Times New Roman"/>
          <w:b/>
          <w:bCs/>
        </w:rPr>
      </w:pPr>
      <w:r w:rsidRPr="00A244A7">
        <w:rPr>
          <w:rFonts w:cs="Times New Roman"/>
          <w:b/>
          <w:bCs/>
          <w:lang w:val="ru-RU"/>
        </w:rPr>
        <w:t>(</w:t>
      </w:r>
      <w:r>
        <w:rPr>
          <w:rFonts w:cs="Times New Roman"/>
          <w:b/>
          <w:bCs/>
          <w:lang w:val="ru-RU"/>
        </w:rPr>
        <w:t>тыс. человек, средний показатель за 2005 год</w:t>
      </w:r>
      <w:r w:rsidRPr="00A244A7">
        <w:rPr>
          <w:rFonts w:cs="Times New Roman"/>
          <w:b/>
          <w:bCs/>
          <w:lang w:val="ru-RU"/>
        </w:rPr>
        <w:t>)</w:t>
      </w:r>
    </w:p>
    <w:p w:rsidR="00801F11" w:rsidRPr="005C6206" w:rsidRDefault="00801F11" w:rsidP="009F3EAF">
      <w:pPr>
        <w:pStyle w:val="List2"/>
        <w:tabs>
          <w:tab w:val="left" w:pos="561"/>
        </w:tabs>
        <w:bidi w:val="0"/>
        <w:spacing w:line="288" w:lineRule="auto"/>
        <w:ind w:left="0" w:firstLine="0"/>
        <w:jc w:val="center"/>
        <w:rPr>
          <w:rFonts w:cs="Times New Roman"/>
          <w:b/>
          <w:bCs/>
        </w:rPr>
      </w:pPr>
    </w:p>
    <w:tbl>
      <w:tblPr>
        <w:tblStyle w:val="TableGrid"/>
        <w:tblW w:w="9485" w:type="dxa"/>
        <w:tblLook w:val="01E0" w:firstRow="1" w:lastRow="1" w:firstColumn="1" w:lastColumn="1" w:noHBand="0" w:noVBand="0"/>
      </w:tblPr>
      <w:tblGrid>
        <w:gridCol w:w="1230"/>
        <w:gridCol w:w="1309"/>
        <w:gridCol w:w="1658"/>
        <w:gridCol w:w="685"/>
        <w:gridCol w:w="871"/>
        <w:gridCol w:w="1297"/>
        <w:gridCol w:w="1052"/>
        <w:gridCol w:w="1383"/>
      </w:tblGrid>
      <w:tr w:rsidR="00801F11" w:rsidRPr="00CD00E4" w:rsidTr="009F3EAF">
        <w:tc>
          <w:tcPr>
            <w:tcW w:w="1230" w:type="dxa"/>
            <w:tcBorders>
              <w:bottom w:val="single" w:sz="4" w:space="0" w:color="auto"/>
            </w:tcBorders>
            <w:shd w:val="clear" w:color="auto" w:fill="D9D9D9"/>
            <w:vAlign w:val="center"/>
          </w:tcPr>
          <w:p w:rsidR="00801F11" w:rsidRPr="00CD00E4" w:rsidRDefault="00801F11" w:rsidP="009F3EAF">
            <w:pPr>
              <w:pStyle w:val="List2"/>
              <w:tabs>
                <w:tab w:val="right" w:pos="8280"/>
              </w:tabs>
              <w:bidi w:val="0"/>
              <w:spacing w:line="288" w:lineRule="auto"/>
              <w:ind w:left="-180" w:firstLine="0"/>
              <w:jc w:val="center"/>
              <w:rPr>
                <w:rFonts w:cs="Times New Roman"/>
                <w:b/>
                <w:bCs/>
                <w:sz w:val="22"/>
                <w:szCs w:val="22"/>
              </w:rPr>
            </w:pPr>
            <w:r>
              <w:rPr>
                <w:rFonts w:cs="Times New Roman"/>
                <w:b/>
                <w:bCs/>
                <w:sz w:val="22"/>
                <w:szCs w:val="22"/>
                <w:lang w:val="ru-RU"/>
              </w:rPr>
              <w:t>Возраст</w:t>
            </w:r>
          </w:p>
        </w:tc>
        <w:tc>
          <w:tcPr>
            <w:tcW w:w="1309" w:type="dxa"/>
            <w:shd w:val="clear" w:color="auto" w:fill="D9D9D9"/>
            <w:vAlign w:val="center"/>
          </w:tcPr>
          <w:p w:rsidR="00801F11" w:rsidRPr="00CD00E4" w:rsidRDefault="00801F11" w:rsidP="009F3EAF">
            <w:pPr>
              <w:pStyle w:val="List2"/>
              <w:tabs>
                <w:tab w:val="right" w:pos="8280"/>
              </w:tabs>
              <w:bidi w:val="0"/>
              <w:spacing w:line="288" w:lineRule="auto"/>
              <w:ind w:left="-108" w:firstLine="0"/>
              <w:jc w:val="center"/>
              <w:rPr>
                <w:rFonts w:cs="Times New Roman"/>
                <w:b/>
                <w:bCs/>
                <w:sz w:val="22"/>
                <w:szCs w:val="22"/>
              </w:rPr>
            </w:pPr>
            <w:r>
              <w:rPr>
                <w:rFonts w:cs="Times New Roman"/>
                <w:b/>
                <w:bCs/>
                <w:sz w:val="22"/>
                <w:szCs w:val="22"/>
                <w:lang w:val="ru-RU"/>
              </w:rPr>
              <w:t>Евреи</w:t>
            </w:r>
          </w:p>
        </w:tc>
        <w:tc>
          <w:tcPr>
            <w:tcW w:w="1658" w:type="dxa"/>
            <w:shd w:val="clear" w:color="auto" w:fill="D9D9D9"/>
            <w:vAlign w:val="center"/>
          </w:tcPr>
          <w:p w:rsidR="00801F11" w:rsidRPr="00CD00E4" w:rsidRDefault="00801F11" w:rsidP="009F3EAF">
            <w:pPr>
              <w:pStyle w:val="List2"/>
              <w:tabs>
                <w:tab w:val="right" w:pos="8280"/>
              </w:tabs>
              <w:bidi w:val="0"/>
              <w:spacing w:line="288" w:lineRule="auto"/>
              <w:ind w:left="-108" w:firstLine="0"/>
              <w:jc w:val="center"/>
              <w:rPr>
                <w:rFonts w:cs="Times New Roman"/>
                <w:b/>
                <w:bCs/>
                <w:sz w:val="22"/>
                <w:szCs w:val="22"/>
              </w:rPr>
            </w:pPr>
            <w:r>
              <w:rPr>
                <w:rFonts w:cs="Times New Roman"/>
                <w:b/>
                <w:bCs/>
                <w:sz w:val="22"/>
                <w:szCs w:val="22"/>
                <w:lang w:val="ru-RU"/>
              </w:rPr>
              <w:t>Мусульмане</w:t>
            </w:r>
          </w:p>
        </w:tc>
        <w:tc>
          <w:tcPr>
            <w:tcW w:w="1556" w:type="dxa"/>
            <w:gridSpan w:val="2"/>
            <w:shd w:val="clear" w:color="auto" w:fill="D9D9D9"/>
            <w:vAlign w:val="center"/>
          </w:tcPr>
          <w:p w:rsidR="00801F11" w:rsidRPr="00CD00E4" w:rsidRDefault="00801F11" w:rsidP="009F3EAF">
            <w:pPr>
              <w:pStyle w:val="List2"/>
              <w:tabs>
                <w:tab w:val="right" w:pos="8280"/>
              </w:tabs>
              <w:bidi w:val="0"/>
              <w:spacing w:line="288" w:lineRule="auto"/>
              <w:ind w:left="-108" w:firstLine="0"/>
              <w:jc w:val="center"/>
              <w:rPr>
                <w:rFonts w:cs="Times New Roman"/>
                <w:b/>
                <w:bCs/>
                <w:sz w:val="22"/>
                <w:szCs w:val="22"/>
              </w:rPr>
            </w:pPr>
            <w:r>
              <w:rPr>
                <w:rFonts w:cs="Times New Roman"/>
                <w:b/>
                <w:bCs/>
                <w:sz w:val="22"/>
                <w:szCs w:val="22"/>
                <w:lang w:val="ru-RU"/>
              </w:rPr>
              <w:t>Христиане</w:t>
            </w:r>
            <w:r>
              <w:rPr>
                <w:rFonts w:cs="Times New Roman"/>
                <w:b/>
                <w:bCs/>
                <w:sz w:val="22"/>
                <w:szCs w:val="22"/>
              </w:rPr>
              <w:t xml:space="preserve"> (</w:t>
            </w:r>
            <w:r>
              <w:rPr>
                <w:rFonts w:cs="Times New Roman"/>
                <w:b/>
                <w:bCs/>
                <w:sz w:val="22"/>
                <w:szCs w:val="22"/>
                <w:lang w:val="ru-RU"/>
              </w:rPr>
              <w:t>всего</w:t>
            </w:r>
            <w:r w:rsidRPr="00CD00E4">
              <w:rPr>
                <w:rFonts w:cs="Times New Roman"/>
                <w:b/>
                <w:bCs/>
                <w:sz w:val="22"/>
                <w:szCs w:val="22"/>
              </w:rPr>
              <w:t>)</w:t>
            </w:r>
          </w:p>
        </w:tc>
        <w:tc>
          <w:tcPr>
            <w:tcW w:w="1297" w:type="dxa"/>
            <w:shd w:val="clear" w:color="auto" w:fill="D9D9D9"/>
            <w:vAlign w:val="center"/>
          </w:tcPr>
          <w:p w:rsidR="00801F11" w:rsidRPr="00CD00E4" w:rsidRDefault="00801F11" w:rsidP="009F3EAF">
            <w:pPr>
              <w:pStyle w:val="List2"/>
              <w:tabs>
                <w:tab w:val="right" w:pos="8280"/>
              </w:tabs>
              <w:bidi w:val="0"/>
              <w:spacing w:line="288" w:lineRule="auto"/>
              <w:ind w:left="-147" w:firstLine="0"/>
              <w:jc w:val="center"/>
              <w:rPr>
                <w:rFonts w:cs="Times New Roman"/>
                <w:b/>
                <w:bCs/>
                <w:sz w:val="22"/>
                <w:szCs w:val="22"/>
              </w:rPr>
            </w:pPr>
            <w:r>
              <w:rPr>
                <w:rFonts w:cs="Times New Roman"/>
                <w:b/>
                <w:bCs/>
                <w:sz w:val="22"/>
                <w:szCs w:val="22"/>
                <w:lang w:val="ru-RU"/>
              </w:rPr>
              <w:t>Друзы</w:t>
            </w:r>
          </w:p>
        </w:tc>
        <w:tc>
          <w:tcPr>
            <w:tcW w:w="2435" w:type="dxa"/>
            <w:gridSpan w:val="2"/>
            <w:shd w:val="clear" w:color="auto" w:fill="D9D9D9"/>
            <w:vAlign w:val="center"/>
          </w:tcPr>
          <w:p w:rsidR="00801F11" w:rsidRPr="00A244A7" w:rsidRDefault="00801F11" w:rsidP="009F3EAF">
            <w:pPr>
              <w:pStyle w:val="List2"/>
              <w:tabs>
                <w:tab w:val="right" w:pos="8280"/>
              </w:tabs>
              <w:bidi w:val="0"/>
              <w:spacing w:line="288" w:lineRule="auto"/>
              <w:ind w:left="-108" w:firstLine="0"/>
              <w:jc w:val="center"/>
              <w:rPr>
                <w:rFonts w:cs="Times New Roman"/>
                <w:b/>
                <w:bCs/>
                <w:sz w:val="22"/>
                <w:szCs w:val="22"/>
                <w:lang w:val="ru-RU"/>
              </w:rPr>
            </w:pPr>
            <w:r w:rsidRPr="00A244A7">
              <w:rPr>
                <w:rFonts w:cs="Times New Roman"/>
                <w:b/>
                <w:sz w:val="22"/>
                <w:szCs w:val="22"/>
                <w:lang w:val="ru-RU"/>
              </w:rPr>
              <w:t>Лица, не относимые к той или иной религии</w:t>
            </w:r>
            <w:r w:rsidRPr="00A244A7">
              <w:rPr>
                <w:rFonts w:cs="Times New Roman"/>
                <w:b/>
                <w:bCs/>
                <w:sz w:val="22"/>
                <w:szCs w:val="22"/>
                <w:lang w:val="ru-RU"/>
              </w:rPr>
              <w:t xml:space="preserve"> </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0-4</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497</w:t>
            </w:r>
            <w:r>
              <w:rPr>
                <w:rFonts w:cs="Times New Roman"/>
                <w:sz w:val="22"/>
                <w:szCs w:val="22"/>
              </w:rPr>
              <w:t>,</w:t>
            </w:r>
            <w:r w:rsidRPr="00CD00E4">
              <w:rPr>
                <w:rFonts w:cs="Times New Roman"/>
                <w:sz w:val="22"/>
                <w:szCs w:val="22"/>
              </w:rPr>
              <w:t>2</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177</w:t>
            </w:r>
            <w:r>
              <w:rPr>
                <w:rFonts w:cs="Times New Roman"/>
                <w:sz w:val="22"/>
                <w:szCs w:val="22"/>
              </w:rPr>
              <w:t>,</w:t>
            </w:r>
            <w:r w:rsidRPr="00CD00E4">
              <w:rPr>
                <w:rFonts w:cs="Times New Roman"/>
                <w:sz w:val="22"/>
                <w:szCs w:val="22"/>
              </w:rPr>
              <w:t>5</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11</w:t>
            </w:r>
            <w:r>
              <w:rPr>
                <w:rFonts w:cs="Times New Roman"/>
                <w:sz w:val="22"/>
                <w:szCs w:val="22"/>
              </w:rPr>
              <w:t>,</w:t>
            </w:r>
            <w:r w:rsidRPr="00CD00E4">
              <w:rPr>
                <w:rFonts w:cs="Times New Roman"/>
                <w:sz w:val="22"/>
                <w:szCs w:val="22"/>
              </w:rPr>
              <w:t>3</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12</w:t>
            </w:r>
            <w:r>
              <w:rPr>
                <w:rFonts w:cs="Times New Roman"/>
                <w:sz w:val="22"/>
                <w:szCs w:val="22"/>
              </w:rPr>
              <w:t>,</w:t>
            </w:r>
            <w:r w:rsidRPr="00CD00E4">
              <w:rPr>
                <w:rFonts w:cs="Times New Roman"/>
                <w:sz w:val="22"/>
                <w:szCs w:val="22"/>
              </w:rPr>
              <w:t>9</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20</w:t>
            </w:r>
            <w:r>
              <w:rPr>
                <w:rFonts w:cs="Times New Roman"/>
                <w:sz w:val="22"/>
                <w:szCs w:val="22"/>
              </w:rPr>
              <w:t>,</w:t>
            </w:r>
            <w:r w:rsidRPr="00CD00E4">
              <w:rPr>
                <w:rFonts w:cs="Times New Roman"/>
                <w:sz w:val="22"/>
                <w:szCs w:val="22"/>
              </w:rPr>
              <w:t>2</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5-9</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454</w:t>
            </w:r>
            <w:r>
              <w:rPr>
                <w:rFonts w:cs="Times New Roman"/>
                <w:sz w:val="22"/>
                <w:szCs w:val="22"/>
              </w:rPr>
              <w:t>,</w:t>
            </w:r>
            <w:r w:rsidRPr="00CD00E4">
              <w:rPr>
                <w:rFonts w:cs="Times New Roman"/>
                <w:sz w:val="22"/>
                <w:szCs w:val="22"/>
              </w:rPr>
              <w:t>7</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169</w:t>
            </w:r>
            <w:r>
              <w:rPr>
                <w:rFonts w:cs="Times New Roman"/>
                <w:sz w:val="22"/>
                <w:szCs w:val="22"/>
              </w:rPr>
              <w:t>,</w:t>
            </w:r>
            <w:r w:rsidRPr="00CD00E4">
              <w:rPr>
                <w:rFonts w:cs="Times New Roman"/>
                <w:sz w:val="22"/>
                <w:szCs w:val="22"/>
              </w:rPr>
              <w:t>7</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12</w:t>
            </w:r>
            <w:r>
              <w:rPr>
                <w:rFonts w:cs="Times New Roman"/>
                <w:sz w:val="22"/>
                <w:szCs w:val="22"/>
              </w:rPr>
              <w:t>,</w:t>
            </w:r>
            <w:r w:rsidRPr="00CD00E4">
              <w:rPr>
                <w:rFonts w:cs="Times New Roman"/>
                <w:sz w:val="22"/>
                <w:szCs w:val="22"/>
              </w:rPr>
              <w:t>9</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13</w:t>
            </w:r>
            <w:r>
              <w:rPr>
                <w:rFonts w:cs="Times New Roman"/>
                <w:sz w:val="22"/>
                <w:szCs w:val="22"/>
              </w:rPr>
              <w:t>,</w:t>
            </w:r>
            <w:r w:rsidRPr="00CD00E4">
              <w:rPr>
                <w:rFonts w:cs="Times New Roman"/>
                <w:sz w:val="22"/>
                <w:szCs w:val="22"/>
              </w:rPr>
              <w:t>0</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19</w:t>
            </w:r>
            <w:r>
              <w:rPr>
                <w:rFonts w:cs="Times New Roman"/>
                <w:sz w:val="22"/>
                <w:szCs w:val="22"/>
              </w:rPr>
              <w:t>,</w:t>
            </w:r>
            <w:r w:rsidRPr="00CD00E4">
              <w:rPr>
                <w:rFonts w:cs="Times New Roman"/>
                <w:sz w:val="22"/>
                <w:szCs w:val="22"/>
              </w:rPr>
              <w:t>7</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10-14</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422</w:t>
            </w:r>
            <w:r>
              <w:rPr>
                <w:rFonts w:cs="Times New Roman"/>
                <w:sz w:val="22"/>
                <w:szCs w:val="22"/>
              </w:rPr>
              <w:t>,</w:t>
            </w:r>
            <w:r w:rsidRPr="00CD00E4">
              <w:rPr>
                <w:rFonts w:cs="Times New Roman"/>
                <w:sz w:val="22"/>
                <w:szCs w:val="22"/>
              </w:rPr>
              <w:t>6</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143</w:t>
            </w:r>
            <w:r>
              <w:rPr>
                <w:rFonts w:cs="Times New Roman"/>
                <w:sz w:val="22"/>
                <w:szCs w:val="22"/>
              </w:rPr>
              <w:t>,</w:t>
            </w:r>
            <w:r w:rsidRPr="00CD00E4">
              <w:rPr>
                <w:rFonts w:cs="Times New Roman"/>
                <w:sz w:val="22"/>
                <w:szCs w:val="22"/>
              </w:rPr>
              <w:t>3</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12</w:t>
            </w:r>
            <w:r>
              <w:rPr>
                <w:rFonts w:cs="Times New Roman"/>
                <w:sz w:val="22"/>
                <w:szCs w:val="22"/>
              </w:rPr>
              <w:t>,</w:t>
            </w:r>
            <w:r w:rsidRPr="00CD00E4">
              <w:rPr>
                <w:rFonts w:cs="Times New Roman"/>
                <w:sz w:val="22"/>
                <w:szCs w:val="22"/>
              </w:rPr>
              <w:t>7</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12</w:t>
            </w:r>
            <w:r>
              <w:rPr>
                <w:rFonts w:cs="Times New Roman"/>
                <w:sz w:val="22"/>
                <w:szCs w:val="22"/>
              </w:rPr>
              <w:t>,</w:t>
            </w:r>
            <w:r w:rsidRPr="00CD00E4">
              <w:rPr>
                <w:rFonts w:cs="Times New Roman"/>
                <w:sz w:val="22"/>
                <w:szCs w:val="22"/>
              </w:rPr>
              <w:t>8</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17</w:t>
            </w:r>
            <w:r>
              <w:rPr>
                <w:rFonts w:cs="Times New Roman"/>
                <w:sz w:val="22"/>
                <w:szCs w:val="22"/>
              </w:rPr>
              <w:t>,</w:t>
            </w:r>
            <w:r w:rsidRPr="00CD00E4">
              <w:rPr>
                <w:rFonts w:cs="Times New Roman"/>
                <w:sz w:val="22"/>
                <w:szCs w:val="22"/>
              </w:rPr>
              <w:t>8</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15-19</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414</w:t>
            </w:r>
            <w:r>
              <w:rPr>
                <w:rFonts w:cs="Times New Roman"/>
                <w:sz w:val="22"/>
                <w:szCs w:val="22"/>
              </w:rPr>
              <w:t>,</w:t>
            </w:r>
            <w:r w:rsidRPr="00CD00E4">
              <w:rPr>
                <w:rFonts w:cs="Times New Roman"/>
                <w:sz w:val="22"/>
                <w:szCs w:val="22"/>
              </w:rPr>
              <w:t>0</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114</w:t>
            </w:r>
            <w:r>
              <w:rPr>
                <w:rFonts w:cs="Times New Roman"/>
                <w:sz w:val="22"/>
                <w:szCs w:val="22"/>
              </w:rPr>
              <w:t>,</w:t>
            </w:r>
            <w:r w:rsidRPr="00CD00E4">
              <w:rPr>
                <w:rFonts w:cs="Times New Roman"/>
                <w:sz w:val="22"/>
                <w:szCs w:val="22"/>
              </w:rPr>
              <w:t>9</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12</w:t>
            </w:r>
            <w:r>
              <w:rPr>
                <w:rFonts w:cs="Times New Roman"/>
                <w:sz w:val="22"/>
                <w:szCs w:val="22"/>
              </w:rPr>
              <w:t>,</w:t>
            </w:r>
            <w:r w:rsidRPr="00CD00E4">
              <w:rPr>
                <w:rFonts w:cs="Times New Roman"/>
                <w:sz w:val="22"/>
                <w:szCs w:val="22"/>
              </w:rPr>
              <w:t>3</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11</w:t>
            </w:r>
            <w:r>
              <w:rPr>
                <w:rFonts w:cs="Times New Roman"/>
                <w:sz w:val="22"/>
                <w:szCs w:val="22"/>
              </w:rPr>
              <w:t>,</w:t>
            </w:r>
            <w:r w:rsidRPr="00CD00E4">
              <w:rPr>
                <w:rFonts w:cs="Times New Roman"/>
                <w:sz w:val="22"/>
                <w:szCs w:val="22"/>
              </w:rPr>
              <w:t>6</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23</w:t>
            </w:r>
            <w:r>
              <w:rPr>
                <w:rFonts w:cs="Times New Roman"/>
                <w:sz w:val="22"/>
                <w:szCs w:val="22"/>
              </w:rPr>
              <w:t>,</w:t>
            </w:r>
            <w:r w:rsidRPr="00CD00E4">
              <w:rPr>
                <w:rFonts w:cs="Times New Roman"/>
                <w:sz w:val="22"/>
                <w:szCs w:val="22"/>
              </w:rPr>
              <w:t>0</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20-24</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422</w:t>
            </w:r>
            <w:r>
              <w:rPr>
                <w:rFonts w:cs="Times New Roman"/>
                <w:sz w:val="22"/>
                <w:szCs w:val="22"/>
              </w:rPr>
              <w:t>,</w:t>
            </w:r>
            <w:r w:rsidRPr="00CD00E4">
              <w:rPr>
                <w:rFonts w:cs="Times New Roman"/>
                <w:sz w:val="22"/>
                <w:szCs w:val="22"/>
              </w:rPr>
              <w:t>2</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95</w:t>
            </w:r>
            <w:r>
              <w:rPr>
                <w:rFonts w:cs="Times New Roman"/>
                <w:sz w:val="22"/>
                <w:szCs w:val="22"/>
              </w:rPr>
              <w:t>,</w:t>
            </w:r>
            <w:r w:rsidRPr="00CD00E4">
              <w:rPr>
                <w:rFonts w:cs="Times New Roman"/>
                <w:sz w:val="22"/>
                <w:szCs w:val="22"/>
              </w:rPr>
              <w:t>5</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11</w:t>
            </w:r>
            <w:r>
              <w:rPr>
                <w:rFonts w:cs="Times New Roman"/>
                <w:sz w:val="22"/>
                <w:szCs w:val="22"/>
              </w:rPr>
              <w:t>,</w:t>
            </w:r>
            <w:r w:rsidRPr="00CD00E4">
              <w:rPr>
                <w:rFonts w:cs="Times New Roman"/>
                <w:sz w:val="22"/>
                <w:szCs w:val="22"/>
              </w:rPr>
              <w:t>2</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10</w:t>
            </w:r>
            <w:r>
              <w:rPr>
                <w:rFonts w:cs="Times New Roman"/>
                <w:sz w:val="22"/>
                <w:szCs w:val="22"/>
              </w:rPr>
              <w:t>,</w:t>
            </w:r>
            <w:r w:rsidRPr="00CD00E4">
              <w:rPr>
                <w:rFonts w:cs="Times New Roman"/>
                <w:sz w:val="22"/>
                <w:szCs w:val="22"/>
              </w:rPr>
              <w:t>7</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24</w:t>
            </w:r>
            <w:r>
              <w:rPr>
                <w:rFonts w:cs="Times New Roman"/>
                <w:sz w:val="22"/>
                <w:szCs w:val="22"/>
              </w:rPr>
              <w:t>,</w:t>
            </w:r>
            <w:r w:rsidRPr="00CD00E4">
              <w:rPr>
                <w:rFonts w:cs="Times New Roman"/>
                <w:sz w:val="22"/>
                <w:szCs w:val="22"/>
              </w:rPr>
              <w:t>8</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25-29</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405</w:t>
            </w:r>
            <w:r>
              <w:rPr>
                <w:rFonts w:cs="Times New Roman"/>
                <w:sz w:val="22"/>
                <w:szCs w:val="22"/>
              </w:rPr>
              <w:t>,</w:t>
            </w:r>
            <w:r w:rsidRPr="00CD00E4">
              <w:rPr>
                <w:rFonts w:cs="Times New Roman"/>
                <w:sz w:val="22"/>
                <w:szCs w:val="22"/>
              </w:rPr>
              <w:t>8</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89</w:t>
            </w:r>
            <w:r>
              <w:rPr>
                <w:rFonts w:cs="Times New Roman"/>
                <w:sz w:val="22"/>
                <w:szCs w:val="22"/>
              </w:rPr>
              <w:t>,</w:t>
            </w:r>
            <w:r w:rsidRPr="00CD00E4">
              <w:rPr>
                <w:rFonts w:cs="Times New Roman"/>
                <w:sz w:val="22"/>
                <w:szCs w:val="22"/>
              </w:rPr>
              <w:t>9</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11</w:t>
            </w:r>
            <w:r>
              <w:rPr>
                <w:rFonts w:cs="Times New Roman"/>
                <w:sz w:val="22"/>
                <w:szCs w:val="22"/>
              </w:rPr>
              <w:t>,</w:t>
            </w:r>
            <w:r w:rsidRPr="00CD00E4">
              <w:rPr>
                <w:rFonts w:cs="Times New Roman"/>
                <w:sz w:val="22"/>
                <w:szCs w:val="22"/>
              </w:rPr>
              <w:t>9</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10</w:t>
            </w:r>
            <w:r>
              <w:rPr>
                <w:rFonts w:cs="Times New Roman"/>
                <w:sz w:val="22"/>
                <w:szCs w:val="22"/>
              </w:rPr>
              <w:t>,</w:t>
            </w:r>
            <w:r w:rsidRPr="00CD00E4">
              <w:rPr>
                <w:rFonts w:cs="Times New Roman"/>
                <w:sz w:val="22"/>
                <w:szCs w:val="22"/>
              </w:rPr>
              <w:t>7</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25</w:t>
            </w:r>
            <w:r>
              <w:rPr>
                <w:rFonts w:cs="Times New Roman"/>
                <w:sz w:val="22"/>
                <w:szCs w:val="22"/>
              </w:rPr>
              <w:t>,</w:t>
            </w:r>
            <w:r w:rsidRPr="00CD00E4">
              <w:rPr>
                <w:rFonts w:cs="Times New Roman"/>
                <w:sz w:val="22"/>
                <w:szCs w:val="22"/>
              </w:rPr>
              <w:t>6</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30-34</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387</w:t>
            </w:r>
            <w:r>
              <w:rPr>
                <w:rFonts w:cs="Times New Roman"/>
                <w:sz w:val="22"/>
                <w:szCs w:val="22"/>
              </w:rPr>
              <w:t>,</w:t>
            </w:r>
            <w:r w:rsidRPr="00CD00E4">
              <w:rPr>
                <w:rFonts w:cs="Times New Roman"/>
                <w:sz w:val="22"/>
                <w:szCs w:val="22"/>
              </w:rPr>
              <w:t>6</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84</w:t>
            </w:r>
            <w:r>
              <w:rPr>
                <w:rFonts w:cs="Times New Roman"/>
                <w:sz w:val="22"/>
                <w:szCs w:val="22"/>
              </w:rPr>
              <w:t>,</w:t>
            </w:r>
            <w:r w:rsidRPr="00CD00E4">
              <w:rPr>
                <w:rFonts w:cs="Times New Roman"/>
                <w:sz w:val="22"/>
                <w:szCs w:val="22"/>
              </w:rPr>
              <w:t>3</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11</w:t>
            </w:r>
            <w:r>
              <w:rPr>
                <w:rFonts w:cs="Times New Roman"/>
                <w:sz w:val="22"/>
                <w:szCs w:val="22"/>
              </w:rPr>
              <w:t>,</w:t>
            </w:r>
            <w:r w:rsidRPr="00CD00E4">
              <w:rPr>
                <w:rFonts w:cs="Times New Roman"/>
                <w:sz w:val="22"/>
                <w:szCs w:val="22"/>
              </w:rPr>
              <w:t>9</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9</w:t>
            </w:r>
            <w:r>
              <w:rPr>
                <w:rFonts w:cs="Times New Roman"/>
                <w:sz w:val="22"/>
                <w:szCs w:val="22"/>
              </w:rPr>
              <w:t>,</w:t>
            </w:r>
            <w:r w:rsidRPr="00CD00E4">
              <w:rPr>
                <w:rFonts w:cs="Times New Roman"/>
                <w:sz w:val="22"/>
                <w:szCs w:val="22"/>
              </w:rPr>
              <w:t>8</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28</w:t>
            </w:r>
            <w:r>
              <w:rPr>
                <w:rFonts w:cs="Times New Roman"/>
                <w:sz w:val="22"/>
                <w:szCs w:val="22"/>
              </w:rPr>
              <w:t>,</w:t>
            </w:r>
            <w:r w:rsidRPr="00CD00E4">
              <w:rPr>
                <w:rFonts w:cs="Times New Roman"/>
                <w:sz w:val="22"/>
                <w:szCs w:val="22"/>
              </w:rPr>
              <w:t>1</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35-39</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324</w:t>
            </w:r>
            <w:r>
              <w:rPr>
                <w:rFonts w:cs="Times New Roman"/>
                <w:sz w:val="22"/>
                <w:szCs w:val="22"/>
              </w:rPr>
              <w:t>,</w:t>
            </w:r>
            <w:r w:rsidRPr="00CD00E4">
              <w:rPr>
                <w:rFonts w:cs="Times New Roman"/>
                <w:sz w:val="22"/>
                <w:szCs w:val="22"/>
              </w:rPr>
              <w:t>3</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70</w:t>
            </w:r>
            <w:r>
              <w:rPr>
                <w:rFonts w:cs="Times New Roman"/>
                <w:sz w:val="22"/>
                <w:szCs w:val="22"/>
              </w:rPr>
              <w:t>,</w:t>
            </w:r>
            <w:r w:rsidRPr="00CD00E4">
              <w:rPr>
                <w:rFonts w:cs="Times New Roman"/>
                <w:sz w:val="22"/>
                <w:szCs w:val="22"/>
              </w:rPr>
              <w:t>0</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10</w:t>
            </w:r>
            <w:r>
              <w:rPr>
                <w:rFonts w:cs="Times New Roman"/>
                <w:sz w:val="22"/>
                <w:szCs w:val="22"/>
              </w:rPr>
              <w:t>,</w:t>
            </w:r>
            <w:r w:rsidRPr="00CD00E4">
              <w:rPr>
                <w:rFonts w:cs="Times New Roman"/>
                <w:sz w:val="22"/>
                <w:szCs w:val="22"/>
              </w:rPr>
              <w:t>9</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w:t>
            </w:r>
            <w:r>
              <w:rPr>
                <w:rFonts w:cs="Times New Roman"/>
                <w:sz w:val="22"/>
                <w:szCs w:val="22"/>
              </w:rPr>
              <w:t>,</w:t>
            </w:r>
            <w:r w:rsidRPr="00CD00E4">
              <w:rPr>
                <w:rFonts w:cs="Times New Roman"/>
                <w:sz w:val="22"/>
                <w:szCs w:val="22"/>
              </w:rPr>
              <w:t>0</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25</w:t>
            </w:r>
            <w:r>
              <w:rPr>
                <w:rFonts w:cs="Times New Roman"/>
                <w:sz w:val="22"/>
                <w:szCs w:val="22"/>
              </w:rPr>
              <w:t>,</w:t>
            </w:r>
            <w:r w:rsidRPr="00CD00E4">
              <w:rPr>
                <w:rFonts w:cs="Times New Roman"/>
                <w:sz w:val="22"/>
                <w:szCs w:val="22"/>
              </w:rPr>
              <w:t>4</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40-44</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291</w:t>
            </w:r>
            <w:r>
              <w:rPr>
                <w:rFonts w:cs="Times New Roman"/>
                <w:sz w:val="22"/>
                <w:szCs w:val="22"/>
              </w:rPr>
              <w:t>,</w:t>
            </w:r>
            <w:r w:rsidRPr="00CD00E4">
              <w:rPr>
                <w:rFonts w:cs="Times New Roman"/>
                <w:sz w:val="22"/>
                <w:szCs w:val="22"/>
              </w:rPr>
              <w:t>0</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60</w:t>
            </w:r>
            <w:r>
              <w:rPr>
                <w:rFonts w:cs="Times New Roman"/>
                <w:sz w:val="22"/>
                <w:szCs w:val="22"/>
              </w:rPr>
              <w:t>,</w:t>
            </w:r>
            <w:r w:rsidRPr="00CD00E4">
              <w:rPr>
                <w:rFonts w:cs="Times New Roman"/>
                <w:sz w:val="22"/>
                <w:szCs w:val="22"/>
              </w:rPr>
              <w:t>1</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10</w:t>
            </w:r>
            <w:r>
              <w:rPr>
                <w:rFonts w:cs="Times New Roman"/>
                <w:sz w:val="22"/>
                <w:szCs w:val="22"/>
              </w:rPr>
              <w:t>,</w:t>
            </w:r>
            <w:r w:rsidRPr="00CD00E4">
              <w:rPr>
                <w:rFonts w:cs="Times New Roman"/>
                <w:sz w:val="22"/>
                <w:szCs w:val="22"/>
              </w:rPr>
              <w:t>5</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6</w:t>
            </w:r>
            <w:r>
              <w:rPr>
                <w:rFonts w:cs="Times New Roman"/>
                <w:sz w:val="22"/>
                <w:szCs w:val="22"/>
              </w:rPr>
              <w:t>,</w:t>
            </w:r>
            <w:r w:rsidRPr="00CD00E4">
              <w:rPr>
                <w:rFonts w:cs="Times New Roman"/>
                <w:sz w:val="22"/>
                <w:szCs w:val="22"/>
              </w:rPr>
              <w:t>9</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20</w:t>
            </w:r>
            <w:r>
              <w:rPr>
                <w:rFonts w:cs="Times New Roman"/>
                <w:sz w:val="22"/>
                <w:szCs w:val="22"/>
              </w:rPr>
              <w:t>,</w:t>
            </w:r>
            <w:r w:rsidRPr="00CD00E4">
              <w:rPr>
                <w:rFonts w:cs="Times New Roman"/>
                <w:sz w:val="22"/>
                <w:szCs w:val="22"/>
              </w:rPr>
              <w:t>9</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45-49</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302</w:t>
            </w:r>
            <w:r>
              <w:rPr>
                <w:rFonts w:cs="Times New Roman"/>
                <w:sz w:val="22"/>
                <w:szCs w:val="22"/>
              </w:rPr>
              <w:t>,</w:t>
            </w:r>
            <w:r w:rsidRPr="00CD00E4">
              <w:rPr>
                <w:rFonts w:cs="Times New Roman"/>
                <w:sz w:val="22"/>
                <w:szCs w:val="22"/>
              </w:rPr>
              <w:t>8</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44</w:t>
            </w:r>
            <w:r>
              <w:rPr>
                <w:rFonts w:cs="Times New Roman"/>
                <w:sz w:val="22"/>
                <w:szCs w:val="22"/>
              </w:rPr>
              <w:t>,</w:t>
            </w:r>
            <w:r w:rsidRPr="00CD00E4">
              <w:rPr>
                <w:rFonts w:cs="Times New Roman"/>
                <w:sz w:val="22"/>
                <w:szCs w:val="22"/>
              </w:rPr>
              <w:t>6</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9</w:t>
            </w:r>
            <w:r>
              <w:rPr>
                <w:rFonts w:cs="Times New Roman"/>
                <w:sz w:val="22"/>
                <w:szCs w:val="22"/>
              </w:rPr>
              <w:t>,</w:t>
            </w:r>
            <w:r w:rsidRPr="00CD00E4">
              <w:rPr>
                <w:rFonts w:cs="Times New Roman"/>
                <w:sz w:val="22"/>
                <w:szCs w:val="22"/>
              </w:rPr>
              <w:t>2</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5</w:t>
            </w:r>
            <w:r>
              <w:rPr>
                <w:rFonts w:cs="Times New Roman"/>
                <w:sz w:val="22"/>
                <w:szCs w:val="22"/>
              </w:rPr>
              <w:t>,</w:t>
            </w:r>
            <w:r w:rsidRPr="00CD00E4">
              <w:rPr>
                <w:rFonts w:cs="Times New Roman"/>
                <w:sz w:val="22"/>
                <w:szCs w:val="22"/>
              </w:rPr>
              <w:t>5</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18</w:t>
            </w:r>
            <w:r>
              <w:rPr>
                <w:rFonts w:cs="Times New Roman"/>
                <w:sz w:val="22"/>
                <w:szCs w:val="22"/>
              </w:rPr>
              <w:t>,</w:t>
            </w:r>
            <w:r w:rsidRPr="00CD00E4">
              <w:rPr>
                <w:rFonts w:cs="Times New Roman"/>
                <w:sz w:val="22"/>
                <w:szCs w:val="22"/>
              </w:rPr>
              <w:t>5</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50-54</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312</w:t>
            </w:r>
            <w:r>
              <w:rPr>
                <w:rFonts w:cs="Times New Roman"/>
                <w:sz w:val="22"/>
                <w:szCs w:val="22"/>
              </w:rPr>
              <w:t>,</w:t>
            </w:r>
            <w:r w:rsidRPr="00CD00E4">
              <w:rPr>
                <w:rFonts w:cs="Times New Roman"/>
                <w:sz w:val="22"/>
                <w:szCs w:val="22"/>
              </w:rPr>
              <w:t>8</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32</w:t>
            </w:r>
            <w:r>
              <w:rPr>
                <w:rFonts w:cs="Times New Roman"/>
                <w:sz w:val="22"/>
                <w:szCs w:val="22"/>
              </w:rPr>
              <w:t>,</w:t>
            </w:r>
            <w:r w:rsidRPr="00CD00E4">
              <w:rPr>
                <w:rFonts w:cs="Times New Roman"/>
                <w:sz w:val="22"/>
                <w:szCs w:val="22"/>
              </w:rPr>
              <w:t>8</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w:t>
            </w:r>
            <w:r>
              <w:rPr>
                <w:rFonts w:cs="Times New Roman"/>
                <w:sz w:val="22"/>
                <w:szCs w:val="22"/>
              </w:rPr>
              <w:t>,</w:t>
            </w:r>
            <w:r w:rsidRPr="00CD00E4">
              <w:rPr>
                <w:rFonts w:cs="Times New Roman"/>
                <w:sz w:val="22"/>
                <w:szCs w:val="22"/>
              </w:rPr>
              <w:t>0</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w:t>
            </w:r>
            <w:r>
              <w:rPr>
                <w:rFonts w:cs="Times New Roman"/>
                <w:sz w:val="22"/>
                <w:szCs w:val="22"/>
              </w:rPr>
              <w:t>,</w:t>
            </w:r>
            <w:r w:rsidRPr="00CD00E4">
              <w:rPr>
                <w:rFonts w:cs="Times New Roman"/>
                <w:sz w:val="22"/>
                <w:szCs w:val="22"/>
              </w:rPr>
              <w:t>2</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14</w:t>
            </w:r>
            <w:r>
              <w:rPr>
                <w:rFonts w:cs="Times New Roman"/>
                <w:sz w:val="22"/>
                <w:szCs w:val="22"/>
              </w:rPr>
              <w:t>,</w:t>
            </w:r>
            <w:r w:rsidRPr="00CD00E4">
              <w:rPr>
                <w:rFonts w:cs="Times New Roman"/>
                <w:sz w:val="22"/>
                <w:szCs w:val="22"/>
              </w:rPr>
              <w:t>9</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55-59</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301</w:t>
            </w:r>
            <w:r>
              <w:rPr>
                <w:rFonts w:cs="Times New Roman"/>
                <w:sz w:val="22"/>
                <w:szCs w:val="22"/>
              </w:rPr>
              <w:t>,</w:t>
            </w:r>
            <w:r w:rsidRPr="00CD00E4">
              <w:rPr>
                <w:rFonts w:cs="Times New Roman"/>
                <w:sz w:val="22"/>
                <w:szCs w:val="22"/>
              </w:rPr>
              <w:t>0</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22</w:t>
            </w:r>
            <w:r>
              <w:rPr>
                <w:rFonts w:cs="Times New Roman"/>
                <w:sz w:val="22"/>
                <w:szCs w:val="22"/>
              </w:rPr>
              <w:t>,</w:t>
            </w:r>
            <w:r w:rsidRPr="00CD00E4">
              <w:rPr>
                <w:rFonts w:cs="Times New Roman"/>
                <w:sz w:val="22"/>
                <w:szCs w:val="22"/>
              </w:rPr>
              <w:t>6</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6</w:t>
            </w:r>
            <w:r>
              <w:rPr>
                <w:rFonts w:cs="Times New Roman"/>
                <w:sz w:val="22"/>
                <w:szCs w:val="22"/>
              </w:rPr>
              <w:t>,</w:t>
            </w:r>
            <w:r w:rsidRPr="00CD00E4">
              <w:rPr>
                <w:rFonts w:cs="Times New Roman"/>
                <w:sz w:val="22"/>
                <w:szCs w:val="22"/>
              </w:rPr>
              <w:t>6</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w:t>
            </w:r>
            <w:r>
              <w:rPr>
                <w:rFonts w:cs="Times New Roman"/>
                <w:sz w:val="22"/>
                <w:szCs w:val="22"/>
              </w:rPr>
              <w:t>,</w:t>
            </w:r>
            <w:r w:rsidRPr="00CD00E4">
              <w:rPr>
                <w:rFonts w:cs="Times New Roman"/>
                <w:sz w:val="22"/>
                <w:szCs w:val="22"/>
              </w:rPr>
              <w:t>1</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13</w:t>
            </w:r>
            <w:r>
              <w:rPr>
                <w:rFonts w:cs="Times New Roman"/>
                <w:sz w:val="22"/>
                <w:szCs w:val="22"/>
              </w:rPr>
              <w:t>,</w:t>
            </w:r>
            <w:r w:rsidRPr="00CD00E4">
              <w:rPr>
                <w:rFonts w:cs="Times New Roman"/>
                <w:sz w:val="22"/>
                <w:szCs w:val="22"/>
              </w:rPr>
              <w:t>4</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60-64</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187</w:t>
            </w:r>
            <w:r>
              <w:rPr>
                <w:rFonts w:cs="Times New Roman"/>
                <w:sz w:val="22"/>
                <w:szCs w:val="22"/>
              </w:rPr>
              <w:t>,</w:t>
            </w:r>
            <w:r w:rsidRPr="00CD00E4">
              <w:rPr>
                <w:rFonts w:cs="Times New Roman"/>
                <w:sz w:val="22"/>
                <w:szCs w:val="22"/>
              </w:rPr>
              <w:t>7</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19</w:t>
            </w:r>
            <w:r>
              <w:rPr>
                <w:rFonts w:cs="Times New Roman"/>
                <w:sz w:val="22"/>
                <w:szCs w:val="22"/>
              </w:rPr>
              <w:t>,</w:t>
            </w:r>
            <w:r w:rsidRPr="00CD00E4">
              <w:rPr>
                <w:rFonts w:cs="Times New Roman"/>
                <w:sz w:val="22"/>
                <w:szCs w:val="22"/>
              </w:rPr>
              <w:t>6</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5</w:t>
            </w:r>
            <w:r>
              <w:rPr>
                <w:rFonts w:cs="Times New Roman"/>
                <w:sz w:val="22"/>
                <w:szCs w:val="22"/>
              </w:rPr>
              <w:t>,</w:t>
            </w:r>
            <w:r w:rsidRPr="00CD00E4">
              <w:rPr>
                <w:rFonts w:cs="Times New Roman"/>
                <w:sz w:val="22"/>
                <w:szCs w:val="22"/>
              </w:rPr>
              <w:t>1</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w:t>
            </w:r>
            <w:r>
              <w:rPr>
                <w:rFonts w:cs="Times New Roman"/>
                <w:sz w:val="22"/>
                <w:szCs w:val="22"/>
              </w:rPr>
              <w:t>,</w:t>
            </w:r>
            <w:r w:rsidRPr="00CD00E4">
              <w:rPr>
                <w:rFonts w:cs="Times New Roman"/>
                <w:sz w:val="22"/>
                <w:szCs w:val="22"/>
              </w:rPr>
              <w:t>2</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7</w:t>
            </w:r>
            <w:r>
              <w:rPr>
                <w:rFonts w:cs="Times New Roman"/>
                <w:sz w:val="22"/>
                <w:szCs w:val="22"/>
              </w:rPr>
              <w:t>,</w:t>
            </w:r>
            <w:r w:rsidRPr="00CD00E4">
              <w:rPr>
                <w:rFonts w:cs="Times New Roman"/>
                <w:sz w:val="22"/>
                <w:szCs w:val="22"/>
              </w:rPr>
              <w:t>1</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65-69</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176</w:t>
            </w:r>
            <w:r>
              <w:rPr>
                <w:rFonts w:cs="Times New Roman"/>
                <w:sz w:val="22"/>
                <w:szCs w:val="22"/>
              </w:rPr>
              <w:t>,</w:t>
            </w:r>
            <w:r w:rsidRPr="00CD00E4">
              <w:rPr>
                <w:rFonts w:cs="Times New Roman"/>
                <w:sz w:val="22"/>
                <w:szCs w:val="22"/>
              </w:rPr>
              <w:t>4</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13</w:t>
            </w:r>
            <w:r>
              <w:rPr>
                <w:rFonts w:cs="Times New Roman"/>
                <w:sz w:val="22"/>
                <w:szCs w:val="22"/>
              </w:rPr>
              <w:t>,</w:t>
            </w:r>
            <w:r w:rsidRPr="00CD00E4">
              <w:rPr>
                <w:rFonts w:cs="Times New Roman"/>
                <w:sz w:val="22"/>
                <w:szCs w:val="22"/>
              </w:rPr>
              <w:t>3</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w:t>
            </w:r>
            <w:r>
              <w:rPr>
                <w:rFonts w:cs="Times New Roman"/>
                <w:sz w:val="22"/>
                <w:szCs w:val="22"/>
              </w:rPr>
              <w:t>,</w:t>
            </w:r>
            <w:r w:rsidRPr="00CD00E4">
              <w:rPr>
                <w:rFonts w:cs="Times New Roman"/>
                <w:sz w:val="22"/>
                <w:szCs w:val="22"/>
              </w:rPr>
              <w:t>7</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w:t>
            </w:r>
            <w:r>
              <w:rPr>
                <w:rFonts w:cs="Times New Roman"/>
                <w:sz w:val="22"/>
                <w:szCs w:val="22"/>
              </w:rPr>
              <w:t>,</w:t>
            </w:r>
            <w:r w:rsidRPr="00CD00E4">
              <w:rPr>
                <w:rFonts w:cs="Times New Roman"/>
                <w:sz w:val="22"/>
                <w:szCs w:val="22"/>
              </w:rPr>
              <w:t>8</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w:t>
            </w:r>
            <w:r>
              <w:rPr>
                <w:rFonts w:cs="Times New Roman"/>
                <w:sz w:val="22"/>
                <w:szCs w:val="22"/>
              </w:rPr>
              <w:t>,</w:t>
            </w:r>
            <w:r w:rsidRPr="00CD00E4">
              <w:rPr>
                <w:rFonts w:cs="Times New Roman"/>
                <w:sz w:val="22"/>
                <w:szCs w:val="22"/>
              </w:rPr>
              <w:t>4</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70-74</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152</w:t>
            </w:r>
            <w:r>
              <w:rPr>
                <w:rFonts w:cs="Times New Roman"/>
                <w:sz w:val="22"/>
                <w:szCs w:val="22"/>
              </w:rPr>
              <w:t>,</w:t>
            </w:r>
            <w:r w:rsidRPr="00CD00E4">
              <w:rPr>
                <w:rFonts w:cs="Times New Roman"/>
                <w:sz w:val="22"/>
                <w:szCs w:val="22"/>
              </w:rPr>
              <w:t>8</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w:t>
            </w:r>
            <w:r>
              <w:rPr>
                <w:rFonts w:cs="Times New Roman"/>
                <w:sz w:val="22"/>
                <w:szCs w:val="22"/>
              </w:rPr>
              <w:t>,</w:t>
            </w:r>
            <w:r w:rsidRPr="00CD00E4">
              <w:rPr>
                <w:rFonts w:cs="Times New Roman"/>
                <w:sz w:val="22"/>
                <w:szCs w:val="22"/>
              </w:rPr>
              <w:t>7</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w:t>
            </w:r>
            <w:r>
              <w:rPr>
                <w:rFonts w:cs="Times New Roman"/>
                <w:sz w:val="22"/>
                <w:szCs w:val="22"/>
              </w:rPr>
              <w:t>,</w:t>
            </w:r>
            <w:r w:rsidRPr="00CD00E4">
              <w:rPr>
                <w:rFonts w:cs="Times New Roman"/>
                <w:sz w:val="22"/>
                <w:szCs w:val="22"/>
              </w:rPr>
              <w:t>5</w:t>
            </w: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w:t>
            </w:r>
            <w:r>
              <w:rPr>
                <w:rFonts w:cs="Times New Roman"/>
                <w:sz w:val="22"/>
                <w:szCs w:val="22"/>
              </w:rPr>
              <w:t>,</w:t>
            </w:r>
            <w:r w:rsidRPr="00CD00E4">
              <w:rPr>
                <w:rFonts w:cs="Times New Roman"/>
                <w:sz w:val="22"/>
                <w:szCs w:val="22"/>
              </w:rPr>
              <w:t>3</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3</w:t>
            </w:r>
            <w:r>
              <w:rPr>
                <w:rFonts w:cs="Times New Roman"/>
                <w:sz w:val="22"/>
                <w:szCs w:val="22"/>
              </w:rPr>
              <w:t>,</w:t>
            </w:r>
            <w:r w:rsidRPr="00CD00E4">
              <w:rPr>
                <w:rFonts w:cs="Times New Roman"/>
                <w:sz w:val="22"/>
                <w:szCs w:val="22"/>
              </w:rPr>
              <w:t>8</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75-79</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130</w:t>
            </w:r>
            <w:r>
              <w:rPr>
                <w:rFonts w:cs="Times New Roman"/>
                <w:sz w:val="22"/>
                <w:szCs w:val="22"/>
              </w:rPr>
              <w:t>,</w:t>
            </w:r>
            <w:r w:rsidRPr="00CD00E4">
              <w:rPr>
                <w:rFonts w:cs="Times New Roman"/>
                <w:sz w:val="22"/>
                <w:szCs w:val="22"/>
              </w:rPr>
              <w:t>5</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5</w:t>
            </w:r>
            <w:r>
              <w:rPr>
                <w:rFonts w:cs="Times New Roman"/>
                <w:sz w:val="22"/>
                <w:szCs w:val="22"/>
              </w:rPr>
              <w:t>,</w:t>
            </w:r>
            <w:r w:rsidRPr="00CD00E4">
              <w:rPr>
                <w:rFonts w:cs="Times New Roman"/>
                <w:sz w:val="22"/>
                <w:szCs w:val="22"/>
              </w:rPr>
              <w:t>3</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w:t>
            </w:r>
            <w:r>
              <w:rPr>
                <w:rFonts w:cs="Times New Roman"/>
                <w:sz w:val="22"/>
                <w:szCs w:val="22"/>
              </w:rPr>
              <w:t>,</w:t>
            </w:r>
            <w:r w:rsidRPr="00CD00E4">
              <w:rPr>
                <w:rFonts w:cs="Times New Roman"/>
                <w:sz w:val="22"/>
                <w:szCs w:val="22"/>
              </w:rPr>
              <w:t>5</w:t>
            </w:r>
          </w:p>
        </w:tc>
        <w:tc>
          <w:tcPr>
            <w:tcW w:w="1297" w:type="dxa"/>
            <w:tcBorders>
              <w:bottom w:val="single" w:sz="4" w:space="0" w:color="auto"/>
            </w:tcBorders>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0</w:t>
            </w:r>
            <w:r>
              <w:rPr>
                <w:rFonts w:cs="Times New Roman"/>
                <w:sz w:val="22"/>
                <w:szCs w:val="22"/>
              </w:rPr>
              <w:t>,</w:t>
            </w:r>
            <w:r w:rsidRPr="00CD00E4">
              <w:rPr>
                <w:rFonts w:cs="Times New Roman"/>
                <w:sz w:val="22"/>
                <w:szCs w:val="22"/>
              </w:rPr>
              <w:t>9</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w:t>
            </w:r>
            <w:r>
              <w:rPr>
                <w:rFonts w:cs="Times New Roman"/>
                <w:sz w:val="22"/>
                <w:szCs w:val="22"/>
              </w:rPr>
              <w:t>,</w:t>
            </w:r>
            <w:r w:rsidRPr="00CD00E4">
              <w:rPr>
                <w:rFonts w:cs="Times New Roman"/>
                <w:sz w:val="22"/>
                <w:szCs w:val="22"/>
              </w:rPr>
              <w:t>6</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80-84</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101</w:t>
            </w:r>
            <w:r>
              <w:rPr>
                <w:rFonts w:cs="Times New Roman"/>
                <w:sz w:val="22"/>
                <w:szCs w:val="22"/>
              </w:rPr>
              <w:t>,</w:t>
            </w:r>
            <w:r w:rsidRPr="00CD00E4">
              <w:rPr>
                <w:rFonts w:cs="Times New Roman"/>
                <w:sz w:val="22"/>
                <w:szCs w:val="22"/>
              </w:rPr>
              <w:t>4</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w:t>
            </w:r>
            <w:r>
              <w:rPr>
                <w:rFonts w:cs="Times New Roman"/>
                <w:sz w:val="22"/>
                <w:szCs w:val="22"/>
              </w:rPr>
              <w:t>,</w:t>
            </w:r>
            <w:r w:rsidRPr="00CD00E4">
              <w:rPr>
                <w:rFonts w:cs="Times New Roman"/>
                <w:sz w:val="22"/>
                <w:szCs w:val="22"/>
              </w:rPr>
              <w:t>8</w:t>
            </w:r>
          </w:p>
        </w:tc>
        <w:tc>
          <w:tcPr>
            <w:tcW w:w="685" w:type="dxa"/>
            <w:shd w:val="clear" w:color="auto" w:fill="E0E0E0"/>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80+:</w:t>
            </w:r>
          </w:p>
        </w:tc>
        <w:tc>
          <w:tcPr>
            <w:tcW w:w="871"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w:t>
            </w:r>
            <w:r>
              <w:rPr>
                <w:rFonts w:cs="Times New Roman"/>
                <w:sz w:val="22"/>
                <w:szCs w:val="22"/>
              </w:rPr>
              <w:t>,</w:t>
            </w:r>
            <w:r w:rsidRPr="00CD00E4">
              <w:rPr>
                <w:rFonts w:cs="Times New Roman"/>
                <w:sz w:val="22"/>
                <w:szCs w:val="22"/>
              </w:rPr>
              <w:t>4</w:t>
            </w:r>
          </w:p>
        </w:tc>
        <w:tc>
          <w:tcPr>
            <w:tcW w:w="1297" w:type="dxa"/>
            <w:shd w:val="clear" w:color="auto" w:fill="auto"/>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0</w:t>
            </w:r>
            <w:r>
              <w:rPr>
                <w:rFonts w:cs="Times New Roman"/>
                <w:sz w:val="22"/>
                <w:szCs w:val="22"/>
              </w:rPr>
              <w:t>,</w:t>
            </w:r>
            <w:r w:rsidRPr="00CD00E4">
              <w:rPr>
                <w:rFonts w:cs="Times New Roman"/>
                <w:sz w:val="22"/>
                <w:szCs w:val="22"/>
              </w:rPr>
              <w:t>5</w:t>
            </w:r>
          </w:p>
        </w:tc>
        <w:tc>
          <w:tcPr>
            <w:tcW w:w="1052" w:type="dxa"/>
            <w:shd w:val="clear" w:color="auto" w:fill="D9D9D9"/>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80+:</w:t>
            </w:r>
          </w:p>
        </w:tc>
        <w:tc>
          <w:tcPr>
            <w:tcW w:w="1383" w:type="dxa"/>
            <w:vAlign w:val="center"/>
          </w:tcPr>
          <w:p w:rsidR="00801F11" w:rsidRPr="00CD00E4" w:rsidRDefault="00801F11" w:rsidP="009F3EAF">
            <w:pPr>
              <w:pStyle w:val="List2"/>
              <w:tabs>
                <w:tab w:val="right" w:pos="8280"/>
              </w:tabs>
              <w:bidi w:val="0"/>
              <w:spacing w:line="288" w:lineRule="auto"/>
              <w:ind w:left="-180" w:hanging="112"/>
              <w:jc w:val="center"/>
              <w:rPr>
                <w:rFonts w:cs="Times New Roman"/>
                <w:sz w:val="22"/>
                <w:szCs w:val="22"/>
              </w:rPr>
            </w:pPr>
            <w:r w:rsidRPr="00CD00E4">
              <w:rPr>
                <w:rFonts w:cs="Times New Roman"/>
                <w:sz w:val="22"/>
                <w:szCs w:val="22"/>
              </w:rPr>
              <w:t>2</w:t>
            </w:r>
            <w:r>
              <w:rPr>
                <w:rFonts w:cs="Times New Roman"/>
                <w:sz w:val="22"/>
                <w:szCs w:val="22"/>
              </w:rPr>
              <w:t>,</w:t>
            </w:r>
            <w:r w:rsidRPr="00CD00E4">
              <w:rPr>
                <w:rFonts w:cs="Times New Roman"/>
                <w:sz w:val="22"/>
                <w:szCs w:val="22"/>
              </w:rPr>
              <w:t>4</w:t>
            </w: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85-89</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45</w:t>
            </w:r>
            <w:r>
              <w:rPr>
                <w:rFonts w:cs="Times New Roman"/>
                <w:sz w:val="22"/>
                <w:szCs w:val="22"/>
              </w:rPr>
              <w:t>,</w:t>
            </w:r>
            <w:r w:rsidRPr="00CD00E4">
              <w:rPr>
                <w:rFonts w:cs="Times New Roman"/>
                <w:sz w:val="22"/>
                <w:szCs w:val="22"/>
              </w:rPr>
              <w:t>5</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1</w:t>
            </w:r>
            <w:r>
              <w:rPr>
                <w:rFonts w:cs="Times New Roman"/>
                <w:sz w:val="22"/>
                <w:szCs w:val="22"/>
              </w:rPr>
              <w:t>,</w:t>
            </w:r>
            <w:r w:rsidRPr="00CD00E4">
              <w:rPr>
                <w:rFonts w:cs="Times New Roman"/>
                <w:sz w:val="22"/>
                <w:szCs w:val="22"/>
              </w:rPr>
              <w:t>3</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0</w:t>
            </w:r>
            <w:r>
              <w:rPr>
                <w:rFonts w:cs="Times New Roman"/>
                <w:sz w:val="22"/>
                <w:szCs w:val="22"/>
              </w:rPr>
              <w:t>,</w:t>
            </w:r>
            <w:r w:rsidRPr="00CD00E4">
              <w:rPr>
                <w:rFonts w:cs="Times New Roman"/>
                <w:sz w:val="22"/>
                <w:szCs w:val="22"/>
              </w:rPr>
              <w:t>3</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p>
        </w:tc>
      </w:tr>
      <w:tr w:rsidR="00801F11" w:rsidRPr="00CD00E4" w:rsidTr="009F3EAF">
        <w:tc>
          <w:tcPr>
            <w:tcW w:w="1230" w:type="dxa"/>
            <w:shd w:val="clear" w:color="auto" w:fill="E6E6E6"/>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90+</w:t>
            </w:r>
          </w:p>
        </w:tc>
        <w:tc>
          <w:tcPr>
            <w:tcW w:w="1309"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23</w:t>
            </w:r>
            <w:r>
              <w:rPr>
                <w:rFonts w:cs="Times New Roman"/>
                <w:sz w:val="22"/>
                <w:szCs w:val="22"/>
              </w:rPr>
              <w:t>,</w:t>
            </w:r>
            <w:r w:rsidRPr="00CD00E4">
              <w:rPr>
                <w:rFonts w:cs="Times New Roman"/>
                <w:sz w:val="22"/>
                <w:szCs w:val="22"/>
              </w:rPr>
              <w:t>5</w:t>
            </w:r>
          </w:p>
        </w:tc>
        <w:tc>
          <w:tcPr>
            <w:tcW w:w="1658"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0</w:t>
            </w:r>
            <w:r>
              <w:rPr>
                <w:rFonts w:cs="Times New Roman"/>
                <w:sz w:val="22"/>
                <w:szCs w:val="22"/>
              </w:rPr>
              <w:t>,</w:t>
            </w:r>
            <w:r w:rsidRPr="00CD00E4">
              <w:rPr>
                <w:rFonts w:cs="Times New Roman"/>
                <w:sz w:val="22"/>
                <w:szCs w:val="22"/>
              </w:rPr>
              <w:t>7</w:t>
            </w:r>
          </w:p>
        </w:tc>
        <w:tc>
          <w:tcPr>
            <w:tcW w:w="1556"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p>
        </w:tc>
        <w:tc>
          <w:tcPr>
            <w:tcW w:w="1297" w:type="dxa"/>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r w:rsidRPr="00CD00E4">
              <w:rPr>
                <w:rFonts w:cs="Times New Roman"/>
                <w:sz w:val="22"/>
                <w:szCs w:val="22"/>
              </w:rPr>
              <w:t>0</w:t>
            </w:r>
            <w:r>
              <w:rPr>
                <w:rFonts w:cs="Times New Roman"/>
                <w:sz w:val="22"/>
                <w:szCs w:val="22"/>
              </w:rPr>
              <w:t>,</w:t>
            </w:r>
            <w:r w:rsidRPr="00CD00E4">
              <w:rPr>
                <w:rFonts w:cs="Times New Roman"/>
                <w:sz w:val="22"/>
                <w:szCs w:val="22"/>
              </w:rPr>
              <w:t>1</w:t>
            </w:r>
          </w:p>
        </w:tc>
        <w:tc>
          <w:tcPr>
            <w:tcW w:w="2435" w:type="dxa"/>
            <w:gridSpan w:val="2"/>
            <w:vAlign w:val="center"/>
          </w:tcPr>
          <w:p w:rsidR="00801F11" w:rsidRPr="00CD00E4" w:rsidRDefault="00801F11" w:rsidP="009F3EAF">
            <w:pPr>
              <w:pStyle w:val="List2"/>
              <w:tabs>
                <w:tab w:val="right" w:pos="8280"/>
              </w:tabs>
              <w:bidi w:val="0"/>
              <w:spacing w:line="288" w:lineRule="auto"/>
              <w:ind w:left="-180" w:firstLine="0"/>
              <w:jc w:val="center"/>
              <w:rPr>
                <w:rFonts w:cs="Times New Roman"/>
                <w:sz w:val="22"/>
                <w:szCs w:val="22"/>
              </w:rPr>
            </w:pPr>
          </w:p>
        </w:tc>
      </w:tr>
    </w:tbl>
    <w:p w:rsidR="00801F11" w:rsidRDefault="00801F11" w:rsidP="009F3EAF">
      <w:pPr>
        <w:pStyle w:val="List2"/>
        <w:tabs>
          <w:tab w:val="right" w:pos="8280"/>
        </w:tabs>
        <w:bidi w:val="0"/>
        <w:spacing w:line="288" w:lineRule="auto"/>
        <w:ind w:left="539" w:firstLine="0"/>
        <w:jc w:val="both"/>
        <w:rPr>
          <w:rFonts w:cs="Times New Roman"/>
          <w:i/>
          <w:iCs/>
          <w:sz w:val="22"/>
          <w:szCs w:val="22"/>
        </w:rPr>
      </w:pPr>
    </w:p>
    <w:p w:rsidR="00801F11" w:rsidRPr="000E748A" w:rsidRDefault="00801F11" w:rsidP="009F3EAF">
      <w:pPr>
        <w:pStyle w:val="List2"/>
        <w:tabs>
          <w:tab w:val="right" w:pos="8280"/>
        </w:tabs>
        <w:bidi w:val="0"/>
        <w:spacing w:line="288" w:lineRule="auto"/>
        <w:ind w:left="539" w:firstLine="0"/>
        <w:jc w:val="both"/>
        <w:rPr>
          <w:rFonts w:cs="Times New Roman"/>
          <w:i/>
          <w:iCs/>
        </w:rPr>
      </w:pPr>
      <w:r w:rsidRPr="000E748A">
        <w:rPr>
          <w:rFonts w:cs="Times New Roman"/>
          <w:i/>
          <w:iCs/>
          <w:lang w:val="ru-RU"/>
        </w:rPr>
        <w:t>Источник</w:t>
      </w:r>
      <w:r w:rsidRPr="000E748A">
        <w:rPr>
          <w:rFonts w:cs="Times New Roman"/>
          <w:i/>
          <w:iCs/>
        </w:rPr>
        <w:t>:  Central Bureau of Statistics, Statistical Abstract of Israel, 2007.</w:t>
      </w:r>
    </w:p>
    <w:p w:rsidR="00801F11" w:rsidRPr="00A456AE" w:rsidRDefault="00801F11" w:rsidP="009F3EAF">
      <w:pPr>
        <w:pStyle w:val="List2"/>
        <w:tabs>
          <w:tab w:val="right" w:pos="8280"/>
        </w:tabs>
        <w:bidi w:val="0"/>
        <w:spacing w:line="288" w:lineRule="auto"/>
        <w:ind w:left="539" w:firstLine="0"/>
        <w:jc w:val="both"/>
        <w:rPr>
          <w:rFonts w:cs="Times New Roman"/>
        </w:rPr>
      </w:pPr>
    </w:p>
    <w:p w:rsidR="00801F11" w:rsidRPr="00282D0A" w:rsidRDefault="00801F11" w:rsidP="009F3EAF">
      <w:pPr>
        <w:pStyle w:val="List2"/>
        <w:tabs>
          <w:tab w:val="left" w:pos="561"/>
        </w:tabs>
        <w:bidi w:val="0"/>
        <w:spacing w:line="288" w:lineRule="auto"/>
        <w:ind w:left="0" w:firstLine="0"/>
        <w:rPr>
          <w:rFonts w:cs="Times New Roman"/>
          <w:lang w:val="ru-RU"/>
        </w:rPr>
      </w:pPr>
      <w:r w:rsidRPr="009B2CDF">
        <w:rPr>
          <w:rFonts w:cs="Times New Roman"/>
          <w:lang w:val="ru-RU"/>
        </w:rPr>
        <w:t>8.</w:t>
      </w:r>
      <w:r w:rsidRPr="009B2CDF">
        <w:rPr>
          <w:rFonts w:cs="Times New Roman"/>
          <w:lang w:val="ru-RU"/>
        </w:rPr>
        <w:tab/>
      </w:r>
      <w:r>
        <w:rPr>
          <w:rFonts w:cs="Times New Roman"/>
          <w:lang w:val="ru-RU"/>
        </w:rPr>
        <w:t>В</w:t>
      </w:r>
      <w:r w:rsidRPr="009B2CDF">
        <w:rPr>
          <w:rFonts w:cs="Times New Roman"/>
          <w:lang w:val="ru-RU"/>
        </w:rPr>
        <w:t xml:space="preserve"> 2006 </w:t>
      </w:r>
      <w:r>
        <w:rPr>
          <w:rFonts w:cs="Times New Roman"/>
          <w:lang w:val="ru-RU"/>
        </w:rPr>
        <w:t>году</w:t>
      </w:r>
      <w:r w:rsidRPr="009B2CDF">
        <w:rPr>
          <w:rFonts w:cs="Times New Roman"/>
          <w:lang w:val="ru-RU"/>
        </w:rPr>
        <w:t xml:space="preserve"> </w:t>
      </w:r>
      <w:r>
        <w:rPr>
          <w:rFonts w:cs="Times New Roman"/>
          <w:lang w:val="ru-RU"/>
        </w:rPr>
        <w:t>общий</w:t>
      </w:r>
      <w:r w:rsidRPr="009B2CDF">
        <w:rPr>
          <w:rFonts w:cs="Times New Roman"/>
          <w:lang w:val="ru-RU"/>
        </w:rPr>
        <w:t xml:space="preserve"> </w:t>
      </w:r>
      <w:r>
        <w:rPr>
          <w:rFonts w:cs="Times New Roman"/>
          <w:lang w:val="ru-RU"/>
        </w:rPr>
        <w:t>коэффициент</w:t>
      </w:r>
      <w:r w:rsidRPr="009B2CDF">
        <w:rPr>
          <w:rFonts w:cs="Times New Roman"/>
          <w:lang w:val="ru-RU"/>
        </w:rPr>
        <w:t xml:space="preserve"> </w:t>
      </w:r>
      <w:r>
        <w:rPr>
          <w:rFonts w:cs="Times New Roman"/>
          <w:lang w:val="ru-RU"/>
        </w:rPr>
        <w:t>рождаемости</w:t>
      </w:r>
      <w:r w:rsidRPr="009B2CDF">
        <w:rPr>
          <w:rFonts w:cs="Times New Roman"/>
          <w:lang w:val="ru-RU"/>
        </w:rPr>
        <w:t xml:space="preserve"> </w:t>
      </w:r>
      <w:r>
        <w:rPr>
          <w:rFonts w:cs="Times New Roman"/>
          <w:lang w:val="ru-RU"/>
        </w:rPr>
        <w:t>составлял</w:t>
      </w:r>
      <w:r w:rsidRPr="009B2CDF">
        <w:rPr>
          <w:rFonts w:cs="Times New Roman"/>
          <w:lang w:val="ru-RU"/>
        </w:rPr>
        <w:t xml:space="preserve"> 21,0‰</w:t>
      </w:r>
      <w:r>
        <w:rPr>
          <w:rFonts w:cs="Times New Roman"/>
          <w:lang w:val="ru-RU"/>
        </w:rPr>
        <w:t>, а младенческой смертности - 4.3</w:t>
      </w:r>
      <w:r w:rsidRPr="009B2CDF">
        <w:rPr>
          <w:rFonts w:cs="Times New Roman"/>
          <w:lang w:val="ru-RU"/>
        </w:rPr>
        <w:t xml:space="preserve">‰. </w:t>
      </w:r>
      <w:r>
        <w:rPr>
          <w:rFonts w:cs="Times New Roman"/>
          <w:lang w:val="ru-RU"/>
        </w:rPr>
        <w:t xml:space="preserve"> Из</w:t>
      </w:r>
      <w:r w:rsidRPr="009B2CDF">
        <w:rPr>
          <w:rFonts w:cs="Times New Roman"/>
          <w:lang w:val="ru-RU"/>
        </w:rPr>
        <w:t xml:space="preserve"> 2 007 300 </w:t>
      </w:r>
      <w:r>
        <w:rPr>
          <w:rFonts w:cs="Times New Roman"/>
          <w:lang w:val="ru-RU"/>
        </w:rPr>
        <w:t>домашних</w:t>
      </w:r>
      <w:r w:rsidRPr="009B2CDF">
        <w:rPr>
          <w:rFonts w:cs="Times New Roman"/>
          <w:lang w:val="ru-RU"/>
        </w:rPr>
        <w:t xml:space="preserve"> </w:t>
      </w:r>
      <w:r>
        <w:rPr>
          <w:rFonts w:cs="Times New Roman"/>
          <w:lang w:val="ru-RU"/>
        </w:rPr>
        <w:t>хозяйств</w:t>
      </w:r>
      <w:r w:rsidRPr="009B2CDF">
        <w:rPr>
          <w:rFonts w:cs="Times New Roman"/>
          <w:lang w:val="ru-RU"/>
        </w:rPr>
        <w:t xml:space="preserve"> 8,</w:t>
      </w:r>
      <w:r>
        <w:rPr>
          <w:rFonts w:cs="Times New Roman"/>
          <w:lang w:val="ru-RU"/>
        </w:rPr>
        <w:t>9</w:t>
      </w:r>
      <w:r w:rsidRPr="009B2CDF">
        <w:rPr>
          <w:rFonts w:cs="Times New Roman"/>
          <w:lang w:val="ru-RU"/>
        </w:rPr>
        <w:t xml:space="preserve">% (180 300 </w:t>
      </w:r>
      <w:r>
        <w:rPr>
          <w:rFonts w:cs="Times New Roman"/>
          <w:lang w:val="ru-RU"/>
        </w:rPr>
        <w:t>домохозяйств</w:t>
      </w:r>
      <w:r w:rsidRPr="009B2CDF">
        <w:rPr>
          <w:rFonts w:cs="Times New Roman"/>
          <w:lang w:val="ru-RU"/>
        </w:rPr>
        <w:t xml:space="preserve">) </w:t>
      </w:r>
      <w:r>
        <w:rPr>
          <w:rFonts w:cs="Times New Roman"/>
          <w:lang w:val="ru-RU"/>
        </w:rPr>
        <w:t>имеют в своем составе одного родителя, и из них</w:t>
      </w:r>
      <w:r w:rsidRPr="009B2CDF">
        <w:rPr>
          <w:rFonts w:cs="Times New Roman"/>
          <w:lang w:val="ru-RU"/>
        </w:rPr>
        <w:t xml:space="preserve"> 146</w:t>
      </w:r>
      <w:r>
        <w:rPr>
          <w:rFonts w:cs="Times New Roman"/>
          <w:lang w:val="ru-RU"/>
        </w:rPr>
        <w:t xml:space="preserve"> </w:t>
      </w:r>
      <w:r w:rsidRPr="009B2CDF">
        <w:rPr>
          <w:rFonts w:cs="Times New Roman"/>
          <w:lang w:val="ru-RU"/>
        </w:rPr>
        <w:t>900</w:t>
      </w:r>
      <w:r>
        <w:rPr>
          <w:rFonts w:cs="Times New Roman"/>
          <w:lang w:val="ru-RU"/>
        </w:rPr>
        <w:t xml:space="preserve"> домохозяйств имеют детей в возрасте до 24 лет</w:t>
      </w:r>
      <w:r w:rsidRPr="009B2CDF">
        <w:rPr>
          <w:rFonts w:cs="Times New Roman"/>
          <w:lang w:val="ru-RU"/>
        </w:rPr>
        <w:t xml:space="preserve">. </w:t>
      </w:r>
      <w:r>
        <w:rPr>
          <w:rFonts w:cs="Times New Roman"/>
          <w:lang w:val="ru-RU"/>
        </w:rPr>
        <w:t>89,</w:t>
      </w:r>
      <w:r w:rsidRPr="009B2CDF">
        <w:rPr>
          <w:rFonts w:cs="Times New Roman"/>
          <w:lang w:val="ru-RU"/>
        </w:rPr>
        <w:t>9% (132</w:t>
      </w:r>
      <w:r>
        <w:rPr>
          <w:rFonts w:cs="Times New Roman"/>
          <w:lang w:val="ru-RU"/>
        </w:rPr>
        <w:t xml:space="preserve"> </w:t>
      </w:r>
      <w:r w:rsidRPr="009B2CDF">
        <w:rPr>
          <w:rFonts w:cs="Times New Roman"/>
          <w:lang w:val="ru-RU"/>
        </w:rPr>
        <w:t xml:space="preserve">200) </w:t>
      </w:r>
      <w:r>
        <w:rPr>
          <w:rFonts w:cs="Times New Roman"/>
          <w:lang w:val="ru-RU"/>
        </w:rPr>
        <w:t>домашних хозяйств с одним родителем и детьми в возрасте до 24 лет возглавляются женщинами.</w:t>
      </w:r>
      <w:r w:rsidRPr="009B2CDF">
        <w:rPr>
          <w:rFonts w:cs="Times New Roman"/>
          <w:lang w:val="ru-RU"/>
        </w:rPr>
        <w:t xml:space="preserve"> </w:t>
      </w:r>
      <w:r>
        <w:rPr>
          <w:rFonts w:cs="Times New Roman"/>
          <w:lang w:val="ru-RU"/>
        </w:rPr>
        <w:t xml:space="preserve"> В</w:t>
      </w:r>
      <w:r w:rsidRPr="009B2CDF">
        <w:rPr>
          <w:rFonts w:cs="Times New Roman"/>
          <w:lang w:val="ru-RU"/>
        </w:rPr>
        <w:t xml:space="preserve"> 2006 </w:t>
      </w:r>
      <w:r>
        <w:rPr>
          <w:rFonts w:cs="Times New Roman"/>
          <w:lang w:val="ru-RU"/>
        </w:rPr>
        <w:t>году</w:t>
      </w:r>
      <w:r w:rsidRPr="009B2CDF">
        <w:rPr>
          <w:rFonts w:cs="Times New Roman"/>
          <w:lang w:val="ru-RU"/>
        </w:rPr>
        <w:t xml:space="preserve"> </w:t>
      </w:r>
      <w:r>
        <w:rPr>
          <w:rFonts w:cs="Times New Roman"/>
          <w:lang w:val="ru-RU"/>
        </w:rPr>
        <w:t>средний</w:t>
      </w:r>
      <w:r w:rsidRPr="009B2CDF">
        <w:rPr>
          <w:rFonts w:cs="Times New Roman"/>
          <w:lang w:val="ru-RU"/>
        </w:rPr>
        <w:t xml:space="preserve"> </w:t>
      </w:r>
      <w:r>
        <w:rPr>
          <w:rFonts w:cs="Times New Roman"/>
          <w:lang w:val="ru-RU"/>
        </w:rPr>
        <w:t>размер</w:t>
      </w:r>
      <w:r w:rsidRPr="009B2CDF">
        <w:rPr>
          <w:rFonts w:cs="Times New Roman"/>
          <w:lang w:val="ru-RU"/>
        </w:rPr>
        <w:t xml:space="preserve"> </w:t>
      </w:r>
      <w:r>
        <w:rPr>
          <w:rFonts w:cs="Times New Roman"/>
          <w:lang w:val="ru-RU"/>
        </w:rPr>
        <w:t>израильской</w:t>
      </w:r>
      <w:r w:rsidRPr="009B2CDF">
        <w:rPr>
          <w:rFonts w:cs="Times New Roman"/>
          <w:lang w:val="ru-RU"/>
        </w:rPr>
        <w:t xml:space="preserve"> </w:t>
      </w:r>
      <w:r>
        <w:rPr>
          <w:rFonts w:cs="Times New Roman"/>
          <w:lang w:val="ru-RU"/>
        </w:rPr>
        <w:t>семьи</w:t>
      </w:r>
      <w:r w:rsidRPr="009B2CDF">
        <w:rPr>
          <w:rFonts w:cs="Times New Roman"/>
          <w:lang w:val="ru-RU"/>
        </w:rPr>
        <w:t xml:space="preserve"> (</w:t>
      </w:r>
      <w:r>
        <w:rPr>
          <w:rFonts w:cs="Times New Roman"/>
          <w:lang w:val="ru-RU"/>
        </w:rPr>
        <w:t>исключая</w:t>
      </w:r>
      <w:r w:rsidRPr="009B2CDF">
        <w:rPr>
          <w:rFonts w:cs="Times New Roman"/>
          <w:lang w:val="ru-RU"/>
        </w:rPr>
        <w:t xml:space="preserve"> </w:t>
      </w:r>
      <w:r>
        <w:rPr>
          <w:rFonts w:cs="Times New Roman"/>
          <w:lang w:val="ru-RU"/>
        </w:rPr>
        <w:t>единоличные</w:t>
      </w:r>
      <w:r w:rsidRPr="009B2CDF">
        <w:rPr>
          <w:rFonts w:cs="Times New Roman"/>
          <w:lang w:val="ru-RU"/>
        </w:rPr>
        <w:t xml:space="preserve"> </w:t>
      </w:r>
      <w:r>
        <w:rPr>
          <w:rFonts w:cs="Times New Roman"/>
          <w:lang w:val="ru-RU"/>
        </w:rPr>
        <w:t xml:space="preserve">домохозяйства) составлял </w:t>
      </w:r>
      <w:r w:rsidRPr="009B2CDF">
        <w:rPr>
          <w:rFonts w:cs="Times New Roman"/>
          <w:lang w:val="ru-RU"/>
        </w:rPr>
        <w:t xml:space="preserve">3,84 </w:t>
      </w:r>
      <w:r>
        <w:rPr>
          <w:rFonts w:cs="Times New Roman"/>
          <w:lang w:val="ru-RU"/>
        </w:rPr>
        <w:t>человека</w:t>
      </w:r>
      <w:r w:rsidRPr="009B2CDF">
        <w:rPr>
          <w:rFonts w:cs="Times New Roman"/>
          <w:lang w:val="ru-RU"/>
        </w:rPr>
        <w:t xml:space="preserve"> (3</w:t>
      </w:r>
      <w:r>
        <w:rPr>
          <w:rFonts w:cs="Times New Roman"/>
          <w:lang w:val="ru-RU"/>
        </w:rPr>
        <w:t>,</w:t>
      </w:r>
      <w:r w:rsidRPr="009B2CDF">
        <w:rPr>
          <w:rFonts w:cs="Times New Roman"/>
          <w:lang w:val="ru-RU"/>
        </w:rPr>
        <w:t xml:space="preserve">63 </w:t>
      </w:r>
      <w:r>
        <w:rPr>
          <w:rFonts w:cs="Times New Roman"/>
          <w:lang w:val="ru-RU"/>
        </w:rPr>
        <w:t>человека в еврейских семьях, 5,</w:t>
      </w:r>
      <w:r w:rsidRPr="009B2CDF">
        <w:rPr>
          <w:rFonts w:cs="Times New Roman"/>
          <w:lang w:val="ru-RU"/>
        </w:rPr>
        <w:t>09</w:t>
      </w:r>
      <w:r>
        <w:rPr>
          <w:rFonts w:cs="Times New Roman"/>
          <w:lang w:val="ru-RU"/>
        </w:rPr>
        <w:t xml:space="preserve"> человека в арабских семьях и</w:t>
      </w:r>
      <w:r w:rsidRPr="009B2CDF">
        <w:rPr>
          <w:rFonts w:cs="Times New Roman"/>
          <w:lang w:val="ru-RU"/>
        </w:rPr>
        <w:t xml:space="preserve"> 2</w:t>
      </w:r>
      <w:r>
        <w:rPr>
          <w:rFonts w:cs="Times New Roman"/>
          <w:lang w:val="ru-RU"/>
        </w:rPr>
        <w:t>,</w:t>
      </w:r>
      <w:r w:rsidRPr="009B2CDF">
        <w:rPr>
          <w:rFonts w:cs="Times New Roman"/>
          <w:lang w:val="ru-RU"/>
        </w:rPr>
        <w:t xml:space="preserve">77 </w:t>
      </w:r>
      <w:r>
        <w:rPr>
          <w:rFonts w:cs="Times New Roman"/>
          <w:lang w:val="ru-RU"/>
        </w:rPr>
        <w:t>человека в семьях иммигрантов из бывшего Советского Союза).</w:t>
      </w:r>
    </w:p>
    <w:p w:rsidR="00801F11" w:rsidRDefault="00801F11" w:rsidP="009F3EAF">
      <w:pPr>
        <w:pStyle w:val="List2"/>
        <w:tabs>
          <w:tab w:val="left" w:pos="561"/>
        </w:tabs>
        <w:bidi w:val="0"/>
        <w:spacing w:line="288" w:lineRule="auto"/>
        <w:ind w:left="0" w:firstLine="0"/>
        <w:rPr>
          <w:rFonts w:cs="Times New Roman"/>
          <w:lang w:val="ru-RU"/>
        </w:rPr>
      </w:pPr>
      <w:r>
        <w:rPr>
          <w:rFonts w:cs="Times New Roman"/>
          <w:lang w:val="ru-RU"/>
        </w:rPr>
        <w:t>9.</w:t>
      </w:r>
      <w:r>
        <w:rPr>
          <w:rFonts w:cs="Times New Roman"/>
          <w:lang w:val="ru-RU"/>
        </w:rPr>
        <w:tab/>
        <w:t>В 2006 году уровень грамотности израильского населения составлял примерно 95,7% (97,1% среди мужчин и 94,6% среди женщин).</w:t>
      </w:r>
    </w:p>
    <w:p w:rsidR="00801F11" w:rsidRPr="00D72964" w:rsidRDefault="00801F11" w:rsidP="009F3EAF">
      <w:pPr>
        <w:pStyle w:val="List2"/>
        <w:tabs>
          <w:tab w:val="left" w:pos="561"/>
        </w:tabs>
        <w:bidi w:val="0"/>
        <w:spacing w:line="288" w:lineRule="auto"/>
        <w:ind w:left="0" w:firstLine="0"/>
        <w:rPr>
          <w:rFonts w:cs="Times New Roman"/>
          <w:lang w:val="ru-RU"/>
        </w:rPr>
      </w:pPr>
    </w:p>
    <w:p w:rsidR="00801F11" w:rsidRPr="000E748A" w:rsidRDefault="00801F11" w:rsidP="009F3EAF">
      <w:pPr>
        <w:pStyle w:val="Heading2"/>
        <w:jc w:val="center"/>
        <w:rPr>
          <w:b/>
          <w:iCs/>
          <w:szCs w:val="24"/>
          <w:u w:val="none"/>
        </w:rPr>
      </w:pPr>
      <w:bookmarkStart w:id="3" w:name="_Toc165619033"/>
      <w:bookmarkStart w:id="4" w:name="_Toc201544783"/>
      <w:r w:rsidRPr="000E748A">
        <w:rPr>
          <w:b/>
          <w:iCs/>
          <w:szCs w:val="24"/>
          <w:u w:val="none"/>
          <w:lang w:val="en-US"/>
        </w:rPr>
        <w:t>C</w:t>
      </w:r>
      <w:r w:rsidRPr="000E748A">
        <w:rPr>
          <w:b/>
          <w:iCs/>
          <w:szCs w:val="24"/>
          <w:u w:val="none"/>
        </w:rPr>
        <w:t>.</w:t>
      </w:r>
      <w:r w:rsidRPr="000E748A">
        <w:rPr>
          <w:b/>
          <w:iCs/>
          <w:szCs w:val="24"/>
          <w:u w:val="none"/>
        </w:rPr>
        <w:tab/>
        <w:t>Культура и религия</w:t>
      </w:r>
      <w:bookmarkEnd w:id="3"/>
      <w:bookmarkEnd w:id="4"/>
    </w:p>
    <w:p w:rsidR="00801F11" w:rsidRPr="005431D2" w:rsidRDefault="00801F11" w:rsidP="009F3EAF"/>
    <w:p w:rsidR="00801F11" w:rsidRDefault="00801F11" w:rsidP="009F3EAF">
      <w:r w:rsidRPr="00D34BB7">
        <w:t>10.</w:t>
      </w:r>
      <w:r>
        <w:tab/>
        <w:t>Богатая израильская культура сочетает в себе современные западные течения, а также ближневосточные, религиозные и ортодоксальные традиции.  В ее основе лежит еврейская культура и традиции израильского населения, которые испытывают на себе влияние других религий и меньшинств.</w:t>
      </w:r>
    </w:p>
    <w:p w:rsidR="00801F11" w:rsidRDefault="00801F11" w:rsidP="009F3EAF"/>
    <w:p w:rsidR="00801F11" w:rsidRPr="001E100F" w:rsidRDefault="00801F11" w:rsidP="009F3EAF">
      <w:r>
        <w:t>11.</w:t>
      </w:r>
      <w:r>
        <w:tab/>
        <w:t>В Израиле проживают 38% всех евреев, а также представители многих других религий, в том числе мусульмане, христиане, друзы, бахаи и т.д.  В соответствии с Декларацией независимости (1948 год) Израиль гарантирует свободу религии и совести всем без исключения.  Каждая религиозная община в соответствии с законом и на практике может свободно исповедовать свою веру, отмечать свои праздники и иметь еженедельный выходной.  Основные религиозные общины имеют свои собственные религиозные суды, которые признаются законом и рассматривают религиозные дела, в том числе связанные с личным статусом, например бракоразводные дела.  Каждая из них имеет свои собственные храмы, ритуалы и сформировавшиеся на протяжении веков архитектурные особенности.</w:t>
      </w:r>
    </w:p>
    <w:p w:rsidR="00801F11" w:rsidRPr="001E100F" w:rsidRDefault="00801F11" w:rsidP="009F3EAF"/>
    <w:p w:rsidR="00801F11" w:rsidRDefault="00801F11" w:rsidP="009F3EAF">
      <w:pPr>
        <w:jc w:val="center"/>
        <w:rPr>
          <w:b/>
        </w:rPr>
      </w:pPr>
      <w:r>
        <w:rPr>
          <w:b/>
          <w:lang w:val="en-US"/>
        </w:rPr>
        <w:t>D</w:t>
      </w:r>
      <w:r w:rsidRPr="001E100F">
        <w:rPr>
          <w:b/>
        </w:rPr>
        <w:t>.</w:t>
      </w:r>
      <w:r w:rsidRPr="001E100F">
        <w:rPr>
          <w:b/>
        </w:rPr>
        <w:tab/>
      </w:r>
      <w:r>
        <w:rPr>
          <w:b/>
        </w:rPr>
        <w:t>Политическая система</w:t>
      </w:r>
    </w:p>
    <w:p w:rsidR="00801F11" w:rsidRDefault="00801F11" w:rsidP="009F3EAF">
      <w:pPr>
        <w:jc w:val="center"/>
        <w:rPr>
          <w:b/>
        </w:rPr>
      </w:pPr>
    </w:p>
    <w:p w:rsidR="00801F11" w:rsidRPr="003B1E14" w:rsidRDefault="00801F11" w:rsidP="009F3EAF">
      <w:r>
        <w:t>12.</w:t>
      </w:r>
      <w:r>
        <w:tab/>
        <w:t xml:space="preserve">Подробную информацию о политической системе и структуре правительства Израиля см. раздел </w:t>
      </w:r>
      <w:r>
        <w:rPr>
          <w:lang w:val="en-US"/>
        </w:rPr>
        <w:t>II</w:t>
      </w:r>
      <w:r w:rsidRPr="00E54159">
        <w:t xml:space="preserve"> (</w:t>
      </w:r>
      <w:r>
        <w:rPr>
          <w:lang w:val="en-US"/>
        </w:rPr>
        <w:t>F</w:t>
      </w:r>
      <w:r w:rsidRPr="00E54159">
        <w:t>)</w:t>
      </w:r>
      <w:r>
        <w:t xml:space="preserve"> на стр.</w:t>
      </w:r>
      <w:r w:rsidRPr="003B1E14">
        <w:t xml:space="preserve"> </w:t>
      </w:r>
      <w:r w:rsidR="001720DF">
        <w:t>36</w:t>
      </w:r>
      <w:r w:rsidRPr="003B1E14">
        <w:t>.</w:t>
      </w:r>
    </w:p>
    <w:p w:rsidR="00801F11" w:rsidRPr="002009F7" w:rsidRDefault="00801F11" w:rsidP="009F3EAF">
      <w:pPr>
        <w:jc w:val="center"/>
      </w:pPr>
    </w:p>
    <w:p w:rsidR="00801F11" w:rsidRPr="000E748A" w:rsidRDefault="00801F11" w:rsidP="009F3EAF">
      <w:pPr>
        <w:pStyle w:val="List2"/>
        <w:keepNext/>
        <w:tabs>
          <w:tab w:val="right" w:pos="8280"/>
        </w:tabs>
        <w:bidi w:val="0"/>
        <w:spacing w:after="120" w:line="288" w:lineRule="auto"/>
        <w:ind w:left="187" w:firstLine="0"/>
        <w:jc w:val="center"/>
        <w:rPr>
          <w:rFonts w:cs="Times New Roman"/>
          <w:b/>
          <w:bCs/>
          <w:lang w:val="ru-RU"/>
        </w:rPr>
      </w:pPr>
      <w:bookmarkStart w:id="5" w:name="_Toc165619034"/>
      <w:r>
        <w:rPr>
          <w:rFonts w:cs="Times New Roman"/>
          <w:b/>
          <w:bCs/>
          <w:lang w:val="ru-RU"/>
        </w:rPr>
        <w:t>Таблица</w:t>
      </w:r>
      <w:r w:rsidRPr="00E54159">
        <w:rPr>
          <w:rFonts w:cs="Times New Roman"/>
          <w:b/>
          <w:bCs/>
          <w:lang w:val="ru-RU"/>
        </w:rPr>
        <w:t xml:space="preserve"> 6: </w:t>
      </w:r>
      <w:r w:rsidRPr="000E748A">
        <w:rPr>
          <w:rFonts w:cs="Times New Roman"/>
          <w:b/>
          <w:bCs/>
          <w:lang w:val="ru-RU"/>
        </w:rPr>
        <w:t xml:space="preserve"> </w:t>
      </w:r>
      <w:r>
        <w:rPr>
          <w:rFonts w:cs="Times New Roman"/>
          <w:b/>
          <w:bCs/>
          <w:lang w:val="ru-RU"/>
        </w:rPr>
        <w:t>Общенациональные политические партии и их представительство в Кнессете 17-го созыва</w:t>
      </w:r>
    </w:p>
    <w:p w:rsidR="00801F11" w:rsidRPr="000E748A" w:rsidRDefault="00801F11" w:rsidP="009F3EAF">
      <w:pPr>
        <w:pStyle w:val="List2"/>
        <w:keepNext/>
        <w:tabs>
          <w:tab w:val="right" w:pos="8280"/>
        </w:tabs>
        <w:bidi w:val="0"/>
        <w:spacing w:after="120" w:line="288" w:lineRule="auto"/>
        <w:ind w:left="187" w:firstLine="0"/>
        <w:rPr>
          <w:rFonts w:cs="Times New Roman"/>
          <w:b/>
          <w:bCs/>
          <w:lang w:val="ru-RU"/>
        </w:rPr>
      </w:pPr>
    </w:p>
    <w:tbl>
      <w:tblPr>
        <w:tblStyle w:val="TableGrid"/>
        <w:tblW w:w="0" w:type="auto"/>
        <w:jc w:val="center"/>
        <w:tblLook w:val="01E0" w:firstRow="1" w:lastRow="1" w:firstColumn="1" w:lastColumn="1" w:noHBand="0" w:noVBand="0"/>
      </w:tblPr>
      <w:tblGrid>
        <w:gridCol w:w="3783"/>
        <w:gridCol w:w="2160"/>
        <w:gridCol w:w="2015"/>
      </w:tblGrid>
      <w:tr w:rsidR="00801F11" w:rsidRPr="00067B57" w:rsidTr="009F3EAF">
        <w:trPr>
          <w:trHeight w:val="268"/>
          <w:jc w:val="center"/>
        </w:trPr>
        <w:tc>
          <w:tcPr>
            <w:tcW w:w="3783" w:type="dxa"/>
            <w:shd w:val="clear" w:color="auto" w:fill="E0E0E0"/>
            <w:vAlign w:val="center"/>
          </w:tcPr>
          <w:p w:rsidR="00801F11" w:rsidRPr="00455D4D" w:rsidRDefault="00801F11" w:rsidP="009F3EAF">
            <w:pPr>
              <w:keepNext/>
              <w:jc w:val="center"/>
              <w:rPr>
                <w:rFonts w:hint="cs"/>
                <w:b/>
                <w:bCs/>
                <w:sz w:val="22"/>
                <w:szCs w:val="22"/>
                <w:rtl/>
              </w:rPr>
            </w:pPr>
            <w:r>
              <w:rPr>
                <w:b/>
                <w:bCs/>
                <w:sz w:val="22"/>
                <w:szCs w:val="22"/>
              </w:rPr>
              <w:t>Партия</w:t>
            </w:r>
          </w:p>
        </w:tc>
        <w:tc>
          <w:tcPr>
            <w:tcW w:w="2160" w:type="dxa"/>
            <w:shd w:val="clear" w:color="auto" w:fill="E0E0E0"/>
            <w:vAlign w:val="center"/>
          </w:tcPr>
          <w:p w:rsidR="00801F11" w:rsidRPr="00455D4D" w:rsidRDefault="00801F11" w:rsidP="009F3EAF">
            <w:pPr>
              <w:keepNext/>
              <w:jc w:val="center"/>
              <w:rPr>
                <w:b/>
                <w:bCs/>
                <w:sz w:val="22"/>
                <w:szCs w:val="22"/>
              </w:rPr>
            </w:pPr>
            <w:r>
              <w:rPr>
                <w:b/>
                <w:bCs/>
                <w:sz w:val="22"/>
                <w:szCs w:val="22"/>
              </w:rPr>
              <w:t>Число полученных голосов</w:t>
            </w:r>
          </w:p>
        </w:tc>
        <w:tc>
          <w:tcPr>
            <w:tcW w:w="2015" w:type="dxa"/>
            <w:shd w:val="clear" w:color="auto" w:fill="E0E0E0"/>
            <w:vAlign w:val="center"/>
          </w:tcPr>
          <w:p w:rsidR="00801F11" w:rsidRPr="00067B57" w:rsidRDefault="00801F11" w:rsidP="009F3EAF">
            <w:pPr>
              <w:keepNext/>
              <w:jc w:val="center"/>
              <w:rPr>
                <w:b/>
                <w:bCs/>
                <w:sz w:val="22"/>
                <w:szCs w:val="22"/>
              </w:rPr>
            </w:pPr>
            <w:r>
              <w:rPr>
                <w:b/>
                <w:bCs/>
                <w:sz w:val="22"/>
                <w:szCs w:val="22"/>
              </w:rPr>
              <w:t>Мандаты</w:t>
            </w:r>
            <w:r w:rsidRPr="00067B57">
              <w:rPr>
                <w:b/>
                <w:bCs/>
                <w:sz w:val="22"/>
                <w:szCs w:val="22"/>
              </w:rPr>
              <w:t xml:space="preserve"> (</w:t>
            </w:r>
            <w:r>
              <w:rPr>
                <w:b/>
                <w:bCs/>
                <w:sz w:val="22"/>
                <w:szCs w:val="22"/>
              </w:rPr>
              <w:t>места в Кнессете 17-го созыва</w:t>
            </w:r>
            <w:r w:rsidRPr="00067B57">
              <w:rPr>
                <w:b/>
                <w:bCs/>
                <w:sz w:val="22"/>
                <w:szCs w:val="22"/>
              </w:rPr>
              <w:t>)</w:t>
            </w:r>
          </w:p>
        </w:tc>
      </w:tr>
      <w:tr w:rsidR="00801F11" w:rsidRPr="00455D4D" w:rsidTr="009F3EAF">
        <w:trPr>
          <w:jc w:val="center"/>
        </w:trPr>
        <w:tc>
          <w:tcPr>
            <w:tcW w:w="3783" w:type="dxa"/>
            <w:vAlign w:val="center"/>
          </w:tcPr>
          <w:p w:rsidR="00801F11" w:rsidRPr="00F661B0" w:rsidRDefault="00801F11" w:rsidP="009F3EAF">
            <w:pPr>
              <w:keepNext/>
              <w:jc w:val="center"/>
              <w:rPr>
                <w:sz w:val="22"/>
                <w:szCs w:val="22"/>
              </w:rPr>
            </w:pPr>
            <w:r>
              <w:rPr>
                <w:sz w:val="22"/>
                <w:szCs w:val="22"/>
              </w:rPr>
              <w:t>"Брит Олам"</w:t>
            </w:r>
          </w:p>
        </w:tc>
        <w:tc>
          <w:tcPr>
            <w:tcW w:w="2160" w:type="dxa"/>
            <w:vAlign w:val="center"/>
          </w:tcPr>
          <w:p w:rsidR="00801F11" w:rsidRPr="00F661B0" w:rsidRDefault="00801F11" w:rsidP="009F3EAF">
            <w:pPr>
              <w:keepNext/>
              <w:jc w:val="center"/>
              <w:rPr>
                <w:sz w:val="22"/>
                <w:szCs w:val="22"/>
              </w:rPr>
            </w:pPr>
            <w:r w:rsidRPr="00F661B0">
              <w:rPr>
                <w:sz w:val="22"/>
                <w:szCs w:val="22"/>
              </w:rPr>
              <w:t>2</w:t>
            </w:r>
            <w:r>
              <w:rPr>
                <w:sz w:val="22"/>
                <w:szCs w:val="22"/>
              </w:rPr>
              <w:t xml:space="preserve"> </w:t>
            </w:r>
            <w:r w:rsidRPr="00F661B0">
              <w:rPr>
                <w:sz w:val="22"/>
                <w:szCs w:val="22"/>
              </w:rPr>
              <w:t>011</w:t>
            </w:r>
          </w:p>
        </w:tc>
        <w:tc>
          <w:tcPr>
            <w:tcW w:w="2015" w:type="dxa"/>
            <w:vAlign w:val="center"/>
          </w:tcPr>
          <w:p w:rsidR="00801F11" w:rsidRPr="00F661B0" w:rsidRDefault="00801F11" w:rsidP="009F3EAF">
            <w:pPr>
              <w:keepNext/>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keepNext/>
              <w:jc w:val="center"/>
              <w:rPr>
                <w:sz w:val="22"/>
                <w:szCs w:val="22"/>
              </w:rPr>
            </w:pPr>
            <w:r>
              <w:rPr>
                <w:sz w:val="22"/>
                <w:szCs w:val="22"/>
              </w:rPr>
              <w:t>"Да-ам</w:t>
            </w:r>
            <w:r w:rsidRPr="00F661B0">
              <w:rPr>
                <w:sz w:val="22"/>
                <w:szCs w:val="22"/>
              </w:rPr>
              <w:t xml:space="preserve"> </w:t>
            </w:r>
            <w:r>
              <w:rPr>
                <w:sz w:val="22"/>
                <w:szCs w:val="22"/>
              </w:rPr>
              <w:t>-</w:t>
            </w:r>
            <w:r w:rsidRPr="00F661B0">
              <w:rPr>
                <w:sz w:val="22"/>
                <w:szCs w:val="22"/>
              </w:rPr>
              <w:t xml:space="preserve"> </w:t>
            </w:r>
            <w:r>
              <w:rPr>
                <w:sz w:val="22"/>
                <w:szCs w:val="22"/>
              </w:rPr>
              <w:t>Рабочая партия"</w:t>
            </w:r>
          </w:p>
        </w:tc>
        <w:tc>
          <w:tcPr>
            <w:tcW w:w="2160" w:type="dxa"/>
            <w:vAlign w:val="center"/>
          </w:tcPr>
          <w:p w:rsidR="00801F11" w:rsidRPr="00F661B0" w:rsidRDefault="00801F11" w:rsidP="009F3EAF">
            <w:pPr>
              <w:keepNext/>
              <w:jc w:val="center"/>
              <w:rPr>
                <w:sz w:val="22"/>
                <w:szCs w:val="22"/>
              </w:rPr>
            </w:pPr>
            <w:r w:rsidRPr="00F661B0">
              <w:rPr>
                <w:sz w:val="22"/>
                <w:szCs w:val="22"/>
              </w:rPr>
              <w:t>3</w:t>
            </w:r>
            <w:r>
              <w:rPr>
                <w:sz w:val="22"/>
                <w:szCs w:val="22"/>
              </w:rPr>
              <w:t xml:space="preserve"> </w:t>
            </w:r>
            <w:r w:rsidRPr="00F661B0">
              <w:rPr>
                <w:sz w:val="22"/>
                <w:szCs w:val="22"/>
              </w:rPr>
              <w:t>692</w:t>
            </w:r>
          </w:p>
        </w:tc>
        <w:tc>
          <w:tcPr>
            <w:tcW w:w="2015" w:type="dxa"/>
            <w:vAlign w:val="center"/>
          </w:tcPr>
          <w:p w:rsidR="00801F11" w:rsidRPr="00F661B0" w:rsidRDefault="00801F11" w:rsidP="009F3EAF">
            <w:pPr>
              <w:keepNext/>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"Гиль"</w:t>
            </w:r>
          </w:p>
        </w:tc>
        <w:tc>
          <w:tcPr>
            <w:tcW w:w="2160" w:type="dxa"/>
            <w:vAlign w:val="center"/>
          </w:tcPr>
          <w:p w:rsidR="00801F11" w:rsidRPr="00F661B0" w:rsidRDefault="00801F11" w:rsidP="009F3EAF">
            <w:pPr>
              <w:jc w:val="center"/>
              <w:rPr>
                <w:sz w:val="22"/>
                <w:szCs w:val="22"/>
              </w:rPr>
            </w:pPr>
            <w:r w:rsidRPr="00F661B0">
              <w:rPr>
                <w:sz w:val="22"/>
                <w:szCs w:val="22"/>
              </w:rPr>
              <w:t>185</w:t>
            </w:r>
            <w:r>
              <w:rPr>
                <w:sz w:val="22"/>
                <w:szCs w:val="22"/>
              </w:rPr>
              <w:t xml:space="preserve"> </w:t>
            </w:r>
            <w:r w:rsidRPr="00F661B0">
              <w:rPr>
                <w:sz w:val="22"/>
                <w:szCs w:val="22"/>
              </w:rPr>
              <w:t>759</w:t>
            </w:r>
          </w:p>
        </w:tc>
        <w:tc>
          <w:tcPr>
            <w:tcW w:w="2015" w:type="dxa"/>
            <w:vAlign w:val="center"/>
          </w:tcPr>
          <w:p w:rsidR="00801F11" w:rsidRPr="00F661B0" w:rsidRDefault="00801F11" w:rsidP="009F3EAF">
            <w:pPr>
              <w:jc w:val="center"/>
              <w:rPr>
                <w:sz w:val="22"/>
                <w:szCs w:val="22"/>
              </w:rPr>
            </w:pPr>
            <w:r w:rsidRPr="00F661B0">
              <w:rPr>
                <w:sz w:val="22"/>
                <w:szCs w:val="22"/>
              </w:rPr>
              <w:t>7</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"Зеленый лист"</w:t>
            </w:r>
          </w:p>
        </w:tc>
        <w:tc>
          <w:tcPr>
            <w:tcW w:w="2160" w:type="dxa"/>
            <w:vAlign w:val="center"/>
          </w:tcPr>
          <w:p w:rsidR="00801F11" w:rsidRPr="00F661B0" w:rsidRDefault="00801F11" w:rsidP="009F3EAF">
            <w:pPr>
              <w:jc w:val="center"/>
              <w:rPr>
                <w:sz w:val="22"/>
                <w:szCs w:val="22"/>
              </w:rPr>
            </w:pPr>
            <w:r w:rsidRPr="00F661B0">
              <w:rPr>
                <w:sz w:val="22"/>
                <w:szCs w:val="22"/>
              </w:rPr>
              <w:t>43</w:t>
            </w:r>
            <w:r>
              <w:rPr>
                <w:sz w:val="22"/>
                <w:szCs w:val="22"/>
              </w:rPr>
              <w:t xml:space="preserve"> </w:t>
            </w:r>
            <w:r w:rsidRPr="00F661B0">
              <w:rPr>
                <w:sz w:val="22"/>
                <w:szCs w:val="22"/>
              </w:rPr>
              <w:t>353</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Зеленые</w:t>
            </w:r>
            <w:r w:rsidRPr="00F661B0">
              <w:rPr>
                <w:sz w:val="22"/>
                <w:szCs w:val="22"/>
              </w:rPr>
              <w:t xml:space="preserve"> (</w:t>
            </w:r>
            <w:r>
              <w:rPr>
                <w:sz w:val="22"/>
                <w:szCs w:val="22"/>
              </w:rPr>
              <w:t>"Хайеруким"</w:t>
            </w:r>
            <w:r w:rsidRPr="00F661B0">
              <w:rPr>
                <w:sz w:val="22"/>
                <w:szCs w:val="22"/>
              </w:rPr>
              <w:t>)</w:t>
            </w:r>
          </w:p>
        </w:tc>
        <w:tc>
          <w:tcPr>
            <w:tcW w:w="2160" w:type="dxa"/>
            <w:vAlign w:val="center"/>
          </w:tcPr>
          <w:p w:rsidR="00801F11" w:rsidRPr="00F661B0" w:rsidRDefault="00801F11" w:rsidP="009F3EAF">
            <w:pPr>
              <w:jc w:val="center"/>
              <w:rPr>
                <w:sz w:val="22"/>
                <w:szCs w:val="22"/>
              </w:rPr>
            </w:pPr>
            <w:r w:rsidRPr="00F661B0">
              <w:rPr>
                <w:sz w:val="22"/>
                <w:szCs w:val="22"/>
              </w:rPr>
              <w:t>47</w:t>
            </w:r>
            <w:r>
              <w:rPr>
                <w:sz w:val="22"/>
                <w:szCs w:val="22"/>
              </w:rPr>
              <w:t xml:space="preserve"> </w:t>
            </w:r>
            <w:r w:rsidRPr="00F661B0">
              <w:rPr>
                <w:sz w:val="22"/>
                <w:szCs w:val="22"/>
              </w:rPr>
              <w:t>595</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"Хадаш"</w:t>
            </w:r>
          </w:p>
        </w:tc>
        <w:tc>
          <w:tcPr>
            <w:tcW w:w="2160" w:type="dxa"/>
            <w:vAlign w:val="center"/>
          </w:tcPr>
          <w:p w:rsidR="00801F11" w:rsidRPr="00F661B0" w:rsidRDefault="00801F11" w:rsidP="009F3EAF">
            <w:pPr>
              <w:jc w:val="center"/>
              <w:rPr>
                <w:sz w:val="22"/>
                <w:szCs w:val="22"/>
              </w:rPr>
            </w:pPr>
            <w:r w:rsidRPr="00F661B0">
              <w:rPr>
                <w:sz w:val="22"/>
                <w:szCs w:val="22"/>
              </w:rPr>
              <w:t>86</w:t>
            </w:r>
            <w:r>
              <w:rPr>
                <w:sz w:val="22"/>
                <w:szCs w:val="22"/>
              </w:rPr>
              <w:t xml:space="preserve"> </w:t>
            </w:r>
            <w:r w:rsidRPr="00F661B0">
              <w:rPr>
                <w:sz w:val="22"/>
                <w:szCs w:val="22"/>
              </w:rPr>
              <w:t>092</w:t>
            </w:r>
          </w:p>
        </w:tc>
        <w:tc>
          <w:tcPr>
            <w:tcW w:w="2015" w:type="dxa"/>
            <w:vAlign w:val="center"/>
          </w:tcPr>
          <w:p w:rsidR="00801F11" w:rsidRPr="00F661B0" w:rsidRDefault="00801F11" w:rsidP="009F3EAF">
            <w:pPr>
              <w:jc w:val="center"/>
              <w:rPr>
                <w:sz w:val="22"/>
                <w:szCs w:val="22"/>
              </w:rPr>
            </w:pPr>
            <w:r w:rsidRPr="00F661B0">
              <w:rPr>
                <w:sz w:val="22"/>
                <w:szCs w:val="22"/>
              </w:rPr>
              <w:t>3</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"Херут"</w:t>
            </w:r>
          </w:p>
        </w:tc>
        <w:tc>
          <w:tcPr>
            <w:tcW w:w="2160" w:type="dxa"/>
            <w:vAlign w:val="center"/>
          </w:tcPr>
          <w:p w:rsidR="00801F11" w:rsidRPr="00F661B0" w:rsidRDefault="00801F11" w:rsidP="009F3EAF">
            <w:pPr>
              <w:jc w:val="center"/>
              <w:rPr>
                <w:sz w:val="22"/>
                <w:szCs w:val="22"/>
              </w:rPr>
            </w:pPr>
            <w:r w:rsidRPr="00F661B0">
              <w:rPr>
                <w:sz w:val="22"/>
                <w:szCs w:val="22"/>
              </w:rPr>
              <w:t>2</w:t>
            </w:r>
            <w:r>
              <w:rPr>
                <w:sz w:val="22"/>
                <w:szCs w:val="22"/>
              </w:rPr>
              <w:t xml:space="preserve"> </w:t>
            </w:r>
            <w:r w:rsidRPr="00F661B0">
              <w:rPr>
                <w:sz w:val="22"/>
                <w:szCs w:val="22"/>
              </w:rPr>
              <w:t>387</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"Хетс"</w:t>
            </w:r>
          </w:p>
        </w:tc>
        <w:tc>
          <w:tcPr>
            <w:tcW w:w="2160" w:type="dxa"/>
            <w:vAlign w:val="center"/>
          </w:tcPr>
          <w:p w:rsidR="00801F11" w:rsidRPr="00F661B0" w:rsidRDefault="00801F11" w:rsidP="009F3EAF">
            <w:pPr>
              <w:jc w:val="center"/>
              <w:rPr>
                <w:sz w:val="22"/>
                <w:szCs w:val="22"/>
              </w:rPr>
            </w:pPr>
            <w:r w:rsidRPr="00F661B0">
              <w:rPr>
                <w:sz w:val="22"/>
                <w:szCs w:val="22"/>
              </w:rPr>
              <w:t>10</w:t>
            </w:r>
            <w:r>
              <w:rPr>
                <w:sz w:val="22"/>
                <w:szCs w:val="22"/>
              </w:rPr>
              <w:t xml:space="preserve"> </w:t>
            </w:r>
            <w:r w:rsidRPr="00F661B0">
              <w:rPr>
                <w:sz w:val="22"/>
                <w:szCs w:val="22"/>
              </w:rPr>
              <w:t>113</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"Ихуд-Леуми</w:t>
            </w:r>
            <w:r w:rsidRPr="00F661B0">
              <w:rPr>
                <w:sz w:val="22"/>
                <w:szCs w:val="22"/>
              </w:rPr>
              <w:t xml:space="preserve"> </w:t>
            </w:r>
            <w:r>
              <w:rPr>
                <w:sz w:val="22"/>
                <w:szCs w:val="22"/>
              </w:rPr>
              <w:t>-</w:t>
            </w:r>
            <w:r w:rsidRPr="00F661B0">
              <w:rPr>
                <w:sz w:val="22"/>
                <w:szCs w:val="22"/>
              </w:rPr>
              <w:t xml:space="preserve"> </w:t>
            </w:r>
            <w:r>
              <w:rPr>
                <w:sz w:val="22"/>
                <w:szCs w:val="22"/>
              </w:rPr>
              <w:t>Мафдаль"</w:t>
            </w:r>
          </w:p>
        </w:tc>
        <w:tc>
          <w:tcPr>
            <w:tcW w:w="2160" w:type="dxa"/>
            <w:vAlign w:val="center"/>
          </w:tcPr>
          <w:p w:rsidR="00801F11" w:rsidRPr="00F661B0" w:rsidRDefault="00801F11" w:rsidP="009F3EAF">
            <w:pPr>
              <w:jc w:val="center"/>
              <w:rPr>
                <w:sz w:val="22"/>
                <w:szCs w:val="22"/>
              </w:rPr>
            </w:pPr>
            <w:r w:rsidRPr="00F661B0">
              <w:rPr>
                <w:sz w:val="22"/>
                <w:szCs w:val="22"/>
              </w:rPr>
              <w:t>224</w:t>
            </w:r>
            <w:r>
              <w:rPr>
                <w:sz w:val="22"/>
                <w:szCs w:val="22"/>
              </w:rPr>
              <w:t xml:space="preserve"> </w:t>
            </w:r>
            <w:r w:rsidRPr="00F661B0">
              <w:rPr>
                <w:sz w:val="22"/>
                <w:szCs w:val="22"/>
              </w:rPr>
              <w:t>083</w:t>
            </w:r>
          </w:p>
        </w:tc>
        <w:tc>
          <w:tcPr>
            <w:tcW w:w="2015" w:type="dxa"/>
            <w:vAlign w:val="center"/>
          </w:tcPr>
          <w:p w:rsidR="00801F11" w:rsidRPr="00F661B0" w:rsidRDefault="00801F11" w:rsidP="009F3EAF">
            <w:pPr>
              <w:jc w:val="center"/>
              <w:rPr>
                <w:sz w:val="22"/>
                <w:szCs w:val="22"/>
              </w:rPr>
            </w:pPr>
            <w:r w:rsidRPr="00F661B0">
              <w:rPr>
                <w:sz w:val="22"/>
                <w:szCs w:val="22"/>
              </w:rPr>
              <w:t>9</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"Кадима"</w:t>
            </w:r>
          </w:p>
        </w:tc>
        <w:tc>
          <w:tcPr>
            <w:tcW w:w="2160" w:type="dxa"/>
            <w:vAlign w:val="center"/>
          </w:tcPr>
          <w:p w:rsidR="00801F11" w:rsidRPr="00F661B0" w:rsidRDefault="00801F11" w:rsidP="009F3EAF">
            <w:pPr>
              <w:jc w:val="center"/>
              <w:rPr>
                <w:sz w:val="22"/>
                <w:szCs w:val="22"/>
              </w:rPr>
            </w:pPr>
            <w:r w:rsidRPr="00F661B0">
              <w:rPr>
                <w:sz w:val="22"/>
                <w:szCs w:val="22"/>
              </w:rPr>
              <w:t>690</w:t>
            </w:r>
            <w:r>
              <w:rPr>
                <w:sz w:val="22"/>
                <w:szCs w:val="22"/>
              </w:rPr>
              <w:t xml:space="preserve"> </w:t>
            </w:r>
            <w:r w:rsidRPr="00F661B0">
              <w:rPr>
                <w:sz w:val="22"/>
                <w:szCs w:val="22"/>
              </w:rPr>
              <w:t>901</w:t>
            </w:r>
          </w:p>
        </w:tc>
        <w:tc>
          <w:tcPr>
            <w:tcW w:w="2015" w:type="dxa"/>
            <w:vAlign w:val="center"/>
          </w:tcPr>
          <w:p w:rsidR="00801F11" w:rsidRPr="00F661B0" w:rsidRDefault="00801F11" w:rsidP="009F3EAF">
            <w:pPr>
              <w:jc w:val="center"/>
              <w:rPr>
                <w:sz w:val="22"/>
                <w:szCs w:val="22"/>
              </w:rPr>
            </w:pPr>
            <w:r w:rsidRPr="00F661B0">
              <w:rPr>
                <w:sz w:val="22"/>
                <w:szCs w:val="22"/>
              </w:rPr>
              <w:t>29</w:t>
            </w:r>
          </w:p>
        </w:tc>
      </w:tr>
      <w:tr w:rsidR="00801F11" w:rsidRPr="00455D4D" w:rsidTr="009F3EAF">
        <w:trPr>
          <w:jc w:val="center"/>
        </w:trPr>
        <w:tc>
          <w:tcPr>
            <w:tcW w:w="3783" w:type="dxa"/>
            <w:vAlign w:val="center"/>
          </w:tcPr>
          <w:p w:rsidR="00801F11" w:rsidRPr="00CE4B64" w:rsidRDefault="00801F11" w:rsidP="009F3EAF">
            <w:pPr>
              <w:jc w:val="center"/>
              <w:rPr>
                <w:sz w:val="22"/>
                <w:szCs w:val="22"/>
              </w:rPr>
            </w:pPr>
            <w:r>
              <w:rPr>
                <w:sz w:val="22"/>
                <w:szCs w:val="22"/>
              </w:rPr>
              <w:t>Лейбористская партия Израиля вместе с "Меймад"</w:t>
            </w:r>
          </w:p>
        </w:tc>
        <w:tc>
          <w:tcPr>
            <w:tcW w:w="2160" w:type="dxa"/>
            <w:vAlign w:val="center"/>
          </w:tcPr>
          <w:p w:rsidR="00801F11" w:rsidRPr="00F661B0" w:rsidRDefault="00801F11" w:rsidP="009F3EAF">
            <w:pPr>
              <w:jc w:val="center"/>
              <w:rPr>
                <w:sz w:val="22"/>
                <w:szCs w:val="22"/>
              </w:rPr>
            </w:pPr>
            <w:r w:rsidRPr="00F661B0">
              <w:rPr>
                <w:sz w:val="22"/>
                <w:szCs w:val="22"/>
              </w:rPr>
              <w:t>472</w:t>
            </w:r>
            <w:r>
              <w:rPr>
                <w:sz w:val="22"/>
                <w:szCs w:val="22"/>
              </w:rPr>
              <w:t xml:space="preserve"> </w:t>
            </w:r>
            <w:r w:rsidRPr="00F661B0">
              <w:rPr>
                <w:sz w:val="22"/>
                <w:szCs w:val="22"/>
              </w:rPr>
              <w:t>366</w:t>
            </w:r>
          </w:p>
        </w:tc>
        <w:tc>
          <w:tcPr>
            <w:tcW w:w="2015" w:type="dxa"/>
            <w:vAlign w:val="center"/>
          </w:tcPr>
          <w:p w:rsidR="00801F11" w:rsidRPr="00F661B0" w:rsidRDefault="00801F11" w:rsidP="009F3EAF">
            <w:pPr>
              <w:jc w:val="center"/>
              <w:rPr>
                <w:sz w:val="22"/>
                <w:szCs w:val="22"/>
              </w:rPr>
            </w:pPr>
            <w:r w:rsidRPr="00F661B0">
              <w:rPr>
                <w:sz w:val="22"/>
                <w:szCs w:val="22"/>
              </w:rPr>
              <w:t>19</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"Лехем"</w:t>
            </w:r>
          </w:p>
        </w:tc>
        <w:tc>
          <w:tcPr>
            <w:tcW w:w="2160" w:type="dxa"/>
            <w:vAlign w:val="center"/>
          </w:tcPr>
          <w:p w:rsidR="00801F11" w:rsidRPr="00F661B0" w:rsidRDefault="00801F11" w:rsidP="009F3EAF">
            <w:pPr>
              <w:jc w:val="center"/>
              <w:rPr>
                <w:sz w:val="22"/>
                <w:szCs w:val="22"/>
              </w:rPr>
            </w:pPr>
            <w:r w:rsidRPr="00F661B0">
              <w:rPr>
                <w:sz w:val="22"/>
                <w:szCs w:val="22"/>
              </w:rPr>
              <w:t>1</w:t>
            </w:r>
            <w:r>
              <w:rPr>
                <w:sz w:val="22"/>
                <w:szCs w:val="22"/>
              </w:rPr>
              <w:t xml:space="preserve"> </w:t>
            </w:r>
            <w:r w:rsidRPr="00F661B0">
              <w:rPr>
                <w:sz w:val="22"/>
                <w:szCs w:val="22"/>
              </w:rPr>
              <w:t>381</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"Лидер"</w:t>
            </w:r>
          </w:p>
        </w:tc>
        <w:tc>
          <w:tcPr>
            <w:tcW w:w="2160" w:type="dxa"/>
            <w:vAlign w:val="center"/>
          </w:tcPr>
          <w:p w:rsidR="00801F11" w:rsidRPr="00F661B0" w:rsidRDefault="00801F11" w:rsidP="009F3EAF">
            <w:pPr>
              <w:jc w:val="center"/>
              <w:rPr>
                <w:sz w:val="22"/>
                <w:szCs w:val="22"/>
              </w:rPr>
            </w:pPr>
            <w:r w:rsidRPr="00F661B0">
              <w:rPr>
                <w:sz w:val="22"/>
                <w:szCs w:val="22"/>
              </w:rPr>
              <w:t>580</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"Лев"</w:t>
            </w:r>
          </w:p>
        </w:tc>
        <w:tc>
          <w:tcPr>
            <w:tcW w:w="2160" w:type="dxa"/>
            <w:vAlign w:val="center"/>
          </w:tcPr>
          <w:p w:rsidR="00801F11" w:rsidRPr="00F661B0" w:rsidRDefault="00801F11" w:rsidP="009F3EAF">
            <w:pPr>
              <w:jc w:val="center"/>
              <w:rPr>
                <w:sz w:val="22"/>
                <w:szCs w:val="22"/>
              </w:rPr>
            </w:pPr>
            <w:r w:rsidRPr="00F661B0">
              <w:rPr>
                <w:sz w:val="22"/>
                <w:szCs w:val="22"/>
              </w:rPr>
              <w:t>1</w:t>
            </w:r>
            <w:r>
              <w:rPr>
                <w:sz w:val="22"/>
                <w:szCs w:val="22"/>
              </w:rPr>
              <w:t xml:space="preserve"> </w:t>
            </w:r>
            <w:r w:rsidRPr="00F661B0">
              <w:rPr>
                <w:sz w:val="22"/>
                <w:szCs w:val="22"/>
              </w:rPr>
              <w:t>765</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"Ликуд"</w:t>
            </w:r>
          </w:p>
        </w:tc>
        <w:tc>
          <w:tcPr>
            <w:tcW w:w="2160" w:type="dxa"/>
            <w:vAlign w:val="center"/>
          </w:tcPr>
          <w:p w:rsidR="00801F11" w:rsidRPr="00F661B0" w:rsidRDefault="00801F11" w:rsidP="009F3EAF">
            <w:pPr>
              <w:jc w:val="center"/>
              <w:rPr>
                <w:sz w:val="22"/>
                <w:szCs w:val="22"/>
              </w:rPr>
            </w:pPr>
            <w:r w:rsidRPr="00F661B0">
              <w:rPr>
                <w:sz w:val="22"/>
                <w:szCs w:val="22"/>
              </w:rPr>
              <w:t>281</w:t>
            </w:r>
            <w:r>
              <w:rPr>
                <w:sz w:val="22"/>
                <w:szCs w:val="22"/>
              </w:rPr>
              <w:t xml:space="preserve"> </w:t>
            </w:r>
            <w:r w:rsidRPr="00F661B0">
              <w:rPr>
                <w:sz w:val="22"/>
                <w:szCs w:val="22"/>
              </w:rPr>
              <w:t>996</w:t>
            </w:r>
          </w:p>
        </w:tc>
        <w:tc>
          <w:tcPr>
            <w:tcW w:w="2015" w:type="dxa"/>
            <w:vAlign w:val="center"/>
          </w:tcPr>
          <w:p w:rsidR="00801F11" w:rsidRPr="00F661B0" w:rsidRDefault="00801F11" w:rsidP="009F3EAF">
            <w:pPr>
              <w:jc w:val="center"/>
              <w:rPr>
                <w:sz w:val="22"/>
                <w:szCs w:val="22"/>
              </w:rPr>
            </w:pPr>
            <w:r w:rsidRPr="00F661B0">
              <w:rPr>
                <w:sz w:val="22"/>
                <w:szCs w:val="22"/>
              </w:rPr>
              <w:t>12</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"Мерец"</w:t>
            </w:r>
          </w:p>
        </w:tc>
        <w:tc>
          <w:tcPr>
            <w:tcW w:w="2160" w:type="dxa"/>
            <w:vAlign w:val="center"/>
          </w:tcPr>
          <w:p w:rsidR="00801F11" w:rsidRPr="00F661B0" w:rsidRDefault="00801F11" w:rsidP="009F3EAF">
            <w:pPr>
              <w:jc w:val="center"/>
              <w:rPr>
                <w:sz w:val="22"/>
                <w:szCs w:val="22"/>
              </w:rPr>
            </w:pPr>
            <w:r w:rsidRPr="00F661B0">
              <w:rPr>
                <w:sz w:val="22"/>
                <w:szCs w:val="22"/>
              </w:rPr>
              <w:t>118</w:t>
            </w:r>
            <w:r>
              <w:rPr>
                <w:sz w:val="22"/>
                <w:szCs w:val="22"/>
              </w:rPr>
              <w:t xml:space="preserve"> </w:t>
            </w:r>
            <w:r w:rsidRPr="00F661B0">
              <w:rPr>
                <w:sz w:val="22"/>
                <w:szCs w:val="22"/>
              </w:rPr>
              <w:t>302</w:t>
            </w:r>
          </w:p>
        </w:tc>
        <w:tc>
          <w:tcPr>
            <w:tcW w:w="2015" w:type="dxa"/>
            <w:vAlign w:val="center"/>
          </w:tcPr>
          <w:p w:rsidR="00801F11" w:rsidRPr="00F661B0" w:rsidRDefault="00801F11" w:rsidP="009F3EAF">
            <w:pPr>
              <w:jc w:val="center"/>
              <w:rPr>
                <w:sz w:val="22"/>
                <w:szCs w:val="22"/>
              </w:rPr>
            </w:pPr>
            <w:r w:rsidRPr="00F661B0">
              <w:rPr>
                <w:sz w:val="22"/>
                <w:szCs w:val="22"/>
              </w:rPr>
              <w:t>5</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Национальная арабская партия</w:t>
            </w:r>
          </w:p>
        </w:tc>
        <w:tc>
          <w:tcPr>
            <w:tcW w:w="2160" w:type="dxa"/>
            <w:vAlign w:val="center"/>
          </w:tcPr>
          <w:p w:rsidR="00801F11" w:rsidRPr="00F661B0" w:rsidRDefault="00801F11" w:rsidP="009F3EAF">
            <w:pPr>
              <w:jc w:val="center"/>
              <w:rPr>
                <w:sz w:val="22"/>
                <w:szCs w:val="22"/>
              </w:rPr>
            </w:pPr>
            <w:r w:rsidRPr="00F661B0">
              <w:rPr>
                <w:sz w:val="22"/>
                <w:szCs w:val="22"/>
              </w:rPr>
              <w:t>738</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spacing w:line="216" w:lineRule="auto"/>
              <w:jc w:val="center"/>
              <w:rPr>
                <w:sz w:val="22"/>
                <w:szCs w:val="22"/>
              </w:rPr>
            </w:pPr>
            <w:r>
              <w:rPr>
                <w:sz w:val="22"/>
                <w:szCs w:val="22"/>
              </w:rPr>
              <w:t>Национальная демократическая ассамблея</w:t>
            </w:r>
          </w:p>
        </w:tc>
        <w:tc>
          <w:tcPr>
            <w:tcW w:w="2160" w:type="dxa"/>
            <w:vAlign w:val="center"/>
          </w:tcPr>
          <w:p w:rsidR="00801F11" w:rsidRPr="00F661B0" w:rsidRDefault="00801F11" w:rsidP="009F3EAF">
            <w:pPr>
              <w:spacing w:line="216" w:lineRule="auto"/>
              <w:jc w:val="center"/>
              <w:rPr>
                <w:sz w:val="22"/>
                <w:szCs w:val="22"/>
              </w:rPr>
            </w:pPr>
            <w:r w:rsidRPr="00F661B0">
              <w:rPr>
                <w:sz w:val="22"/>
                <w:szCs w:val="22"/>
              </w:rPr>
              <w:t>72</w:t>
            </w:r>
            <w:r>
              <w:rPr>
                <w:sz w:val="22"/>
                <w:szCs w:val="22"/>
              </w:rPr>
              <w:t xml:space="preserve"> </w:t>
            </w:r>
            <w:r w:rsidRPr="00F661B0">
              <w:rPr>
                <w:sz w:val="22"/>
                <w:szCs w:val="22"/>
              </w:rPr>
              <w:t>066</w:t>
            </w:r>
          </w:p>
        </w:tc>
        <w:tc>
          <w:tcPr>
            <w:tcW w:w="2015" w:type="dxa"/>
            <w:vAlign w:val="center"/>
          </w:tcPr>
          <w:p w:rsidR="00801F11" w:rsidRPr="00F661B0" w:rsidRDefault="00801F11" w:rsidP="009F3EAF">
            <w:pPr>
              <w:spacing w:line="216" w:lineRule="auto"/>
              <w:jc w:val="center"/>
              <w:rPr>
                <w:sz w:val="22"/>
                <w:szCs w:val="22"/>
              </w:rPr>
            </w:pPr>
            <w:r w:rsidRPr="00F661B0">
              <w:rPr>
                <w:sz w:val="22"/>
                <w:szCs w:val="22"/>
              </w:rPr>
              <w:t>3</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Национальный еврейский фронт</w:t>
            </w:r>
          </w:p>
        </w:tc>
        <w:tc>
          <w:tcPr>
            <w:tcW w:w="2160" w:type="dxa"/>
            <w:vAlign w:val="center"/>
          </w:tcPr>
          <w:p w:rsidR="00801F11" w:rsidRPr="00F661B0" w:rsidRDefault="00801F11" w:rsidP="009F3EAF">
            <w:pPr>
              <w:jc w:val="center"/>
              <w:rPr>
                <w:sz w:val="22"/>
                <w:szCs w:val="22"/>
              </w:rPr>
            </w:pPr>
            <w:r w:rsidRPr="00F661B0">
              <w:rPr>
                <w:sz w:val="22"/>
                <w:szCs w:val="22"/>
              </w:rPr>
              <w:t>24</w:t>
            </w:r>
            <w:r>
              <w:rPr>
                <w:sz w:val="22"/>
                <w:szCs w:val="22"/>
              </w:rPr>
              <w:t xml:space="preserve"> </w:t>
            </w:r>
            <w:r w:rsidRPr="00F661B0">
              <w:rPr>
                <w:sz w:val="22"/>
                <w:szCs w:val="22"/>
              </w:rPr>
              <w:t>824</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"Новый сионизм"</w:t>
            </w:r>
          </w:p>
        </w:tc>
        <w:tc>
          <w:tcPr>
            <w:tcW w:w="2160" w:type="dxa"/>
            <w:vAlign w:val="center"/>
          </w:tcPr>
          <w:p w:rsidR="00801F11" w:rsidRPr="00F661B0" w:rsidRDefault="00801F11" w:rsidP="009F3EAF">
            <w:pPr>
              <w:jc w:val="center"/>
              <w:rPr>
                <w:sz w:val="22"/>
                <w:szCs w:val="22"/>
              </w:rPr>
            </w:pPr>
            <w:r w:rsidRPr="00F661B0">
              <w:rPr>
                <w:sz w:val="22"/>
                <w:szCs w:val="22"/>
              </w:rPr>
              <w:t>1</w:t>
            </w:r>
            <w:r>
              <w:rPr>
                <w:sz w:val="22"/>
                <w:szCs w:val="22"/>
              </w:rPr>
              <w:t xml:space="preserve"> </w:t>
            </w:r>
            <w:r w:rsidRPr="00F661B0">
              <w:rPr>
                <w:sz w:val="22"/>
                <w:szCs w:val="22"/>
              </w:rPr>
              <w:t>278</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"Единое будущее"</w:t>
            </w:r>
          </w:p>
        </w:tc>
        <w:tc>
          <w:tcPr>
            <w:tcW w:w="2160" w:type="dxa"/>
            <w:vAlign w:val="center"/>
          </w:tcPr>
          <w:p w:rsidR="00801F11" w:rsidRPr="00F661B0" w:rsidRDefault="00801F11" w:rsidP="009F3EAF">
            <w:pPr>
              <w:jc w:val="center"/>
              <w:rPr>
                <w:sz w:val="22"/>
                <w:szCs w:val="22"/>
              </w:rPr>
            </w:pPr>
            <w:r w:rsidRPr="00F661B0">
              <w:rPr>
                <w:sz w:val="22"/>
                <w:szCs w:val="22"/>
              </w:rPr>
              <w:t>14</w:t>
            </w:r>
            <w:r>
              <w:rPr>
                <w:sz w:val="22"/>
                <w:szCs w:val="22"/>
              </w:rPr>
              <w:t xml:space="preserve"> </w:t>
            </w:r>
            <w:r w:rsidRPr="00F661B0">
              <w:rPr>
                <w:sz w:val="22"/>
                <w:szCs w:val="22"/>
              </w:rPr>
              <w:t>005</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2C01D4" w:rsidRDefault="00801F11" w:rsidP="009F3EAF">
            <w:pPr>
              <w:jc w:val="center"/>
              <w:rPr>
                <w:sz w:val="22"/>
                <w:szCs w:val="22"/>
                <w:lang w:val="en-US"/>
              </w:rPr>
            </w:pPr>
            <w:r>
              <w:rPr>
                <w:sz w:val="22"/>
                <w:szCs w:val="22"/>
              </w:rPr>
              <w:t>"Партия борьбы с банками"</w:t>
            </w:r>
          </w:p>
        </w:tc>
        <w:tc>
          <w:tcPr>
            <w:tcW w:w="2160" w:type="dxa"/>
            <w:vAlign w:val="center"/>
          </w:tcPr>
          <w:p w:rsidR="00801F11" w:rsidRPr="00F661B0" w:rsidRDefault="00801F11" w:rsidP="009F3EAF">
            <w:pPr>
              <w:jc w:val="center"/>
              <w:rPr>
                <w:sz w:val="22"/>
                <w:szCs w:val="22"/>
              </w:rPr>
            </w:pPr>
            <w:r w:rsidRPr="00F661B0">
              <w:rPr>
                <w:sz w:val="22"/>
                <w:szCs w:val="22"/>
              </w:rPr>
              <w:t>2</w:t>
            </w:r>
            <w:r>
              <w:rPr>
                <w:sz w:val="22"/>
                <w:szCs w:val="22"/>
              </w:rPr>
              <w:t xml:space="preserve"> </w:t>
            </w:r>
            <w:r w:rsidRPr="00F661B0">
              <w:rPr>
                <w:sz w:val="22"/>
                <w:szCs w:val="22"/>
              </w:rPr>
              <w:t>163</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"Шас"</w:t>
            </w:r>
          </w:p>
        </w:tc>
        <w:tc>
          <w:tcPr>
            <w:tcW w:w="2160" w:type="dxa"/>
            <w:vAlign w:val="center"/>
          </w:tcPr>
          <w:p w:rsidR="00801F11" w:rsidRPr="00F661B0" w:rsidRDefault="00801F11" w:rsidP="009F3EAF">
            <w:pPr>
              <w:jc w:val="center"/>
              <w:rPr>
                <w:sz w:val="22"/>
                <w:szCs w:val="22"/>
              </w:rPr>
            </w:pPr>
            <w:r w:rsidRPr="00F661B0">
              <w:rPr>
                <w:sz w:val="22"/>
                <w:szCs w:val="22"/>
              </w:rPr>
              <w:t>299</w:t>
            </w:r>
            <w:r>
              <w:rPr>
                <w:sz w:val="22"/>
                <w:szCs w:val="22"/>
              </w:rPr>
              <w:t xml:space="preserve"> </w:t>
            </w:r>
            <w:r w:rsidRPr="00F661B0">
              <w:rPr>
                <w:sz w:val="22"/>
                <w:szCs w:val="22"/>
              </w:rPr>
              <w:t>054</w:t>
            </w:r>
          </w:p>
        </w:tc>
        <w:tc>
          <w:tcPr>
            <w:tcW w:w="2015" w:type="dxa"/>
            <w:vAlign w:val="center"/>
          </w:tcPr>
          <w:p w:rsidR="00801F11" w:rsidRPr="00F661B0" w:rsidRDefault="00801F11" w:rsidP="009F3EAF">
            <w:pPr>
              <w:jc w:val="center"/>
              <w:rPr>
                <w:sz w:val="22"/>
                <w:szCs w:val="22"/>
              </w:rPr>
            </w:pPr>
            <w:r w:rsidRPr="00F661B0">
              <w:rPr>
                <w:sz w:val="22"/>
                <w:szCs w:val="22"/>
              </w:rPr>
              <w:t>12</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"Шинуй"</w:t>
            </w:r>
          </w:p>
        </w:tc>
        <w:tc>
          <w:tcPr>
            <w:tcW w:w="2160" w:type="dxa"/>
            <w:vAlign w:val="center"/>
          </w:tcPr>
          <w:p w:rsidR="00801F11" w:rsidRPr="00F661B0" w:rsidRDefault="00801F11" w:rsidP="009F3EAF">
            <w:pPr>
              <w:jc w:val="center"/>
              <w:rPr>
                <w:sz w:val="22"/>
                <w:szCs w:val="22"/>
              </w:rPr>
            </w:pPr>
            <w:r w:rsidRPr="00F661B0">
              <w:rPr>
                <w:sz w:val="22"/>
                <w:szCs w:val="22"/>
              </w:rPr>
              <w:t>4</w:t>
            </w:r>
            <w:r>
              <w:rPr>
                <w:sz w:val="22"/>
                <w:szCs w:val="22"/>
              </w:rPr>
              <w:t xml:space="preserve"> </w:t>
            </w:r>
            <w:r w:rsidRPr="00F661B0">
              <w:rPr>
                <w:sz w:val="22"/>
                <w:szCs w:val="22"/>
              </w:rPr>
              <w:t>675</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"Власть-бедным"</w:t>
            </w:r>
          </w:p>
        </w:tc>
        <w:tc>
          <w:tcPr>
            <w:tcW w:w="2160" w:type="dxa"/>
            <w:vAlign w:val="center"/>
          </w:tcPr>
          <w:p w:rsidR="00801F11" w:rsidRPr="00F661B0" w:rsidRDefault="00801F11" w:rsidP="009F3EAF">
            <w:pPr>
              <w:jc w:val="center"/>
              <w:rPr>
                <w:sz w:val="22"/>
                <w:szCs w:val="22"/>
              </w:rPr>
            </w:pPr>
            <w:r w:rsidRPr="00F661B0">
              <w:rPr>
                <w:sz w:val="22"/>
                <w:szCs w:val="22"/>
              </w:rPr>
              <w:t>1</w:t>
            </w:r>
            <w:r>
              <w:rPr>
                <w:sz w:val="22"/>
                <w:szCs w:val="22"/>
              </w:rPr>
              <w:t xml:space="preserve"> </w:t>
            </w:r>
            <w:r w:rsidRPr="00F661B0">
              <w:rPr>
                <w:sz w:val="22"/>
                <w:szCs w:val="22"/>
              </w:rPr>
              <w:t>214</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"Тафнит"</w:t>
            </w:r>
          </w:p>
        </w:tc>
        <w:tc>
          <w:tcPr>
            <w:tcW w:w="2160" w:type="dxa"/>
            <w:vAlign w:val="center"/>
          </w:tcPr>
          <w:p w:rsidR="00801F11" w:rsidRPr="00F661B0" w:rsidRDefault="00801F11" w:rsidP="009F3EAF">
            <w:pPr>
              <w:jc w:val="center"/>
              <w:rPr>
                <w:sz w:val="22"/>
                <w:szCs w:val="22"/>
              </w:rPr>
            </w:pPr>
            <w:r w:rsidRPr="00F661B0">
              <w:rPr>
                <w:sz w:val="22"/>
                <w:szCs w:val="22"/>
              </w:rPr>
              <w:t>18</w:t>
            </w:r>
            <w:r>
              <w:rPr>
                <w:sz w:val="22"/>
                <w:szCs w:val="22"/>
              </w:rPr>
              <w:t xml:space="preserve"> </w:t>
            </w:r>
            <w:r w:rsidRPr="00F661B0">
              <w:rPr>
                <w:sz w:val="22"/>
                <w:szCs w:val="22"/>
              </w:rPr>
              <w:t>753</w:t>
            </w:r>
          </w:p>
        </w:tc>
        <w:tc>
          <w:tcPr>
            <w:tcW w:w="2015" w:type="dxa"/>
            <w:vAlign w:val="center"/>
          </w:tcPr>
          <w:p w:rsidR="00801F11" w:rsidRPr="00F661B0" w:rsidRDefault="00801F11" w:rsidP="009F3EAF">
            <w:pPr>
              <w:jc w:val="center"/>
              <w:rPr>
                <w:sz w:val="22"/>
                <w:szCs w:val="22"/>
              </w:rPr>
            </w:pPr>
            <w:r w:rsidRPr="00F661B0">
              <w:rPr>
                <w:sz w:val="22"/>
                <w:szCs w:val="22"/>
              </w:rPr>
              <w:t>-</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"Объединенное еврейство Торы и шабата"</w:t>
            </w:r>
          </w:p>
        </w:tc>
        <w:tc>
          <w:tcPr>
            <w:tcW w:w="2160" w:type="dxa"/>
            <w:vAlign w:val="center"/>
          </w:tcPr>
          <w:p w:rsidR="00801F11" w:rsidRPr="00F661B0" w:rsidRDefault="00801F11" w:rsidP="009F3EAF">
            <w:pPr>
              <w:jc w:val="center"/>
              <w:rPr>
                <w:sz w:val="22"/>
                <w:szCs w:val="22"/>
              </w:rPr>
            </w:pPr>
            <w:r w:rsidRPr="00F661B0">
              <w:rPr>
                <w:sz w:val="22"/>
                <w:szCs w:val="22"/>
              </w:rPr>
              <w:t>147</w:t>
            </w:r>
            <w:r>
              <w:rPr>
                <w:sz w:val="22"/>
                <w:szCs w:val="22"/>
              </w:rPr>
              <w:t xml:space="preserve"> </w:t>
            </w:r>
            <w:r w:rsidRPr="00F661B0">
              <w:rPr>
                <w:sz w:val="22"/>
                <w:szCs w:val="22"/>
              </w:rPr>
              <w:t>091</w:t>
            </w:r>
          </w:p>
        </w:tc>
        <w:tc>
          <w:tcPr>
            <w:tcW w:w="2015" w:type="dxa"/>
            <w:vAlign w:val="center"/>
          </w:tcPr>
          <w:p w:rsidR="00801F11" w:rsidRPr="00F661B0" w:rsidRDefault="00801F11" w:rsidP="009F3EAF">
            <w:pPr>
              <w:jc w:val="center"/>
              <w:rPr>
                <w:sz w:val="22"/>
                <w:szCs w:val="22"/>
              </w:rPr>
            </w:pPr>
            <w:r w:rsidRPr="00F661B0">
              <w:rPr>
                <w:sz w:val="22"/>
                <w:szCs w:val="22"/>
              </w:rPr>
              <w:t>6</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"Седек Лакол"</w:t>
            </w:r>
          </w:p>
        </w:tc>
        <w:tc>
          <w:tcPr>
            <w:tcW w:w="2160" w:type="dxa"/>
            <w:vAlign w:val="center"/>
          </w:tcPr>
          <w:p w:rsidR="00801F11" w:rsidRPr="00F661B0" w:rsidRDefault="00801F11" w:rsidP="009F3EAF">
            <w:pPr>
              <w:jc w:val="center"/>
              <w:rPr>
                <w:sz w:val="22"/>
                <w:szCs w:val="22"/>
              </w:rPr>
            </w:pPr>
            <w:r w:rsidRPr="00F661B0">
              <w:rPr>
                <w:sz w:val="22"/>
                <w:szCs w:val="22"/>
              </w:rPr>
              <w:t>3</w:t>
            </w:r>
            <w:r>
              <w:rPr>
                <w:sz w:val="22"/>
                <w:szCs w:val="22"/>
              </w:rPr>
              <w:t xml:space="preserve"> </w:t>
            </w:r>
            <w:r w:rsidRPr="00F661B0">
              <w:rPr>
                <w:sz w:val="22"/>
                <w:szCs w:val="22"/>
              </w:rPr>
              <w:t>819</w:t>
            </w:r>
          </w:p>
        </w:tc>
        <w:tc>
          <w:tcPr>
            <w:tcW w:w="2015" w:type="dxa"/>
            <w:vAlign w:val="center"/>
          </w:tcPr>
          <w:p w:rsidR="00801F11" w:rsidRPr="00F661B0" w:rsidRDefault="00801F11" w:rsidP="009F3EAF">
            <w:pPr>
              <w:jc w:val="center"/>
              <w:rPr>
                <w:sz w:val="22"/>
                <w:szCs w:val="22"/>
              </w:rPr>
            </w:pP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"Цомет"</w:t>
            </w:r>
          </w:p>
        </w:tc>
        <w:tc>
          <w:tcPr>
            <w:tcW w:w="2160" w:type="dxa"/>
            <w:vAlign w:val="center"/>
          </w:tcPr>
          <w:p w:rsidR="00801F11" w:rsidRPr="00F661B0" w:rsidRDefault="00801F11" w:rsidP="009F3EAF">
            <w:pPr>
              <w:jc w:val="center"/>
              <w:rPr>
                <w:sz w:val="22"/>
                <w:szCs w:val="22"/>
              </w:rPr>
            </w:pPr>
            <w:r w:rsidRPr="00F661B0">
              <w:rPr>
                <w:sz w:val="22"/>
                <w:szCs w:val="22"/>
              </w:rPr>
              <w:t>1</w:t>
            </w:r>
            <w:r>
              <w:rPr>
                <w:sz w:val="22"/>
                <w:szCs w:val="22"/>
              </w:rPr>
              <w:t xml:space="preserve"> </w:t>
            </w:r>
            <w:r w:rsidRPr="00F661B0">
              <w:rPr>
                <w:sz w:val="22"/>
                <w:szCs w:val="22"/>
              </w:rPr>
              <w:t>342</w:t>
            </w:r>
          </w:p>
        </w:tc>
        <w:tc>
          <w:tcPr>
            <w:tcW w:w="2015" w:type="dxa"/>
            <w:vAlign w:val="center"/>
          </w:tcPr>
          <w:p w:rsidR="00801F11" w:rsidRPr="00F661B0" w:rsidRDefault="00801F11" w:rsidP="009F3EAF">
            <w:pPr>
              <w:jc w:val="center"/>
              <w:rPr>
                <w:sz w:val="22"/>
                <w:szCs w:val="22"/>
              </w:rPr>
            </w:pPr>
          </w:p>
        </w:tc>
      </w:tr>
      <w:tr w:rsidR="00801F11" w:rsidRPr="00455D4D" w:rsidTr="009F3EAF">
        <w:trPr>
          <w:jc w:val="center"/>
        </w:trPr>
        <w:tc>
          <w:tcPr>
            <w:tcW w:w="3783" w:type="dxa"/>
            <w:vAlign w:val="center"/>
          </w:tcPr>
          <w:p w:rsidR="00801F11" w:rsidRPr="00950B28" w:rsidRDefault="00801F11" w:rsidP="009F3EAF">
            <w:pPr>
              <w:jc w:val="center"/>
              <w:rPr>
                <w:sz w:val="22"/>
                <w:szCs w:val="22"/>
              </w:rPr>
            </w:pPr>
            <w:r>
              <w:rPr>
                <w:color w:val="000000"/>
              </w:rPr>
              <w:t xml:space="preserve">Объединённый арабский список </w:t>
            </w:r>
            <w:r>
              <w:rPr>
                <w:sz w:val="22"/>
                <w:szCs w:val="22"/>
              </w:rPr>
              <w:t>-Арабское возрождение</w:t>
            </w:r>
          </w:p>
        </w:tc>
        <w:tc>
          <w:tcPr>
            <w:tcW w:w="2160" w:type="dxa"/>
            <w:vAlign w:val="center"/>
          </w:tcPr>
          <w:p w:rsidR="00801F11" w:rsidRPr="00F661B0" w:rsidRDefault="00801F11" w:rsidP="009F3EAF">
            <w:pPr>
              <w:jc w:val="center"/>
              <w:rPr>
                <w:sz w:val="22"/>
                <w:szCs w:val="22"/>
              </w:rPr>
            </w:pPr>
            <w:r w:rsidRPr="00F661B0">
              <w:rPr>
                <w:sz w:val="22"/>
                <w:szCs w:val="22"/>
              </w:rPr>
              <w:t>94</w:t>
            </w:r>
            <w:r>
              <w:rPr>
                <w:sz w:val="22"/>
                <w:szCs w:val="22"/>
              </w:rPr>
              <w:t xml:space="preserve"> </w:t>
            </w:r>
            <w:r w:rsidRPr="00F661B0">
              <w:rPr>
                <w:sz w:val="22"/>
                <w:szCs w:val="22"/>
              </w:rPr>
              <w:t>786</w:t>
            </w:r>
          </w:p>
        </w:tc>
        <w:tc>
          <w:tcPr>
            <w:tcW w:w="2015" w:type="dxa"/>
            <w:vAlign w:val="center"/>
          </w:tcPr>
          <w:p w:rsidR="00801F11" w:rsidRPr="00F661B0" w:rsidRDefault="00801F11" w:rsidP="009F3EAF">
            <w:pPr>
              <w:jc w:val="center"/>
              <w:rPr>
                <w:sz w:val="22"/>
                <w:szCs w:val="22"/>
              </w:rPr>
            </w:pPr>
            <w:r w:rsidRPr="00F661B0">
              <w:rPr>
                <w:sz w:val="22"/>
                <w:szCs w:val="22"/>
              </w:rPr>
              <w:t>4</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t>"Наш дом - Израиль"</w:t>
            </w:r>
            <w:r w:rsidRPr="00F661B0">
              <w:rPr>
                <w:sz w:val="22"/>
                <w:szCs w:val="22"/>
              </w:rPr>
              <w:t xml:space="preserve"> </w:t>
            </w:r>
          </w:p>
        </w:tc>
        <w:tc>
          <w:tcPr>
            <w:tcW w:w="2160" w:type="dxa"/>
            <w:tcBorders>
              <w:bottom w:val="single" w:sz="4" w:space="0" w:color="auto"/>
            </w:tcBorders>
            <w:vAlign w:val="center"/>
          </w:tcPr>
          <w:p w:rsidR="00801F11" w:rsidRPr="00F661B0" w:rsidRDefault="00801F11" w:rsidP="009F3EAF">
            <w:pPr>
              <w:jc w:val="center"/>
              <w:rPr>
                <w:sz w:val="22"/>
                <w:szCs w:val="22"/>
              </w:rPr>
            </w:pPr>
            <w:r w:rsidRPr="00F661B0">
              <w:rPr>
                <w:sz w:val="22"/>
                <w:szCs w:val="22"/>
              </w:rPr>
              <w:t>281</w:t>
            </w:r>
            <w:r>
              <w:rPr>
                <w:sz w:val="22"/>
                <w:szCs w:val="22"/>
              </w:rPr>
              <w:t xml:space="preserve"> </w:t>
            </w:r>
            <w:r w:rsidRPr="00F661B0">
              <w:rPr>
                <w:sz w:val="22"/>
                <w:szCs w:val="22"/>
              </w:rPr>
              <w:t>880</w:t>
            </w:r>
          </w:p>
        </w:tc>
        <w:tc>
          <w:tcPr>
            <w:tcW w:w="2015" w:type="dxa"/>
            <w:tcBorders>
              <w:bottom w:val="single" w:sz="4" w:space="0" w:color="auto"/>
            </w:tcBorders>
            <w:vAlign w:val="center"/>
          </w:tcPr>
          <w:p w:rsidR="00801F11" w:rsidRPr="00F661B0" w:rsidRDefault="00801F11" w:rsidP="009F3EAF">
            <w:pPr>
              <w:jc w:val="center"/>
              <w:rPr>
                <w:sz w:val="22"/>
                <w:szCs w:val="22"/>
              </w:rPr>
            </w:pPr>
            <w:r w:rsidRPr="00F661B0">
              <w:rPr>
                <w:sz w:val="22"/>
                <w:szCs w:val="22"/>
              </w:rPr>
              <w:t>11</w:t>
            </w:r>
          </w:p>
        </w:tc>
      </w:tr>
      <w:tr w:rsidR="00801F11" w:rsidRPr="00455D4D" w:rsidTr="009F3EAF">
        <w:trPr>
          <w:jc w:val="center"/>
        </w:trPr>
        <w:tc>
          <w:tcPr>
            <w:tcW w:w="3783" w:type="dxa"/>
            <w:vAlign w:val="center"/>
          </w:tcPr>
          <w:p w:rsidR="00801F11" w:rsidRPr="00F661B0" w:rsidRDefault="00801F11" w:rsidP="009F3EAF">
            <w:pPr>
              <w:jc w:val="center"/>
              <w:rPr>
                <w:sz w:val="22"/>
                <w:szCs w:val="22"/>
              </w:rPr>
            </w:pPr>
            <w:r>
              <w:rPr>
                <w:sz w:val="22"/>
                <w:szCs w:val="22"/>
              </w:rPr>
              <w:t>Итого</w:t>
            </w:r>
          </w:p>
        </w:tc>
        <w:tc>
          <w:tcPr>
            <w:tcW w:w="2160" w:type="dxa"/>
            <w:shd w:val="clear" w:color="auto" w:fill="E0E0E0"/>
            <w:vAlign w:val="center"/>
          </w:tcPr>
          <w:p w:rsidR="00801F11" w:rsidRPr="00E77592" w:rsidRDefault="00801F11" w:rsidP="009F3EAF">
            <w:pPr>
              <w:jc w:val="center"/>
              <w:rPr>
                <w:b/>
                <w:bCs/>
                <w:sz w:val="22"/>
                <w:szCs w:val="22"/>
              </w:rPr>
            </w:pPr>
            <w:r w:rsidRPr="00E77592">
              <w:rPr>
                <w:b/>
                <w:bCs/>
                <w:sz w:val="22"/>
                <w:szCs w:val="22"/>
              </w:rPr>
              <w:t>3</w:t>
            </w:r>
            <w:r>
              <w:rPr>
                <w:b/>
                <w:bCs/>
                <w:sz w:val="22"/>
                <w:szCs w:val="22"/>
              </w:rPr>
              <w:t xml:space="preserve"> </w:t>
            </w:r>
            <w:r w:rsidRPr="00E77592">
              <w:rPr>
                <w:b/>
                <w:bCs/>
                <w:sz w:val="22"/>
                <w:szCs w:val="22"/>
              </w:rPr>
              <w:t>140</w:t>
            </w:r>
            <w:r>
              <w:rPr>
                <w:b/>
                <w:bCs/>
                <w:sz w:val="22"/>
                <w:szCs w:val="22"/>
              </w:rPr>
              <w:t xml:space="preserve"> </w:t>
            </w:r>
            <w:r w:rsidRPr="00E77592">
              <w:rPr>
                <w:b/>
                <w:bCs/>
                <w:sz w:val="22"/>
                <w:szCs w:val="22"/>
              </w:rPr>
              <w:t>064</w:t>
            </w:r>
          </w:p>
        </w:tc>
        <w:tc>
          <w:tcPr>
            <w:tcW w:w="2015" w:type="dxa"/>
            <w:shd w:val="clear" w:color="auto" w:fill="E0E0E0"/>
            <w:vAlign w:val="center"/>
          </w:tcPr>
          <w:p w:rsidR="00801F11" w:rsidRPr="00E77592" w:rsidRDefault="00801F11" w:rsidP="009F3EAF">
            <w:pPr>
              <w:jc w:val="center"/>
              <w:rPr>
                <w:rFonts w:hint="cs"/>
                <w:b/>
                <w:bCs/>
                <w:sz w:val="22"/>
                <w:szCs w:val="22"/>
                <w:rtl/>
              </w:rPr>
            </w:pPr>
            <w:r w:rsidRPr="00E77592">
              <w:rPr>
                <w:rFonts w:hint="cs"/>
                <w:b/>
                <w:bCs/>
                <w:sz w:val="22"/>
                <w:szCs w:val="22"/>
                <w:rtl/>
              </w:rPr>
              <w:t>120</w:t>
            </w:r>
          </w:p>
        </w:tc>
      </w:tr>
    </w:tbl>
    <w:p w:rsidR="00801F11" w:rsidRDefault="00801F11" w:rsidP="009F3EAF">
      <w:pPr>
        <w:pStyle w:val="List2"/>
        <w:tabs>
          <w:tab w:val="right" w:pos="8280"/>
        </w:tabs>
        <w:bidi w:val="0"/>
        <w:spacing w:line="288" w:lineRule="auto"/>
        <w:ind w:left="539" w:firstLine="0"/>
        <w:jc w:val="both"/>
        <w:rPr>
          <w:rFonts w:cs="Times New Roman"/>
          <w:i/>
          <w:iCs/>
          <w:sz w:val="22"/>
          <w:szCs w:val="22"/>
        </w:rPr>
      </w:pPr>
    </w:p>
    <w:p w:rsidR="00801F11" w:rsidRPr="000E748A" w:rsidRDefault="00801F11" w:rsidP="009F3EAF">
      <w:pPr>
        <w:pStyle w:val="List2"/>
        <w:tabs>
          <w:tab w:val="right" w:pos="8280"/>
        </w:tabs>
        <w:bidi w:val="0"/>
        <w:spacing w:line="288" w:lineRule="auto"/>
        <w:ind w:left="539" w:firstLine="0"/>
        <w:jc w:val="both"/>
        <w:rPr>
          <w:rFonts w:cs="Times New Roman"/>
          <w:i/>
          <w:iCs/>
          <w:lang w:val="ru-RU"/>
        </w:rPr>
      </w:pPr>
      <w:r w:rsidRPr="000E748A">
        <w:rPr>
          <w:rFonts w:cs="Times New Roman"/>
          <w:i/>
          <w:iCs/>
          <w:lang w:val="ru-RU"/>
        </w:rPr>
        <w:t xml:space="preserve">Источник:  </w:t>
      </w:r>
      <w:r w:rsidRPr="000E748A">
        <w:rPr>
          <w:rFonts w:cs="Times New Roman"/>
          <w:i/>
          <w:iCs/>
        </w:rPr>
        <w:t>Israeli</w:t>
      </w:r>
      <w:r w:rsidRPr="000E748A">
        <w:rPr>
          <w:rFonts w:cs="Times New Roman"/>
          <w:i/>
          <w:iCs/>
          <w:lang w:val="ru-RU"/>
        </w:rPr>
        <w:t xml:space="preserve"> </w:t>
      </w:r>
      <w:r w:rsidRPr="000E748A">
        <w:rPr>
          <w:rFonts w:cs="Times New Roman"/>
          <w:i/>
          <w:iCs/>
        </w:rPr>
        <w:t>Knesset</w:t>
      </w:r>
      <w:r w:rsidRPr="000E748A">
        <w:rPr>
          <w:rFonts w:cs="Times New Roman"/>
          <w:i/>
          <w:iCs/>
          <w:lang w:val="ru-RU"/>
        </w:rPr>
        <w:t>, 2007.</w:t>
      </w:r>
    </w:p>
    <w:p w:rsidR="00801F11" w:rsidRPr="00316DAE" w:rsidRDefault="00801F11" w:rsidP="009F3EAF">
      <w:pPr>
        <w:pStyle w:val="List2"/>
        <w:tabs>
          <w:tab w:val="right" w:pos="8280"/>
        </w:tabs>
        <w:bidi w:val="0"/>
        <w:spacing w:line="288" w:lineRule="auto"/>
        <w:ind w:left="539" w:firstLine="0"/>
        <w:jc w:val="both"/>
        <w:rPr>
          <w:rFonts w:cs="Times New Roman"/>
          <w:i/>
          <w:iCs/>
          <w:sz w:val="22"/>
          <w:szCs w:val="22"/>
          <w:lang w:val="ru-RU"/>
        </w:rPr>
      </w:pPr>
    </w:p>
    <w:p w:rsidR="00801F11" w:rsidRPr="00316DAE" w:rsidRDefault="00801F11" w:rsidP="009F3EAF">
      <w:pPr>
        <w:pStyle w:val="List2"/>
        <w:keepNext/>
        <w:tabs>
          <w:tab w:val="right" w:pos="8280"/>
        </w:tabs>
        <w:bidi w:val="0"/>
        <w:spacing w:line="288" w:lineRule="auto"/>
        <w:ind w:left="0" w:firstLine="0"/>
        <w:jc w:val="center"/>
        <w:rPr>
          <w:rFonts w:cs="Times New Roman"/>
          <w:b/>
          <w:bCs/>
          <w:lang w:val="ru-RU"/>
        </w:rPr>
      </w:pPr>
      <w:r>
        <w:rPr>
          <w:rFonts w:cs="Times New Roman"/>
          <w:b/>
          <w:bCs/>
          <w:lang w:val="ru-RU"/>
        </w:rPr>
        <w:t xml:space="preserve">Таблица </w:t>
      </w:r>
      <w:r w:rsidRPr="00950B28">
        <w:rPr>
          <w:rFonts w:cs="Times New Roman"/>
          <w:b/>
          <w:bCs/>
          <w:lang w:val="ru-RU"/>
        </w:rPr>
        <w:t xml:space="preserve">7: </w:t>
      </w:r>
      <w:r>
        <w:rPr>
          <w:rFonts w:cs="Times New Roman"/>
          <w:b/>
          <w:bCs/>
          <w:lang w:val="ru-RU"/>
        </w:rPr>
        <w:t>Общие сведения о выборах в Кнессет 17-го созыва</w:t>
      </w:r>
    </w:p>
    <w:p w:rsidR="00801F11" w:rsidRPr="00316DAE" w:rsidRDefault="00801F11" w:rsidP="009F3EAF">
      <w:pPr>
        <w:pStyle w:val="List2"/>
        <w:keepNext/>
        <w:tabs>
          <w:tab w:val="right" w:pos="8280"/>
        </w:tabs>
        <w:bidi w:val="0"/>
        <w:spacing w:line="288" w:lineRule="auto"/>
        <w:ind w:left="0" w:firstLine="0"/>
        <w:jc w:val="center"/>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7570"/>
        <w:gridCol w:w="1841"/>
      </w:tblGrid>
      <w:tr w:rsidR="00801F11" w:rsidRPr="00455D4D" w:rsidTr="009F3EAF">
        <w:tc>
          <w:tcPr>
            <w:tcW w:w="7570" w:type="dxa"/>
            <w:shd w:val="clear" w:color="auto" w:fill="E0E0E0"/>
            <w:vAlign w:val="center"/>
          </w:tcPr>
          <w:p w:rsidR="00801F11" w:rsidRPr="00950B28" w:rsidRDefault="00801F11" w:rsidP="009F3EAF">
            <w:pPr>
              <w:keepNext/>
              <w:jc w:val="right"/>
              <w:rPr>
                <w:b/>
                <w:bCs/>
                <w:sz w:val="22"/>
                <w:szCs w:val="22"/>
              </w:rPr>
            </w:pPr>
            <w:r>
              <w:rPr>
                <w:b/>
                <w:bCs/>
                <w:sz w:val="22"/>
                <w:szCs w:val="22"/>
              </w:rPr>
              <w:t>Бюджет Центральной избирательной комиссии на 2004 финансовый год</w:t>
            </w:r>
          </w:p>
        </w:tc>
        <w:tc>
          <w:tcPr>
            <w:tcW w:w="1841" w:type="dxa"/>
            <w:shd w:val="clear" w:color="auto" w:fill="E0E0E0"/>
            <w:vAlign w:val="center"/>
          </w:tcPr>
          <w:p w:rsidR="00801F11" w:rsidRPr="000E748A" w:rsidRDefault="00801F11" w:rsidP="009F3EAF">
            <w:pPr>
              <w:pStyle w:val="List2"/>
              <w:keepNext/>
              <w:tabs>
                <w:tab w:val="right" w:pos="8280"/>
              </w:tabs>
              <w:bidi w:val="0"/>
              <w:spacing w:line="288" w:lineRule="auto"/>
              <w:ind w:left="0" w:firstLine="0"/>
              <w:jc w:val="center"/>
              <w:rPr>
                <w:rFonts w:cs="Times New Roman"/>
                <w:b/>
                <w:bCs/>
                <w:sz w:val="22"/>
                <w:szCs w:val="22"/>
              </w:rPr>
            </w:pPr>
            <w:r>
              <w:rPr>
                <w:rFonts w:cs="Times New Roman"/>
                <w:b/>
                <w:bCs/>
                <w:sz w:val="22"/>
                <w:szCs w:val="22"/>
              </w:rPr>
              <w:t>193</w:t>
            </w:r>
            <w:r>
              <w:rPr>
                <w:rFonts w:cs="Times New Roman"/>
                <w:b/>
                <w:bCs/>
                <w:sz w:val="22"/>
                <w:szCs w:val="22"/>
                <w:lang w:val="ru-RU"/>
              </w:rPr>
              <w:t> </w:t>
            </w:r>
            <w:r w:rsidRPr="00455D4D">
              <w:rPr>
                <w:rFonts w:cs="Times New Roman"/>
                <w:b/>
                <w:bCs/>
                <w:sz w:val="22"/>
                <w:szCs w:val="22"/>
              </w:rPr>
              <w:t>740</w:t>
            </w:r>
            <w:r>
              <w:rPr>
                <w:rFonts w:cs="Times New Roman"/>
                <w:b/>
                <w:bCs/>
                <w:sz w:val="22"/>
                <w:szCs w:val="22"/>
                <w:lang w:val="ru-RU"/>
              </w:rPr>
              <w:t> </w:t>
            </w:r>
            <w:r w:rsidRPr="00455D4D">
              <w:rPr>
                <w:rFonts w:cs="Times New Roman"/>
                <w:b/>
                <w:bCs/>
                <w:sz w:val="22"/>
                <w:szCs w:val="22"/>
              </w:rPr>
              <w:t xml:space="preserve">000 </w:t>
            </w:r>
            <w:r>
              <w:rPr>
                <w:rFonts w:cs="Times New Roman"/>
                <w:b/>
                <w:bCs/>
                <w:sz w:val="22"/>
                <w:szCs w:val="22"/>
              </w:rPr>
              <w:t>(</w:t>
            </w:r>
            <w:r>
              <w:rPr>
                <w:rFonts w:cs="Times New Roman"/>
                <w:b/>
                <w:bCs/>
                <w:sz w:val="22"/>
                <w:szCs w:val="22"/>
                <w:lang w:val="ru-RU"/>
              </w:rPr>
              <w:t>шекелей</w:t>
            </w:r>
            <w:r>
              <w:rPr>
                <w:rFonts w:cs="Times New Roman"/>
                <w:b/>
                <w:bCs/>
                <w:sz w:val="22"/>
                <w:szCs w:val="22"/>
              </w:rPr>
              <w:t>)</w:t>
            </w:r>
          </w:p>
        </w:tc>
      </w:tr>
      <w:tr w:rsidR="00801F11" w:rsidRPr="00455D4D" w:rsidTr="009F3EAF">
        <w:tc>
          <w:tcPr>
            <w:tcW w:w="7570" w:type="dxa"/>
            <w:vAlign w:val="center"/>
          </w:tcPr>
          <w:p w:rsidR="00801F11" w:rsidRPr="00F661B0" w:rsidRDefault="00801F11" w:rsidP="009F3EAF">
            <w:pPr>
              <w:keepNext/>
              <w:jc w:val="right"/>
              <w:rPr>
                <w:sz w:val="22"/>
                <w:szCs w:val="22"/>
                <w:rtl/>
              </w:rPr>
            </w:pPr>
            <w:r>
              <w:rPr>
                <w:sz w:val="22"/>
                <w:szCs w:val="22"/>
                <w:rtl/>
              </w:rPr>
              <w:t>Число зарегистрированных избирателей</w:t>
            </w:r>
          </w:p>
        </w:tc>
        <w:tc>
          <w:tcPr>
            <w:tcW w:w="1841" w:type="dxa"/>
            <w:vAlign w:val="center"/>
          </w:tcPr>
          <w:p w:rsidR="00801F11" w:rsidRPr="00F661B0" w:rsidRDefault="00801F11" w:rsidP="009F3EAF">
            <w:pPr>
              <w:pStyle w:val="List2"/>
              <w:keepNext/>
              <w:tabs>
                <w:tab w:val="right" w:pos="8280"/>
              </w:tabs>
              <w:bidi w:val="0"/>
              <w:spacing w:line="288" w:lineRule="auto"/>
              <w:ind w:left="0" w:firstLine="0"/>
              <w:jc w:val="center"/>
              <w:rPr>
                <w:rFonts w:cs="Times New Roman"/>
                <w:sz w:val="22"/>
                <w:szCs w:val="22"/>
              </w:rPr>
            </w:pPr>
            <w:r>
              <w:rPr>
                <w:rFonts w:cs="Times New Roman"/>
                <w:sz w:val="22"/>
                <w:szCs w:val="22"/>
              </w:rPr>
              <w:t>5</w:t>
            </w:r>
            <w:r>
              <w:rPr>
                <w:rFonts w:cs="Times New Roman"/>
                <w:sz w:val="22"/>
                <w:szCs w:val="22"/>
                <w:lang w:val="ru-RU"/>
              </w:rPr>
              <w:t> </w:t>
            </w:r>
            <w:r>
              <w:rPr>
                <w:rFonts w:cs="Times New Roman"/>
                <w:sz w:val="22"/>
                <w:szCs w:val="22"/>
              </w:rPr>
              <w:t>014</w:t>
            </w:r>
            <w:r>
              <w:rPr>
                <w:rFonts w:cs="Times New Roman"/>
                <w:sz w:val="22"/>
                <w:szCs w:val="22"/>
                <w:lang w:val="ru-RU"/>
              </w:rPr>
              <w:t> </w:t>
            </w:r>
            <w:r w:rsidRPr="00F661B0">
              <w:rPr>
                <w:rFonts w:cs="Times New Roman"/>
                <w:sz w:val="22"/>
                <w:szCs w:val="22"/>
              </w:rPr>
              <w:t>622</w:t>
            </w:r>
          </w:p>
        </w:tc>
      </w:tr>
      <w:tr w:rsidR="00801F11" w:rsidRPr="00455D4D" w:rsidTr="009F3EAF">
        <w:tc>
          <w:tcPr>
            <w:tcW w:w="7570" w:type="dxa"/>
            <w:vAlign w:val="center"/>
          </w:tcPr>
          <w:p w:rsidR="00801F11" w:rsidRPr="00E44BB0" w:rsidRDefault="00801F11" w:rsidP="009F3EAF">
            <w:pPr>
              <w:keepNext/>
              <w:jc w:val="right"/>
              <w:rPr>
                <w:sz w:val="22"/>
                <w:szCs w:val="22"/>
              </w:rPr>
            </w:pPr>
            <w:r>
              <w:rPr>
                <w:sz w:val="22"/>
                <w:szCs w:val="22"/>
              </w:rPr>
              <w:t>Общее число избирательных участков</w:t>
            </w:r>
          </w:p>
        </w:tc>
        <w:tc>
          <w:tcPr>
            <w:tcW w:w="1841" w:type="dxa"/>
            <w:vAlign w:val="center"/>
          </w:tcPr>
          <w:p w:rsidR="00801F11" w:rsidRPr="00F661B0" w:rsidRDefault="00801F11" w:rsidP="009F3EAF">
            <w:pPr>
              <w:pStyle w:val="List2"/>
              <w:keepNext/>
              <w:tabs>
                <w:tab w:val="right" w:pos="8280"/>
              </w:tabs>
              <w:bidi w:val="0"/>
              <w:spacing w:line="288" w:lineRule="auto"/>
              <w:ind w:left="0" w:firstLine="0"/>
              <w:jc w:val="center"/>
              <w:rPr>
                <w:rFonts w:cs="Times New Roman"/>
                <w:sz w:val="22"/>
                <w:szCs w:val="22"/>
              </w:rPr>
            </w:pPr>
            <w:r w:rsidRPr="00F661B0">
              <w:rPr>
                <w:rFonts w:cs="Times New Roman"/>
                <w:sz w:val="22"/>
                <w:szCs w:val="22"/>
              </w:rPr>
              <w:t>8</w:t>
            </w:r>
            <w:r>
              <w:rPr>
                <w:rFonts w:cs="Times New Roman"/>
                <w:sz w:val="22"/>
                <w:szCs w:val="22"/>
                <w:lang w:val="ru-RU"/>
              </w:rPr>
              <w:t> </w:t>
            </w:r>
            <w:r w:rsidRPr="00F661B0">
              <w:rPr>
                <w:rFonts w:cs="Times New Roman"/>
                <w:sz w:val="22"/>
                <w:szCs w:val="22"/>
              </w:rPr>
              <w:t>280</w:t>
            </w:r>
          </w:p>
        </w:tc>
      </w:tr>
      <w:tr w:rsidR="00801F11" w:rsidRPr="00455D4D" w:rsidTr="009F3EAF">
        <w:tc>
          <w:tcPr>
            <w:tcW w:w="7570" w:type="dxa"/>
            <w:vAlign w:val="center"/>
          </w:tcPr>
          <w:p w:rsidR="00801F11" w:rsidRPr="00E44BB0" w:rsidRDefault="00801F11" w:rsidP="009F3EAF">
            <w:pPr>
              <w:keepNext/>
              <w:jc w:val="right"/>
              <w:rPr>
                <w:sz w:val="22"/>
                <w:szCs w:val="22"/>
              </w:rPr>
            </w:pPr>
            <w:r>
              <w:rPr>
                <w:sz w:val="22"/>
                <w:szCs w:val="22"/>
              </w:rPr>
              <w:t>Число избирательных участков для людей с ограниченной мобильностью (из</w:t>
            </w:r>
            <w:r>
              <w:rPr>
                <w:sz w:val="22"/>
                <w:szCs w:val="22"/>
                <w:lang w:val="en-US"/>
              </w:rPr>
              <w:t> </w:t>
            </w:r>
            <w:r>
              <w:rPr>
                <w:sz w:val="22"/>
                <w:szCs w:val="22"/>
              </w:rPr>
              <w:t>общего числа избирательных участков)</w:t>
            </w:r>
          </w:p>
        </w:tc>
        <w:tc>
          <w:tcPr>
            <w:tcW w:w="1841" w:type="dxa"/>
            <w:vAlign w:val="center"/>
          </w:tcPr>
          <w:p w:rsidR="00801F11" w:rsidRPr="00F661B0" w:rsidRDefault="00801F11" w:rsidP="009F3EAF">
            <w:pPr>
              <w:pStyle w:val="List2"/>
              <w:keepNext/>
              <w:tabs>
                <w:tab w:val="right" w:pos="8280"/>
              </w:tabs>
              <w:bidi w:val="0"/>
              <w:spacing w:line="288" w:lineRule="auto"/>
              <w:ind w:left="0" w:firstLine="0"/>
              <w:jc w:val="center"/>
              <w:rPr>
                <w:rFonts w:cs="Times New Roman"/>
                <w:sz w:val="22"/>
                <w:szCs w:val="22"/>
              </w:rPr>
            </w:pPr>
            <w:r>
              <w:rPr>
                <w:rFonts w:cs="Times New Roman"/>
                <w:sz w:val="22"/>
                <w:szCs w:val="22"/>
              </w:rPr>
              <w:t>1</w:t>
            </w:r>
            <w:r>
              <w:rPr>
                <w:rFonts w:cs="Times New Roman"/>
                <w:sz w:val="22"/>
                <w:szCs w:val="22"/>
                <w:lang w:val="ru-RU"/>
              </w:rPr>
              <w:t> </w:t>
            </w:r>
            <w:r w:rsidRPr="00F661B0">
              <w:rPr>
                <w:rFonts w:cs="Times New Roman"/>
                <w:sz w:val="22"/>
                <w:szCs w:val="22"/>
              </w:rPr>
              <w:t>136</w:t>
            </w:r>
          </w:p>
        </w:tc>
      </w:tr>
      <w:tr w:rsidR="00801F11" w:rsidRPr="00455D4D" w:rsidTr="009F3EAF">
        <w:tc>
          <w:tcPr>
            <w:tcW w:w="7570" w:type="dxa"/>
            <w:vAlign w:val="center"/>
          </w:tcPr>
          <w:p w:rsidR="00801F11" w:rsidRPr="00E44BB0" w:rsidRDefault="00801F11" w:rsidP="009F3EAF">
            <w:pPr>
              <w:keepNext/>
              <w:jc w:val="right"/>
              <w:rPr>
                <w:sz w:val="22"/>
                <w:szCs w:val="22"/>
              </w:rPr>
            </w:pPr>
            <w:r>
              <w:rPr>
                <w:sz w:val="22"/>
                <w:szCs w:val="22"/>
              </w:rPr>
              <w:t>Число избирательных участков в больницах</w:t>
            </w:r>
          </w:p>
        </w:tc>
        <w:tc>
          <w:tcPr>
            <w:tcW w:w="1841" w:type="dxa"/>
            <w:vAlign w:val="center"/>
          </w:tcPr>
          <w:p w:rsidR="00801F11" w:rsidRPr="00F661B0" w:rsidRDefault="00801F11" w:rsidP="009F3EAF">
            <w:pPr>
              <w:pStyle w:val="List2"/>
              <w:keepNext/>
              <w:tabs>
                <w:tab w:val="right" w:pos="8280"/>
              </w:tabs>
              <w:bidi w:val="0"/>
              <w:spacing w:line="288" w:lineRule="auto"/>
              <w:ind w:left="0" w:firstLine="0"/>
              <w:jc w:val="center"/>
              <w:rPr>
                <w:rFonts w:cs="Times New Roman"/>
                <w:sz w:val="22"/>
                <w:szCs w:val="22"/>
              </w:rPr>
            </w:pPr>
            <w:r w:rsidRPr="00F661B0">
              <w:rPr>
                <w:rFonts w:cs="Times New Roman"/>
                <w:sz w:val="22"/>
                <w:szCs w:val="22"/>
              </w:rPr>
              <w:t>188</w:t>
            </w:r>
          </w:p>
        </w:tc>
      </w:tr>
      <w:tr w:rsidR="00801F11" w:rsidRPr="00455D4D" w:rsidTr="009F3EAF">
        <w:tc>
          <w:tcPr>
            <w:tcW w:w="7570" w:type="dxa"/>
            <w:vAlign w:val="center"/>
          </w:tcPr>
          <w:p w:rsidR="00801F11" w:rsidRPr="00E44BB0" w:rsidRDefault="00801F11" w:rsidP="009F3EAF">
            <w:pPr>
              <w:keepNext/>
              <w:jc w:val="right"/>
              <w:rPr>
                <w:sz w:val="22"/>
                <w:szCs w:val="22"/>
              </w:rPr>
            </w:pPr>
            <w:r>
              <w:rPr>
                <w:sz w:val="22"/>
                <w:szCs w:val="22"/>
              </w:rPr>
              <w:t>Число избирательных участков в дипломатических представительствах за рубежом</w:t>
            </w:r>
          </w:p>
        </w:tc>
        <w:tc>
          <w:tcPr>
            <w:tcW w:w="1841" w:type="dxa"/>
            <w:vAlign w:val="center"/>
          </w:tcPr>
          <w:p w:rsidR="00801F11" w:rsidRPr="00F661B0" w:rsidRDefault="00801F11" w:rsidP="009F3EAF">
            <w:pPr>
              <w:pStyle w:val="List2"/>
              <w:keepNext/>
              <w:tabs>
                <w:tab w:val="right" w:pos="8280"/>
              </w:tabs>
              <w:bidi w:val="0"/>
              <w:spacing w:line="288" w:lineRule="auto"/>
              <w:ind w:left="0" w:firstLine="0"/>
              <w:jc w:val="center"/>
              <w:rPr>
                <w:rFonts w:cs="Times New Roman"/>
                <w:sz w:val="22"/>
                <w:szCs w:val="22"/>
              </w:rPr>
            </w:pPr>
            <w:r w:rsidRPr="00F661B0">
              <w:rPr>
                <w:rFonts w:cs="Times New Roman"/>
                <w:sz w:val="22"/>
                <w:szCs w:val="22"/>
              </w:rPr>
              <w:t>92</w:t>
            </w:r>
          </w:p>
        </w:tc>
      </w:tr>
      <w:tr w:rsidR="00801F11" w:rsidRPr="00455D4D" w:rsidTr="009F3EAF">
        <w:tc>
          <w:tcPr>
            <w:tcW w:w="7570" w:type="dxa"/>
            <w:vAlign w:val="center"/>
          </w:tcPr>
          <w:p w:rsidR="00801F11" w:rsidRPr="00E44BB0" w:rsidRDefault="00801F11" w:rsidP="009F3EAF">
            <w:pPr>
              <w:keepNext/>
              <w:jc w:val="right"/>
              <w:rPr>
                <w:b/>
                <w:bCs/>
                <w:sz w:val="22"/>
                <w:szCs w:val="22"/>
              </w:rPr>
            </w:pPr>
            <w:r>
              <w:rPr>
                <w:b/>
                <w:bCs/>
                <w:sz w:val="22"/>
                <w:szCs w:val="22"/>
              </w:rPr>
              <w:t>Число избирательных участков в тюрьмах и пенитенциарных центрах</w:t>
            </w:r>
          </w:p>
        </w:tc>
        <w:tc>
          <w:tcPr>
            <w:tcW w:w="1841" w:type="dxa"/>
            <w:vAlign w:val="center"/>
          </w:tcPr>
          <w:p w:rsidR="00801F11" w:rsidRPr="00455D4D" w:rsidRDefault="00801F11" w:rsidP="009F3EAF">
            <w:pPr>
              <w:pStyle w:val="List2"/>
              <w:keepNext/>
              <w:tabs>
                <w:tab w:val="right" w:pos="8280"/>
              </w:tabs>
              <w:bidi w:val="0"/>
              <w:spacing w:line="288" w:lineRule="auto"/>
              <w:ind w:left="0" w:firstLine="0"/>
              <w:jc w:val="center"/>
              <w:rPr>
                <w:rFonts w:cs="Times New Roman"/>
                <w:b/>
                <w:bCs/>
                <w:sz w:val="22"/>
                <w:szCs w:val="22"/>
              </w:rPr>
            </w:pPr>
            <w:r w:rsidRPr="00455D4D">
              <w:rPr>
                <w:rFonts w:cs="Times New Roman"/>
                <w:b/>
                <w:bCs/>
                <w:sz w:val="22"/>
                <w:szCs w:val="22"/>
              </w:rPr>
              <w:t>51</w:t>
            </w:r>
          </w:p>
        </w:tc>
      </w:tr>
    </w:tbl>
    <w:p w:rsidR="00801F11" w:rsidRDefault="00801F11" w:rsidP="009F3EAF">
      <w:pPr>
        <w:pStyle w:val="List2"/>
        <w:tabs>
          <w:tab w:val="right" w:pos="8280"/>
        </w:tabs>
        <w:bidi w:val="0"/>
        <w:spacing w:line="288" w:lineRule="auto"/>
        <w:ind w:left="539" w:firstLine="0"/>
        <w:jc w:val="both"/>
        <w:rPr>
          <w:rFonts w:cs="Times New Roman"/>
          <w:i/>
          <w:iCs/>
          <w:sz w:val="22"/>
          <w:szCs w:val="22"/>
          <w:lang w:val="ru-RU"/>
        </w:rPr>
      </w:pPr>
    </w:p>
    <w:p w:rsidR="00801F11" w:rsidRPr="00F02DAD" w:rsidRDefault="00801F11" w:rsidP="009F3EAF">
      <w:pPr>
        <w:pStyle w:val="List2"/>
        <w:tabs>
          <w:tab w:val="right" w:pos="8280"/>
        </w:tabs>
        <w:bidi w:val="0"/>
        <w:spacing w:line="288" w:lineRule="auto"/>
        <w:ind w:left="539" w:firstLine="0"/>
        <w:jc w:val="both"/>
        <w:rPr>
          <w:rFonts w:cs="Times New Roman"/>
          <w:i/>
          <w:iCs/>
          <w:lang w:val="ru-RU"/>
        </w:rPr>
      </w:pPr>
      <w:r w:rsidRPr="00F02DAD">
        <w:rPr>
          <w:rFonts w:cs="Times New Roman"/>
          <w:i/>
          <w:iCs/>
          <w:lang w:val="ru-RU"/>
        </w:rPr>
        <w:t>Источник</w:t>
      </w:r>
      <w:r w:rsidRPr="00F02DAD">
        <w:rPr>
          <w:rFonts w:cs="Times New Roman"/>
          <w:i/>
          <w:iCs/>
        </w:rPr>
        <w:t xml:space="preserve">: </w:t>
      </w:r>
      <w:r w:rsidRPr="00F02DAD">
        <w:rPr>
          <w:rFonts w:cs="Times New Roman"/>
          <w:i/>
          <w:iCs/>
          <w:lang w:val="ru-RU"/>
        </w:rPr>
        <w:t xml:space="preserve"> </w:t>
      </w:r>
      <w:r w:rsidRPr="00F02DAD">
        <w:rPr>
          <w:rFonts w:cs="Times New Roman"/>
          <w:i/>
          <w:iCs/>
        </w:rPr>
        <w:t>Israeli Knesset, 2007.</w:t>
      </w:r>
    </w:p>
    <w:p w:rsidR="00801F11" w:rsidRPr="00316DAE" w:rsidRDefault="00801F11" w:rsidP="009F3EAF">
      <w:pPr>
        <w:pStyle w:val="List2"/>
        <w:tabs>
          <w:tab w:val="right" w:pos="8280"/>
        </w:tabs>
        <w:bidi w:val="0"/>
        <w:spacing w:line="288" w:lineRule="auto"/>
        <w:ind w:left="539" w:firstLine="0"/>
        <w:jc w:val="both"/>
        <w:rPr>
          <w:rFonts w:cs="Times New Roman"/>
          <w:i/>
          <w:iCs/>
          <w:sz w:val="22"/>
          <w:szCs w:val="22"/>
          <w:lang w:val="ru-RU"/>
        </w:rPr>
      </w:pPr>
    </w:p>
    <w:p w:rsidR="00801F11" w:rsidRDefault="00801F11" w:rsidP="009F3EAF">
      <w:pPr>
        <w:pStyle w:val="List2"/>
        <w:tabs>
          <w:tab w:val="right" w:pos="8280"/>
        </w:tabs>
        <w:bidi w:val="0"/>
        <w:spacing w:line="288" w:lineRule="auto"/>
        <w:ind w:left="180" w:firstLine="0"/>
        <w:jc w:val="center"/>
        <w:rPr>
          <w:rFonts w:cs="Times New Roman"/>
          <w:b/>
          <w:bCs/>
          <w:lang w:val="ru-RU"/>
        </w:rPr>
      </w:pPr>
      <w:r>
        <w:rPr>
          <w:rFonts w:cs="Times New Roman"/>
          <w:b/>
          <w:bCs/>
          <w:lang w:val="ru-RU"/>
        </w:rPr>
        <w:t>Таблица</w:t>
      </w:r>
      <w:r w:rsidRPr="00E44BB0">
        <w:rPr>
          <w:rFonts w:cs="Times New Roman"/>
          <w:b/>
          <w:bCs/>
          <w:lang w:val="ru-RU"/>
        </w:rPr>
        <w:t xml:space="preserve"> 8: </w:t>
      </w:r>
      <w:r>
        <w:rPr>
          <w:rFonts w:cs="Times New Roman"/>
          <w:b/>
          <w:bCs/>
          <w:lang w:val="ru-RU"/>
        </w:rPr>
        <w:t>Число и процент женщин в израильском Кнессете</w:t>
      </w:r>
    </w:p>
    <w:p w:rsidR="00801F11" w:rsidRPr="00E44BB0" w:rsidRDefault="00801F11" w:rsidP="009F3EAF">
      <w:pPr>
        <w:pStyle w:val="List2"/>
        <w:tabs>
          <w:tab w:val="right" w:pos="8280"/>
        </w:tabs>
        <w:bidi w:val="0"/>
        <w:spacing w:line="288" w:lineRule="auto"/>
        <w:ind w:left="180" w:firstLine="0"/>
        <w:jc w:val="center"/>
        <w:rPr>
          <w:rFonts w:cs="Times New Roman"/>
          <w:b/>
          <w:bCs/>
          <w:lang w:val="ru-RU"/>
        </w:rPr>
      </w:pPr>
    </w:p>
    <w:tbl>
      <w:tblPr>
        <w:tblStyle w:val="TableGrid"/>
        <w:tblW w:w="0" w:type="auto"/>
        <w:jc w:val="center"/>
        <w:tblInd w:w="-1045" w:type="dxa"/>
        <w:tblLook w:val="01E0" w:firstRow="1" w:lastRow="1" w:firstColumn="1" w:lastColumn="1" w:noHBand="0" w:noVBand="0"/>
      </w:tblPr>
      <w:tblGrid>
        <w:gridCol w:w="3175"/>
        <w:gridCol w:w="2130"/>
        <w:gridCol w:w="2131"/>
      </w:tblGrid>
      <w:tr w:rsidR="00801F11" w:rsidRPr="00455D4D" w:rsidTr="009F3EAF">
        <w:trPr>
          <w:trHeight w:val="447"/>
          <w:jc w:val="center"/>
        </w:trPr>
        <w:tc>
          <w:tcPr>
            <w:tcW w:w="3175" w:type="dxa"/>
            <w:shd w:val="clear" w:color="auto" w:fill="E0E0E0"/>
            <w:vAlign w:val="center"/>
          </w:tcPr>
          <w:p w:rsidR="00801F11" w:rsidRPr="00455D4D" w:rsidRDefault="00801F11" w:rsidP="009F3EAF">
            <w:pPr>
              <w:jc w:val="center"/>
              <w:rPr>
                <w:b/>
                <w:bCs/>
                <w:sz w:val="22"/>
                <w:szCs w:val="22"/>
              </w:rPr>
            </w:pPr>
            <w:r>
              <w:rPr>
                <w:b/>
                <w:bCs/>
                <w:sz w:val="22"/>
                <w:szCs w:val="22"/>
              </w:rPr>
              <w:t>Кнессет</w:t>
            </w:r>
          </w:p>
        </w:tc>
        <w:tc>
          <w:tcPr>
            <w:tcW w:w="2130" w:type="dxa"/>
            <w:shd w:val="clear" w:color="auto" w:fill="E0E0E0"/>
            <w:vAlign w:val="center"/>
          </w:tcPr>
          <w:p w:rsidR="00801F11" w:rsidRPr="00E44BB0" w:rsidRDefault="00801F11" w:rsidP="009F3EAF">
            <w:pPr>
              <w:jc w:val="center"/>
              <w:rPr>
                <w:b/>
                <w:bCs/>
                <w:sz w:val="22"/>
                <w:szCs w:val="22"/>
              </w:rPr>
            </w:pPr>
            <w:r>
              <w:rPr>
                <w:b/>
                <w:bCs/>
                <w:sz w:val="22"/>
                <w:szCs w:val="22"/>
              </w:rPr>
              <w:t>Число женщин</w:t>
            </w:r>
            <w:r w:rsidRPr="00E44BB0">
              <w:rPr>
                <w:b/>
                <w:bCs/>
                <w:sz w:val="22"/>
                <w:szCs w:val="22"/>
              </w:rPr>
              <w:t xml:space="preserve"> (</w:t>
            </w:r>
            <w:r>
              <w:rPr>
                <w:b/>
                <w:bCs/>
                <w:sz w:val="22"/>
                <w:szCs w:val="22"/>
              </w:rPr>
              <w:t>из 120 членов парламента</w:t>
            </w:r>
            <w:r w:rsidRPr="00E44BB0">
              <w:rPr>
                <w:b/>
                <w:bCs/>
                <w:sz w:val="22"/>
                <w:szCs w:val="22"/>
              </w:rPr>
              <w:t>)</w:t>
            </w:r>
          </w:p>
        </w:tc>
        <w:tc>
          <w:tcPr>
            <w:tcW w:w="2131" w:type="dxa"/>
            <w:shd w:val="clear" w:color="auto" w:fill="E0E0E0"/>
            <w:vAlign w:val="center"/>
          </w:tcPr>
          <w:p w:rsidR="00801F11" w:rsidRPr="00455D4D" w:rsidRDefault="00801F11" w:rsidP="009F3EAF">
            <w:pPr>
              <w:jc w:val="center"/>
              <w:rPr>
                <w:rFonts w:hint="cs"/>
                <w:b/>
                <w:bCs/>
                <w:sz w:val="22"/>
                <w:szCs w:val="22"/>
                <w:rtl/>
              </w:rPr>
            </w:pPr>
            <w:r>
              <w:rPr>
                <w:b/>
                <w:bCs/>
                <w:sz w:val="22"/>
                <w:szCs w:val="22"/>
              </w:rPr>
              <w:t>Процент женщин</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Первый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11</w:t>
            </w:r>
          </w:p>
        </w:tc>
        <w:tc>
          <w:tcPr>
            <w:tcW w:w="2131" w:type="dxa"/>
            <w:vAlign w:val="center"/>
          </w:tcPr>
          <w:p w:rsidR="00801F11" w:rsidRPr="00F661B0" w:rsidRDefault="00801F11" w:rsidP="009F3EAF">
            <w:pPr>
              <w:jc w:val="center"/>
              <w:rPr>
                <w:rFonts w:hint="cs"/>
                <w:sz w:val="22"/>
                <w:szCs w:val="22"/>
                <w:rtl/>
              </w:rPr>
            </w:pPr>
            <w:r w:rsidRPr="00F661B0">
              <w:rPr>
                <w:rFonts w:hint="cs"/>
                <w:sz w:val="22"/>
                <w:szCs w:val="22"/>
                <w:rtl/>
              </w:rPr>
              <w:t>9</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Второй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12</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10</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Третий созыв</w:t>
            </w:r>
          </w:p>
        </w:tc>
        <w:tc>
          <w:tcPr>
            <w:tcW w:w="2130" w:type="dxa"/>
            <w:vAlign w:val="center"/>
          </w:tcPr>
          <w:p w:rsidR="00801F11" w:rsidRPr="00F661B0" w:rsidRDefault="00801F11" w:rsidP="009F3EAF">
            <w:pPr>
              <w:jc w:val="center"/>
              <w:rPr>
                <w:rFonts w:hint="cs"/>
                <w:sz w:val="22"/>
                <w:szCs w:val="22"/>
                <w:rtl/>
              </w:rPr>
            </w:pPr>
            <w:r w:rsidRPr="00F661B0">
              <w:rPr>
                <w:rFonts w:hint="cs"/>
                <w:sz w:val="22"/>
                <w:szCs w:val="22"/>
                <w:rtl/>
              </w:rPr>
              <w:t>12</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10</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Четвертый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9</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7</w:t>
            </w:r>
            <w:r>
              <w:rPr>
                <w:sz w:val="22"/>
                <w:szCs w:val="22"/>
                <w:rtl/>
              </w:rPr>
              <w:t>,</w:t>
            </w:r>
            <w:r w:rsidRPr="00F661B0">
              <w:rPr>
                <w:rFonts w:hint="cs"/>
                <w:sz w:val="22"/>
                <w:szCs w:val="22"/>
                <w:rtl/>
              </w:rPr>
              <w:t>5</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Пятый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10</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8</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Шестой созыв</w:t>
            </w:r>
          </w:p>
        </w:tc>
        <w:tc>
          <w:tcPr>
            <w:tcW w:w="2130" w:type="dxa"/>
            <w:vAlign w:val="center"/>
          </w:tcPr>
          <w:p w:rsidR="00801F11" w:rsidRPr="00F661B0" w:rsidRDefault="00801F11" w:rsidP="009F3EAF">
            <w:pPr>
              <w:jc w:val="center"/>
              <w:rPr>
                <w:rFonts w:hint="cs"/>
                <w:sz w:val="22"/>
                <w:szCs w:val="22"/>
                <w:rtl/>
              </w:rPr>
            </w:pPr>
            <w:r w:rsidRPr="00F661B0">
              <w:rPr>
                <w:rFonts w:hint="cs"/>
                <w:sz w:val="22"/>
                <w:szCs w:val="22"/>
                <w:rtl/>
              </w:rPr>
              <w:t>9</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7</w:t>
            </w:r>
            <w:r>
              <w:rPr>
                <w:sz w:val="22"/>
                <w:szCs w:val="22"/>
                <w:rtl/>
              </w:rPr>
              <w:t>,</w:t>
            </w:r>
            <w:r w:rsidRPr="00F661B0">
              <w:rPr>
                <w:rFonts w:hint="cs"/>
                <w:sz w:val="22"/>
                <w:szCs w:val="22"/>
                <w:rtl/>
              </w:rPr>
              <w:t>5</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Седьмой созыв</w:t>
            </w:r>
          </w:p>
        </w:tc>
        <w:tc>
          <w:tcPr>
            <w:tcW w:w="2130" w:type="dxa"/>
            <w:vAlign w:val="center"/>
          </w:tcPr>
          <w:p w:rsidR="00801F11" w:rsidRPr="00F661B0" w:rsidRDefault="00801F11" w:rsidP="009F3EAF">
            <w:pPr>
              <w:jc w:val="center"/>
              <w:rPr>
                <w:rFonts w:hint="cs"/>
                <w:sz w:val="22"/>
                <w:szCs w:val="22"/>
                <w:rtl/>
              </w:rPr>
            </w:pPr>
            <w:r w:rsidRPr="00F661B0">
              <w:rPr>
                <w:rFonts w:hint="cs"/>
                <w:sz w:val="22"/>
                <w:szCs w:val="22"/>
                <w:rtl/>
              </w:rPr>
              <w:t>8</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7</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Восьмой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10</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8</w:t>
            </w:r>
            <w:r>
              <w:rPr>
                <w:sz w:val="22"/>
                <w:szCs w:val="22"/>
                <w:rtl/>
              </w:rPr>
              <w:t>,</w:t>
            </w:r>
            <w:r w:rsidRPr="00F661B0">
              <w:rPr>
                <w:rFonts w:hint="cs"/>
                <w:sz w:val="22"/>
                <w:szCs w:val="22"/>
                <w:rtl/>
              </w:rPr>
              <w:t>3</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Девятый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8</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7</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Десятый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8</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7</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Одиннадцатый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10</w:t>
            </w:r>
          </w:p>
        </w:tc>
        <w:tc>
          <w:tcPr>
            <w:tcW w:w="2131" w:type="dxa"/>
            <w:vAlign w:val="center"/>
          </w:tcPr>
          <w:p w:rsidR="00801F11" w:rsidRPr="00F661B0" w:rsidRDefault="00801F11" w:rsidP="009F3EAF">
            <w:pPr>
              <w:jc w:val="center"/>
              <w:rPr>
                <w:rFonts w:hint="cs"/>
                <w:sz w:val="22"/>
                <w:szCs w:val="22"/>
              </w:rPr>
            </w:pPr>
            <w:r>
              <w:rPr>
                <w:rFonts w:hint="cs"/>
                <w:sz w:val="22"/>
                <w:szCs w:val="22"/>
                <w:rtl/>
              </w:rPr>
              <w:t>8</w:t>
            </w:r>
            <w:r>
              <w:rPr>
                <w:sz w:val="22"/>
                <w:szCs w:val="22"/>
                <w:rtl/>
              </w:rPr>
              <w:t>,</w:t>
            </w:r>
            <w:r w:rsidRPr="00F661B0">
              <w:rPr>
                <w:rFonts w:hint="cs"/>
                <w:sz w:val="22"/>
                <w:szCs w:val="22"/>
                <w:rtl/>
              </w:rPr>
              <w:t>3</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Двенадцатый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7</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6</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Тринадцатый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11</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9</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Четырнадцатый созыв</w:t>
            </w:r>
          </w:p>
        </w:tc>
        <w:tc>
          <w:tcPr>
            <w:tcW w:w="2130" w:type="dxa"/>
            <w:vAlign w:val="center"/>
          </w:tcPr>
          <w:p w:rsidR="00801F11" w:rsidRPr="00F661B0" w:rsidRDefault="00801F11" w:rsidP="009F3EAF">
            <w:pPr>
              <w:jc w:val="center"/>
              <w:rPr>
                <w:rFonts w:hint="cs"/>
                <w:sz w:val="22"/>
                <w:szCs w:val="22"/>
                <w:rtl/>
              </w:rPr>
            </w:pPr>
            <w:r w:rsidRPr="00F661B0">
              <w:rPr>
                <w:rFonts w:hint="cs"/>
                <w:sz w:val="22"/>
                <w:szCs w:val="22"/>
                <w:rtl/>
              </w:rPr>
              <w:t>9</w:t>
            </w:r>
          </w:p>
        </w:tc>
        <w:tc>
          <w:tcPr>
            <w:tcW w:w="2131" w:type="dxa"/>
            <w:vAlign w:val="center"/>
          </w:tcPr>
          <w:p w:rsidR="00801F11" w:rsidRPr="00F661B0" w:rsidRDefault="00801F11" w:rsidP="009F3EAF">
            <w:pPr>
              <w:jc w:val="center"/>
              <w:rPr>
                <w:rFonts w:hint="cs"/>
                <w:sz w:val="22"/>
                <w:szCs w:val="22"/>
              </w:rPr>
            </w:pPr>
            <w:r>
              <w:rPr>
                <w:rFonts w:hint="cs"/>
                <w:sz w:val="22"/>
                <w:szCs w:val="22"/>
                <w:rtl/>
              </w:rPr>
              <w:t>7</w:t>
            </w:r>
            <w:r>
              <w:rPr>
                <w:sz w:val="22"/>
                <w:szCs w:val="22"/>
                <w:rtl/>
              </w:rPr>
              <w:t>,</w:t>
            </w:r>
            <w:r w:rsidRPr="00F661B0">
              <w:rPr>
                <w:rFonts w:hint="cs"/>
                <w:sz w:val="22"/>
                <w:szCs w:val="22"/>
                <w:rtl/>
              </w:rPr>
              <w:t>5</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Пятнадцатый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14</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12</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Шестнадцатый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17</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14</w:t>
            </w:r>
          </w:p>
        </w:tc>
      </w:tr>
      <w:tr w:rsidR="00801F11" w:rsidRPr="00455D4D" w:rsidTr="009F3EAF">
        <w:trPr>
          <w:jc w:val="center"/>
        </w:trPr>
        <w:tc>
          <w:tcPr>
            <w:tcW w:w="3175" w:type="dxa"/>
            <w:vAlign w:val="center"/>
          </w:tcPr>
          <w:p w:rsidR="00801F11" w:rsidRPr="00F661B0" w:rsidRDefault="00801F11" w:rsidP="009F3EAF">
            <w:pPr>
              <w:jc w:val="center"/>
              <w:rPr>
                <w:sz w:val="22"/>
                <w:szCs w:val="22"/>
              </w:rPr>
            </w:pPr>
            <w:r>
              <w:rPr>
                <w:sz w:val="22"/>
                <w:szCs w:val="22"/>
              </w:rPr>
              <w:t>Семнадцатый созыв</w:t>
            </w:r>
          </w:p>
        </w:tc>
        <w:tc>
          <w:tcPr>
            <w:tcW w:w="2130" w:type="dxa"/>
            <w:vAlign w:val="center"/>
          </w:tcPr>
          <w:p w:rsidR="00801F11" w:rsidRPr="00F661B0" w:rsidRDefault="00801F11" w:rsidP="009F3EAF">
            <w:pPr>
              <w:jc w:val="center"/>
              <w:rPr>
                <w:rFonts w:hint="cs"/>
                <w:sz w:val="22"/>
                <w:szCs w:val="22"/>
              </w:rPr>
            </w:pPr>
            <w:r w:rsidRPr="00F661B0">
              <w:rPr>
                <w:rFonts w:hint="cs"/>
                <w:sz w:val="22"/>
                <w:szCs w:val="22"/>
                <w:rtl/>
              </w:rPr>
              <w:t>17</w:t>
            </w:r>
          </w:p>
        </w:tc>
        <w:tc>
          <w:tcPr>
            <w:tcW w:w="2131" w:type="dxa"/>
            <w:vAlign w:val="center"/>
          </w:tcPr>
          <w:p w:rsidR="00801F11" w:rsidRPr="00F661B0" w:rsidRDefault="00801F11" w:rsidP="009F3EAF">
            <w:pPr>
              <w:jc w:val="center"/>
              <w:rPr>
                <w:rFonts w:hint="cs"/>
                <w:sz w:val="22"/>
                <w:szCs w:val="22"/>
              </w:rPr>
            </w:pPr>
            <w:r w:rsidRPr="00F661B0">
              <w:rPr>
                <w:rFonts w:hint="cs"/>
                <w:sz w:val="22"/>
                <w:szCs w:val="22"/>
                <w:rtl/>
              </w:rPr>
              <w:t>14</w:t>
            </w:r>
          </w:p>
        </w:tc>
      </w:tr>
    </w:tbl>
    <w:p w:rsidR="00801F11" w:rsidRDefault="00801F11" w:rsidP="009F3EAF">
      <w:pPr>
        <w:pStyle w:val="List2"/>
        <w:tabs>
          <w:tab w:val="right" w:pos="8280"/>
        </w:tabs>
        <w:bidi w:val="0"/>
        <w:spacing w:line="288" w:lineRule="auto"/>
        <w:ind w:left="539" w:firstLine="0"/>
        <w:jc w:val="both"/>
        <w:rPr>
          <w:rFonts w:cs="Times New Roman"/>
          <w:i/>
          <w:iCs/>
          <w:sz w:val="22"/>
          <w:szCs w:val="22"/>
          <w:lang w:val="ru-RU"/>
        </w:rPr>
      </w:pPr>
    </w:p>
    <w:p w:rsidR="00801F11" w:rsidRPr="00F02DAD" w:rsidRDefault="00801F11" w:rsidP="009F3EAF">
      <w:pPr>
        <w:pStyle w:val="List2"/>
        <w:tabs>
          <w:tab w:val="right" w:pos="8280"/>
        </w:tabs>
        <w:bidi w:val="0"/>
        <w:spacing w:line="288" w:lineRule="auto"/>
        <w:ind w:left="539" w:firstLine="0"/>
        <w:jc w:val="both"/>
        <w:rPr>
          <w:rFonts w:cs="Times New Roman"/>
          <w:i/>
          <w:iCs/>
        </w:rPr>
      </w:pPr>
      <w:r w:rsidRPr="00F02DAD">
        <w:rPr>
          <w:rFonts w:cs="Times New Roman"/>
          <w:i/>
          <w:iCs/>
          <w:lang w:val="ru-RU"/>
        </w:rPr>
        <w:t>Источник</w:t>
      </w:r>
      <w:r w:rsidRPr="00F02DAD">
        <w:rPr>
          <w:rFonts w:cs="Times New Roman"/>
          <w:i/>
          <w:iCs/>
        </w:rPr>
        <w:t>:  Israeli Knesset, Information and Research Center, 2007.</w:t>
      </w:r>
    </w:p>
    <w:p w:rsidR="00801F11" w:rsidRDefault="00801F11" w:rsidP="009F3EAF">
      <w:pPr>
        <w:pStyle w:val="Heading2"/>
        <w:jc w:val="center"/>
        <w:rPr>
          <w:b/>
          <w:iCs/>
          <w:szCs w:val="24"/>
          <w:u w:val="none"/>
        </w:rPr>
      </w:pPr>
      <w:bookmarkStart w:id="6" w:name="_Toc201544785"/>
      <w:r w:rsidRPr="00E44BB0">
        <w:rPr>
          <w:b/>
          <w:iCs/>
          <w:szCs w:val="24"/>
          <w:u w:val="none"/>
          <w:lang w:val="en-US"/>
        </w:rPr>
        <w:t>E.</w:t>
      </w:r>
      <w:r w:rsidRPr="00E44BB0">
        <w:rPr>
          <w:b/>
          <w:iCs/>
          <w:szCs w:val="24"/>
          <w:u w:val="none"/>
          <w:lang w:val="en-US"/>
        </w:rPr>
        <w:tab/>
        <w:t xml:space="preserve"> </w:t>
      </w:r>
      <w:r w:rsidRPr="00E44BB0">
        <w:rPr>
          <w:b/>
          <w:iCs/>
          <w:szCs w:val="24"/>
          <w:u w:val="none"/>
        </w:rPr>
        <w:t>Языки</w:t>
      </w:r>
      <w:bookmarkEnd w:id="5"/>
      <w:bookmarkEnd w:id="6"/>
    </w:p>
    <w:p w:rsidR="00801F11" w:rsidRPr="00441F24" w:rsidRDefault="00801F11" w:rsidP="009F3EAF"/>
    <w:p w:rsidR="00801F11" w:rsidRDefault="00801F11" w:rsidP="009F3EAF">
      <w:r>
        <w:t>13.</w:t>
      </w:r>
      <w:r>
        <w:tab/>
        <w:t>Двумя</w:t>
      </w:r>
      <w:r w:rsidRPr="006138F1">
        <w:t xml:space="preserve"> </w:t>
      </w:r>
      <w:r>
        <w:t>официальными</w:t>
      </w:r>
      <w:r w:rsidRPr="006138F1">
        <w:t xml:space="preserve"> </w:t>
      </w:r>
      <w:r>
        <w:t>государственными</w:t>
      </w:r>
      <w:r w:rsidRPr="006138F1">
        <w:t xml:space="preserve"> </w:t>
      </w:r>
      <w:r>
        <w:t>языками</w:t>
      </w:r>
      <w:r w:rsidRPr="006138F1">
        <w:t xml:space="preserve"> </w:t>
      </w:r>
      <w:r>
        <w:t>являются</w:t>
      </w:r>
      <w:r w:rsidRPr="006138F1">
        <w:t xml:space="preserve"> </w:t>
      </w:r>
      <w:r>
        <w:t>иврит</w:t>
      </w:r>
      <w:r w:rsidRPr="006138F1">
        <w:t xml:space="preserve"> </w:t>
      </w:r>
      <w:r>
        <w:t>и</w:t>
      </w:r>
      <w:r w:rsidRPr="006138F1">
        <w:t xml:space="preserve"> </w:t>
      </w:r>
      <w:r>
        <w:t>арабский</w:t>
      </w:r>
      <w:r w:rsidRPr="006138F1">
        <w:t xml:space="preserve"> </w:t>
      </w:r>
      <w:r>
        <w:t>язык</w:t>
      </w:r>
      <w:r w:rsidRPr="006138F1">
        <w:t>.</w:t>
      </w:r>
      <w:r>
        <w:t xml:space="preserve">  Телевизионное</w:t>
      </w:r>
      <w:r w:rsidRPr="006138F1">
        <w:t xml:space="preserve"> </w:t>
      </w:r>
      <w:r>
        <w:t>и</w:t>
      </w:r>
      <w:r w:rsidRPr="006138F1">
        <w:t xml:space="preserve"> </w:t>
      </w:r>
      <w:r>
        <w:t>радиовещание</w:t>
      </w:r>
      <w:r w:rsidRPr="006138F1">
        <w:t xml:space="preserve"> </w:t>
      </w:r>
      <w:r>
        <w:t>в</w:t>
      </w:r>
      <w:r w:rsidRPr="006138F1">
        <w:t xml:space="preserve"> </w:t>
      </w:r>
      <w:r>
        <w:t>Израиле</w:t>
      </w:r>
      <w:r w:rsidRPr="006138F1">
        <w:t xml:space="preserve"> </w:t>
      </w:r>
      <w:r>
        <w:t>ведется</w:t>
      </w:r>
      <w:r w:rsidRPr="006138F1">
        <w:t xml:space="preserve"> </w:t>
      </w:r>
      <w:r>
        <w:t>на</w:t>
      </w:r>
      <w:r w:rsidRPr="006138F1">
        <w:t xml:space="preserve"> </w:t>
      </w:r>
      <w:r>
        <w:t>иврите</w:t>
      </w:r>
      <w:r w:rsidRPr="006138F1">
        <w:t xml:space="preserve">, </w:t>
      </w:r>
      <w:r>
        <w:t>арабском и в меньшей степени на английском, русском и амхарском языках.  Надписи на дорожных указателях на автомагистралях сделаны одновременно на иврите, арабском и английском языках.</w:t>
      </w:r>
    </w:p>
    <w:p w:rsidR="00801F11" w:rsidRDefault="00801F11" w:rsidP="009F3EAF"/>
    <w:p w:rsidR="00801F11" w:rsidRDefault="00801F11" w:rsidP="009F3EAF">
      <w:r>
        <w:t>14.</w:t>
      </w:r>
      <w:r>
        <w:tab/>
        <w:t>Недавно</w:t>
      </w:r>
      <w:r w:rsidRPr="00DB59AE">
        <w:t xml:space="preserve"> </w:t>
      </w:r>
      <w:r>
        <w:t>израильское</w:t>
      </w:r>
      <w:r w:rsidRPr="00DB59AE">
        <w:t xml:space="preserve"> </w:t>
      </w:r>
      <w:r>
        <w:t>правительство</w:t>
      </w:r>
      <w:r w:rsidRPr="00DB59AE">
        <w:t xml:space="preserve"> </w:t>
      </w:r>
      <w:r>
        <w:t>приняло</w:t>
      </w:r>
      <w:r w:rsidRPr="00DB59AE">
        <w:t xml:space="preserve"> </w:t>
      </w:r>
      <w:r>
        <w:t>решение</w:t>
      </w:r>
      <w:r w:rsidRPr="00DB59AE">
        <w:t xml:space="preserve"> </w:t>
      </w:r>
      <w:r>
        <w:t>перевести</w:t>
      </w:r>
      <w:r w:rsidRPr="00DB59AE">
        <w:t xml:space="preserve"> </w:t>
      </w:r>
      <w:r>
        <w:t>на арабский язык все материалы Интернет-сайтов правительственных министерств.  На</w:t>
      </w:r>
      <w:r w:rsidRPr="00994BEE">
        <w:t xml:space="preserve"> </w:t>
      </w:r>
      <w:r>
        <w:t>главном</w:t>
      </w:r>
      <w:r w:rsidRPr="00994BEE">
        <w:t xml:space="preserve"> </w:t>
      </w:r>
      <w:r>
        <w:t>правительственном</w:t>
      </w:r>
      <w:r w:rsidRPr="00994BEE">
        <w:t xml:space="preserve"> </w:t>
      </w:r>
      <w:r>
        <w:t>сайте</w:t>
      </w:r>
      <w:r w:rsidRPr="00994BEE">
        <w:t xml:space="preserve"> </w:t>
      </w:r>
      <w:r>
        <w:t>и</w:t>
      </w:r>
      <w:r w:rsidRPr="00994BEE">
        <w:t xml:space="preserve"> </w:t>
      </w:r>
      <w:r>
        <w:t>на</w:t>
      </w:r>
      <w:r w:rsidRPr="00994BEE">
        <w:t xml:space="preserve"> </w:t>
      </w:r>
      <w:r>
        <w:t xml:space="preserve">сайтах отдельных министерств содержится обширная информация различных служб, начиная от объявлений об обмене водительских прав и вакантных должностях и кончая сведениями о государственных контрактах, налоговых платежах и процедурах подачи жалоб на нарушение прав человека.  Таким образом правительство стремится расширить и облегчить для арабских граждан доступ к государственным Интернет-услугам на их родном языке. </w:t>
      </w:r>
    </w:p>
    <w:p w:rsidR="00801F11" w:rsidRDefault="00801F11" w:rsidP="009F3EAF"/>
    <w:p w:rsidR="00801F11" w:rsidRDefault="00801F11" w:rsidP="009F3EAF">
      <w:r>
        <w:t>15.</w:t>
      </w:r>
      <w:r>
        <w:tab/>
        <w:t>В 2006 году в Кнессет поступило предложение о создании академии арабского языка.  На своем первом заседании, посвященном этому вопросу, Комитет по образованию, культуре и спорту Кнессета признал, что для стимулирования использования арабского языка как официального языка Государства Израиль необходимо создать академию арабского языка.  Было также отмечено, что создание такой академии поможет работе и других израильских учебных заведений за счет улучшения изучения и преподавания арабского языка в Израиле.</w:t>
      </w:r>
    </w:p>
    <w:p w:rsidR="00801F11" w:rsidRDefault="00801F11" w:rsidP="009F3EAF"/>
    <w:p w:rsidR="00801F11" w:rsidRDefault="00801F11" w:rsidP="009F3EAF">
      <w:pPr>
        <w:pStyle w:val="List2"/>
        <w:bidi w:val="0"/>
        <w:spacing w:line="288" w:lineRule="auto"/>
        <w:jc w:val="center"/>
        <w:rPr>
          <w:rFonts w:cs="Times New Roman"/>
          <w:b/>
          <w:lang w:val="ru-RU"/>
        </w:rPr>
      </w:pPr>
      <w:r>
        <w:rPr>
          <w:rFonts w:cs="Times New Roman"/>
          <w:b/>
        </w:rPr>
        <w:t>F</w:t>
      </w:r>
      <w:r w:rsidRPr="001E100F">
        <w:rPr>
          <w:rFonts w:cs="Times New Roman"/>
          <w:b/>
          <w:lang w:val="ru-RU"/>
        </w:rPr>
        <w:t>.</w:t>
      </w:r>
      <w:r w:rsidRPr="001E100F">
        <w:rPr>
          <w:rFonts w:cs="Times New Roman"/>
          <w:b/>
          <w:lang w:val="ru-RU"/>
        </w:rPr>
        <w:tab/>
      </w:r>
      <w:r w:rsidRPr="001E100F">
        <w:rPr>
          <w:rFonts w:cs="Times New Roman"/>
          <w:b/>
          <w:lang w:val="ru-RU"/>
        </w:rPr>
        <w:tab/>
      </w:r>
      <w:r>
        <w:rPr>
          <w:rFonts w:cs="Times New Roman"/>
          <w:b/>
          <w:lang w:val="ru-RU"/>
        </w:rPr>
        <w:t xml:space="preserve"> Социально-экономические показатели</w:t>
      </w:r>
    </w:p>
    <w:p w:rsidR="00801F11" w:rsidRDefault="00801F11" w:rsidP="009F3EAF">
      <w:pPr>
        <w:pStyle w:val="List2"/>
        <w:bidi w:val="0"/>
        <w:spacing w:line="288" w:lineRule="auto"/>
        <w:jc w:val="center"/>
        <w:rPr>
          <w:rFonts w:cs="Times New Roman"/>
          <w:b/>
          <w:lang w:val="ru-RU"/>
        </w:rPr>
      </w:pPr>
    </w:p>
    <w:p w:rsidR="00801F11" w:rsidRDefault="00801F11" w:rsidP="009F3EAF">
      <w:pPr>
        <w:pStyle w:val="List2"/>
        <w:bidi w:val="0"/>
        <w:spacing w:line="288" w:lineRule="auto"/>
        <w:ind w:left="0" w:firstLine="0"/>
        <w:rPr>
          <w:lang w:val="ru-RU"/>
        </w:rPr>
      </w:pPr>
      <w:r>
        <w:rPr>
          <w:rFonts w:cs="Times New Roman"/>
          <w:lang w:val="ru-RU"/>
        </w:rPr>
        <w:t>16.</w:t>
      </w:r>
      <w:r>
        <w:rPr>
          <w:rFonts w:cs="Times New Roman"/>
          <w:lang w:val="ru-RU"/>
        </w:rPr>
        <w:tab/>
        <w:t xml:space="preserve">В 2006 году валовой внутренний продукт (ВВП) Израиля составил в текущих ценах </w:t>
      </w:r>
      <w:r>
        <w:rPr>
          <w:lang w:val="ru-RU"/>
        </w:rPr>
        <w:t>619,</w:t>
      </w:r>
      <w:r w:rsidRPr="00CF66FB">
        <w:rPr>
          <w:lang w:val="ru-RU"/>
        </w:rPr>
        <w:t>66</w:t>
      </w:r>
      <w:r>
        <w:rPr>
          <w:lang w:val="ru-RU"/>
        </w:rPr>
        <w:t xml:space="preserve"> млрд. шекелей (примерно 185,9 млрд. долл.).  В расчете на душу населения ВВП составил 87 849 шекелей (примерно 26 350 долл.).  Внешний</w:t>
      </w:r>
      <w:r w:rsidRPr="001E100F">
        <w:rPr>
          <w:lang w:val="ru-RU"/>
        </w:rPr>
        <w:t xml:space="preserve"> </w:t>
      </w:r>
      <w:r>
        <w:rPr>
          <w:lang w:val="ru-RU"/>
        </w:rPr>
        <w:t>долг</w:t>
      </w:r>
      <w:r w:rsidRPr="001E100F">
        <w:rPr>
          <w:lang w:val="ru-RU"/>
        </w:rPr>
        <w:t xml:space="preserve"> </w:t>
      </w:r>
      <w:r>
        <w:rPr>
          <w:lang w:val="ru-RU"/>
        </w:rPr>
        <w:t>страны</w:t>
      </w:r>
      <w:r w:rsidRPr="001E100F">
        <w:rPr>
          <w:lang w:val="ru-RU"/>
        </w:rPr>
        <w:t xml:space="preserve"> </w:t>
      </w:r>
      <w:r>
        <w:rPr>
          <w:lang w:val="ru-RU"/>
        </w:rPr>
        <w:t>составлял 34 245 млн</w:t>
      </w:r>
      <w:r w:rsidRPr="001E100F">
        <w:rPr>
          <w:lang w:val="ru-RU"/>
        </w:rPr>
        <w:t xml:space="preserve">. </w:t>
      </w:r>
      <w:r>
        <w:rPr>
          <w:lang w:val="ru-RU"/>
        </w:rPr>
        <w:t>долл.</w:t>
      </w:r>
      <w:r w:rsidRPr="001E100F">
        <w:rPr>
          <w:lang w:val="ru-RU"/>
        </w:rPr>
        <w:t xml:space="preserve"> </w:t>
      </w:r>
    </w:p>
    <w:p w:rsidR="00801F11" w:rsidRDefault="00801F11" w:rsidP="009F3EAF">
      <w:pPr>
        <w:pStyle w:val="List2"/>
        <w:bidi w:val="0"/>
        <w:spacing w:line="288" w:lineRule="auto"/>
        <w:ind w:left="0" w:firstLine="0"/>
        <w:rPr>
          <w:lang w:val="ru-RU"/>
        </w:rPr>
      </w:pPr>
    </w:p>
    <w:p w:rsidR="00801F11" w:rsidRDefault="00801F11" w:rsidP="009F3EAF">
      <w:pPr>
        <w:pStyle w:val="List2"/>
        <w:bidi w:val="0"/>
        <w:spacing w:line="288" w:lineRule="auto"/>
        <w:ind w:left="0" w:firstLine="0"/>
        <w:rPr>
          <w:lang w:val="ru-RU"/>
        </w:rPr>
      </w:pPr>
      <w:r>
        <w:rPr>
          <w:lang w:val="ru-RU"/>
        </w:rPr>
        <w:t>17.</w:t>
      </w:r>
      <w:r>
        <w:rPr>
          <w:lang w:val="ru-RU"/>
        </w:rPr>
        <w:tab/>
        <w:t>В конце 1990 года обменный курс доллара составлял 2,048 шекеля за 1 долл., а в 2006 году - 4,44 шекеля за доллар.  Среднегодовой обменный курс доллара в 1990 году составлял 2,016 шекеля, в 1995 году - 3,011 шекеля, в 2005 году - 4,487 шекеля, а в мае 2008 года - 3,333 шекеля за доллар.  Уровень</w:t>
      </w:r>
      <w:r w:rsidRPr="001E100F">
        <w:rPr>
          <w:lang w:val="ru-RU"/>
        </w:rPr>
        <w:t xml:space="preserve"> </w:t>
      </w:r>
      <w:r>
        <w:rPr>
          <w:lang w:val="ru-RU"/>
        </w:rPr>
        <w:t>инфляции</w:t>
      </w:r>
      <w:r w:rsidRPr="001E100F">
        <w:rPr>
          <w:lang w:val="ru-RU"/>
        </w:rPr>
        <w:t xml:space="preserve"> </w:t>
      </w:r>
      <w:r>
        <w:rPr>
          <w:lang w:val="ru-RU"/>
        </w:rPr>
        <w:t>в 2006 году</w:t>
      </w:r>
      <w:r w:rsidRPr="001E100F">
        <w:rPr>
          <w:lang w:val="ru-RU"/>
        </w:rPr>
        <w:t xml:space="preserve"> </w:t>
      </w:r>
      <w:r>
        <w:rPr>
          <w:lang w:val="ru-RU"/>
        </w:rPr>
        <w:t>равнялся -0,1</w:t>
      </w:r>
      <w:r w:rsidRPr="001E100F">
        <w:rPr>
          <w:lang w:val="ru-RU"/>
        </w:rPr>
        <w:t xml:space="preserve">%, </w:t>
      </w:r>
      <w:r>
        <w:rPr>
          <w:lang w:val="ru-RU"/>
        </w:rPr>
        <w:t>а</w:t>
      </w:r>
      <w:r w:rsidRPr="001E100F">
        <w:rPr>
          <w:lang w:val="ru-RU"/>
        </w:rPr>
        <w:t xml:space="preserve"> </w:t>
      </w:r>
      <w:r>
        <w:rPr>
          <w:lang w:val="ru-RU"/>
        </w:rPr>
        <w:t>безработицы - 8,4</w:t>
      </w:r>
      <w:r w:rsidRPr="001E100F">
        <w:rPr>
          <w:lang w:val="ru-RU"/>
        </w:rPr>
        <w:t xml:space="preserve">%. </w:t>
      </w:r>
      <w:r>
        <w:rPr>
          <w:lang w:val="ru-RU"/>
        </w:rPr>
        <w:t xml:space="preserve"> В</w:t>
      </w:r>
      <w:r w:rsidRPr="001E100F">
        <w:rPr>
          <w:lang w:val="ru-RU"/>
        </w:rPr>
        <w:t xml:space="preserve"> 2007 </w:t>
      </w:r>
      <w:r>
        <w:rPr>
          <w:lang w:val="ru-RU"/>
        </w:rPr>
        <w:t>году</w:t>
      </w:r>
      <w:r w:rsidRPr="001E100F">
        <w:rPr>
          <w:lang w:val="ru-RU"/>
        </w:rPr>
        <w:t xml:space="preserve"> </w:t>
      </w:r>
      <w:r>
        <w:rPr>
          <w:lang w:val="ru-RU"/>
        </w:rPr>
        <w:t>темпы</w:t>
      </w:r>
      <w:r w:rsidRPr="001E100F">
        <w:rPr>
          <w:lang w:val="ru-RU"/>
        </w:rPr>
        <w:t xml:space="preserve"> </w:t>
      </w:r>
      <w:r>
        <w:rPr>
          <w:lang w:val="ru-RU"/>
        </w:rPr>
        <w:t>инфляции</w:t>
      </w:r>
      <w:r w:rsidRPr="001E100F">
        <w:rPr>
          <w:lang w:val="ru-RU"/>
        </w:rPr>
        <w:t xml:space="preserve"> </w:t>
      </w:r>
      <w:r>
        <w:rPr>
          <w:lang w:val="ru-RU"/>
        </w:rPr>
        <w:t>составили 3,4</w:t>
      </w:r>
      <w:r w:rsidRPr="001E100F">
        <w:rPr>
          <w:lang w:val="ru-RU"/>
        </w:rPr>
        <w:t xml:space="preserve">%, </w:t>
      </w:r>
      <w:r>
        <w:rPr>
          <w:lang w:val="ru-RU"/>
        </w:rPr>
        <w:t>а уровень</w:t>
      </w:r>
      <w:r w:rsidRPr="001E100F">
        <w:rPr>
          <w:lang w:val="ru-RU"/>
        </w:rPr>
        <w:t xml:space="preserve"> </w:t>
      </w:r>
      <w:r>
        <w:rPr>
          <w:lang w:val="ru-RU"/>
        </w:rPr>
        <w:t>безработицы -</w:t>
      </w:r>
      <w:r w:rsidRPr="001E100F">
        <w:rPr>
          <w:lang w:val="ru-RU"/>
        </w:rPr>
        <w:t xml:space="preserve"> 7,2%. </w:t>
      </w:r>
    </w:p>
    <w:p w:rsidR="00801F11" w:rsidRDefault="00801F11" w:rsidP="009F3EAF">
      <w:pPr>
        <w:pStyle w:val="List2"/>
        <w:bidi w:val="0"/>
        <w:spacing w:line="288" w:lineRule="auto"/>
        <w:ind w:left="0" w:firstLine="0"/>
        <w:rPr>
          <w:lang w:val="ru-RU"/>
        </w:rPr>
      </w:pPr>
    </w:p>
    <w:p w:rsidR="00801F11" w:rsidRPr="00CF66FB" w:rsidRDefault="00801F11" w:rsidP="009F3EAF">
      <w:pPr>
        <w:pStyle w:val="List2"/>
        <w:bidi w:val="0"/>
        <w:spacing w:line="288" w:lineRule="auto"/>
        <w:ind w:left="0" w:firstLine="0"/>
        <w:rPr>
          <w:rFonts w:cs="Times New Roman"/>
          <w:lang w:val="ru-RU"/>
        </w:rPr>
      </w:pPr>
      <w:r>
        <w:rPr>
          <w:lang w:val="ru-RU"/>
        </w:rPr>
        <w:t>18.</w:t>
      </w:r>
      <w:r>
        <w:rPr>
          <w:lang w:val="ru-RU"/>
        </w:rPr>
        <w:tab/>
        <w:t>В 2006 году за национальной чертой бедности жили 20,0% домашних хозяйств.  В стране насчитывалось 404 000 бедных семей общей численностью 1 650 000 человек, из которых 769 000 человек являлись детьми.</w:t>
      </w:r>
    </w:p>
    <w:p w:rsidR="00801F11" w:rsidRDefault="00801F11" w:rsidP="009F3EAF"/>
    <w:p w:rsidR="006C6035" w:rsidRPr="006C6035" w:rsidRDefault="006C6035"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t>Таблица</w:t>
      </w:r>
      <w:r w:rsidRPr="006C6035">
        <w:rPr>
          <w:rFonts w:cs="Times New Roman"/>
          <w:b/>
          <w:bCs/>
          <w:lang w:val="ru-RU"/>
        </w:rPr>
        <w:t xml:space="preserve"> 9: </w:t>
      </w:r>
      <w:r>
        <w:rPr>
          <w:rFonts w:cs="Times New Roman"/>
          <w:b/>
          <w:bCs/>
          <w:lang w:val="ru-RU"/>
        </w:rPr>
        <w:t xml:space="preserve"> Коэффициент "Джини" за</w:t>
      </w:r>
      <w:r w:rsidRPr="006C6035">
        <w:rPr>
          <w:rFonts w:cs="Times New Roman"/>
          <w:b/>
          <w:bCs/>
          <w:lang w:val="ru-RU"/>
        </w:rPr>
        <w:t xml:space="preserve"> 2001-2005</w:t>
      </w:r>
      <w:r>
        <w:rPr>
          <w:rFonts w:cs="Times New Roman"/>
          <w:b/>
          <w:bCs/>
          <w:lang w:val="ru-RU"/>
        </w:rPr>
        <w:t xml:space="preserve"> годы</w:t>
      </w:r>
    </w:p>
    <w:p w:rsidR="006C6035" w:rsidRPr="006C6035"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5516"/>
        <w:gridCol w:w="779"/>
        <w:gridCol w:w="779"/>
        <w:gridCol w:w="779"/>
        <w:gridCol w:w="779"/>
        <w:gridCol w:w="779"/>
      </w:tblGrid>
      <w:tr w:rsidR="006C6035" w:rsidRPr="0075763C" w:rsidTr="006C6035">
        <w:tc>
          <w:tcPr>
            <w:tcW w:w="5516" w:type="dxa"/>
            <w:tcBorders>
              <w:bottom w:val="single" w:sz="4" w:space="0" w:color="auto"/>
            </w:tcBorders>
            <w:shd w:val="clear" w:color="auto" w:fill="D9D9D9"/>
            <w:vAlign w:val="center"/>
          </w:tcPr>
          <w:p w:rsidR="006C6035" w:rsidRPr="0075763C" w:rsidRDefault="006C6035" w:rsidP="006C6035">
            <w:pPr>
              <w:pStyle w:val="List2"/>
              <w:tabs>
                <w:tab w:val="right" w:pos="8280"/>
              </w:tabs>
              <w:bidi w:val="0"/>
              <w:spacing w:line="288" w:lineRule="auto"/>
              <w:ind w:left="0" w:right="-334" w:firstLine="0"/>
              <w:rPr>
                <w:rFonts w:cs="Times New Roman"/>
                <w:b/>
                <w:bCs/>
                <w:sz w:val="22"/>
                <w:szCs w:val="22"/>
              </w:rPr>
            </w:pPr>
            <w:r w:rsidRPr="0075763C">
              <w:rPr>
                <w:rFonts w:cs="Times New Roman"/>
                <w:b/>
                <w:bCs/>
                <w:sz w:val="22"/>
                <w:szCs w:val="22"/>
              </w:rPr>
              <w:t>Год</w:t>
            </w:r>
          </w:p>
        </w:tc>
        <w:tc>
          <w:tcPr>
            <w:tcW w:w="779" w:type="dxa"/>
            <w:shd w:val="clear" w:color="auto" w:fill="D9D9D9"/>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
                <w:bCs/>
                <w:sz w:val="22"/>
                <w:szCs w:val="22"/>
              </w:rPr>
            </w:pPr>
            <w:r w:rsidRPr="0075763C">
              <w:rPr>
                <w:rFonts w:cs="Times New Roman"/>
                <w:b/>
                <w:bCs/>
                <w:sz w:val="22"/>
                <w:szCs w:val="22"/>
              </w:rPr>
              <w:t>2001</w:t>
            </w:r>
          </w:p>
        </w:tc>
        <w:tc>
          <w:tcPr>
            <w:tcW w:w="779" w:type="dxa"/>
            <w:shd w:val="clear" w:color="auto" w:fill="D9D9D9"/>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
                <w:bCs/>
                <w:sz w:val="22"/>
                <w:szCs w:val="22"/>
              </w:rPr>
            </w:pPr>
            <w:r w:rsidRPr="0075763C">
              <w:rPr>
                <w:rFonts w:cs="Times New Roman"/>
                <w:b/>
                <w:bCs/>
                <w:sz w:val="22"/>
                <w:szCs w:val="22"/>
              </w:rPr>
              <w:t>2002</w:t>
            </w:r>
          </w:p>
        </w:tc>
        <w:tc>
          <w:tcPr>
            <w:tcW w:w="779" w:type="dxa"/>
            <w:shd w:val="clear" w:color="auto" w:fill="D9D9D9"/>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
                <w:bCs/>
                <w:sz w:val="22"/>
                <w:szCs w:val="22"/>
              </w:rPr>
            </w:pPr>
            <w:r w:rsidRPr="0075763C">
              <w:rPr>
                <w:rFonts w:cs="Times New Roman"/>
                <w:b/>
                <w:bCs/>
                <w:sz w:val="22"/>
                <w:szCs w:val="22"/>
              </w:rPr>
              <w:t>2003</w:t>
            </w:r>
          </w:p>
        </w:tc>
        <w:tc>
          <w:tcPr>
            <w:tcW w:w="779" w:type="dxa"/>
            <w:shd w:val="clear" w:color="auto" w:fill="D9D9D9"/>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
                <w:bCs/>
                <w:sz w:val="22"/>
                <w:szCs w:val="22"/>
              </w:rPr>
            </w:pPr>
            <w:r w:rsidRPr="0075763C">
              <w:rPr>
                <w:rFonts w:cs="Times New Roman"/>
                <w:b/>
                <w:bCs/>
                <w:sz w:val="22"/>
                <w:szCs w:val="22"/>
              </w:rPr>
              <w:t>2004</w:t>
            </w:r>
          </w:p>
        </w:tc>
        <w:tc>
          <w:tcPr>
            <w:tcW w:w="779" w:type="dxa"/>
            <w:shd w:val="clear" w:color="auto" w:fill="D9D9D9"/>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
                <w:bCs/>
                <w:sz w:val="22"/>
                <w:szCs w:val="22"/>
              </w:rPr>
            </w:pPr>
            <w:r w:rsidRPr="0075763C">
              <w:rPr>
                <w:rFonts w:cs="Times New Roman"/>
                <w:b/>
                <w:bCs/>
                <w:sz w:val="22"/>
                <w:szCs w:val="22"/>
              </w:rPr>
              <w:t>2005</w:t>
            </w:r>
          </w:p>
        </w:tc>
      </w:tr>
      <w:tr w:rsidR="006C6035" w:rsidRPr="0075763C" w:rsidTr="006C6035">
        <w:tc>
          <w:tcPr>
            <w:tcW w:w="5516" w:type="dxa"/>
            <w:shd w:val="clear" w:color="auto" w:fill="auto"/>
            <w:vAlign w:val="center"/>
          </w:tcPr>
          <w:p w:rsidR="006C6035" w:rsidRPr="0075763C" w:rsidRDefault="006C6035" w:rsidP="006C6035">
            <w:pPr>
              <w:pStyle w:val="List2"/>
              <w:tabs>
                <w:tab w:val="right" w:pos="8280"/>
              </w:tabs>
              <w:bidi w:val="0"/>
              <w:spacing w:line="288" w:lineRule="auto"/>
              <w:ind w:left="0" w:right="-334" w:firstLine="0"/>
              <w:rPr>
                <w:rFonts w:cs="Times New Roman"/>
                <w:bCs/>
                <w:sz w:val="22"/>
                <w:szCs w:val="22"/>
              </w:rPr>
            </w:pPr>
            <w:r w:rsidRPr="0075763C">
              <w:rPr>
                <w:rFonts w:cs="Times New Roman"/>
                <w:bCs/>
                <w:sz w:val="22"/>
                <w:szCs w:val="22"/>
              </w:rPr>
              <w:t>Домашнее хозяйство, глава которого работает по найму</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0,384</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0,395</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0,375</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0,380</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0,386</w:t>
            </w:r>
          </w:p>
        </w:tc>
      </w:tr>
      <w:tr w:rsidR="006C6035" w:rsidRPr="0075763C" w:rsidTr="006C6035">
        <w:tc>
          <w:tcPr>
            <w:tcW w:w="5516" w:type="dxa"/>
            <w:shd w:val="clear" w:color="auto" w:fill="auto"/>
            <w:vAlign w:val="center"/>
          </w:tcPr>
          <w:p w:rsidR="006C6035" w:rsidRPr="0075763C" w:rsidRDefault="006C6035" w:rsidP="006C6035">
            <w:pPr>
              <w:pStyle w:val="List2"/>
              <w:tabs>
                <w:tab w:val="right" w:pos="8280"/>
              </w:tabs>
              <w:bidi w:val="0"/>
              <w:spacing w:line="288" w:lineRule="auto"/>
              <w:ind w:left="0" w:right="-334" w:firstLine="0"/>
              <w:rPr>
                <w:rFonts w:cs="Times New Roman"/>
                <w:bCs/>
                <w:sz w:val="22"/>
                <w:szCs w:val="22"/>
              </w:rPr>
            </w:pPr>
            <w:r w:rsidRPr="0075763C">
              <w:rPr>
                <w:rFonts w:cs="Times New Roman"/>
                <w:bCs/>
                <w:sz w:val="22"/>
                <w:szCs w:val="22"/>
              </w:rPr>
              <w:t>Домашнее хозяйство, глава которого не работает</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0,379</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0,367</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0,397</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0,402</w:t>
            </w:r>
          </w:p>
        </w:tc>
        <w:tc>
          <w:tcPr>
            <w:tcW w:w="779" w:type="dxa"/>
            <w:vAlign w:val="center"/>
          </w:tcPr>
          <w:p w:rsidR="006C6035" w:rsidRPr="0075763C" w:rsidRDefault="006C6035" w:rsidP="006C6035">
            <w:pPr>
              <w:pStyle w:val="List2"/>
              <w:tabs>
                <w:tab w:val="right" w:pos="8280"/>
              </w:tabs>
              <w:bidi w:val="0"/>
              <w:spacing w:line="288" w:lineRule="auto"/>
              <w:ind w:left="-93" w:right="-334" w:firstLine="0"/>
              <w:jc w:val="center"/>
              <w:rPr>
                <w:rFonts w:cs="Times New Roman"/>
                <w:bCs/>
                <w:sz w:val="22"/>
                <w:szCs w:val="22"/>
              </w:rPr>
            </w:pPr>
            <w:r w:rsidRPr="0075763C">
              <w:rPr>
                <w:rFonts w:cs="Times New Roman"/>
                <w:bCs/>
                <w:sz w:val="22"/>
                <w:szCs w:val="22"/>
              </w:rPr>
              <w:t>0,399</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Pr="002324A9" w:rsidRDefault="006C6035" w:rsidP="006C6035">
      <w:pPr>
        <w:ind w:left="567"/>
        <w:rPr>
          <w:i/>
        </w:rPr>
      </w:pPr>
      <w:r w:rsidRPr="002324A9">
        <w:rPr>
          <w:i/>
        </w:rPr>
        <w:t>Источник:  Central Bureau of Statistics, Statistical Abstract of Israel, 2007.</w:t>
      </w:r>
    </w:p>
    <w:p w:rsidR="006C6035" w:rsidRPr="00F661B0"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Pr="00694585" w:rsidRDefault="006C6035" w:rsidP="006C6035">
      <w:pPr>
        <w:pStyle w:val="List2"/>
        <w:tabs>
          <w:tab w:val="right" w:pos="8280"/>
        </w:tabs>
        <w:bidi w:val="0"/>
        <w:spacing w:after="120" w:line="288" w:lineRule="auto"/>
        <w:ind w:left="0" w:right="-331" w:firstLine="0"/>
        <w:rPr>
          <w:rFonts w:cs="Times New Roman"/>
          <w:b/>
          <w:bCs/>
          <w:lang w:val="ru-RU"/>
        </w:rPr>
      </w:pPr>
      <w:r>
        <w:rPr>
          <w:rFonts w:cs="Times New Roman"/>
          <w:b/>
          <w:bCs/>
          <w:lang w:val="ru-RU"/>
        </w:rPr>
        <w:t>Таблица 10</w:t>
      </w:r>
      <w:r w:rsidRPr="00270836">
        <w:rPr>
          <w:rFonts w:cs="Times New Roman"/>
          <w:b/>
          <w:bCs/>
          <w:lang w:val="ru-RU"/>
        </w:rPr>
        <w:t xml:space="preserve">: </w:t>
      </w:r>
      <w:r>
        <w:rPr>
          <w:rFonts w:cs="Times New Roman"/>
          <w:b/>
          <w:bCs/>
          <w:lang w:val="ru-RU"/>
        </w:rPr>
        <w:t xml:space="preserve"> Расходы домашних хозяйств на продовольствие, жилье, медицинские услуги и образование в 2000-2005 годах</w:t>
      </w:r>
      <w:r w:rsidRPr="00270836">
        <w:rPr>
          <w:rFonts w:cs="Times New Roman"/>
          <w:b/>
          <w:bCs/>
          <w:lang w:val="ru-RU"/>
        </w:rPr>
        <w:t xml:space="preserve"> (</w:t>
      </w:r>
      <w:r>
        <w:rPr>
          <w:rFonts w:cs="Times New Roman"/>
          <w:b/>
          <w:bCs/>
          <w:lang w:val="ru-RU"/>
        </w:rPr>
        <w:t>в процентах</w:t>
      </w:r>
      <w:r w:rsidRPr="00270836">
        <w:rPr>
          <w:rFonts w:cs="Times New Roman"/>
          <w:b/>
          <w:bCs/>
          <w:lang w:val="ru-RU"/>
        </w:rPr>
        <w:t>)</w:t>
      </w:r>
    </w:p>
    <w:p w:rsidR="006C6035" w:rsidRPr="00694585" w:rsidRDefault="006C6035" w:rsidP="006C6035">
      <w:pPr>
        <w:pStyle w:val="List2"/>
        <w:tabs>
          <w:tab w:val="right" w:pos="8280"/>
        </w:tabs>
        <w:bidi w:val="0"/>
        <w:spacing w:after="120" w:line="288" w:lineRule="auto"/>
        <w:ind w:left="0" w:right="-331"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2282"/>
        <w:gridCol w:w="3583"/>
        <w:gridCol w:w="591"/>
        <w:gridCol w:w="591"/>
        <w:gridCol w:w="591"/>
        <w:gridCol w:w="591"/>
        <w:gridCol w:w="591"/>
        <w:gridCol w:w="591"/>
      </w:tblGrid>
      <w:tr w:rsidR="006C6035" w:rsidTr="006C6035">
        <w:tc>
          <w:tcPr>
            <w:tcW w:w="2282" w:type="dxa"/>
            <w:tcBorders>
              <w:bottom w:val="single" w:sz="4" w:space="0" w:color="auto"/>
            </w:tcBorders>
            <w:shd w:val="clear" w:color="auto" w:fill="D9D9D9"/>
            <w:vAlign w:val="center"/>
          </w:tcPr>
          <w:p w:rsidR="006C6035" w:rsidRPr="00370071" w:rsidRDefault="006C6035" w:rsidP="006C6035">
            <w:pPr>
              <w:pStyle w:val="List2"/>
              <w:tabs>
                <w:tab w:val="right" w:pos="8280"/>
              </w:tabs>
              <w:bidi w:val="0"/>
              <w:spacing w:line="288" w:lineRule="auto"/>
              <w:ind w:left="-108" w:firstLine="0"/>
              <w:jc w:val="center"/>
              <w:rPr>
                <w:rFonts w:cs="Times New Roman"/>
                <w:b/>
                <w:bCs/>
              </w:rPr>
            </w:pPr>
            <w:r>
              <w:rPr>
                <w:rFonts w:cs="Times New Roman"/>
                <w:b/>
                <w:bCs/>
                <w:lang w:val="ru-RU"/>
              </w:rPr>
              <w:t>Год</w:t>
            </w:r>
          </w:p>
        </w:tc>
        <w:tc>
          <w:tcPr>
            <w:tcW w:w="3583" w:type="dxa"/>
            <w:shd w:val="clear" w:color="auto" w:fill="D9D9D9"/>
            <w:vAlign w:val="center"/>
          </w:tcPr>
          <w:p w:rsidR="006C6035" w:rsidRPr="00370071" w:rsidRDefault="006C6035" w:rsidP="006C6035">
            <w:pPr>
              <w:pStyle w:val="List2"/>
              <w:tabs>
                <w:tab w:val="right" w:pos="8280"/>
              </w:tabs>
              <w:bidi w:val="0"/>
              <w:spacing w:line="288" w:lineRule="auto"/>
              <w:ind w:left="0" w:right="-335" w:firstLine="0"/>
              <w:jc w:val="center"/>
              <w:rPr>
                <w:rFonts w:cs="Times New Roman"/>
                <w:b/>
                <w:bCs/>
              </w:rPr>
            </w:pPr>
          </w:p>
        </w:tc>
        <w:tc>
          <w:tcPr>
            <w:tcW w:w="591" w:type="dxa"/>
            <w:shd w:val="clear" w:color="auto" w:fill="D9D9D9"/>
            <w:vAlign w:val="center"/>
          </w:tcPr>
          <w:p w:rsidR="006C6035" w:rsidRPr="00370071" w:rsidRDefault="006C6035" w:rsidP="006C6035">
            <w:pPr>
              <w:pStyle w:val="List2"/>
              <w:tabs>
                <w:tab w:val="right" w:pos="8280"/>
              </w:tabs>
              <w:bidi w:val="0"/>
              <w:spacing w:line="288" w:lineRule="auto"/>
              <w:ind w:left="-108" w:right="-99" w:firstLine="0"/>
              <w:jc w:val="center"/>
              <w:rPr>
                <w:rFonts w:cs="Times New Roman"/>
                <w:b/>
                <w:bCs/>
              </w:rPr>
            </w:pPr>
            <w:r w:rsidRPr="00370071">
              <w:rPr>
                <w:rFonts w:cs="Times New Roman"/>
                <w:b/>
                <w:bCs/>
              </w:rPr>
              <w:t>2000</w:t>
            </w:r>
          </w:p>
        </w:tc>
        <w:tc>
          <w:tcPr>
            <w:tcW w:w="591" w:type="dxa"/>
            <w:shd w:val="clear" w:color="auto" w:fill="D9D9D9"/>
            <w:vAlign w:val="center"/>
          </w:tcPr>
          <w:p w:rsidR="006C6035" w:rsidRPr="00370071" w:rsidRDefault="006C6035" w:rsidP="006C6035">
            <w:pPr>
              <w:pStyle w:val="List2"/>
              <w:tabs>
                <w:tab w:val="right" w:pos="8280"/>
              </w:tabs>
              <w:bidi w:val="0"/>
              <w:spacing w:line="288" w:lineRule="auto"/>
              <w:ind w:left="-108" w:right="-99" w:firstLine="0"/>
              <w:jc w:val="center"/>
              <w:rPr>
                <w:rFonts w:cs="Times New Roman"/>
                <w:b/>
                <w:bCs/>
              </w:rPr>
            </w:pPr>
            <w:r w:rsidRPr="00370071">
              <w:rPr>
                <w:rFonts w:cs="Times New Roman"/>
                <w:b/>
                <w:bCs/>
              </w:rPr>
              <w:t>2001</w:t>
            </w:r>
          </w:p>
        </w:tc>
        <w:tc>
          <w:tcPr>
            <w:tcW w:w="591" w:type="dxa"/>
            <w:shd w:val="clear" w:color="auto" w:fill="D9D9D9"/>
            <w:vAlign w:val="center"/>
          </w:tcPr>
          <w:p w:rsidR="006C6035" w:rsidRPr="00370071" w:rsidRDefault="006C6035" w:rsidP="006C6035">
            <w:pPr>
              <w:pStyle w:val="List2"/>
              <w:tabs>
                <w:tab w:val="right" w:pos="8280"/>
              </w:tabs>
              <w:bidi w:val="0"/>
              <w:spacing w:line="288" w:lineRule="auto"/>
              <w:ind w:left="-108" w:right="-99" w:firstLine="0"/>
              <w:jc w:val="center"/>
              <w:rPr>
                <w:rFonts w:cs="Times New Roman"/>
                <w:b/>
                <w:bCs/>
              </w:rPr>
            </w:pPr>
            <w:r w:rsidRPr="00370071">
              <w:rPr>
                <w:rFonts w:cs="Times New Roman"/>
                <w:b/>
                <w:bCs/>
              </w:rPr>
              <w:t>2002</w:t>
            </w:r>
          </w:p>
        </w:tc>
        <w:tc>
          <w:tcPr>
            <w:tcW w:w="591" w:type="dxa"/>
            <w:shd w:val="clear" w:color="auto" w:fill="D9D9D9"/>
            <w:vAlign w:val="center"/>
          </w:tcPr>
          <w:p w:rsidR="006C6035" w:rsidRPr="00370071" w:rsidRDefault="006C6035" w:rsidP="006C6035">
            <w:pPr>
              <w:pStyle w:val="List2"/>
              <w:tabs>
                <w:tab w:val="right" w:pos="8280"/>
              </w:tabs>
              <w:bidi w:val="0"/>
              <w:spacing w:line="288" w:lineRule="auto"/>
              <w:ind w:left="-108" w:right="-99" w:firstLine="0"/>
              <w:jc w:val="center"/>
              <w:rPr>
                <w:rFonts w:cs="Times New Roman"/>
                <w:b/>
                <w:bCs/>
              </w:rPr>
            </w:pPr>
            <w:r w:rsidRPr="00370071">
              <w:rPr>
                <w:rFonts w:cs="Times New Roman"/>
                <w:b/>
                <w:bCs/>
              </w:rPr>
              <w:t>2003</w:t>
            </w:r>
          </w:p>
        </w:tc>
        <w:tc>
          <w:tcPr>
            <w:tcW w:w="591" w:type="dxa"/>
            <w:shd w:val="clear" w:color="auto" w:fill="D9D9D9"/>
            <w:vAlign w:val="center"/>
          </w:tcPr>
          <w:p w:rsidR="006C6035" w:rsidRPr="00370071" w:rsidRDefault="006C6035" w:rsidP="006C6035">
            <w:pPr>
              <w:pStyle w:val="List2"/>
              <w:tabs>
                <w:tab w:val="right" w:pos="8280"/>
              </w:tabs>
              <w:bidi w:val="0"/>
              <w:spacing w:line="288" w:lineRule="auto"/>
              <w:ind w:left="-108" w:right="-99" w:firstLine="0"/>
              <w:jc w:val="center"/>
              <w:rPr>
                <w:rFonts w:cs="Times New Roman"/>
                <w:b/>
                <w:bCs/>
              </w:rPr>
            </w:pPr>
            <w:r w:rsidRPr="00370071">
              <w:rPr>
                <w:rFonts w:cs="Times New Roman"/>
                <w:b/>
                <w:bCs/>
              </w:rPr>
              <w:t>2004</w:t>
            </w:r>
          </w:p>
        </w:tc>
        <w:tc>
          <w:tcPr>
            <w:tcW w:w="591" w:type="dxa"/>
            <w:shd w:val="clear" w:color="auto" w:fill="D9D9D9"/>
            <w:vAlign w:val="center"/>
          </w:tcPr>
          <w:p w:rsidR="006C6035" w:rsidRPr="00370071" w:rsidRDefault="006C6035" w:rsidP="006C6035">
            <w:pPr>
              <w:pStyle w:val="List2"/>
              <w:tabs>
                <w:tab w:val="right" w:pos="8280"/>
              </w:tabs>
              <w:bidi w:val="0"/>
              <w:spacing w:line="288" w:lineRule="auto"/>
              <w:ind w:left="-108" w:right="-99" w:firstLine="0"/>
              <w:jc w:val="center"/>
              <w:rPr>
                <w:rFonts w:cs="Times New Roman"/>
                <w:b/>
                <w:bCs/>
              </w:rPr>
            </w:pPr>
            <w:r w:rsidRPr="00370071">
              <w:rPr>
                <w:rFonts w:cs="Times New Roman"/>
                <w:b/>
                <w:bCs/>
              </w:rPr>
              <w:t>2005</w:t>
            </w:r>
          </w:p>
        </w:tc>
      </w:tr>
      <w:tr w:rsidR="006C6035" w:rsidTr="006C6035">
        <w:tc>
          <w:tcPr>
            <w:tcW w:w="2282" w:type="dxa"/>
            <w:vMerge w:val="restart"/>
            <w:shd w:val="clear" w:color="auto" w:fill="auto"/>
            <w:vAlign w:val="center"/>
          </w:tcPr>
          <w:p w:rsidR="006C6035" w:rsidRPr="00F661B0" w:rsidRDefault="006C6035" w:rsidP="006C6035">
            <w:pPr>
              <w:pStyle w:val="List2"/>
              <w:tabs>
                <w:tab w:val="right" w:pos="8280"/>
              </w:tabs>
              <w:bidi w:val="0"/>
              <w:spacing w:line="288" w:lineRule="auto"/>
              <w:ind w:left="0" w:right="-108" w:firstLine="0"/>
              <w:rPr>
                <w:rFonts w:cs="Times New Roman"/>
                <w:sz w:val="22"/>
                <w:szCs w:val="22"/>
              </w:rPr>
            </w:pPr>
            <w:r>
              <w:rPr>
                <w:rFonts w:cs="Times New Roman"/>
                <w:sz w:val="22"/>
                <w:szCs w:val="22"/>
                <w:lang w:val="ru-RU"/>
              </w:rPr>
              <w:t>Продовольствие</w:t>
            </w:r>
          </w:p>
        </w:tc>
        <w:tc>
          <w:tcPr>
            <w:tcW w:w="3583" w:type="dxa"/>
            <w:vAlign w:val="center"/>
          </w:tcPr>
          <w:p w:rsidR="006C6035" w:rsidRPr="00F661B0" w:rsidRDefault="006C6035" w:rsidP="006C6035">
            <w:pPr>
              <w:bidi w:val="0"/>
              <w:rPr>
                <w:sz w:val="22"/>
                <w:szCs w:val="22"/>
              </w:rPr>
            </w:pPr>
            <w:r>
              <w:rPr>
                <w:sz w:val="22"/>
                <w:szCs w:val="22"/>
              </w:rPr>
              <w:t>Всего</w:t>
            </w:r>
          </w:p>
        </w:tc>
        <w:tc>
          <w:tcPr>
            <w:tcW w:w="591" w:type="dxa"/>
            <w:vAlign w:val="center"/>
          </w:tcPr>
          <w:p w:rsidR="006C6035" w:rsidRPr="00F661B0" w:rsidRDefault="006C6035" w:rsidP="006C6035">
            <w:pPr>
              <w:bidi w:val="0"/>
              <w:jc w:val="right"/>
              <w:rPr>
                <w:sz w:val="22"/>
                <w:szCs w:val="22"/>
              </w:rPr>
            </w:pPr>
            <w:r w:rsidRPr="00F661B0">
              <w:rPr>
                <w:sz w:val="22"/>
                <w:szCs w:val="22"/>
              </w:rPr>
              <w:t>17</w:t>
            </w:r>
            <w:r>
              <w:rPr>
                <w:sz w:val="22"/>
                <w:szCs w:val="22"/>
              </w:rPr>
              <w:t>,</w:t>
            </w:r>
            <w:r w:rsidRPr="00F661B0">
              <w:rPr>
                <w:sz w:val="22"/>
                <w:szCs w:val="22"/>
              </w:rPr>
              <w:t>0</w:t>
            </w:r>
          </w:p>
        </w:tc>
        <w:tc>
          <w:tcPr>
            <w:tcW w:w="591" w:type="dxa"/>
            <w:vAlign w:val="center"/>
          </w:tcPr>
          <w:p w:rsidR="006C6035" w:rsidRPr="00F661B0" w:rsidRDefault="006C6035" w:rsidP="006C6035">
            <w:pPr>
              <w:bidi w:val="0"/>
              <w:jc w:val="right"/>
              <w:rPr>
                <w:sz w:val="22"/>
                <w:szCs w:val="22"/>
              </w:rPr>
            </w:pPr>
            <w:r w:rsidRPr="00F661B0">
              <w:rPr>
                <w:sz w:val="22"/>
                <w:szCs w:val="22"/>
              </w:rPr>
              <w:t>16</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16</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16</w:t>
            </w:r>
            <w:r>
              <w:rPr>
                <w:sz w:val="22"/>
                <w:szCs w:val="22"/>
              </w:rPr>
              <w:t>,</w:t>
            </w:r>
            <w:r w:rsidRPr="00F661B0">
              <w:rPr>
                <w:sz w:val="22"/>
                <w:szCs w:val="22"/>
              </w:rPr>
              <w:t>8</w:t>
            </w:r>
          </w:p>
        </w:tc>
        <w:tc>
          <w:tcPr>
            <w:tcW w:w="591" w:type="dxa"/>
            <w:vAlign w:val="center"/>
          </w:tcPr>
          <w:p w:rsidR="006C6035" w:rsidRPr="00F661B0" w:rsidRDefault="006C6035" w:rsidP="006C6035">
            <w:pPr>
              <w:bidi w:val="0"/>
              <w:jc w:val="right"/>
              <w:rPr>
                <w:sz w:val="22"/>
                <w:szCs w:val="22"/>
              </w:rPr>
            </w:pPr>
            <w:r w:rsidRPr="00F661B0">
              <w:rPr>
                <w:sz w:val="22"/>
                <w:szCs w:val="22"/>
              </w:rPr>
              <w:t>16</w:t>
            </w:r>
            <w:r>
              <w:rPr>
                <w:sz w:val="22"/>
                <w:szCs w:val="22"/>
              </w:rPr>
              <w:t>,</w:t>
            </w:r>
            <w:r w:rsidRPr="00F661B0">
              <w:rPr>
                <w:sz w:val="22"/>
                <w:szCs w:val="22"/>
              </w:rPr>
              <w:t>3</w:t>
            </w:r>
          </w:p>
        </w:tc>
        <w:tc>
          <w:tcPr>
            <w:tcW w:w="591" w:type="dxa"/>
          </w:tcPr>
          <w:p w:rsidR="006C6035" w:rsidRPr="00F661B0" w:rsidRDefault="006C6035" w:rsidP="006C6035">
            <w:pPr>
              <w:bidi w:val="0"/>
              <w:jc w:val="right"/>
              <w:rPr>
                <w:sz w:val="22"/>
                <w:szCs w:val="22"/>
              </w:rPr>
            </w:pPr>
            <w:r w:rsidRPr="00F661B0">
              <w:rPr>
                <w:sz w:val="22"/>
                <w:szCs w:val="22"/>
              </w:rPr>
              <w:t>16</w:t>
            </w:r>
            <w:r>
              <w:rPr>
                <w:sz w:val="22"/>
                <w:szCs w:val="22"/>
              </w:rPr>
              <w:t>,</w:t>
            </w:r>
            <w:r w:rsidRPr="00F661B0">
              <w:rPr>
                <w:sz w:val="22"/>
                <w:szCs w:val="22"/>
              </w:rPr>
              <w:t>3</w:t>
            </w:r>
          </w:p>
        </w:tc>
      </w:tr>
      <w:tr w:rsidR="006C6035" w:rsidTr="006C6035">
        <w:tc>
          <w:tcPr>
            <w:tcW w:w="2282" w:type="dxa"/>
            <w:vMerge/>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Исключая овощи и фрукты</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1</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2</w:t>
            </w:r>
          </w:p>
        </w:tc>
      </w:tr>
      <w:tr w:rsidR="006C6035" w:rsidTr="006C6035">
        <w:tc>
          <w:tcPr>
            <w:tcW w:w="2282" w:type="dxa"/>
            <w:vMerge/>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Овощи и фрукты</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1</w:t>
            </w:r>
          </w:p>
        </w:tc>
      </w:tr>
      <w:tr w:rsidR="006C6035" w:rsidTr="006C6035">
        <w:tc>
          <w:tcPr>
            <w:tcW w:w="2282" w:type="dxa"/>
            <w:vMerge w:val="restart"/>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r>
              <w:rPr>
                <w:rFonts w:cs="Times New Roman"/>
                <w:sz w:val="22"/>
                <w:szCs w:val="22"/>
                <w:lang w:val="ru-RU"/>
              </w:rPr>
              <w:t>Жилье</w:t>
            </w:r>
          </w:p>
        </w:tc>
        <w:tc>
          <w:tcPr>
            <w:tcW w:w="3583" w:type="dxa"/>
            <w:vAlign w:val="center"/>
          </w:tcPr>
          <w:p w:rsidR="006C6035" w:rsidRPr="00F661B0" w:rsidRDefault="006C6035" w:rsidP="006C6035">
            <w:pPr>
              <w:bidi w:val="0"/>
              <w:rPr>
                <w:sz w:val="22"/>
                <w:szCs w:val="22"/>
              </w:rPr>
            </w:pPr>
            <w:r>
              <w:rPr>
                <w:sz w:val="22"/>
                <w:szCs w:val="22"/>
              </w:rPr>
              <w:t>Всего</w:t>
            </w:r>
          </w:p>
        </w:tc>
        <w:tc>
          <w:tcPr>
            <w:tcW w:w="591" w:type="dxa"/>
            <w:vAlign w:val="center"/>
          </w:tcPr>
          <w:p w:rsidR="006C6035" w:rsidRPr="00F661B0" w:rsidRDefault="006C6035" w:rsidP="006C6035">
            <w:pPr>
              <w:bidi w:val="0"/>
              <w:jc w:val="right"/>
              <w:rPr>
                <w:sz w:val="22"/>
                <w:szCs w:val="22"/>
              </w:rPr>
            </w:pPr>
            <w:r w:rsidRPr="00F661B0">
              <w:rPr>
                <w:sz w:val="22"/>
                <w:szCs w:val="22"/>
              </w:rPr>
              <w:t>22</w:t>
            </w:r>
            <w:r>
              <w:rPr>
                <w:sz w:val="22"/>
                <w:szCs w:val="22"/>
              </w:rPr>
              <w:t>,</w:t>
            </w:r>
            <w:r w:rsidRPr="00F661B0">
              <w:rPr>
                <w:sz w:val="22"/>
                <w:szCs w:val="22"/>
              </w:rPr>
              <w:t>0</w:t>
            </w:r>
          </w:p>
        </w:tc>
        <w:tc>
          <w:tcPr>
            <w:tcW w:w="591" w:type="dxa"/>
            <w:vAlign w:val="center"/>
          </w:tcPr>
          <w:p w:rsidR="006C6035" w:rsidRPr="00F661B0" w:rsidRDefault="006C6035" w:rsidP="006C6035">
            <w:pPr>
              <w:bidi w:val="0"/>
              <w:jc w:val="right"/>
              <w:rPr>
                <w:sz w:val="22"/>
                <w:szCs w:val="22"/>
              </w:rPr>
            </w:pPr>
            <w:r w:rsidRPr="00F661B0">
              <w:rPr>
                <w:sz w:val="22"/>
                <w:szCs w:val="22"/>
              </w:rPr>
              <w:t>22</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24</w:t>
            </w:r>
            <w:r>
              <w:rPr>
                <w:sz w:val="22"/>
                <w:szCs w:val="22"/>
              </w:rPr>
              <w:t>,</w:t>
            </w:r>
            <w:r w:rsidRPr="00F661B0">
              <w:rPr>
                <w:sz w:val="22"/>
                <w:szCs w:val="22"/>
              </w:rPr>
              <w:t>0</w:t>
            </w:r>
          </w:p>
        </w:tc>
        <w:tc>
          <w:tcPr>
            <w:tcW w:w="591" w:type="dxa"/>
            <w:vAlign w:val="center"/>
          </w:tcPr>
          <w:p w:rsidR="006C6035" w:rsidRPr="00F661B0" w:rsidRDefault="006C6035" w:rsidP="006C6035">
            <w:pPr>
              <w:bidi w:val="0"/>
              <w:jc w:val="right"/>
              <w:rPr>
                <w:sz w:val="22"/>
                <w:szCs w:val="22"/>
              </w:rPr>
            </w:pPr>
            <w:r w:rsidRPr="00F661B0">
              <w:rPr>
                <w:sz w:val="22"/>
                <w:szCs w:val="22"/>
              </w:rPr>
              <w:t>22</w:t>
            </w:r>
            <w:r>
              <w:rPr>
                <w:sz w:val="22"/>
                <w:szCs w:val="22"/>
              </w:rPr>
              <w:t>,</w:t>
            </w:r>
            <w:r w:rsidRPr="00F661B0">
              <w:rPr>
                <w:sz w:val="22"/>
                <w:szCs w:val="22"/>
              </w:rPr>
              <w:t>8</w:t>
            </w:r>
          </w:p>
        </w:tc>
        <w:tc>
          <w:tcPr>
            <w:tcW w:w="591" w:type="dxa"/>
            <w:vAlign w:val="center"/>
          </w:tcPr>
          <w:p w:rsidR="006C6035" w:rsidRPr="00F661B0" w:rsidRDefault="006C6035" w:rsidP="006C6035">
            <w:pPr>
              <w:bidi w:val="0"/>
              <w:jc w:val="right"/>
              <w:rPr>
                <w:sz w:val="22"/>
                <w:szCs w:val="22"/>
              </w:rPr>
            </w:pPr>
            <w:r w:rsidRPr="00F661B0">
              <w:rPr>
                <w:sz w:val="22"/>
                <w:szCs w:val="22"/>
              </w:rPr>
              <w:t>22</w:t>
            </w:r>
            <w:r>
              <w:rPr>
                <w:sz w:val="22"/>
                <w:szCs w:val="22"/>
              </w:rPr>
              <w:t>,</w:t>
            </w:r>
            <w:r w:rsidRPr="00F661B0">
              <w:rPr>
                <w:sz w:val="22"/>
                <w:szCs w:val="22"/>
              </w:rPr>
              <w:t>3</w:t>
            </w:r>
          </w:p>
        </w:tc>
        <w:tc>
          <w:tcPr>
            <w:tcW w:w="591" w:type="dxa"/>
            <w:vAlign w:val="center"/>
          </w:tcPr>
          <w:p w:rsidR="006C6035" w:rsidRPr="00F661B0" w:rsidRDefault="006C6035" w:rsidP="006C6035">
            <w:pPr>
              <w:bidi w:val="0"/>
              <w:jc w:val="right"/>
              <w:rPr>
                <w:sz w:val="22"/>
                <w:szCs w:val="22"/>
              </w:rPr>
            </w:pPr>
            <w:r w:rsidRPr="00F661B0">
              <w:rPr>
                <w:sz w:val="22"/>
                <w:szCs w:val="22"/>
              </w:rPr>
              <w:t>21</w:t>
            </w:r>
            <w:r>
              <w:rPr>
                <w:sz w:val="22"/>
                <w:szCs w:val="22"/>
              </w:rPr>
              <w:t>,</w:t>
            </w:r>
            <w:r w:rsidRPr="00F661B0">
              <w:rPr>
                <w:sz w:val="22"/>
                <w:szCs w:val="22"/>
              </w:rPr>
              <w:t>9</w:t>
            </w:r>
          </w:p>
        </w:tc>
      </w:tr>
      <w:tr w:rsidR="006C6035" w:rsidTr="006C6035">
        <w:tc>
          <w:tcPr>
            <w:tcW w:w="2282" w:type="dxa"/>
            <w:vMerge/>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Государственные налоги</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2</w:t>
            </w:r>
          </w:p>
        </w:tc>
      </w:tr>
      <w:tr w:rsidR="006C6035" w:rsidTr="006C6035">
        <w:tc>
          <w:tcPr>
            <w:tcW w:w="2282" w:type="dxa"/>
            <w:vMerge/>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Месячная арендная плата</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8</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3</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1</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0</w:t>
            </w:r>
          </w:p>
        </w:tc>
      </w:tr>
      <w:tr w:rsidR="006C6035" w:rsidTr="006C6035">
        <w:tc>
          <w:tcPr>
            <w:tcW w:w="2282" w:type="dxa"/>
            <w:vMerge/>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Коммунальные услуги</w:t>
            </w:r>
          </w:p>
        </w:tc>
        <w:tc>
          <w:tcPr>
            <w:tcW w:w="591" w:type="dxa"/>
            <w:vAlign w:val="center"/>
          </w:tcPr>
          <w:p w:rsidR="006C6035" w:rsidRPr="00F661B0" w:rsidRDefault="006C6035" w:rsidP="006C6035">
            <w:pPr>
              <w:bidi w:val="0"/>
              <w:jc w:val="right"/>
              <w:rPr>
                <w:sz w:val="22"/>
                <w:szCs w:val="22"/>
              </w:rPr>
            </w:pPr>
            <w:r w:rsidRPr="00F661B0">
              <w:rPr>
                <w:sz w:val="22"/>
                <w:szCs w:val="22"/>
              </w:rPr>
              <w:t>17</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17</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18</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17</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17</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17</w:t>
            </w:r>
            <w:r>
              <w:rPr>
                <w:sz w:val="22"/>
                <w:szCs w:val="22"/>
              </w:rPr>
              <w:t>,</w:t>
            </w:r>
            <w:r w:rsidRPr="00F661B0">
              <w:rPr>
                <w:sz w:val="22"/>
                <w:szCs w:val="22"/>
              </w:rPr>
              <w:t>1</w:t>
            </w:r>
          </w:p>
        </w:tc>
      </w:tr>
      <w:tr w:rsidR="006C6035" w:rsidTr="006C6035">
        <w:tc>
          <w:tcPr>
            <w:tcW w:w="2282" w:type="dxa"/>
            <w:vMerge/>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Прочие расходы на жилье</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rFonts w:hint="cs"/>
                <w:sz w:val="22"/>
                <w:szCs w:val="22"/>
                <w:rtl/>
              </w:rPr>
            </w:pPr>
            <w:r w:rsidRPr="00F661B0">
              <w:rPr>
                <w:sz w:val="22"/>
                <w:szCs w:val="22"/>
              </w:rPr>
              <w:t>0</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5</w:t>
            </w:r>
          </w:p>
        </w:tc>
      </w:tr>
      <w:tr w:rsidR="006C6035" w:rsidTr="006C6035">
        <w:tc>
          <w:tcPr>
            <w:tcW w:w="2282" w:type="dxa"/>
            <w:vMerge w:val="restart"/>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r>
              <w:rPr>
                <w:rFonts w:cs="Times New Roman"/>
                <w:sz w:val="22"/>
                <w:szCs w:val="22"/>
                <w:lang w:val="ru-RU"/>
              </w:rPr>
              <w:t>Здравоохранение</w:t>
            </w:r>
          </w:p>
        </w:tc>
        <w:tc>
          <w:tcPr>
            <w:tcW w:w="3583" w:type="dxa"/>
            <w:vAlign w:val="center"/>
          </w:tcPr>
          <w:p w:rsidR="006C6035" w:rsidRPr="00F661B0" w:rsidRDefault="006C6035" w:rsidP="006C6035">
            <w:pPr>
              <w:bidi w:val="0"/>
              <w:rPr>
                <w:sz w:val="22"/>
                <w:szCs w:val="22"/>
              </w:rPr>
            </w:pPr>
            <w:r>
              <w:rPr>
                <w:sz w:val="22"/>
                <w:szCs w:val="22"/>
              </w:rPr>
              <w:t>Всего</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8</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8</w:t>
            </w:r>
          </w:p>
        </w:tc>
        <w:tc>
          <w:tcPr>
            <w:tcW w:w="591" w:type="dxa"/>
            <w:vAlign w:val="center"/>
          </w:tcPr>
          <w:p w:rsidR="006C6035" w:rsidRPr="00F661B0" w:rsidRDefault="006C6035" w:rsidP="006C6035">
            <w:pPr>
              <w:bidi w:val="0"/>
              <w:jc w:val="right"/>
              <w:rPr>
                <w:sz w:val="22"/>
                <w:szCs w:val="22"/>
              </w:rPr>
            </w:pPr>
            <w:r w:rsidRPr="00F661B0">
              <w:rPr>
                <w:sz w:val="22"/>
                <w:szCs w:val="22"/>
              </w:rPr>
              <w:t>5</w:t>
            </w:r>
            <w:r>
              <w:rPr>
                <w:sz w:val="22"/>
                <w:szCs w:val="22"/>
              </w:rPr>
              <w:t>,</w:t>
            </w:r>
            <w:r w:rsidRPr="00F661B0">
              <w:rPr>
                <w:sz w:val="22"/>
                <w:szCs w:val="22"/>
              </w:rPr>
              <w:t>0</w:t>
            </w:r>
          </w:p>
        </w:tc>
        <w:tc>
          <w:tcPr>
            <w:tcW w:w="591" w:type="dxa"/>
            <w:vAlign w:val="center"/>
          </w:tcPr>
          <w:p w:rsidR="006C6035" w:rsidRPr="00F661B0" w:rsidRDefault="006C6035" w:rsidP="006C6035">
            <w:pPr>
              <w:bidi w:val="0"/>
              <w:jc w:val="right"/>
              <w:rPr>
                <w:sz w:val="22"/>
                <w:szCs w:val="22"/>
              </w:rPr>
            </w:pPr>
            <w:r w:rsidRPr="00F661B0">
              <w:rPr>
                <w:sz w:val="22"/>
                <w:szCs w:val="22"/>
              </w:rPr>
              <w:t>5</w:t>
            </w:r>
            <w:r>
              <w:rPr>
                <w:sz w:val="22"/>
                <w:szCs w:val="22"/>
              </w:rPr>
              <w:t>,</w:t>
            </w:r>
            <w:r w:rsidRPr="00F661B0">
              <w:rPr>
                <w:sz w:val="22"/>
                <w:szCs w:val="22"/>
              </w:rPr>
              <w:t>1</w:t>
            </w:r>
          </w:p>
        </w:tc>
      </w:tr>
      <w:tr w:rsidR="006C6035" w:rsidTr="006C6035">
        <w:tc>
          <w:tcPr>
            <w:tcW w:w="2282" w:type="dxa"/>
            <w:vMerge/>
            <w:shd w:val="clear" w:color="auto" w:fill="auto"/>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Медицинское страхование</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8</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0</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1</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3</w:t>
            </w:r>
          </w:p>
        </w:tc>
      </w:tr>
      <w:tr w:rsidR="006C6035" w:rsidTr="006C6035">
        <w:tc>
          <w:tcPr>
            <w:tcW w:w="2282" w:type="dxa"/>
            <w:vMerge/>
            <w:shd w:val="clear" w:color="auto" w:fill="auto"/>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Стоматологические услуги</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4</w:t>
            </w:r>
          </w:p>
        </w:tc>
      </w:tr>
      <w:tr w:rsidR="006C6035" w:rsidTr="006C6035">
        <w:tc>
          <w:tcPr>
            <w:tcW w:w="2282" w:type="dxa"/>
            <w:vMerge/>
            <w:shd w:val="clear" w:color="auto" w:fill="auto"/>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Медицинские услуги</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8</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0</w:t>
            </w:r>
            <w:r>
              <w:rPr>
                <w:sz w:val="22"/>
                <w:szCs w:val="22"/>
              </w:rPr>
              <w:t>,</w:t>
            </w:r>
            <w:r w:rsidRPr="00F661B0">
              <w:rPr>
                <w:sz w:val="22"/>
                <w:szCs w:val="22"/>
              </w:rPr>
              <w:t>7</w:t>
            </w:r>
          </w:p>
        </w:tc>
      </w:tr>
      <w:tr w:rsidR="006C6035" w:rsidTr="006C6035">
        <w:tc>
          <w:tcPr>
            <w:tcW w:w="2282" w:type="dxa"/>
            <w:vMerge/>
            <w:shd w:val="clear" w:color="auto" w:fill="auto"/>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Прочие расходы на охрану здоровья</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1</w:t>
            </w:r>
            <w:r>
              <w:rPr>
                <w:sz w:val="22"/>
                <w:szCs w:val="22"/>
              </w:rPr>
              <w:t>,</w:t>
            </w:r>
            <w:r w:rsidRPr="00F661B0">
              <w:rPr>
                <w:sz w:val="22"/>
                <w:szCs w:val="22"/>
              </w:rPr>
              <w:t>7</w:t>
            </w:r>
          </w:p>
        </w:tc>
      </w:tr>
      <w:tr w:rsidR="006C6035" w:rsidTr="006C6035">
        <w:tc>
          <w:tcPr>
            <w:tcW w:w="2282" w:type="dxa"/>
            <w:vMerge w:val="restart"/>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r>
              <w:rPr>
                <w:rFonts w:cs="Times New Roman"/>
                <w:sz w:val="22"/>
                <w:szCs w:val="22"/>
                <w:lang w:val="ru-RU"/>
              </w:rPr>
              <w:t>Образование, культура и досуг</w:t>
            </w:r>
          </w:p>
        </w:tc>
        <w:tc>
          <w:tcPr>
            <w:tcW w:w="3583" w:type="dxa"/>
            <w:vAlign w:val="center"/>
          </w:tcPr>
          <w:p w:rsidR="006C6035" w:rsidRPr="00F661B0" w:rsidRDefault="006C6035" w:rsidP="006C6035">
            <w:pPr>
              <w:bidi w:val="0"/>
              <w:rPr>
                <w:sz w:val="22"/>
                <w:szCs w:val="22"/>
              </w:rPr>
            </w:pPr>
            <w:r>
              <w:rPr>
                <w:sz w:val="22"/>
                <w:szCs w:val="22"/>
              </w:rPr>
              <w:t>Всего</w:t>
            </w:r>
          </w:p>
        </w:tc>
        <w:tc>
          <w:tcPr>
            <w:tcW w:w="591" w:type="dxa"/>
            <w:vAlign w:val="center"/>
          </w:tcPr>
          <w:p w:rsidR="006C6035" w:rsidRPr="00F661B0" w:rsidRDefault="006C6035" w:rsidP="006C6035">
            <w:pPr>
              <w:bidi w:val="0"/>
              <w:jc w:val="right"/>
              <w:rPr>
                <w:sz w:val="22"/>
                <w:szCs w:val="22"/>
              </w:rPr>
            </w:pPr>
            <w:r w:rsidRPr="00F661B0">
              <w:rPr>
                <w:sz w:val="22"/>
                <w:szCs w:val="22"/>
              </w:rPr>
              <w:t>14</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13</w:t>
            </w:r>
            <w:r>
              <w:rPr>
                <w:sz w:val="22"/>
                <w:szCs w:val="22"/>
              </w:rPr>
              <w:t>,</w:t>
            </w:r>
            <w:r w:rsidRPr="00F661B0">
              <w:rPr>
                <w:sz w:val="22"/>
                <w:szCs w:val="22"/>
              </w:rPr>
              <w:t>5</w:t>
            </w:r>
          </w:p>
        </w:tc>
      </w:tr>
      <w:tr w:rsidR="006C6035" w:rsidTr="006C6035">
        <w:tc>
          <w:tcPr>
            <w:tcW w:w="2282" w:type="dxa"/>
            <w:vMerge/>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p>
        </w:tc>
        <w:tc>
          <w:tcPr>
            <w:tcW w:w="3583" w:type="dxa"/>
            <w:vAlign w:val="center"/>
          </w:tcPr>
          <w:p w:rsidR="006C6035" w:rsidRPr="00F661B0" w:rsidRDefault="006C6035" w:rsidP="006C6035">
            <w:pPr>
              <w:bidi w:val="0"/>
              <w:rPr>
                <w:sz w:val="22"/>
                <w:szCs w:val="22"/>
              </w:rPr>
            </w:pPr>
            <w:r>
              <w:rPr>
                <w:sz w:val="22"/>
                <w:szCs w:val="22"/>
              </w:rPr>
              <w:t>В том числе</w:t>
            </w:r>
            <w:r w:rsidRPr="00F661B0">
              <w:rPr>
                <w:sz w:val="22"/>
                <w:szCs w:val="22"/>
              </w:rPr>
              <w:t xml:space="preserve"> : </w:t>
            </w:r>
            <w:r>
              <w:rPr>
                <w:sz w:val="22"/>
                <w:szCs w:val="22"/>
              </w:rPr>
              <w:t>услуги в сфере образования</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5</w:t>
            </w:r>
            <w:r>
              <w:rPr>
                <w:sz w:val="22"/>
                <w:szCs w:val="22"/>
              </w:rPr>
              <w:t>,</w:t>
            </w:r>
            <w:r w:rsidRPr="00F661B0">
              <w:rPr>
                <w:sz w:val="22"/>
                <w:szCs w:val="22"/>
              </w:rPr>
              <w:t>0</w:t>
            </w:r>
          </w:p>
        </w:tc>
      </w:tr>
      <w:tr w:rsidR="006C6035" w:rsidTr="006C6035">
        <w:tc>
          <w:tcPr>
            <w:tcW w:w="2282" w:type="dxa"/>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r>
              <w:rPr>
                <w:rFonts w:cs="Times New Roman"/>
                <w:sz w:val="22"/>
                <w:szCs w:val="22"/>
                <w:lang w:val="ru-RU"/>
              </w:rPr>
              <w:t>Мебель и бытовые принадлежности</w:t>
            </w:r>
          </w:p>
        </w:tc>
        <w:tc>
          <w:tcPr>
            <w:tcW w:w="3583" w:type="dxa"/>
            <w:vAlign w:val="center"/>
          </w:tcPr>
          <w:p w:rsidR="006C6035" w:rsidRPr="00F661B0" w:rsidRDefault="006C6035" w:rsidP="006C6035">
            <w:pPr>
              <w:bidi w:val="0"/>
              <w:rPr>
                <w:sz w:val="22"/>
                <w:szCs w:val="22"/>
              </w:rPr>
            </w:pPr>
            <w:r>
              <w:rPr>
                <w:sz w:val="22"/>
                <w:szCs w:val="22"/>
              </w:rPr>
              <w:t>Всего</w:t>
            </w:r>
          </w:p>
        </w:tc>
        <w:tc>
          <w:tcPr>
            <w:tcW w:w="591" w:type="dxa"/>
            <w:vAlign w:val="center"/>
          </w:tcPr>
          <w:p w:rsidR="006C6035" w:rsidRPr="00F661B0" w:rsidRDefault="006C6035" w:rsidP="006C6035">
            <w:pPr>
              <w:bidi w:val="0"/>
              <w:jc w:val="right"/>
              <w:rPr>
                <w:sz w:val="22"/>
                <w:szCs w:val="22"/>
              </w:rPr>
            </w:pPr>
            <w:r w:rsidRPr="00F661B0">
              <w:rPr>
                <w:sz w:val="22"/>
                <w:szCs w:val="22"/>
              </w:rPr>
              <w:t>5</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1</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0</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9</w:t>
            </w:r>
          </w:p>
        </w:tc>
      </w:tr>
      <w:tr w:rsidR="006C6035" w:rsidTr="006C6035">
        <w:tc>
          <w:tcPr>
            <w:tcW w:w="2282" w:type="dxa"/>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r>
              <w:rPr>
                <w:rFonts w:cs="Times New Roman"/>
                <w:sz w:val="22"/>
                <w:szCs w:val="22"/>
                <w:lang w:val="ru-RU"/>
              </w:rPr>
              <w:t>Одежда и обувь</w:t>
            </w:r>
          </w:p>
        </w:tc>
        <w:tc>
          <w:tcPr>
            <w:tcW w:w="3583" w:type="dxa"/>
            <w:vAlign w:val="center"/>
          </w:tcPr>
          <w:p w:rsidR="006C6035" w:rsidRPr="00F661B0" w:rsidRDefault="006C6035" w:rsidP="006C6035">
            <w:pPr>
              <w:bidi w:val="0"/>
              <w:rPr>
                <w:sz w:val="22"/>
                <w:szCs w:val="22"/>
              </w:rPr>
            </w:pPr>
            <w:r>
              <w:rPr>
                <w:sz w:val="22"/>
                <w:szCs w:val="22"/>
              </w:rPr>
              <w:t>Всего</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3</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2</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0</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8</w:t>
            </w:r>
          </w:p>
        </w:tc>
        <w:tc>
          <w:tcPr>
            <w:tcW w:w="591" w:type="dxa"/>
            <w:vAlign w:val="center"/>
          </w:tcPr>
          <w:p w:rsidR="006C6035" w:rsidRPr="00F661B0" w:rsidRDefault="006C6035" w:rsidP="006C6035">
            <w:pPr>
              <w:bidi w:val="0"/>
              <w:jc w:val="right"/>
              <w:rPr>
                <w:sz w:val="22"/>
                <w:szCs w:val="22"/>
              </w:rPr>
            </w:pPr>
            <w:r w:rsidRPr="00F661B0">
              <w:rPr>
                <w:sz w:val="22"/>
                <w:szCs w:val="22"/>
              </w:rPr>
              <w:t>3</w:t>
            </w:r>
            <w:r>
              <w:rPr>
                <w:sz w:val="22"/>
                <w:szCs w:val="22"/>
              </w:rPr>
              <w:t>,</w:t>
            </w:r>
            <w:r w:rsidRPr="00F661B0">
              <w:rPr>
                <w:sz w:val="22"/>
                <w:szCs w:val="22"/>
              </w:rPr>
              <w:t>6</w:t>
            </w:r>
          </w:p>
        </w:tc>
      </w:tr>
      <w:tr w:rsidR="006C6035" w:rsidTr="006C6035">
        <w:tc>
          <w:tcPr>
            <w:tcW w:w="2282" w:type="dxa"/>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r>
              <w:rPr>
                <w:rFonts w:cs="Times New Roman"/>
                <w:sz w:val="22"/>
                <w:szCs w:val="22"/>
                <w:lang w:val="ru-RU"/>
              </w:rPr>
              <w:t>Транспорт и связь</w:t>
            </w:r>
          </w:p>
        </w:tc>
        <w:tc>
          <w:tcPr>
            <w:tcW w:w="3583" w:type="dxa"/>
            <w:vAlign w:val="center"/>
          </w:tcPr>
          <w:p w:rsidR="006C6035" w:rsidRPr="00F661B0" w:rsidRDefault="006C6035" w:rsidP="006C6035">
            <w:pPr>
              <w:bidi w:val="0"/>
              <w:rPr>
                <w:sz w:val="22"/>
                <w:szCs w:val="22"/>
              </w:rPr>
            </w:pPr>
            <w:r>
              <w:rPr>
                <w:sz w:val="22"/>
                <w:szCs w:val="22"/>
              </w:rPr>
              <w:t>Всего</w:t>
            </w:r>
          </w:p>
        </w:tc>
        <w:tc>
          <w:tcPr>
            <w:tcW w:w="591" w:type="dxa"/>
            <w:vAlign w:val="center"/>
          </w:tcPr>
          <w:p w:rsidR="006C6035" w:rsidRPr="00F661B0" w:rsidRDefault="006C6035" w:rsidP="006C6035">
            <w:pPr>
              <w:bidi w:val="0"/>
              <w:jc w:val="right"/>
              <w:rPr>
                <w:sz w:val="22"/>
                <w:szCs w:val="22"/>
              </w:rPr>
            </w:pPr>
            <w:r w:rsidRPr="00F661B0">
              <w:rPr>
                <w:sz w:val="22"/>
                <w:szCs w:val="22"/>
              </w:rPr>
              <w:t>19</w:t>
            </w:r>
            <w:r>
              <w:rPr>
                <w:sz w:val="22"/>
                <w:szCs w:val="22"/>
              </w:rPr>
              <w:t>,</w:t>
            </w:r>
            <w:r w:rsidRPr="00F661B0">
              <w:rPr>
                <w:sz w:val="22"/>
                <w:szCs w:val="22"/>
              </w:rPr>
              <w:t>3</w:t>
            </w:r>
          </w:p>
        </w:tc>
        <w:tc>
          <w:tcPr>
            <w:tcW w:w="591" w:type="dxa"/>
            <w:vAlign w:val="center"/>
          </w:tcPr>
          <w:p w:rsidR="006C6035" w:rsidRPr="00F661B0" w:rsidRDefault="006C6035" w:rsidP="006C6035">
            <w:pPr>
              <w:bidi w:val="0"/>
              <w:jc w:val="right"/>
              <w:rPr>
                <w:sz w:val="22"/>
                <w:szCs w:val="22"/>
              </w:rPr>
            </w:pPr>
            <w:r w:rsidRPr="00F661B0">
              <w:rPr>
                <w:sz w:val="22"/>
                <w:szCs w:val="22"/>
              </w:rPr>
              <w:t>20</w:t>
            </w:r>
            <w:r>
              <w:rPr>
                <w:sz w:val="22"/>
                <w:szCs w:val="22"/>
              </w:rPr>
              <w:t>,</w:t>
            </w:r>
            <w:r w:rsidRPr="00F661B0">
              <w:rPr>
                <w:sz w:val="22"/>
                <w:szCs w:val="22"/>
              </w:rPr>
              <w:t>1</w:t>
            </w:r>
          </w:p>
        </w:tc>
        <w:tc>
          <w:tcPr>
            <w:tcW w:w="591" w:type="dxa"/>
            <w:vAlign w:val="center"/>
          </w:tcPr>
          <w:p w:rsidR="006C6035" w:rsidRPr="00F661B0" w:rsidRDefault="006C6035" w:rsidP="006C6035">
            <w:pPr>
              <w:bidi w:val="0"/>
              <w:jc w:val="right"/>
              <w:rPr>
                <w:sz w:val="22"/>
                <w:szCs w:val="22"/>
              </w:rPr>
            </w:pPr>
            <w:r w:rsidRPr="00F661B0">
              <w:rPr>
                <w:sz w:val="22"/>
                <w:szCs w:val="22"/>
              </w:rPr>
              <w:t>19</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19</w:t>
            </w:r>
            <w:r>
              <w:rPr>
                <w:sz w:val="22"/>
                <w:szCs w:val="22"/>
              </w:rPr>
              <w:t>,</w:t>
            </w:r>
            <w:r w:rsidRPr="00F661B0">
              <w:rPr>
                <w:sz w:val="22"/>
                <w:szCs w:val="22"/>
              </w:rPr>
              <w:t>8</w:t>
            </w:r>
          </w:p>
        </w:tc>
        <w:tc>
          <w:tcPr>
            <w:tcW w:w="591" w:type="dxa"/>
            <w:vAlign w:val="center"/>
          </w:tcPr>
          <w:p w:rsidR="006C6035" w:rsidRPr="00F661B0" w:rsidRDefault="006C6035" w:rsidP="006C6035">
            <w:pPr>
              <w:bidi w:val="0"/>
              <w:jc w:val="right"/>
              <w:rPr>
                <w:sz w:val="22"/>
                <w:szCs w:val="22"/>
              </w:rPr>
            </w:pPr>
            <w:r w:rsidRPr="00F661B0">
              <w:rPr>
                <w:sz w:val="22"/>
                <w:szCs w:val="22"/>
              </w:rPr>
              <w:t>20</w:t>
            </w:r>
            <w:r>
              <w:rPr>
                <w:sz w:val="22"/>
                <w:szCs w:val="22"/>
              </w:rPr>
              <w:t>,</w:t>
            </w:r>
            <w:r w:rsidRPr="00F661B0">
              <w:rPr>
                <w:sz w:val="22"/>
                <w:szCs w:val="22"/>
              </w:rPr>
              <w:t>4</w:t>
            </w:r>
          </w:p>
        </w:tc>
        <w:tc>
          <w:tcPr>
            <w:tcW w:w="591" w:type="dxa"/>
            <w:vAlign w:val="center"/>
          </w:tcPr>
          <w:p w:rsidR="006C6035" w:rsidRPr="00F661B0" w:rsidRDefault="006C6035" w:rsidP="006C6035">
            <w:pPr>
              <w:bidi w:val="0"/>
              <w:jc w:val="right"/>
              <w:rPr>
                <w:sz w:val="22"/>
                <w:szCs w:val="22"/>
              </w:rPr>
            </w:pPr>
            <w:r w:rsidRPr="00F661B0">
              <w:rPr>
                <w:sz w:val="22"/>
                <w:szCs w:val="22"/>
              </w:rPr>
              <w:t>20</w:t>
            </w:r>
            <w:r>
              <w:rPr>
                <w:sz w:val="22"/>
                <w:szCs w:val="22"/>
              </w:rPr>
              <w:t>,</w:t>
            </w:r>
            <w:r w:rsidRPr="00F661B0">
              <w:rPr>
                <w:sz w:val="22"/>
                <w:szCs w:val="22"/>
              </w:rPr>
              <w:t>4</w:t>
            </w:r>
          </w:p>
        </w:tc>
      </w:tr>
      <w:tr w:rsidR="006C6035" w:rsidTr="006C6035">
        <w:tc>
          <w:tcPr>
            <w:tcW w:w="2282" w:type="dxa"/>
            <w:shd w:val="clear" w:color="auto" w:fill="auto"/>
            <w:vAlign w:val="center"/>
          </w:tcPr>
          <w:p w:rsidR="006C6035" w:rsidRPr="00F661B0" w:rsidRDefault="006C6035" w:rsidP="006C6035">
            <w:pPr>
              <w:pStyle w:val="List2"/>
              <w:tabs>
                <w:tab w:val="right" w:pos="8280"/>
              </w:tabs>
              <w:bidi w:val="0"/>
              <w:spacing w:line="288" w:lineRule="auto"/>
              <w:ind w:left="0" w:firstLine="0"/>
              <w:rPr>
                <w:rFonts w:cs="Times New Roman"/>
                <w:sz w:val="22"/>
                <w:szCs w:val="22"/>
              </w:rPr>
            </w:pPr>
            <w:r>
              <w:rPr>
                <w:rFonts w:cs="Times New Roman"/>
                <w:sz w:val="22"/>
                <w:szCs w:val="22"/>
                <w:lang w:val="ru-RU"/>
              </w:rPr>
              <w:t>Прочее</w:t>
            </w:r>
            <w:r w:rsidRPr="00F661B0">
              <w:rPr>
                <w:rFonts w:cs="Times New Roman"/>
                <w:sz w:val="22"/>
                <w:szCs w:val="22"/>
              </w:rPr>
              <w:t xml:space="preserve"> </w:t>
            </w:r>
          </w:p>
        </w:tc>
        <w:tc>
          <w:tcPr>
            <w:tcW w:w="3583" w:type="dxa"/>
            <w:vAlign w:val="center"/>
          </w:tcPr>
          <w:p w:rsidR="006C6035" w:rsidRPr="00F661B0" w:rsidRDefault="006C6035" w:rsidP="006C6035">
            <w:pPr>
              <w:bidi w:val="0"/>
              <w:rPr>
                <w:sz w:val="22"/>
                <w:szCs w:val="22"/>
              </w:rPr>
            </w:pPr>
            <w:r>
              <w:rPr>
                <w:sz w:val="22"/>
                <w:szCs w:val="22"/>
              </w:rPr>
              <w:t>Всего</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9</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6</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5</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7</w:t>
            </w:r>
          </w:p>
        </w:tc>
        <w:tc>
          <w:tcPr>
            <w:tcW w:w="591" w:type="dxa"/>
            <w:vAlign w:val="center"/>
          </w:tcPr>
          <w:p w:rsidR="006C6035" w:rsidRPr="00F661B0" w:rsidRDefault="006C6035" w:rsidP="006C6035">
            <w:pPr>
              <w:bidi w:val="0"/>
              <w:jc w:val="right"/>
              <w:rPr>
                <w:sz w:val="22"/>
                <w:szCs w:val="22"/>
              </w:rPr>
            </w:pPr>
            <w:r w:rsidRPr="00F661B0">
              <w:rPr>
                <w:sz w:val="22"/>
                <w:szCs w:val="22"/>
              </w:rPr>
              <w:t>4</w:t>
            </w:r>
            <w:r>
              <w:rPr>
                <w:sz w:val="22"/>
                <w:szCs w:val="22"/>
              </w:rPr>
              <w:t>,</w:t>
            </w:r>
            <w:r w:rsidRPr="00F661B0">
              <w:rPr>
                <w:sz w:val="22"/>
                <w:szCs w:val="22"/>
              </w:rPr>
              <w:t>9</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2324A9" w:rsidRDefault="006C6035" w:rsidP="006C6035">
      <w:pPr>
        <w:ind w:left="567"/>
        <w:rPr>
          <w:i/>
        </w:rPr>
      </w:pPr>
      <w:r w:rsidRPr="002324A9">
        <w:rPr>
          <w:i/>
        </w:rPr>
        <w:t xml:space="preserve">Источник:  </w:t>
      </w:r>
      <w:r w:rsidRPr="00C847D9">
        <w:rPr>
          <w:i/>
          <w:lang w:val="en-US"/>
        </w:rPr>
        <w:t>Central</w:t>
      </w:r>
      <w:r w:rsidRPr="002324A9">
        <w:rPr>
          <w:i/>
        </w:rPr>
        <w:t xml:space="preserve"> Bureau of Statistics, Statistical Abstract of Israel, 2007.</w:t>
      </w:r>
    </w:p>
    <w:p w:rsidR="006C6035" w:rsidRDefault="006C6035" w:rsidP="006C6035">
      <w:pPr>
        <w:pStyle w:val="List2"/>
        <w:tabs>
          <w:tab w:val="right" w:pos="8280"/>
        </w:tabs>
        <w:bidi w:val="0"/>
        <w:spacing w:line="288" w:lineRule="auto"/>
        <w:ind w:left="180" w:right="-334" w:firstLine="0"/>
        <w:jc w:val="both"/>
        <w:rPr>
          <w:rFonts w:cs="Times New Roman"/>
          <w:sz w:val="28"/>
          <w:szCs w:val="28"/>
        </w:rPr>
      </w:pPr>
    </w:p>
    <w:p w:rsidR="006C6035" w:rsidRDefault="006C6035" w:rsidP="006C6035">
      <w:pPr>
        <w:pStyle w:val="List2"/>
        <w:bidi w:val="0"/>
        <w:spacing w:line="288" w:lineRule="auto"/>
        <w:ind w:left="0" w:right="-334" w:firstLine="0"/>
        <w:rPr>
          <w:lang w:val="ru-RU"/>
        </w:rPr>
      </w:pPr>
      <w:r w:rsidRPr="000A1E3B">
        <w:rPr>
          <w:lang w:val="ru-RU"/>
        </w:rPr>
        <w:t>19.</w:t>
      </w:r>
      <w:r w:rsidRPr="000A1E3B">
        <w:rPr>
          <w:lang w:val="ru-RU"/>
        </w:rPr>
        <w:tab/>
      </w:r>
      <w:r>
        <w:rPr>
          <w:lang w:val="ru-RU"/>
        </w:rPr>
        <w:t>Главной</w:t>
      </w:r>
      <w:r w:rsidRPr="000A1E3B">
        <w:rPr>
          <w:lang w:val="ru-RU"/>
        </w:rPr>
        <w:t xml:space="preserve"> </w:t>
      </w:r>
      <w:r>
        <w:rPr>
          <w:lang w:val="ru-RU"/>
        </w:rPr>
        <w:t>статьей</w:t>
      </w:r>
      <w:r w:rsidRPr="000A1E3B">
        <w:rPr>
          <w:lang w:val="ru-RU"/>
        </w:rPr>
        <w:t xml:space="preserve"> </w:t>
      </w:r>
      <w:r>
        <w:rPr>
          <w:lang w:val="ru-RU"/>
        </w:rPr>
        <w:t>израильского</w:t>
      </w:r>
      <w:r w:rsidRPr="000A1E3B">
        <w:rPr>
          <w:lang w:val="ru-RU"/>
        </w:rPr>
        <w:t xml:space="preserve"> </w:t>
      </w:r>
      <w:r>
        <w:rPr>
          <w:lang w:val="ru-RU"/>
        </w:rPr>
        <w:t>экспорта</w:t>
      </w:r>
      <w:r w:rsidRPr="000A1E3B">
        <w:rPr>
          <w:lang w:val="ru-RU"/>
        </w:rPr>
        <w:t xml:space="preserve"> </w:t>
      </w:r>
      <w:r>
        <w:rPr>
          <w:lang w:val="ru-RU"/>
        </w:rPr>
        <w:t>и</w:t>
      </w:r>
      <w:r w:rsidRPr="000A1E3B">
        <w:rPr>
          <w:lang w:val="ru-RU"/>
        </w:rPr>
        <w:t xml:space="preserve"> </w:t>
      </w:r>
      <w:r>
        <w:rPr>
          <w:lang w:val="ru-RU"/>
        </w:rPr>
        <w:t>импорта являются алмазы, на которые приходится 32,6 % всего экспорта и 19,1 % импорта (2006 год).  Большую часть экспортной продукции Израиль поставляет в Соединенные Штаты, а большую долю импорта закупает в Европейском союзе.</w:t>
      </w:r>
    </w:p>
    <w:p w:rsidR="005D0B70" w:rsidRDefault="005D0B70" w:rsidP="005D0B70">
      <w:pPr>
        <w:pStyle w:val="List2"/>
        <w:bidi w:val="0"/>
        <w:spacing w:line="288" w:lineRule="auto"/>
        <w:ind w:left="0" w:right="-334" w:firstLine="0"/>
        <w:rPr>
          <w:lang w:val="ru-RU"/>
        </w:rPr>
      </w:pPr>
    </w:p>
    <w:p w:rsidR="006C6035" w:rsidRDefault="006C6035" w:rsidP="006C6035">
      <w:pPr>
        <w:pStyle w:val="List2"/>
        <w:bidi w:val="0"/>
        <w:spacing w:line="288" w:lineRule="auto"/>
        <w:ind w:left="0" w:right="-334" w:firstLine="0"/>
        <w:rPr>
          <w:lang w:val="ru-RU"/>
        </w:rPr>
      </w:pPr>
      <w:r w:rsidRPr="000A1E3B">
        <w:rPr>
          <w:lang w:val="ru-RU"/>
        </w:rPr>
        <w:t>20.</w:t>
      </w:r>
      <w:r>
        <w:rPr>
          <w:lang w:val="ru-RU"/>
        </w:rPr>
        <w:tab/>
        <w:t xml:space="preserve">В мае 2007 года по итогам сложного и многогранного процесса, продолжавшегося несколько лет, Совет министров Организации экономического сотрудничества и развития (ОЭСР) принял решение начать обсуждение вопроса о присоединении Израиля к этой организации. </w:t>
      </w:r>
      <w:r w:rsidRPr="000A1E3B">
        <w:rPr>
          <w:lang w:val="ru-RU"/>
        </w:rPr>
        <w:t xml:space="preserve"> </w:t>
      </w:r>
      <w:r>
        <w:rPr>
          <w:lang w:val="ru-RU"/>
        </w:rPr>
        <w:t>Ожидается, что процесс присоединения займет от одного до полутора лет, которые потребуются для выполнения всех требований организации.</w:t>
      </w:r>
    </w:p>
    <w:p w:rsidR="006C6035" w:rsidRPr="000A1E3B" w:rsidRDefault="006C6035" w:rsidP="006C6035">
      <w:pPr>
        <w:pStyle w:val="List2"/>
        <w:bidi w:val="0"/>
        <w:spacing w:line="288" w:lineRule="auto"/>
        <w:ind w:left="0" w:right="-334" w:firstLine="0"/>
        <w:rPr>
          <w:lang w:val="ru-RU"/>
        </w:rPr>
      </w:pPr>
    </w:p>
    <w:p w:rsidR="006C6035" w:rsidRDefault="006C6035" w:rsidP="006C6035">
      <w:pPr>
        <w:pStyle w:val="List2"/>
        <w:tabs>
          <w:tab w:val="right" w:pos="8280"/>
        </w:tabs>
        <w:bidi w:val="0"/>
        <w:spacing w:line="288" w:lineRule="auto"/>
        <w:ind w:left="0" w:right="-334" w:firstLine="0"/>
        <w:jc w:val="both"/>
        <w:rPr>
          <w:rFonts w:cs="Times New Roman"/>
          <w:lang w:val="ru-RU"/>
        </w:rPr>
      </w:pPr>
      <w:r>
        <w:rPr>
          <w:rFonts w:cs="Times New Roman"/>
          <w:b/>
          <w:bCs/>
          <w:lang w:val="ru-RU"/>
        </w:rPr>
        <w:t>Показатели</w:t>
      </w:r>
      <w:r w:rsidRPr="00694585">
        <w:rPr>
          <w:rFonts w:cs="Times New Roman"/>
          <w:b/>
          <w:bCs/>
          <w:lang w:val="ru-RU"/>
        </w:rPr>
        <w:t xml:space="preserve"> </w:t>
      </w:r>
      <w:r>
        <w:rPr>
          <w:rFonts w:cs="Times New Roman"/>
          <w:b/>
          <w:bCs/>
          <w:lang w:val="ru-RU"/>
        </w:rPr>
        <w:t>занятости</w:t>
      </w:r>
      <w:r w:rsidRPr="0075763C">
        <w:rPr>
          <w:rFonts w:cs="Times New Roman"/>
          <w:b/>
          <w:lang w:val="ru-RU"/>
        </w:rPr>
        <w:t>:</w:t>
      </w:r>
    </w:p>
    <w:p w:rsidR="006C6035" w:rsidRPr="00694585" w:rsidRDefault="006C6035" w:rsidP="006C6035">
      <w:pPr>
        <w:pStyle w:val="List2"/>
        <w:tabs>
          <w:tab w:val="right" w:pos="8280"/>
        </w:tabs>
        <w:bidi w:val="0"/>
        <w:spacing w:line="288" w:lineRule="auto"/>
        <w:ind w:left="180" w:right="-334" w:firstLine="0"/>
        <w:jc w:val="both"/>
        <w:rPr>
          <w:rFonts w:cs="Times New Roman"/>
          <w:lang w:val="ru-RU"/>
        </w:rPr>
      </w:pPr>
    </w:p>
    <w:p w:rsidR="006C6035" w:rsidRPr="0075763C" w:rsidRDefault="006C6035" w:rsidP="006C6035">
      <w:pPr>
        <w:pStyle w:val="Subtitle"/>
        <w:jc w:val="left"/>
        <w:rPr>
          <w:b/>
          <w:bCs/>
          <w:u w:val="none"/>
        </w:rPr>
      </w:pPr>
      <w:r w:rsidRPr="0075763C">
        <w:rPr>
          <w:b/>
          <w:bCs/>
          <w:u w:val="none"/>
        </w:rPr>
        <w:t>Таблица 11:  Характеристики гражданской рабочей силы в возрасте 15 лет и старше, 2003–2006 годы (тыс. человек)</w:t>
      </w:r>
    </w:p>
    <w:p w:rsidR="006C6035" w:rsidRPr="0086440B" w:rsidRDefault="006C6035" w:rsidP="006C6035">
      <w:pPr>
        <w:pStyle w:val="Subtitle"/>
        <w:rPr>
          <w:bCs/>
        </w:rPr>
      </w:pPr>
    </w:p>
    <w:tbl>
      <w:tblPr>
        <w:tblStyle w:val="TableGrid"/>
        <w:tblW w:w="0" w:type="auto"/>
        <w:tblLayout w:type="fixed"/>
        <w:tblCellMar>
          <w:left w:w="28" w:type="dxa"/>
          <w:right w:w="28" w:type="dxa"/>
        </w:tblCellMar>
        <w:tblLook w:val="01E0" w:firstRow="1" w:lastRow="1" w:firstColumn="1" w:lastColumn="1" w:noHBand="0" w:noVBand="0"/>
      </w:tblPr>
      <w:tblGrid>
        <w:gridCol w:w="1582"/>
        <w:gridCol w:w="1288"/>
        <w:gridCol w:w="3461"/>
        <w:gridCol w:w="862"/>
        <w:gridCol w:w="740"/>
        <w:gridCol w:w="740"/>
        <w:gridCol w:w="738"/>
        <w:tblGridChange w:id="7">
          <w:tblGrid>
            <w:gridCol w:w="1582"/>
            <w:gridCol w:w="1288"/>
            <w:gridCol w:w="3461"/>
            <w:gridCol w:w="862"/>
            <w:gridCol w:w="740"/>
            <w:gridCol w:w="740"/>
            <w:gridCol w:w="738"/>
          </w:tblGrid>
        </w:tblGridChange>
      </w:tblGrid>
      <w:tr w:rsidR="006C6035" w:rsidRPr="00632D10" w:rsidTr="006C6035">
        <w:tc>
          <w:tcPr>
            <w:tcW w:w="6331" w:type="dxa"/>
            <w:gridSpan w:val="3"/>
            <w:shd w:val="clear" w:color="auto" w:fill="E0E0E0"/>
            <w:vAlign w:val="center"/>
          </w:tcPr>
          <w:p w:rsidR="006C6035" w:rsidRPr="0002545B" w:rsidRDefault="006C6035" w:rsidP="006C6035">
            <w:pPr>
              <w:pStyle w:val="List2"/>
              <w:tabs>
                <w:tab w:val="right" w:pos="8280"/>
              </w:tabs>
              <w:bidi w:val="0"/>
              <w:spacing w:line="288" w:lineRule="auto"/>
              <w:ind w:left="-108" w:firstLine="0"/>
              <w:jc w:val="center"/>
              <w:rPr>
                <w:rFonts w:cs="Times New Roman"/>
                <w:b/>
                <w:bCs/>
                <w:sz w:val="22"/>
                <w:szCs w:val="22"/>
              </w:rPr>
            </w:pPr>
            <w:r w:rsidRPr="0002545B">
              <w:rPr>
                <w:rFonts w:cs="Times New Roman"/>
                <w:b/>
                <w:bCs/>
                <w:sz w:val="22"/>
                <w:szCs w:val="22"/>
              </w:rPr>
              <w:t>Год</w:t>
            </w:r>
          </w:p>
        </w:tc>
        <w:tc>
          <w:tcPr>
            <w:tcW w:w="862" w:type="dxa"/>
            <w:shd w:val="clear" w:color="auto" w:fill="E0E0E0"/>
            <w:vAlign w:val="center"/>
          </w:tcPr>
          <w:p w:rsidR="006C6035" w:rsidRPr="0002545B" w:rsidRDefault="006C6035" w:rsidP="006C6035">
            <w:pPr>
              <w:pStyle w:val="List2"/>
              <w:tabs>
                <w:tab w:val="right" w:pos="8280"/>
              </w:tabs>
              <w:bidi w:val="0"/>
              <w:spacing w:line="288" w:lineRule="auto"/>
              <w:ind w:left="-108" w:firstLine="0"/>
              <w:jc w:val="center"/>
              <w:rPr>
                <w:rFonts w:cs="Times New Roman"/>
                <w:b/>
                <w:bCs/>
                <w:sz w:val="22"/>
                <w:szCs w:val="22"/>
              </w:rPr>
            </w:pPr>
            <w:r w:rsidRPr="0002545B">
              <w:rPr>
                <w:rFonts w:cs="Times New Roman"/>
                <w:b/>
                <w:bCs/>
                <w:sz w:val="22"/>
                <w:szCs w:val="22"/>
              </w:rPr>
              <w:t>2003</w:t>
            </w:r>
          </w:p>
        </w:tc>
        <w:tc>
          <w:tcPr>
            <w:tcW w:w="740" w:type="dxa"/>
            <w:shd w:val="clear" w:color="auto" w:fill="E0E0E0"/>
            <w:vAlign w:val="center"/>
          </w:tcPr>
          <w:p w:rsidR="006C6035" w:rsidRPr="0002545B" w:rsidRDefault="006C6035" w:rsidP="006C6035">
            <w:pPr>
              <w:pStyle w:val="List2"/>
              <w:tabs>
                <w:tab w:val="right" w:pos="8280"/>
              </w:tabs>
              <w:bidi w:val="0"/>
              <w:spacing w:line="288" w:lineRule="auto"/>
              <w:ind w:left="-108" w:firstLine="0"/>
              <w:jc w:val="center"/>
              <w:rPr>
                <w:rFonts w:cs="Times New Roman"/>
                <w:b/>
                <w:bCs/>
                <w:sz w:val="22"/>
                <w:szCs w:val="22"/>
              </w:rPr>
            </w:pPr>
            <w:r w:rsidRPr="0002545B">
              <w:rPr>
                <w:rFonts w:cs="Times New Roman"/>
                <w:b/>
                <w:bCs/>
                <w:sz w:val="22"/>
                <w:szCs w:val="22"/>
              </w:rPr>
              <w:t>2004</w:t>
            </w:r>
          </w:p>
        </w:tc>
        <w:tc>
          <w:tcPr>
            <w:tcW w:w="740" w:type="dxa"/>
            <w:shd w:val="clear" w:color="auto" w:fill="E0E0E0"/>
            <w:vAlign w:val="center"/>
          </w:tcPr>
          <w:p w:rsidR="006C6035" w:rsidRPr="0002545B" w:rsidRDefault="006C6035" w:rsidP="006C6035">
            <w:pPr>
              <w:pStyle w:val="List2"/>
              <w:tabs>
                <w:tab w:val="right" w:pos="8280"/>
              </w:tabs>
              <w:bidi w:val="0"/>
              <w:spacing w:line="288" w:lineRule="auto"/>
              <w:ind w:left="-108" w:firstLine="0"/>
              <w:jc w:val="center"/>
              <w:rPr>
                <w:rFonts w:cs="Times New Roman"/>
                <w:b/>
                <w:bCs/>
                <w:sz w:val="22"/>
                <w:szCs w:val="22"/>
              </w:rPr>
            </w:pPr>
            <w:r w:rsidRPr="0002545B">
              <w:rPr>
                <w:rFonts w:cs="Times New Roman"/>
                <w:b/>
                <w:bCs/>
                <w:sz w:val="22"/>
                <w:szCs w:val="22"/>
              </w:rPr>
              <w:t>2005</w:t>
            </w:r>
          </w:p>
        </w:tc>
        <w:tc>
          <w:tcPr>
            <w:tcW w:w="738" w:type="dxa"/>
            <w:shd w:val="clear" w:color="auto" w:fill="E0E0E0"/>
            <w:vAlign w:val="center"/>
          </w:tcPr>
          <w:p w:rsidR="006C6035" w:rsidRPr="0002545B" w:rsidRDefault="006C6035" w:rsidP="006C6035">
            <w:pPr>
              <w:pStyle w:val="List2"/>
              <w:tabs>
                <w:tab w:val="right" w:pos="8280"/>
              </w:tabs>
              <w:bidi w:val="0"/>
              <w:spacing w:line="288" w:lineRule="auto"/>
              <w:ind w:left="-108" w:firstLine="0"/>
              <w:jc w:val="center"/>
              <w:rPr>
                <w:rFonts w:cs="Times New Roman"/>
                <w:b/>
                <w:bCs/>
                <w:sz w:val="22"/>
                <w:szCs w:val="22"/>
              </w:rPr>
            </w:pPr>
            <w:r w:rsidRPr="0002545B">
              <w:rPr>
                <w:rFonts w:cs="Times New Roman"/>
                <w:b/>
                <w:bCs/>
                <w:sz w:val="22"/>
                <w:szCs w:val="22"/>
              </w:rPr>
              <w:t>2006</w:t>
            </w:r>
          </w:p>
        </w:tc>
      </w:tr>
      <w:tr w:rsidR="006C6035" w:rsidRPr="00632D10" w:rsidTr="006C6035">
        <w:tc>
          <w:tcPr>
            <w:tcW w:w="6331" w:type="dxa"/>
            <w:gridSpan w:val="3"/>
            <w:vAlign w:val="center"/>
          </w:tcPr>
          <w:p w:rsidR="006C6035" w:rsidRPr="0075763C" w:rsidRDefault="006C6035" w:rsidP="006C6035">
            <w:pPr>
              <w:pStyle w:val="List2"/>
              <w:bidi w:val="0"/>
              <w:spacing w:line="288" w:lineRule="auto"/>
              <w:ind w:left="0" w:right="-334" w:firstLine="0"/>
              <w:jc w:val="center"/>
              <w:rPr>
                <w:sz w:val="22"/>
                <w:szCs w:val="22"/>
                <w:lang w:val="ru-RU"/>
              </w:rPr>
            </w:pPr>
            <w:r w:rsidRPr="0075763C">
              <w:rPr>
                <w:sz w:val="22"/>
                <w:szCs w:val="22"/>
                <w:lang w:val="ru-RU"/>
              </w:rPr>
              <w:t>Всего</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4 791,7</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4 876,0</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4 963,4</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5 053,1</w:t>
            </w:r>
          </w:p>
        </w:tc>
      </w:tr>
      <w:tr w:rsidR="006C6035" w:rsidRPr="00632D10" w:rsidTr="006C6035">
        <w:tc>
          <w:tcPr>
            <w:tcW w:w="6331" w:type="dxa"/>
            <w:gridSpan w:val="3"/>
            <w:vAlign w:val="center"/>
          </w:tcPr>
          <w:p w:rsidR="006C6035" w:rsidRPr="0075763C" w:rsidRDefault="006C6035" w:rsidP="006C6035">
            <w:pPr>
              <w:pStyle w:val="List2"/>
              <w:bidi w:val="0"/>
              <w:spacing w:line="288" w:lineRule="auto"/>
              <w:ind w:left="0" w:right="-334" w:firstLine="0"/>
              <w:jc w:val="center"/>
              <w:rPr>
                <w:sz w:val="22"/>
                <w:szCs w:val="22"/>
                <w:lang w:val="ru-RU"/>
              </w:rPr>
            </w:pPr>
            <w:r w:rsidRPr="0075763C">
              <w:rPr>
                <w:sz w:val="22"/>
                <w:szCs w:val="22"/>
                <w:lang w:val="ru-RU"/>
              </w:rPr>
              <w:t>Негражданская рабочая сила</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2 181,7</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2 197,5</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2 223,3</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2 243,4</w:t>
            </w:r>
          </w:p>
        </w:tc>
      </w:tr>
      <w:tr w:rsidR="006C6035" w:rsidRPr="00632D10" w:rsidTr="006C6035">
        <w:tc>
          <w:tcPr>
            <w:tcW w:w="6331" w:type="dxa"/>
            <w:gridSpan w:val="3"/>
            <w:vAlign w:val="center"/>
          </w:tcPr>
          <w:p w:rsidR="006C6035" w:rsidRPr="0075763C" w:rsidRDefault="006C6035" w:rsidP="006C6035">
            <w:pPr>
              <w:pStyle w:val="List2"/>
              <w:bidi w:val="0"/>
              <w:spacing w:line="288" w:lineRule="auto"/>
              <w:ind w:left="0" w:right="-334" w:firstLine="0"/>
              <w:jc w:val="center"/>
              <w:rPr>
                <w:sz w:val="22"/>
                <w:szCs w:val="22"/>
                <w:lang w:val="ru-RU"/>
              </w:rPr>
            </w:pPr>
            <w:r w:rsidRPr="0075763C">
              <w:rPr>
                <w:sz w:val="22"/>
                <w:szCs w:val="22"/>
                <w:lang w:val="ru-RU"/>
              </w:rPr>
              <w:t>Гражданская рабочая сила – общая численность</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2 610,0</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2 678,5</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2 740,1</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2 809,7</w:t>
            </w:r>
          </w:p>
        </w:tc>
      </w:tr>
      <w:tr w:rsidR="006C6035" w:rsidRPr="00632D10" w:rsidTr="006C6035">
        <w:tc>
          <w:tcPr>
            <w:tcW w:w="1582" w:type="dxa"/>
            <w:vMerge w:val="restart"/>
            <w:vAlign w:val="center"/>
          </w:tcPr>
          <w:p w:rsidR="006C6035" w:rsidRPr="0075763C" w:rsidRDefault="006C6035" w:rsidP="006C6035">
            <w:pPr>
              <w:pStyle w:val="List2"/>
              <w:bidi w:val="0"/>
              <w:spacing w:line="288" w:lineRule="auto"/>
              <w:ind w:left="0" w:right="24" w:firstLine="0"/>
              <w:jc w:val="center"/>
              <w:rPr>
                <w:sz w:val="22"/>
                <w:szCs w:val="22"/>
                <w:lang w:val="ru-RU"/>
              </w:rPr>
            </w:pPr>
            <w:r w:rsidRPr="0075763C">
              <w:rPr>
                <w:sz w:val="22"/>
                <w:szCs w:val="22"/>
                <w:lang w:val="ru-RU"/>
              </w:rPr>
              <w:t>Гражданская рабочая сила</w:t>
            </w:r>
          </w:p>
        </w:tc>
        <w:tc>
          <w:tcPr>
            <w:tcW w:w="1288" w:type="dxa"/>
            <w:vMerge w:val="restart"/>
            <w:vAlign w:val="center"/>
          </w:tcPr>
          <w:p w:rsidR="006C6035" w:rsidRPr="0075763C" w:rsidRDefault="006C6035" w:rsidP="006C6035">
            <w:pPr>
              <w:pStyle w:val="List2"/>
              <w:bidi w:val="0"/>
              <w:spacing w:line="288" w:lineRule="auto"/>
              <w:ind w:left="0" w:right="9" w:firstLine="0"/>
              <w:jc w:val="center"/>
              <w:rPr>
                <w:sz w:val="22"/>
                <w:szCs w:val="22"/>
                <w:lang w:val="ru-RU"/>
              </w:rPr>
            </w:pPr>
            <w:r w:rsidRPr="0075763C">
              <w:rPr>
                <w:sz w:val="22"/>
                <w:szCs w:val="22"/>
                <w:lang w:val="ru-RU"/>
              </w:rPr>
              <w:t>Занятые</w:t>
            </w:r>
          </w:p>
        </w:tc>
        <w:tc>
          <w:tcPr>
            <w:tcW w:w="3461" w:type="dxa"/>
            <w:vAlign w:val="center"/>
          </w:tcPr>
          <w:p w:rsidR="006C6035" w:rsidRPr="0075763C" w:rsidRDefault="006C6035" w:rsidP="006C6035">
            <w:pPr>
              <w:pStyle w:val="List2"/>
              <w:bidi w:val="0"/>
              <w:spacing w:line="288" w:lineRule="auto"/>
              <w:ind w:left="0" w:right="-334" w:firstLine="0"/>
              <w:jc w:val="center"/>
              <w:rPr>
                <w:sz w:val="22"/>
                <w:szCs w:val="22"/>
                <w:lang w:val="ru-RU"/>
              </w:rPr>
            </w:pPr>
            <w:r w:rsidRPr="0075763C">
              <w:rPr>
                <w:sz w:val="22"/>
                <w:szCs w:val="22"/>
                <w:lang w:val="ru-RU"/>
              </w:rPr>
              <w:t>Всего</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2 330,2</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2 400,8</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2 493,6</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2 573,6</w:t>
            </w:r>
          </w:p>
        </w:tc>
      </w:tr>
      <w:tr w:rsidR="006C6035" w:rsidRPr="00632D10" w:rsidTr="006C6035">
        <w:tc>
          <w:tcPr>
            <w:tcW w:w="1582"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1288"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3461" w:type="dxa"/>
            <w:vAlign w:val="center"/>
          </w:tcPr>
          <w:p w:rsidR="006C6035" w:rsidRPr="0075763C" w:rsidRDefault="006C6035" w:rsidP="006C6035">
            <w:pPr>
              <w:pStyle w:val="List2"/>
              <w:bidi w:val="0"/>
              <w:spacing w:line="288" w:lineRule="auto"/>
              <w:ind w:left="0" w:firstLine="0"/>
              <w:jc w:val="center"/>
              <w:rPr>
                <w:sz w:val="22"/>
                <w:szCs w:val="22"/>
                <w:lang w:val="ru-RU"/>
              </w:rPr>
            </w:pPr>
            <w:r w:rsidRPr="0075763C">
              <w:rPr>
                <w:sz w:val="22"/>
                <w:szCs w:val="22"/>
                <w:lang w:val="ru-RU"/>
              </w:rPr>
              <w:t>Занятые полный рабочий день</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1 536,1</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1 541,3</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1 595,1</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1 641,0</w:t>
            </w:r>
          </w:p>
        </w:tc>
      </w:tr>
      <w:tr w:rsidR="006C6035" w:rsidRPr="00632D10" w:rsidTr="006C6035">
        <w:tc>
          <w:tcPr>
            <w:tcW w:w="1582"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1288"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3461" w:type="dxa"/>
            <w:vAlign w:val="center"/>
          </w:tcPr>
          <w:p w:rsidR="006C6035" w:rsidRPr="0075763C" w:rsidRDefault="006C6035" w:rsidP="006C6035">
            <w:pPr>
              <w:pStyle w:val="List2"/>
              <w:bidi w:val="0"/>
              <w:spacing w:line="288" w:lineRule="auto"/>
              <w:ind w:left="0" w:firstLine="0"/>
              <w:jc w:val="center"/>
              <w:rPr>
                <w:sz w:val="22"/>
                <w:szCs w:val="22"/>
                <w:lang w:val="ru-RU"/>
              </w:rPr>
            </w:pPr>
            <w:r w:rsidRPr="0075763C">
              <w:rPr>
                <w:sz w:val="22"/>
                <w:szCs w:val="22"/>
                <w:lang w:val="ru-RU"/>
              </w:rPr>
              <w:t>Занятые неполный рабочий день</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644,3</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703,5</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733,9</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749,6</w:t>
            </w:r>
          </w:p>
        </w:tc>
      </w:tr>
      <w:tr w:rsidR="006C6035" w:rsidRPr="00632D10" w:rsidTr="006C6035">
        <w:tc>
          <w:tcPr>
            <w:tcW w:w="1582"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1288"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3461" w:type="dxa"/>
            <w:vAlign w:val="center"/>
          </w:tcPr>
          <w:p w:rsidR="006C6035" w:rsidRPr="0075763C" w:rsidRDefault="006C6035" w:rsidP="006C6035">
            <w:pPr>
              <w:pStyle w:val="List2"/>
              <w:bidi w:val="0"/>
              <w:spacing w:line="288" w:lineRule="auto"/>
              <w:ind w:left="0" w:firstLine="0"/>
              <w:jc w:val="center"/>
              <w:rPr>
                <w:sz w:val="22"/>
                <w:szCs w:val="22"/>
                <w:lang w:val="ru-RU"/>
              </w:rPr>
            </w:pPr>
            <w:r w:rsidRPr="0075763C">
              <w:rPr>
                <w:sz w:val="22"/>
                <w:szCs w:val="22"/>
                <w:lang w:val="ru-RU"/>
              </w:rPr>
              <w:t>Доля занятых неполный рабочий день в общей численности гражданской рабочей силы</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24,7</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26,3</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26,8</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26,7</w:t>
            </w:r>
          </w:p>
        </w:tc>
      </w:tr>
      <w:tr w:rsidR="006C6035" w:rsidRPr="00632D10" w:rsidTr="006C6035">
        <w:tc>
          <w:tcPr>
            <w:tcW w:w="1582"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1288"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3461" w:type="dxa"/>
            <w:vAlign w:val="center"/>
          </w:tcPr>
          <w:p w:rsidR="006C6035" w:rsidRPr="0075763C" w:rsidRDefault="006C6035" w:rsidP="006C6035">
            <w:pPr>
              <w:pStyle w:val="List2"/>
              <w:bidi w:val="0"/>
              <w:spacing w:line="288" w:lineRule="auto"/>
              <w:ind w:left="0" w:right="-334" w:firstLine="0"/>
              <w:jc w:val="center"/>
              <w:rPr>
                <w:sz w:val="22"/>
                <w:szCs w:val="22"/>
                <w:lang w:val="ru-RU"/>
              </w:rPr>
            </w:pPr>
            <w:r w:rsidRPr="0075763C">
              <w:rPr>
                <w:sz w:val="22"/>
                <w:szCs w:val="22"/>
                <w:lang w:val="ru-RU"/>
              </w:rPr>
              <w:t>Временно не работающие лица</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149,8</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156,1</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164,6</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182,9</w:t>
            </w:r>
          </w:p>
        </w:tc>
      </w:tr>
      <w:tr w:rsidR="006C6035" w:rsidRPr="00632D10" w:rsidTr="006C6035">
        <w:tc>
          <w:tcPr>
            <w:tcW w:w="1582"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1288" w:type="dxa"/>
            <w:vMerge w:val="restart"/>
            <w:vAlign w:val="center"/>
          </w:tcPr>
          <w:p w:rsidR="006C6035" w:rsidRPr="0075763C" w:rsidRDefault="006C6035" w:rsidP="006C6035">
            <w:pPr>
              <w:pStyle w:val="List2"/>
              <w:bidi w:val="0"/>
              <w:spacing w:line="288" w:lineRule="auto"/>
              <w:ind w:left="0" w:firstLine="0"/>
              <w:jc w:val="center"/>
              <w:rPr>
                <w:sz w:val="22"/>
                <w:szCs w:val="22"/>
                <w:lang w:val="ru-RU"/>
              </w:rPr>
            </w:pPr>
            <w:r w:rsidRPr="0075763C">
              <w:rPr>
                <w:sz w:val="22"/>
                <w:szCs w:val="22"/>
                <w:lang w:val="ru-RU"/>
              </w:rPr>
              <w:t>Безработные</w:t>
            </w:r>
          </w:p>
        </w:tc>
        <w:tc>
          <w:tcPr>
            <w:tcW w:w="3461" w:type="dxa"/>
            <w:vAlign w:val="center"/>
          </w:tcPr>
          <w:p w:rsidR="006C6035" w:rsidRPr="0075763C" w:rsidRDefault="006C6035" w:rsidP="006C6035">
            <w:pPr>
              <w:pStyle w:val="List2"/>
              <w:bidi w:val="0"/>
              <w:spacing w:line="288" w:lineRule="auto"/>
              <w:ind w:left="0" w:right="-334" w:firstLine="0"/>
              <w:jc w:val="center"/>
              <w:rPr>
                <w:sz w:val="22"/>
                <w:szCs w:val="22"/>
                <w:lang w:val="ru-RU"/>
              </w:rPr>
            </w:pPr>
            <w:r w:rsidRPr="0075763C">
              <w:rPr>
                <w:sz w:val="22"/>
                <w:szCs w:val="22"/>
                <w:lang w:val="ru-RU"/>
              </w:rPr>
              <w:t>Всего</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279,8</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277,7</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246,4</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236,1</w:t>
            </w:r>
          </w:p>
        </w:tc>
      </w:tr>
      <w:tr w:rsidR="006C6035" w:rsidRPr="00632D10" w:rsidTr="006C6035">
        <w:tc>
          <w:tcPr>
            <w:tcW w:w="1582"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1288"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3461" w:type="dxa"/>
            <w:vAlign w:val="center"/>
          </w:tcPr>
          <w:p w:rsidR="006C6035" w:rsidRPr="0075763C" w:rsidRDefault="006C6035" w:rsidP="006C6035">
            <w:pPr>
              <w:pStyle w:val="List2"/>
              <w:bidi w:val="0"/>
              <w:spacing w:line="288" w:lineRule="auto"/>
              <w:ind w:left="0" w:firstLine="0"/>
              <w:jc w:val="center"/>
              <w:rPr>
                <w:sz w:val="22"/>
                <w:szCs w:val="22"/>
                <w:lang w:val="ru-RU"/>
              </w:rPr>
            </w:pPr>
            <w:r w:rsidRPr="0075763C">
              <w:rPr>
                <w:sz w:val="22"/>
                <w:szCs w:val="22"/>
                <w:lang w:val="ru-RU"/>
              </w:rPr>
              <w:t>Работали в Израиле в течение последних 12 месяцев</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125,3</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114,3</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106,9</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100,3</w:t>
            </w:r>
          </w:p>
        </w:tc>
      </w:tr>
      <w:tr w:rsidR="006C6035" w:rsidRPr="00632D10" w:rsidTr="006C6035">
        <w:tc>
          <w:tcPr>
            <w:tcW w:w="1582"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1288"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3461" w:type="dxa"/>
            <w:vAlign w:val="center"/>
          </w:tcPr>
          <w:p w:rsidR="006C6035" w:rsidRPr="0075763C" w:rsidRDefault="006C6035" w:rsidP="006C6035">
            <w:pPr>
              <w:pStyle w:val="List2"/>
              <w:bidi w:val="0"/>
              <w:spacing w:line="288" w:lineRule="auto"/>
              <w:ind w:left="0" w:firstLine="0"/>
              <w:jc w:val="center"/>
              <w:rPr>
                <w:sz w:val="22"/>
                <w:szCs w:val="22"/>
                <w:lang w:val="ru-RU"/>
              </w:rPr>
            </w:pPr>
            <w:r w:rsidRPr="0075763C">
              <w:rPr>
                <w:sz w:val="22"/>
                <w:szCs w:val="22"/>
                <w:lang w:val="ru-RU"/>
              </w:rPr>
              <w:t>Не работали в Израиле в течение последних 12 месяцев</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154,5</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163,5</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139,6</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135,9</w:t>
            </w:r>
          </w:p>
        </w:tc>
      </w:tr>
      <w:tr w:rsidR="006C6035" w:rsidRPr="00632D10" w:rsidTr="006C6035">
        <w:tc>
          <w:tcPr>
            <w:tcW w:w="1582"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1288" w:type="dxa"/>
            <w:vMerge/>
            <w:vAlign w:val="center"/>
          </w:tcPr>
          <w:p w:rsidR="006C6035" w:rsidRPr="0075763C" w:rsidRDefault="006C6035" w:rsidP="006C6035">
            <w:pPr>
              <w:pStyle w:val="List2"/>
              <w:bidi w:val="0"/>
              <w:spacing w:line="288" w:lineRule="auto"/>
              <w:ind w:left="0" w:right="-334" w:firstLine="0"/>
              <w:jc w:val="center"/>
              <w:rPr>
                <w:sz w:val="22"/>
                <w:szCs w:val="22"/>
                <w:lang w:val="ru-RU"/>
              </w:rPr>
            </w:pPr>
          </w:p>
        </w:tc>
        <w:tc>
          <w:tcPr>
            <w:tcW w:w="3461" w:type="dxa"/>
            <w:vAlign w:val="center"/>
          </w:tcPr>
          <w:p w:rsidR="006C6035" w:rsidRPr="0075763C" w:rsidRDefault="006C6035" w:rsidP="006C6035">
            <w:pPr>
              <w:pStyle w:val="List2"/>
              <w:bidi w:val="0"/>
              <w:spacing w:line="288" w:lineRule="auto"/>
              <w:ind w:left="0" w:firstLine="0"/>
              <w:jc w:val="center"/>
              <w:rPr>
                <w:sz w:val="22"/>
                <w:szCs w:val="22"/>
                <w:lang w:val="ru-RU"/>
              </w:rPr>
            </w:pPr>
            <w:r w:rsidRPr="0075763C">
              <w:rPr>
                <w:sz w:val="22"/>
                <w:szCs w:val="22"/>
                <w:lang w:val="ru-RU"/>
              </w:rPr>
              <w:t>Доля безработных в общей численности гражданской рабочей силы</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10,7</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10,4</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9,0</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8,4</w:t>
            </w:r>
          </w:p>
        </w:tc>
      </w:tr>
      <w:tr w:rsidR="006C6035" w:rsidRPr="00632D10" w:rsidTr="006C6035">
        <w:tc>
          <w:tcPr>
            <w:tcW w:w="6331" w:type="dxa"/>
            <w:gridSpan w:val="3"/>
            <w:vAlign w:val="center"/>
          </w:tcPr>
          <w:p w:rsidR="006C6035" w:rsidRPr="0075763C" w:rsidRDefault="006C6035" w:rsidP="006C6035">
            <w:pPr>
              <w:pStyle w:val="List2"/>
              <w:bidi w:val="0"/>
              <w:spacing w:line="288" w:lineRule="auto"/>
              <w:ind w:left="0" w:firstLine="0"/>
              <w:jc w:val="center"/>
              <w:rPr>
                <w:sz w:val="22"/>
                <w:szCs w:val="22"/>
                <w:lang w:val="ru-RU"/>
              </w:rPr>
            </w:pPr>
            <w:r w:rsidRPr="0075763C">
              <w:rPr>
                <w:sz w:val="22"/>
                <w:szCs w:val="22"/>
                <w:lang w:val="ru-RU"/>
              </w:rPr>
              <w:t>Доля гражданской рабочей силы в общей численности населения в возрасте 15 лет и старше</w:t>
            </w:r>
          </w:p>
        </w:tc>
        <w:tc>
          <w:tcPr>
            <w:tcW w:w="862"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54,5</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54,9</w:t>
            </w:r>
          </w:p>
        </w:tc>
        <w:tc>
          <w:tcPr>
            <w:tcW w:w="740"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55,2</w:t>
            </w:r>
          </w:p>
        </w:tc>
        <w:tc>
          <w:tcPr>
            <w:tcW w:w="738" w:type="dxa"/>
            <w:vAlign w:val="center"/>
          </w:tcPr>
          <w:p w:rsidR="006C6035" w:rsidRPr="0075763C" w:rsidRDefault="006C6035" w:rsidP="006C6035">
            <w:pPr>
              <w:pStyle w:val="List2"/>
              <w:bidi w:val="0"/>
              <w:spacing w:line="288" w:lineRule="auto"/>
              <w:ind w:left="0" w:firstLine="0"/>
              <w:jc w:val="right"/>
              <w:rPr>
                <w:sz w:val="22"/>
                <w:szCs w:val="22"/>
                <w:lang w:val="ru-RU"/>
              </w:rPr>
            </w:pPr>
            <w:r w:rsidRPr="0075763C">
              <w:rPr>
                <w:sz w:val="22"/>
                <w:szCs w:val="22"/>
                <w:lang w:val="ru-RU"/>
              </w:rPr>
              <w:t>55,6</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C847D9" w:rsidRDefault="006C6035" w:rsidP="006C6035">
      <w:pPr>
        <w:ind w:left="567"/>
        <w:rPr>
          <w:i/>
          <w:lang w:val="en-US"/>
        </w:rPr>
      </w:pPr>
      <w:r w:rsidRPr="002324A9">
        <w:rPr>
          <w:i/>
        </w:rPr>
        <w:t>Источник</w:t>
      </w:r>
      <w:r w:rsidRPr="00C847D9">
        <w:rPr>
          <w:i/>
          <w:lang w:val="en-US"/>
        </w:rPr>
        <w:t>:  Central Bureau of Statistics, Statistical Abstract of Israel, 2007.</w:t>
      </w:r>
    </w:p>
    <w:p w:rsidR="006C6035" w:rsidRPr="00C847D9"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Pr="0002545B" w:rsidRDefault="006C6035" w:rsidP="006C6035">
      <w:pPr>
        <w:pStyle w:val="Subtitle"/>
        <w:spacing w:after="120"/>
        <w:jc w:val="left"/>
        <w:rPr>
          <w:b/>
          <w:bCs/>
          <w:u w:val="none"/>
        </w:rPr>
      </w:pPr>
      <w:r w:rsidRPr="00C847D9">
        <w:rPr>
          <w:b/>
          <w:bCs/>
          <w:u w:val="none"/>
          <w:lang w:val="en-US"/>
        </w:rPr>
        <w:br w:type="page"/>
      </w:r>
      <w:r w:rsidRPr="0002545B">
        <w:rPr>
          <w:b/>
          <w:bCs/>
          <w:u w:val="none"/>
        </w:rPr>
        <w:t>Таблица 12:  Характеристики гражданской рабочей силы в возрасте 15 лет и старше в разбивке по группам населения, 2006 год (тыс. человек)</w:t>
      </w:r>
    </w:p>
    <w:p w:rsidR="006C6035" w:rsidRPr="00EE776B" w:rsidRDefault="006C6035" w:rsidP="006C6035">
      <w:pPr>
        <w:pStyle w:val="Subtitle"/>
        <w:spacing w:after="120"/>
        <w:rPr>
          <w:b/>
          <w:bCs/>
        </w:rPr>
      </w:pPr>
    </w:p>
    <w:tbl>
      <w:tblPr>
        <w:tblStyle w:val="TableGrid"/>
        <w:tblW w:w="0" w:type="auto"/>
        <w:jc w:val="center"/>
        <w:tblLook w:val="01E0" w:firstRow="1" w:lastRow="1" w:firstColumn="1" w:lastColumn="1" w:noHBand="0" w:noVBand="0"/>
      </w:tblPr>
      <w:tblGrid>
        <w:gridCol w:w="1545"/>
        <w:gridCol w:w="1525"/>
        <w:gridCol w:w="4093"/>
        <w:gridCol w:w="1134"/>
        <w:gridCol w:w="1134"/>
      </w:tblGrid>
      <w:tr w:rsidR="006C6035" w:rsidRPr="008A7160" w:rsidTr="006C6035">
        <w:trPr>
          <w:trHeight w:val="177"/>
          <w:jc w:val="center"/>
        </w:trPr>
        <w:tc>
          <w:tcPr>
            <w:tcW w:w="6998" w:type="dxa"/>
            <w:gridSpan w:val="3"/>
            <w:shd w:val="clear" w:color="auto" w:fill="E0E0E0"/>
            <w:vAlign w:val="center"/>
          </w:tcPr>
          <w:p w:rsidR="006C6035" w:rsidRPr="008A7160" w:rsidRDefault="006C6035" w:rsidP="006C6035">
            <w:pPr>
              <w:pStyle w:val="Subtitle"/>
              <w:widowControl w:val="0"/>
              <w:rPr>
                <w:b/>
                <w:bCs/>
                <w:sz w:val="22"/>
                <w:szCs w:val="22"/>
                <w:u w:val="none"/>
              </w:rPr>
            </w:pPr>
            <w:r w:rsidRPr="008A7160">
              <w:rPr>
                <w:b/>
                <w:bCs/>
                <w:sz w:val="22"/>
                <w:szCs w:val="22"/>
                <w:u w:val="none"/>
              </w:rPr>
              <w:t>2006 год</w:t>
            </w:r>
          </w:p>
        </w:tc>
        <w:tc>
          <w:tcPr>
            <w:tcW w:w="1134" w:type="dxa"/>
            <w:shd w:val="clear" w:color="auto" w:fill="E0E0E0"/>
            <w:vAlign w:val="center"/>
          </w:tcPr>
          <w:p w:rsidR="006C6035" w:rsidRPr="008A7160" w:rsidRDefault="006C6035" w:rsidP="006C6035">
            <w:pPr>
              <w:pStyle w:val="Subtitle"/>
              <w:widowControl w:val="0"/>
              <w:rPr>
                <w:b/>
                <w:bCs/>
                <w:sz w:val="22"/>
                <w:szCs w:val="22"/>
                <w:u w:val="none"/>
              </w:rPr>
            </w:pPr>
            <w:r w:rsidRPr="008A7160">
              <w:rPr>
                <w:b/>
                <w:bCs/>
                <w:sz w:val="22"/>
                <w:szCs w:val="22"/>
                <w:u w:val="none"/>
              </w:rPr>
              <w:t>Евреи</w:t>
            </w:r>
          </w:p>
        </w:tc>
        <w:tc>
          <w:tcPr>
            <w:tcW w:w="1134" w:type="dxa"/>
            <w:shd w:val="clear" w:color="auto" w:fill="E0E0E0"/>
            <w:vAlign w:val="center"/>
          </w:tcPr>
          <w:p w:rsidR="006C6035" w:rsidRPr="008A7160" w:rsidRDefault="006C6035" w:rsidP="006C6035">
            <w:pPr>
              <w:pStyle w:val="Subtitle"/>
              <w:widowControl w:val="0"/>
              <w:rPr>
                <w:b/>
                <w:bCs/>
                <w:sz w:val="22"/>
                <w:szCs w:val="22"/>
                <w:u w:val="none"/>
              </w:rPr>
            </w:pPr>
            <w:r w:rsidRPr="008A7160">
              <w:rPr>
                <w:b/>
                <w:bCs/>
                <w:sz w:val="22"/>
                <w:szCs w:val="22"/>
                <w:u w:val="none"/>
              </w:rPr>
              <w:t>Арабы</w:t>
            </w:r>
          </w:p>
        </w:tc>
      </w:tr>
      <w:tr w:rsidR="006C6035" w:rsidRPr="008A7160" w:rsidTr="006C6035">
        <w:trPr>
          <w:jc w:val="center"/>
        </w:trPr>
        <w:tc>
          <w:tcPr>
            <w:tcW w:w="6998" w:type="dxa"/>
            <w:gridSpan w:val="3"/>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Всего</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4</w:t>
            </w:r>
            <w:r>
              <w:rPr>
                <w:lang w:val="ru-RU"/>
              </w:rPr>
              <w:t xml:space="preserve"> </w:t>
            </w:r>
            <w:r w:rsidRPr="00B27846">
              <w:rPr>
                <w:lang w:val="ru-RU"/>
              </w:rPr>
              <w:t>104</w:t>
            </w:r>
            <w:r>
              <w:rPr>
                <w:lang w:val="ru-RU"/>
              </w:rPr>
              <w:t>,</w:t>
            </w:r>
            <w:r w:rsidRPr="00B27846">
              <w:rPr>
                <w:lang w:val="ru-RU"/>
              </w:rPr>
              <w:t>0</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841</w:t>
            </w:r>
            <w:r>
              <w:rPr>
                <w:lang w:val="ru-RU"/>
              </w:rPr>
              <w:t>,</w:t>
            </w:r>
            <w:r w:rsidRPr="00B27846">
              <w:rPr>
                <w:lang w:val="ru-RU"/>
              </w:rPr>
              <w:t>2</w:t>
            </w:r>
          </w:p>
        </w:tc>
      </w:tr>
      <w:tr w:rsidR="006C6035" w:rsidRPr="008A7160" w:rsidTr="006C6035">
        <w:trPr>
          <w:trHeight w:val="168"/>
          <w:jc w:val="center"/>
        </w:trPr>
        <w:tc>
          <w:tcPr>
            <w:tcW w:w="6998" w:type="dxa"/>
            <w:gridSpan w:val="3"/>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Негражданская рабочая сила</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1 701,8</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507,8</w:t>
            </w:r>
          </w:p>
        </w:tc>
      </w:tr>
      <w:tr w:rsidR="006C6035" w:rsidRPr="008A7160" w:rsidTr="006C6035">
        <w:trPr>
          <w:jc w:val="center"/>
        </w:trPr>
        <w:tc>
          <w:tcPr>
            <w:tcW w:w="6998" w:type="dxa"/>
            <w:gridSpan w:val="3"/>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Гражданская рабочая сила – общая численность</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2 402,2</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333,4</w:t>
            </w:r>
          </w:p>
        </w:tc>
      </w:tr>
      <w:tr w:rsidR="006C6035" w:rsidRPr="008A7160" w:rsidTr="006C6035">
        <w:trPr>
          <w:jc w:val="center"/>
        </w:trPr>
        <w:tc>
          <w:tcPr>
            <w:tcW w:w="1489" w:type="dxa"/>
            <w:vMerge w:val="restart"/>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Гражданская рабочая сила</w:t>
            </w:r>
          </w:p>
        </w:tc>
        <w:tc>
          <w:tcPr>
            <w:tcW w:w="1416" w:type="dxa"/>
            <w:vMerge w:val="restart"/>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Занятые</w:t>
            </w:r>
          </w:p>
        </w:tc>
        <w:tc>
          <w:tcPr>
            <w:tcW w:w="4093" w:type="dxa"/>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Всего</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2 209,8</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295,1</w:t>
            </w:r>
          </w:p>
        </w:tc>
      </w:tr>
      <w:tr w:rsidR="006C6035" w:rsidRPr="008A7160" w:rsidTr="006C6035">
        <w:trPr>
          <w:jc w:val="center"/>
        </w:trPr>
        <w:tc>
          <w:tcPr>
            <w:tcW w:w="1489" w:type="dxa"/>
            <w:vMerge/>
            <w:vAlign w:val="center"/>
          </w:tcPr>
          <w:p w:rsidR="006C6035" w:rsidRPr="00B27846" w:rsidRDefault="006C6035" w:rsidP="006C6035">
            <w:pPr>
              <w:pStyle w:val="List2"/>
              <w:bidi w:val="0"/>
              <w:spacing w:line="288" w:lineRule="auto"/>
              <w:ind w:left="0" w:firstLine="0"/>
              <w:jc w:val="center"/>
              <w:rPr>
                <w:lang w:val="ru-RU"/>
              </w:rPr>
            </w:pPr>
          </w:p>
        </w:tc>
        <w:tc>
          <w:tcPr>
            <w:tcW w:w="1416" w:type="dxa"/>
            <w:vMerge/>
            <w:vAlign w:val="center"/>
          </w:tcPr>
          <w:p w:rsidR="006C6035" w:rsidRPr="00B27846" w:rsidRDefault="006C6035" w:rsidP="006C6035">
            <w:pPr>
              <w:pStyle w:val="List2"/>
              <w:bidi w:val="0"/>
              <w:spacing w:line="288" w:lineRule="auto"/>
              <w:ind w:left="0" w:firstLine="0"/>
              <w:jc w:val="center"/>
              <w:rPr>
                <w:lang w:val="ru-RU"/>
              </w:rPr>
            </w:pPr>
          </w:p>
        </w:tc>
        <w:tc>
          <w:tcPr>
            <w:tcW w:w="4093" w:type="dxa"/>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Занятые полный рабочий день</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1 374,4</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217,6</w:t>
            </w:r>
          </w:p>
        </w:tc>
      </w:tr>
      <w:tr w:rsidR="006C6035" w:rsidRPr="008A7160" w:rsidTr="006C6035">
        <w:trPr>
          <w:jc w:val="center"/>
        </w:trPr>
        <w:tc>
          <w:tcPr>
            <w:tcW w:w="1489" w:type="dxa"/>
            <w:vMerge/>
            <w:vAlign w:val="center"/>
          </w:tcPr>
          <w:p w:rsidR="006C6035" w:rsidRPr="00B27846" w:rsidRDefault="006C6035" w:rsidP="006C6035">
            <w:pPr>
              <w:pStyle w:val="List2"/>
              <w:bidi w:val="0"/>
              <w:spacing w:line="288" w:lineRule="auto"/>
              <w:ind w:left="0" w:firstLine="0"/>
              <w:jc w:val="center"/>
              <w:rPr>
                <w:lang w:val="ru-RU"/>
              </w:rPr>
            </w:pPr>
          </w:p>
        </w:tc>
        <w:tc>
          <w:tcPr>
            <w:tcW w:w="1416" w:type="dxa"/>
            <w:vMerge/>
            <w:vAlign w:val="center"/>
          </w:tcPr>
          <w:p w:rsidR="006C6035" w:rsidRPr="00B27846" w:rsidRDefault="006C6035" w:rsidP="006C6035">
            <w:pPr>
              <w:pStyle w:val="List2"/>
              <w:bidi w:val="0"/>
              <w:spacing w:line="288" w:lineRule="auto"/>
              <w:ind w:left="0" w:firstLine="0"/>
              <w:jc w:val="center"/>
              <w:rPr>
                <w:lang w:val="ru-RU"/>
              </w:rPr>
            </w:pPr>
          </w:p>
        </w:tc>
        <w:tc>
          <w:tcPr>
            <w:tcW w:w="4093" w:type="dxa"/>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Занятые неполный рабочий день</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669,9</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62,1</w:t>
            </w:r>
          </w:p>
        </w:tc>
      </w:tr>
      <w:tr w:rsidR="006C6035" w:rsidRPr="008A7160" w:rsidTr="006C6035">
        <w:trPr>
          <w:jc w:val="center"/>
        </w:trPr>
        <w:tc>
          <w:tcPr>
            <w:tcW w:w="1489" w:type="dxa"/>
            <w:vMerge/>
            <w:vAlign w:val="center"/>
          </w:tcPr>
          <w:p w:rsidR="006C6035" w:rsidRPr="00B27846" w:rsidRDefault="006C6035" w:rsidP="006C6035">
            <w:pPr>
              <w:pStyle w:val="List2"/>
              <w:bidi w:val="0"/>
              <w:spacing w:line="288" w:lineRule="auto"/>
              <w:ind w:left="0" w:firstLine="0"/>
              <w:jc w:val="center"/>
              <w:rPr>
                <w:lang w:val="ru-RU"/>
              </w:rPr>
            </w:pPr>
          </w:p>
        </w:tc>
        <w:tc>
          <w:tcPr>
            <w:tcW w:w="1416" w:type="dxa"/>
            <w:vMerge/>
            <w:vAlign w:val="center"/>
          </w:tcPr>
          <w:p w:rsidR="006C6035" w:rsidRPr="00B27846" w:rsidRDefault="006C6035" w:rsidP="006C6035">
            <w:pPr>
              <w:pStyle w:val="List2"/>
              <w:bidi w:val="0"/>
              <w:spacing w:line="288" w:lineRule="auto"/>
              <w:ind w:left="0" w:firstLine="0"/>
              <w:jc w:val="center"/>
              <w:rPr>
                <w:lang w:val="ru-RU"/>
              </w:rPr>
            </w:pPr>
          </w:p>
        </w:tc>
        <w:tc>
          <w:tcPr>
            <w:tcW w:w="4093" w:type="dxa"/>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Доля занятых неполный рабочий день в общей численности гражданской рабочей силы</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27,9</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18,6</w:t>
            </w:r>
          </w:p>
        </w:tc>
      </w:tr>
      <w:tr w:rsidR="006C6035" w:rsidRPr="008A7160" w:rsidTr="006C6035">
        <w:trPr>
          <w:jc w:val="center"/>
        </w:trPr>
        <w:tc>
          <w:tcPr>
            <w:tcW w:w="1489" w:type="dxa"/>
            <w:vMerge/>
            <w:vAlign w:val="center"/>
          </w:tcPr>
          <w:p w:rsidR="006C6035" w:rsidRPr="00B27846" w:rsidRDefault="006C6035" w:rsidP="006C6035">
            <w:pPr>
              <w:pStyle w:val="List2"/>
              <w:bidi w:val="0"/>
              <w:spacing w:line="288" w:lineRule="auto"/>
              <w:ind w:left="0" w:firstLine="0"/>
              <w:jc w:val="center"/>
              <w:rPr>
                <w:lang w:val="ru-RU"/>
              </w:rPr>
            </w:pPr>
          </w:p>
        </w:tc>
        <w:tc>
          <w:tcPr>
            <w:tcW w:w="1416" w:type="dxa"/>
            <w:vMerge/>
            <w:vAlign w:val="center"/>
          </w:tcPr>
          <w:p w:rsidR="006C6035" w:rsidRPr="00B27846" w:rsidRDefault="006C6035" w:rsidP="006C6035">
            <w:pPr>
              <w:pStyle w:val="List2"/>
              <w:bidi w:val="0"/>
              <w:spacing w:line="288" w:lineRule="auto"/>
              <w:ind w:left="0" w:firstLine="0"/>
              <w:jc w:val="center"/>
              <w:rPr>
                <w:lang w:val="ru-RU"/>
              </w:rPr>
            </w:pPr>
          </w:p>
        </w:tc>
        <w:tc>
          <w:tcPr>
            <w:tcW w:w="4093" w:type="dxa"/>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Временно не работающие лица</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165,5</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15,5</w:t>
            </w:r>
          </w:p>
        </w:tc>
      </w:tr>
      <w:tr w:rsidR="006C6035" w:rsidRPr="008A7160" w:rsidTr="006C6035">
        <w:trPr>
          <w:jc w:val="center"/>
        </w:trPr>
        <w:tc>
          <w:tcPr>
            <w:tcW w:w="1489" w:type="dxa"/>
            <w:vMerge/>
            <w:vAlign w:val="center"/>
          </w:tcPr>
          <w:p w:rsidR="006C6035" w:rsidRPr="00B27846" w:rsidRDefault="006C6035" w:rsidP="006C6035">
            <w:pPr>
              <w:pStyle w:val="List2"/>
              <w:bidi w:val="0"/>
              <w:spacing w:line="288" w:lineRule="auto"/>
              <w:ind w:left="0" w:firstLine="0"/>
              <w:jc w:val="center"/>
              <w:rPr>
                <w:lang w:val="ru-RU"/>
              </w:rPr>
            </w:pPr>
          </w:p>
        </w:tc>
        <w:tc>
          <w:tcPr>
            <w:tcW w:w="1416" w:type="dxa"/>
            <w:vMerge w:val="restart"/>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Безработные</w:t>
            </w:r>
          </w:p>
        </w:tc>
        <w:tc>
          <w:tcPr>
            <w:tcW w:w="4093" w:type="dxa"/>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Всего</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192,4</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38,3</w:t>
            </w:r>
          </w:p>
        </w:tc>
      </w:tr>
      <w:tr w:rsidR="006C6035" w:rsidRPr="008A7160" w:rsidTr="006C6035">
        <w:trPr>
          <w:jc w:val="center"/>
        </w:trPr>
        <w:tc>
          <w:tcPr>
            <w:tcW w:w="1489" w:type="dxa"/>
            <w:vMerge/>
            <w:vAlign w:val="center"/>
          </w:tcPr>
          <w:p w:rsidR="006C6035" w:rsidRPr="00B27846" w:rsidRDefault="006C6035" w:rsidP="006C6035">
            <w:pPr>
              <w:pStyle w:val="List2"/>
              <w:bidi w:val="0"/>
              <w:spacing w:line="288" w:lineRule="auto"/>
              <w:ind w:left="0" w:right="-334" w:firstLine="0"/>
              <w:jc w:val="center"/>
              <w:rPr>
                <w:lang w:val="ru-RU"/>
              </w:rPr>
            </w:pPr>
          </w:p>
        </w:tc>
        <w:tc>
          <w:tcPr>
            <w:tcW w:w="1416" w:type="dxa"/>
            <w:vMerge/>
            <w:vAlign w:val="center"/>
          </w:tcPr>
          <w:p w:rsidR="006C6035" w:rsidRPr="00B27846" w:rsidRDefault="006C6035" w:rsidP="006C6035">
            <w:pPr>
              <w:pStyle w:val="List2"/>
              <w:bidi w:val="0"/>
              <w:spacing w:line="288" w:lineRule="auto"/>
              <w:ind w:left="0" w:right="-334" w:firstLine="0"/>
              <w:jc w:val="center"/>
              <w:rPr>
                <w:lang w:val="ru-RU"/>
              </w:rPr>
            </w:pPr>
          </w:p>
        </w:tc>
        <w:tc>
          <w:tcPr>
            <w:tcW w:w="4093" w:type="dxa"/>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Работали в Израиле в течение последних 12 месяцев</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89,5</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7,4</w:t>
            </w:r>
          </w:p>
        </w:tc>
      </w:tr>
      <w:tr w:rsidR="006C6035" w:rsidRPr="008A7160" w:rsidTr="006C6035">
        <w:trPr>
          <w:jc w:val="center"/>
        </w:trPr>
        <w:tc>
          <w:tcPr>
            <w:tcW w:w="1489" w:type="dxa"/>
            <w:vMerge/>
            <w:vAlign w:val="center"/>
          </w:tcPr>
          <w:p w:rsidR="006C6035" w:rsidRPr="00B27846" w:rsidRDefault="006C6035" w:rsidP="006C6035">
            <w:pPr>
              <w:pStyle w:val="List2"/>
              <w:bidi w:val="0"/>
              <w:spacing w:line="288" w:lineRule="auto"/>
              <w:ind w:left="0" w:right="-334" w:firstLine="0"/>
              <w:jc w:val="center"/>
              <w:rPr>
                <w:lang w:val="ru-RU"/>
              </w:rPr>
            </w:pPr>
          </w:p>
        </w:tc>
        <w:tc>
          <w:tcPr>
            <w:tcW w:w="1416" w:type="dxa"/>
            <w:vMerge/>
            <w:vAlign w:val="center"/>
          </w:tcPr>
          <w:p w:rsidR="006C6035" w:rsidRPr="00B27846" w:rsidRDefault="006C6035" w:rsidP="006C6035">
            <w:pPr>
              <w:pStyle w:val="List2"/>
              <w:bidi w:val="0"/>
              <w:spacing w:line="288" w:lineRule="auto"/>
              <w:ind w:left="0" w:right="-334" w:firstLine="0"/>
              <w:jc w:val="center"/>
              <w:rPr>
                <w:lang w:val="ru-RU"/>
              </w:rPr>
            </w:pPr>
          </w:p>
        </w:tc>
        <w:tc>
          <w:tcPr>
            <w:tcW w:w="4093" w:type="dxa"/>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Не работали в Израиле в течение последних 12 месяцев</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102,9</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30,9</w:t>
            </w:r>
          </w:p>
        </w:tc>
      </w:tr>
      <w:tr w:rsidR="006C6035" w:rsidRPr="008A7160" w:rsidTr="006C6035">
        <w:trPr>
          <w:jc w:val="center"/>
        </w:trPr>
        <w:tc>
          <w:tcPr>
            <w:tcW w:w="1489" w:type="dxa"/>
            <w:vMerge/>
            <w:vAlign w:val="center"/>
          </w:tcPr>
          <w:p w:rsidR="006C6035" w:rsidRPr="00B27846" w:rsidRDefault="006C6035" w:rsidP="006C6035">
            <w:pPr>
              <w:pStyle w:val="List2"/>
              <w:bidi w:val="0"/>
              <w:spacing w:line="288" w:lineRule="auto"/>
              <w:ind w:left="0" w:right="-334" w:firstLine="0"/>
              <w:jc w:val="center"/>
              <w:rPr>
                <w:lang w:val="ru-RU"/>
              </w:rPr>
            </w:pPr>
          </w:p>
        </w:tc>
        <w:tc>
          <w:tcPr>
            <w:tcW w:w="1416" w:type="dxa"/>
            <w:vMerge/>
            <w:vAlign w:val="center"/>
          </w:tcPr>
          <w:p w:rsidR="006C6035" w:rsidRPr="00B27846" w:rsidRDefault="006C6035" w:rsidP="006C6035">
            <w:pPr>
              <w:pStyle w:val="List2"/>
              <w:bidi w:val="0"/>
              <w:spacing w:line="288" w:lineRule="auto"/>
              <w:ind w:left="0" w:right="-334" w:firstLine="0"/>
              <w:jc w:val="center"/>
              <w:rPr>
                <w:lang w:val="ru-RU"/>
              </w:rPr>
            </w:pPr>
          </w:p>
        </w:tc>
        <w:tc>
          <w:tcPr>
            <w:tcW w:w="4093" w:type="dxa"/>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Доля безработных в общей численности гражданской рабочей силы</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8,0</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11,5</w:t>
            </w:r>
          </w:p>
        </w:tc>
      </w:tr>
      <w:tr w:rsidR="006C6035" w:rsidRPr="008A7160" w:rsidTr="006C6035">
        <w:trPr>
          <w:jc w:val="center"/>
        </w:trPr>
        <w:tc>
          <w:tcPr>
            <w:tcW w:w="6998" w:type="dxa"/>
            <w:gridSpan w:val="3"/>
            <w:vAlign w:val="center"/>
          </w:tcPr>
          <w:p w:rsidR="006C6035" w:rsidRPr="00B27846" w:rsidRDefault="006C6035" w:rsidP="006C6035">
            <w:pPr>
              <w:pStyle w:val="List2"/>
              <w:bidi w:val="0"/>
              <w:spacing w:line="288" w:lineRule="auto"/>
              <w:ind w:left="0" w:firstLine="0"/>
              <w:jc w:val="center"/>
              <w:rPr>
                <w:lang w:val="ru-RU"/>
              </w:rPr>
            </w:pPr>
            <w:r w:rsidRPr="00B27846">
              <w:rPr>
                <w:lang w:val="ru-RU"/>
              </w:rPr>
              <w:t>Доля гражданской рабочей силы в общей численности населения в</w:t>
            </w:r>
            <w:r>
              <w:rPr>
                <w:lang w:val="ru-RU"/>
              </w:rPr>
              <w:t> </w:t>
            </w:r>
            <w:r w:rsidRPr="00B27846">
              <w:rPr>
                <w:lang w:val="ru-RU"/>
              </w:rPr>
              <w:t>возрасте 15 лет и старше</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58,5</w:t>
            </w:r>
          </w:p>
        </w:tc>
        <w:tc>
          <w:tcPr>
            <w:tcW w:w="1134" w:type="dxa"/>
            <w:vAlign w:val="center"/>
          </w:tcPr>
          <w:p w:rsidR="006C6035" w:rsidRPr="00B27846" w:rsidRDefault="006C6035" w:rsidP="006C6035">
            <w:pPr>
              <w:pStyle w:val="List2"/>
              <w:bidi w:val="0"/>
              <w:spacing w:line="288" w:lineRule="auto"/>
              <w:ind w:left="0" w:right="-334" w:firstLine="0"/>
              <w:jc w:val="center"/>
              <w:rPr>
                <w:lang w:val="ru-RU"/>
              </w:rPr>
            </w:pPr>
            <w:r w:rsidRPr="00B27846">
              <w:rPr>
                <w:lang w:val="ru-RU"/>
              </w:rPr>
              <w:t>39,6</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2324A9" w:rsidRDefault="006C6035" w:rsidP="006C6035">
      <w:pPr>
        <w:ind w:left="567"/>
        <w:rPr>
          <w:i/>
        </w:rPr>
      </w:pPr>
      <w:r w:rsidRPr="002324A9">
        <w:rPr>
          <w:i/>
        </w:rPr>
        <w:t>Источник:  Central Bureau of Statistics, Statistical Abstract of Israel, 2007.</w:t>
      </w:r>
    </w:p>
    <w:p w:rsidR="006C6035" w:rsidRPr="002C01D4" w:rsidRDefault="006C6035" w:rsidP="006C6035">
      <w:pPr>
        <w:pStyle w:val="Subtitle"/>
        <w:rPr>
          <w:lang w:val="en-US"/>
        </w:rPr>
      </w:pPr>
    </w:p>
    <w:p w:rsidR="006C6035" w:rsidRPr="00B27846" w:rsidRDefault="005D0B70" w:rsidP="006C6035">
      <w:pPr>
        <w:pStyle w:val="Subtitle"/>
        <w:jc w:val="left"/>
        <w:rPr>
          <w:b/>
          <w:bCs/>
          <w:u w:val="none"/>
        </w:rPr>
      </w:pPr>
      <w:r>
        <w:rPr>
          <w:b/>
          <w:bCs/>
          <w:u w:val="none"/>
        </w:rPr>
        <w:br w:type="page"/>
      </w:r>
      <w:r w:rsidR="006C6035" w:rsidRPr="00B27846">
        <w:rPr>
          <w:b/>
          <w:bCs/>
          <w:u w:val="none"/>
        </w:rPr>
        <w:t>Таблица 13:  Отраслевая и половая структура занятости, 2006 год</w:t>
      </w:r>
    </w:p>
    <w:p w:rsidR="006C6035" w:rsidRPr="00314C1A" w:rsidRDefault="006C6035" w:rsidP="006C6035">
      <w:pPr>
        <w:pStyle w:val="Subtitle"/>
        <w:rPr>
          <w:b/>
          <w:bCs/>
        </w:rPr>
      </w:pPr>
    </w:p>
    <w:tbl>
      <w:tblPr>
        <w:tblStyle w:val="CharChar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1137"/>
        <w:gridCol w:w="1818"/>
        <w:gridCol w:w="1135"/>
        <w:gridCol w:w="1820"/>
      </w:tblGrid>
      <w:tr w:rsidR="006C6035" w:rsidRPr="006C5ABA" w:rsidTr="006C6035">
        <w:tc>
          <w:tcPr>
            <w:tcW w:w="3501" w:type="dxa"/>
            <w:shd w:val="clear" w:color="auto" w:fill="E0E0E0"/>
          </w:tcPr>
          <w:p w:rsidR="006C6035" w:rsidRPr="00314C1A" w:rsidRDefault="006C6035" w:rsidP="00D47B3F">
            <w:pPr>
              <w:bidi w:val="0"/>
              <w:spacing w:line="240" w:lineRule="auto"/>
              <w:jc w:val="center"/>
              <w:rPr>
                <w:rFonts w:ascii="Times New Roman" w:hAnsi="Times New Roman" w:cs="Times New Roman"/>
                <w:b/>
                <w:bCs/>
                <w:sz w:val="22"/>
                <w:szCs w:val="22"/>
              </w:rPr>
            </w:pPr>
          </w:p>
        </w:tc>
        <w:tc>
          <w:tcPr>
            <w:tcW w:w="2955" w:type="dxa"/>
            <w:gridSpan w:val="2"/>
            <w:shd w:val="clear" w:color="auto" w:fill="E0E0E0"/>
            <w:vAlign w:val="center"/>
          </w:tcPr>
          <w:p w:rsidR="006C6035" w:rsidRPr="006C5ABA" w:rsidRDefault="006C6035" w:rsidP="00D47B3F">
            <w:pPr>
              <w:bidi w:val="0"/>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Мужчины</w:t>
            </w:r>
          </w:p>
        </w:tc>
        <w:tc>
          <w:tcPr>
            <w:tcW w:w="2955" w:type="dxa"/>
            <w:gridSpan w:val="2"/>
            <w:shd w:val="clear" w:color="auto" w:fill="E0E0E0"/>
            <w:vAlign w:val="center"/>
          </w:tcPr>
          <w:p w:rsidR="006C6035" w:rsidRPr="006C5ABA" w:rsidRDefault="006C6035" w:rsidP="00D47B3F">
            <w:pPr>
              <w:bidi w:val="0"/>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Женщины</w:t>
            </w:r>
          </w:p>
        </w:tc>
      </w:tr>
      <w:tr w:rsidR="006C6035" w:rsidRPr="006C5ABA" w:rsidTr="006C6035">
        <w:tc>
          <w:tcPr>
            <w:tcW w:w="3501" w:type="dxa"/>
            <w:shd w:val="clear" w:color="auto" w:fill="E0E0E0"/>
          </w:tcPr>
          <w:p w:rsidR="006C6035" w:rsidRPr="006C5ABA" w:rsidRDefault="006C6035" w:rsidP="00D47B3F">
            <w:pPr>
              <w:bidi w:val="0"/>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Отрасль экономики</w:t>
            </w:r>
          </w:p>
        </w:tc>
        <w:tc>
          <w:tcPr>
            <w:tcW w:w="1137" w:type="dxa"/>
            <w:shd w:val="clear" w:color="auto" w:fill="E0E0E0"/>
            <w:vAlign w:val="center"/>
          </w:tcPr>
          <w:p w:rsidR="006C6035" w:rsidRPr="006C5ABA" w:rsidRDefault="006C6035" w:rsidP="00D47B3F">
            <w:pPr>
              <w:bidi w:val="0"/>
              <w:spacing w:line="240" w:lineRule="auto"/>
              <w:jc w:val="center"/>
              <w:rPr>
                <w:rFonts w:ascii="Times New Roman" w:hAnsi="Times New Roman" w:cs="Times New Roman"/>
                <w:b/>
                <w:bCs/>
                <w:sz w:val="22"/>
                <w:szCs w:val="22"/>
              </w:rPr>
            </w:pPr>
            <w:r w:rsidRPr="006C5ABA">
              <w:rPr>
                <w:rFonts w:ascii="Times New Roman" w:hAnsi="Times New Roman" w:cs="Times New Roman"/>
                <w:b/>
                <w:bCs/>
                <w:sz w:val="22"/>
                <w:szCs w:val="22"/>
              </w:rPr>
              <w:t xml:space="preserve">% </w:t>
            </w:r>
            <w:r>
              <w:rPr>
                <w:rFonts w:ascii="Times New Roman" w:hAnsi="Times New Roman" w:cs="Times New Roman"/>
                <w:b/>
                <w:bCs/>
                <w:sz w:val="22"/>
                <w:szCs w:val="22"/>
              </w:rPr>
              <w:t>занятых</w:t>
            </w:r>
          </w:p>
        </w:tc>
        <w:tc>
          <w:tcPr>
            <w:tcW w:w="1818" w:type="dxa"/>
            <w:shd w:val="clear" w:color="auto" w:fill="E0E0E0"/>
            <w:vAlign w:val="center"/>
          </w:tcPr>
          <w:p w:rsidR="006C6035" w:rsidRPr="006C5ABA" w:rsidRDefault="006C6035" w:rsidP="00D47B3F">
            <w:pPr>
              <w:bidi w:val="0"/>
              <w:spacing w:line="240" w:lineRule="auto"/>
              <w:jc w:val="center"/>
              <w:rPr>
                <w:rFonts w:ascii="Times New Roman" w:hAnsi="Times New Roman" w:cs="Times New Roman"/>
                <w:b/>
                <w:bCs/>
                <w:sz w:val="22"/>
                <w:szCs w:val="22"/>
              </w:rPr>
            </w:pPr>
            <w:r w:rsidRPr="006C5ABA">
              <w:rPr>
                <w:rFonts w:ascii="Times New Roman" w:hAnsi="Times New Roman" w:cs="Times New Roman"/>
                <w:b/>
                <w:bCs/>
                <w:sz w:val="22"/>
                <w:szCs w:val="22"/>
              </w:rPr>
              <w:t xml:space="preserve">% </w:t>
            </w:r>
            <w:r>
              <w:rPr>
                <w:rFonts w:ascii="Times New Roman" w:hAnsi="Times New Roman" w:cs="Times New Roman"/>
                <w:b/>
                <w:bCs/>
                <w:sz w:val="22"/>
                <w:szCs w:val="22"/>
              </w:rPr>
              <w:t>наемных работников</w:t>
            </w:r>
          </w:p>
        </w:tc>
        <w:tc>
          <w:tcPr>
            <w:tcW w:w="1135" w:type="dxa"/>
            <w:shd w:val="clear" w:color="auto" w:fill="E0E0E0"/>
            <w:vAlign w:val="center"/>
          </w:tcPr>
          <w:p w:rsidR="006C6035" w:rsidRPr="006C5ABA" w:rsidRDefault="006C6035" w:rsidP="00D47B3F">
            <w:pPr>
              <w:bidi w:val="0"/>
              <w:spacing w:line="240" w:lineRule="auto"/>
              <w:jc w:val="center"/>
              <w:rPr>
                <w:rFonts w:ascii="Times New Roman" w:hAnsi="Times New Roman" w:cs="Times New Roman"/>
                <w:b/>
                <w:bCs/>
                <w:sz w:val="22"/>
                <w:szCs w:val="22"/>
              </w:rPr>
            </w:pPr>
            <w:r w:rsidRPr="006C5ABA">
              <w:rPr>
                <w:rFonts w:ascii="Times New Roman" w:hAnsi="Times New Roman" w:cs="Times New Roman"/>
                <w:b/>
                <w:bCs/>
                <w:sz w:val="22"/>
                <w:szCs w:val="22"/>
              </w:rPr>
              <w:t xml:space="preserve">% </w:t>
            </w:r>
            <w:r>
              <w:rPr>
                <w:rFonts w:ascii="Times New Roman" w:hAnsi="Times New Roman" w:cs="Times New Roman"/>
                <w:b/>
                <w:bCs/>
                <w:sz w:val="22"/>
                <w:szCs w:val="22"/>
              </w:rPr>
              <w:t>занятых</w:t>
            </w:r>
          </w:p>
        </w:tc>
        <w:tc>
          <w:tcPr>
            <w:tcW w:w="1820" w:type="dxa"/>
            <w:shd w:val="clear" w:color="auto" w:fill="E0E0E0"/>
            <w:vAlign w:val="center"/>
          </w:tcPr>
          <w:p w:rsidR="006C6035" w:rsidRPr="006C5ABA" w:rsidRDefault="006C6035" w:rsidP="00D47B3F">
            <w:pPr>
              <w:bidi w:val="0"/>
              <w:spacing w:line="240" w:lineRule="auto"/>
              <w:jc w:val="center"/>
              <w:rPr>
                <w:rFonts w:ascii="Times New Roman" w:hAnsi="Times New Roman" w:cs="Times New Roman"/>
                <w:b/>
                <w:bCs/>
                <w:sz w:val="22"/>
                <w:szCs w:val="22"/>
              </w:rPr>
            </w:pPr>
            <w:r w:rsidRPr="006C5ABA">
              <w:rPr>
                <w:rFonts w:ascii="Times New Roman" w:hAnsi="Times New Roman" w:cs="Times New Roman"/>
                <w:b/>
                <w:bCs/>
                <w:sz w:val="22"/>
                <w:szCs w:val="22"/>
              </w:rPr>
              <w:t xml:space="preserve">% </w:t>
            </w:r>
            <w:r>
              <w:rPr>
                <w:rFonts w:ascii="Times New Roman" w:hAnsi="Times New Roman" w:cs="Times New Roman"/>
                <w:b/>
                <w:bCs/>
                <w:sz w:val="22"/>
                <w:szCs w:val="22"/>
              </w:rPr>
              <w:t>наемных работников</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Сельское хозяйство</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2</w:t>
            </w:r>
            <w:r>
              <w:rPr>
                <w:rFonts w:ascii="Times New Roman" w:hAnsi="Times New Roman" w:cs="Times New Roman"/>
                <w:sz w:val="22"/>
                <w:szCs w:val="22"/>
              </w:rPr>
              <w:t>,</w:t>
            </w:r>
            <w:r w:rsidRPr="006934B6">
              <w:rPr>
                <w:rFonts w:ascii="Times New Roman" w:hAnsi="Times New Roman" w:cs="Times New Roman"/>
                <w:sz w:val="22"/>
                <w:szCs w:val="22"/>
              </w:rPr>
              <w:t>8</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w:t>
            </w:r>
            <w:r>
              <w:rPr>
                <w:rFonts w:ascii="Times New Roman" w:hAnsi="Times New Roman" w:cs="Times New Roman"/>
                <w:sz w:val="22"/>
                <w:szCs w:val="22"/>
              </w:rPr>
              <w:t>,</w:t>
            </w:r>
            <w:r w:rsidRPr="006934B6">
              <w:rPr>
                <w:rFonts w:ascii="Times New Roman" w:hAnsi="Times New Roman" w:cs="Times New Roman"/>
                <w:sz w:val="22"/>
                <w:szCs w:val="22"/>
              </w:rPr>
              <w:t>9</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0</w:t>
            </w:r>
            <w:r>
              <w:rPr>
                <w:rFonts w:ascii="Times New Roman" w:hAnsi="Times New Roman" w:cs="Times New Roman"/>
                <w:sz w:val="22"/>
                <w:szCs w:val="22"/>
              </w:rPr>
              <w:t>,</w:t>
            </w:r>
            <w:r w:rsidRPr="006934B6">
              <w:rPr>
                <w:rFonts w:ascii="Times New Roman" w:hAnsi="Times New Roman" w:cs="Times New Roman"/>
                <w:sz w:val="22"/>
                <w:szCs w:val="22"/>
              </w:rPr>
              <w:t>6</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0</w:t>
            </w:r>
            <w:r>
              <w:rPr>
                <w:rFonts w:ascii="Times New Roman" w:hAnsi="Times New Roman" w:cs="Times New Roman"/>
                <w:sz w:val="22"/>
                <w:szCs w:val="22"/>
              </w:rPr>
              <w:t>,</w:t>
            </w:r>
            <w:r w:rsidRPr="006934B6">
              <w:rPr>
                <w:rFonts w:ascii="Times New Roman" w:hAnsi="Times New Roman" w:cs="Times New Roman"/>
                <w:sz w:val="22"/>
                <w:szCs w:val="22"/>
              </w:rPr>
              <w:t>4</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Обрабатывающая промышленность</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21</w:t>
            </w:r>
            <w:r>
              <w:rPr>
                <w:rFonts w:ascii="Times New Roman" w:hAnsi="Times New Roman" w:cs="Times New Roman"/>
                <w:sz w:val="22"/>
                <w:szCs w:val="22"/>
              </w:rPr>
              <w:t>,</w:t>
            </w:r>
            <w:r w:rsidRPr="006934B6">
              <w:rPr>
                <w:rFonts w:ascii="Times New Roman" w:hAnsi="Times New Roman" w:cs="Times New Roman"/>
                <w:sz w:val="22"/>
                <w:szCs w:val="22"/>
              </w:rPr>
              <w:t>3</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23</w:t>
            </w:r>
            <w:r>
              <w:rPr>
                <w:rFonts w:ascii="Times New Roman" w:hAnsi="Times New Roman" w:cs="Times New Roman"/>
                <w:sz w:val="22"/>
                <w:szCs w:val="22"/>
              </w:rPr>
              <w:t>,</w:t>
            </w:r>
            <w:r w:rsidRPr="006934B6">
              <w:rPr>
                <w:rFonts w:ascii="Times New Roman" w:hAnsi="Times New Roman" w:cs="Times New Roman"/>
                <w:sz w:val="22"/>
                <w:szCs w:val="22"/>
              </w:rPr>
              <w:t>5</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9</w:t>
            </w:r>
            <w:r>
              <w:rPr>
                <w:rFonts w:ascii="Times New Roman" w:hAnsi="Times New Roman" w:cs="Times New Roman"/>
                <w:sz w:val="22"/>
                <w:szCs w:val="22"/>
              </w:rPr>
              <w:t>,</w:t>
            </w:r>
            <w:r w:rsidRPr="006934B6">
              <w:rPr>
                <w:rFonts w:ascii="Times New Roman" w:hAnsi="Times New Roman" w:cs="Times New Roman"/>
                <w:sz w:val="22"/>
                <w:szCs w:val="22"/>
              </w:rPr>
              <w:t>3</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9</w:t>
            </w:r>
            <w:r>
              <w:rPr>
                <w:rFonts w:ascii="Times New Roman" w:hAnsi="Times New Roman" w:cs="Times New Roman"/>
                <w:sz w:val="22"/>
                <w:szCs w:val="22"/>
              </w:rPr>
              <w:t>,</w:t>
            </w:r>
            <w:r w:rsidRPr="006934B6">
              <w:rPr>
                <w:rFonts w:ascii="Times New Roman" w:hAnsi="Times New Roman" w:cs="Times New Roman"/>
                <w:sz w:val="22"/>
                <w:szCs w:val="22"/>
              </w:rPr>
              <w:t>5</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Электроэнерго- и водоснабжение</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w:t>
            </w:r>
            <w:r>
              <w:rPr>
                <w:rFonts w:ascii="Times New Roman" w:hAnsi="Times New Roman" w:cs="Times New Roman"/>
                <w:sz w:val="22"/>
                <w:szCs w:val="22"/>
              </w:rPr>
              <w:t>,</w:t>
            </w:r>
            <w:r w:rsidRPr="006934B6">
              <w:rPr>
                <w:rFonts w:ascii="Times New Roman" w:hAnsi="Times New Roman" w:cs="Times New Roman"/>
                <w:sz w:val="22"/>
                <w:szCs w:val="22"/>
              </w:rPr>
              <w:t>1</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w:t>
            </w:r>
            <w:r>
              <w:rPr>
                <w:rFonts w:ascii="Times New Roman" w:hAnsi="Times New Roman" w:cs="Times New Roman"/>
                <w:sz w:val="22"/>
                <w:szCs w:val="22"/>
              </w:rPr>
              <w:t>,</w:t>
            </w:r>
            <w:r w:rsidRPr="006934B6">
              <w:rPr>
                <w:rFonts w:ascii="Times New Roman" w:hAnsi="Times New Roman" w:cs="Times New Roman"/>
                <w:sz w:val="22"/>
                <w:szCs w:val="22"/>
              </w:rPr>
              <w:t>3</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0</w:t>
            </w:r>
            <w:r>
              <w:rPr>
                <w:rFonts w:ascii="Times New Roman" w:hAnsi="Times New Roman" w:cs="Times New Roman"/>
                <w:sz w:val="22"/>
                <w:szCs w:val="22"/>
              </w:rPr>
              <w:t>,</w:t>
            </w:r>
            <w:r w:rsidRPr="006934B6">
              <w:rPr>
                <w:rFonts w:ascii="Times New Roman" w:hAnsi="Times New Roman" w:cs="Times New Roman"/>
                <w:sz w:val="22"/>
                <w:szCs w:val="22"/>
              </w:rPr>
              <w:t>3</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0</w:t>
            </w:r>
            <w:r>
              <w:rPr>
                <w:rFonts w:ascii="Times New Roman" w:hAnsi="Times New Roman" w:cs="Times New Roman"/>
                <w:sz w:val="22"/>
                <w:szCs w:val="22"/>
              </w:rPr>
              <w:t>,</w:t>
            </w:r>
            <w:r w:rsidRPr="006934B6">
              <w:rPr>
                <w:rFonts w:ascii="Times New Roman" w:hAnsi="Times New Roman" w:cs="Times New Roman"/>
                <w:sz w:val="22"/>
                <w:szCs w:val="22"/>
              </w:rPr>
              <w:t>3</w:t>
            </w:r>
          </w:p>
        </w:tc>
      </w:tr>
      <w:tr w:rsidR="006C6035" w:rsidRPr="006C5ABA" w:rsidTr="006C6035">
        <w:tc>
          <w:tcPr>
            <w:tcW w:w="3501" w:type="dxa"/>
          </w:tcPr>
          <w:p w:rsidR="006C6035" w:rsidRPr="007B25CF"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Строительство</w:t>
            </w:r>
            <w:r w:rsidRPr="007B25CF">
              <w:rPr>
                <w:rFonts w:ascii="Times New Roman" w:hAnsi="Times New Roman" w:cs="Times New Roman"/>
                <w:noProof w:val="0"/>
                <w:sz w:val="22"/>
                <w:szCs w:val="22"/>
              </w:rPr>
              <w:t xml:space="preserve"> (</w:t>
            </w:r>
            <w:r>
              <w:rPr>
                <w:rFonts w:ascii="Times New Roman" w:hAnsi="Times New Roman" w:cs="Times New Roman"/>
                <w:noProof w:val="0"/>
                <w:sz w:val="22"/>
                <w:szCs w:val="22"/>
              </w:rPr>
              <w:t>здания и гражданские инженерные проекты</w:t>
            </w:r>
            <w:r w:rsidRPr="007B25CF">
              <w:rPr>
                <w:rFonts w:ascii="Times New Roman" w:hAnsi="Times New Roman" w:cs="Times New Roman"/>
                <w:noProof w:val="0"/>
                <w:sz w:val="22"/>
                <w:szCs w:val="22"/>
              </w:rPr>
              <w:t>)</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9</w:t>
            </w:r>
            <w:r>
              <w:rPr>
                <w:rFonts w:ascii="Times New Roman" w:hAnsi="Times New Roman" w:cs="Times New Roman"/>
                <w:sz w:val="22"/>
                <w:szCs w:val="22"/>
              </w:rPr>
              <w:t>,</w:t>
            </w:r>
            <w:r w:rsidRPr="006934B6">
              <w:rPr>
                <w:rFonts w:ascii="Times New Roman" w:hAnsi="Times New Roman" w:cs="Times New Roman"/>
                <w:sz w:val="22"/>
                <w:szCs w:val="22"/>
              </w:rPr>
              <w:t>2</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8</w:t>
            </w:r>
            <w:r>
              <w:rPr>
                <w:rFonts w:ascii="Times New Roman" w:hAnsi="Times New Roman" w:cs="Times New Roman"/>
                <w:sz w:val="22"/>
                <w:szCs w:val="22"/>
              </w:rPr>
              <w:t>,</w:t>
            </w:r>
            <w:r w:rsidRPr="006934B6">
              <w:rPr>
                <w:rFonts w:ascii="Times New Roman" w:hAnsi="Times New Roman" w:cs="Times New Roman"/>
                <w:sz w:val="22"/>
                <w:szCs w:val="22"/>
              </w:rPr>
              <w:t>7</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0</w:t>
            </w:r>
            <w:r>
              <w:rPr>
                <w:rFonts w:ascii="Times New Roman" w:hAnsi="Times New Roman" w:cs="Times New Roman"/>
                <w:sz w:val="22"/>
                <w:szCs w:val="22"/>
              </w:rPr>
              <w:t>,</w:t>
            </w:r>
            <w:r w:rsidRPr="006934B6">
              <w:rPr>
                <w:rFonts w:ascii="Times New Roman" w:hAnsi="Times New Roman" w:cs="Times New Roman"/>
                <w:sz w:val="22"/>
                <w:szCs w:val="22"/>
              </w:rPr>
              <w:t>7</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0</w:t>
            </w:r>
            <w:r>
              <w:rPr>
                <w:rFonts w:ascii="Times New Roman" w:hAnsi="Times New Roman" w:cs="Times New Roman"/>
                <w:sz w:val="22"/>
                <w:szCs w:val="22"/>
              </w:rPr>
              <w:t>,</w:t>
            </w:r>
            <w:r w:rsidRPr="006934B6">
              <w:rPr>
                <w:rFonts w:ascii="Times New Roman" w:hAnsi="Times New Roman" w:cs="Times New Roman"/>
                <w:sz w:val="22"/>
                <w:szCs w:val="22"/>
              </w:rPr>
              <w:t>8</w:t>
            </w:r>
          </w:p>
        </w:tc>
      </w:tr>
      <w:tr w:rsidR="006C6035" w:rsidRPr="006C5ABA" w:rsidTr="006C6035">
        <w:tc>
          <w:tcPr>
            <w:tcW w:w="3501" w:type="dxa"/>
          </w:tcPr>
          <w:p w:rsidR="006C6035" w:rsidRPr="007B25CF"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Оптовая и розничная торговля и ремонт</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14</w:t>
            </w:r>
            <w:r>
              <w:rPr>
                <w:rFonts w:ascii="Times New Roman" w:hAnsi="Times New Roman" w:cs="Times New Roman"/>
                <w:sz w:val="22"/>
                <w:szCs w:val="22"/>
              </w:rPr>
              <w:t>,</w:t>
            </w:r>
            <w:r w:rsidRPr="006934B6">
              <w:rPr>
                <w:rFonts w:ascii="Times New Roman" w:hAnsi="Times New Roman" w:cs="Times New Roman"/>
                <w:sz w:val="22"/>
                <w:szCs w:val="22"/>
              </w:rPr>
              <w:t>2</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12</w:t>
            </w:r>
            <w:r>
              <w:rPr>
                <w:rFonts w:ascii="Times New Roman" w:hAnsi="Times New Roman" w:cs="Times New Roman"/>
                <w:sz w:val="22"/>
                <w:szCs w:val="22"/>
              </w:rPr>
              <w:t>,</w:t>
            </w:r>
            <w:r w:rsidRPr="006934B6">
              <w:rPr>
                <w:rFonts w:ascii="Times New Roman" w:hAnsi="Times New Roman" w:cs="Times New Roman"/>
                <w:sz w:val="22"/>
                <w:szCs w:val="22"/>
              </w:rPr>
              <w:t>8</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12</w:t>
            </w:r>
            <w:r>
              <w:rPr>
                <w:rFonts w:ascii="Times New Roman" w:hAnsi="Times New Roman" w:cs="Times New Roman"/>
                <w:sz w:val="22"/>
                <w:szCs w:val="22"/>
              </w:rPr>
              <w:t>,</w:t>
            </w:r>
            <w:r w:rsidRPr="006934B6">
              <w:rPr>
                <w:rFonts w:ascii="Times New Roman" w:hAnsi="Times New Roman" w:cs="Times New Roman"/>
                <w:sz w:val="22"/>
                <w:szCs w:val="22"/>
              </w:rPr>
              <w:t>0</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11</w:t>
            </w:r>
            <w:r>
              <w:rPr>
                <w:rFonts w:ascii="Times New Roman" w:hAnsi="Times New Roman" w:cs="Times New Roman"/>
                <w:sz w:val="22"/>
                <w:szCs w:val="22"/>
              </w:rPr>
              <w:t>,</w:t>
            </w:r>
            <w:r w:rsidRPr="006934B6">
              <w:rPr>
                <w:rFonts w:ascii="Times New Roman" w:hAnsi="Times New Roman" w:cs="Times New Roman"/>
                <w:sz w:val="22"/>
                <w:szCs w:val="22"/>
              </w:rPr>
              <w:t>7</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Гостиницы и рестораны</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5</w:t>
            </w:r>
            <w:r>
              <w:rPr>
                <w:rFonts w:ascii="Times New Roman" w:hAnsi="Times New Roman" w:cs="Times New Roman"/>
                <w:sz w:val="22"/>
                <w:szCs w:val="22"/>
              </w:rPr>
              <w:t>,</w:t>
            </w:r>
            <w:r w:rsidRPr="006934B6">
              <w:rPr>
                <w:rFonts w:ascii="Times New Roman" w:hAnsi="Times New Roman" w:cs="Times New Roman"/>
                <w:sz w:val="22"/>
                <w:szCs w:val="22"/>
              </w:rPr>
              <w:t>3</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5</w:t>
            </w:r>
            <w:r>
              <w:rPr>
                <w:rFonts w:ascii="Times New Roman" w:hAnsi="Times New Roman" w:cs="Times New Roman"/>
                <w:sz w:val="22"/>
                <w:szCs w:val="22"/>
              </w:rPr>
              <w:t>,</w:t>
            </w:r>
            <w:r w:rsidRPr="006934B6">
              <w:rPr>
                <w:rFonts w:ascii="Times New Roman" w:hAnsi="Times New Roman" w:cs="Times New Roman"/>
                <w:sz w:val="22"/>
                <w:szCs w:val="22"/>
              </w:rPr>
              <w:t>5</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2</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2</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Транспорт, складские услуги и связь</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8</w:t>
            </w:r>
            <w:r>
              <w:rPr>
                <w:rFonts w:ascii="Times New Roman" w:hAnsi="Times New Roman" w:cs="Times New Roman"/>
                <w:sz w:val="22"/>
                <w:szCs w:val="22"/>
              </w:rPr>
              <w:t>,</w:t>
            </w:r>
            <w:r w:rsidRPr="006934B6">
              <w:rPr>
                <w:rFonts w:ascii="Times New Roman" w:hAnsi="Times New Roman" w:cs="Times New Roman"/>
                <w:sz w:val="22"/>
                <w:szCs w:val="22"/>
              </w:rPr>
              <w:t>9</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8</w:t>
            </w:r>
            <w:r>
              <w:rPr>
                <w:rFonts w:ascii="Times New Roman" w:hAnsi="Times New Roman" w:cs="Times New Roman"/>
                <w:sz w:val="22"/>
                <w:szCs w:val="22"/>
              </w:rPr>
              <w:t>,</w:t>
            </w:r>
            <w:r w:rsidRPr="006934B6">
              <w:rPr>
                <w:rFonts w:ascii="Times New Roman" w:hAnsi="Times New Roman" w:cs="Times New Roman"/>
                <w:sz w:val="22"/>
                <w:szCs w:val="22"/>
              </w:rPr>
              <w:t>2</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2</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4</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Банковское дело, страхование и финансы</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2</w:t>
            </w:r>
            <w:r>
              <w:rPr>
                <w:rFonts w:ascii="Times New Roman" w:hAnsi="Times New Roman" w:cs="Times New Roman"/>
                <w:sz w:val="22"/>
                <w:szCs w:val="22"/>
              </w:rPr>
              <w:t>,</w:t>
            </w:r>
            <w:r w:rsidRPr="006934B6">
              <w:rPr>
                <w:rFonts w:ascii="Times New Roman" w:hAnsi="Times New Roman" w:cs="Times New Roman"/>
                <w:sz w:val="22"/>
                <w:szCs w:val="22"/>
              </w:rPr>
              <w:t>6</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2</w:t>
            </w:r>
            <w:r>
              <w:rPr>
                <w:rFonts w:ascii="Times New Roman" w:hAnsi="Times New Roman" w:cs="Times New Roman"/>
                <w:sz w:val="22"/>
                <w:szCs w:val="22"/>
              </w:rPr>
              <w:t>,</w:t>
            </w:r>
            <w:r w:rsidRPr="006934B6">
              <w:rPr>
                <w:rFonts w:ascii="Times New Roman" w:hAnsi="Times New Roman" w:cs="Times New Roman"/>
                <w:sz w:val="22"/>
                <w:szCs w:val="22"/>
              </w:rPr>
              <w:t>6</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4</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7</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Коммерческая деятельность</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15</w:t>
            </w:r>
            <w:r>
              <w:rPr>
                <w:rFonts w:ascii="Times New Roman" w:hAnsi="Times New Roman" w:cs="Times New Roman"/>
                <w:sz w:val="22"/>
                <w:szCs w:val="22"/>
              </w:rPr>
              <w:t>,</w:t>
            </w:r>
            <w:r w:rsidRPr="006934B6">
              <w:rPr>
                <w:rFonts w:ascii="Times New Roman" w:hAnsi="Times New Roman" w:cs="Times New Roman"/>
                <w:sz w:val="22"/>
                <w:szCs w:val="22"/>
              </w:rPr>
              <w:t>2</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14</w:t>
            </w:r>
            <w:r>
              <w:rPr>
                <w:rFonts w:ascii="Times New Roman" w:hAnsi="Times New Roman" w:cs="Times New Roman"/>
                <w:sz w:val="22"/>
                <w:szCs w:val="22"/>
              </w:rPr>
              <w:t>,</w:t>
            </w:r>
            <w:r w:rsidRPr="006934B6">
              <w:rPr>
                <w:rFonts w:ascii="Times New Roman" w:hAnsi="Times New Roman" w:cs="Times New Roman"/>
                <w:sz w:val="22"/>
                <w:szCs w:val="22"/>
              </w:rPr>
              <w:t>5</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12</w:t>
            </w:r>
            <w:r>
              <w:rPr>
                <w:rFonts w:ascii="Times New Roman" w:hAnsi="Times New Roman" w:cs="Times New Roman"/>
                <w:sz w:val="22"/>
                <w:szCs w:val="22"/>
              </w:rPr>
              <w:t>,</w:t>
            </w:r>
            <w:r w:rsidRPr="006934B6">
              <w:rPr>
                <w:rFonts w:ascii="Times New Roman" w:hAnsi="Times New Roman" w:cs="Times New Roman"/>
                <w:sz w:val="22"/>
                <w:szCs w:val="22"/>
              </w:rPr>
              <w:t>4</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11</w:t>
            </w:r>
            <w:r>
              <w:rPr>
                <w:rFonts w:ascii="Times New Roman" w:hAnsi="Times New Roman" w:cs="Times New Roman"/>
                <w:sz w:val="22"/>
                <w:szCs w:val="22"/>
              </w:rPr>
              <w:t>,</w:t>
            </w:r>
            <w:r w:rsidRPr="006934B6">
              <w:rPr>
                <w:rFonts w:ascii="Times New Roman" w:hAnsi="Times New Roman" w:cs="Times New Roman"/>
                <w:sz w:val="22"/>
                <w:szCs w:val="22"/>
              </w:rPr>
              <w:t>6</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Государственное управление</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7</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5</w:t>
            </w:r>
            <w:r>
              <w:rPr>
                <w:rFonts w:ascii="Times New Roman" w:hAnsi="Times New Roman" w:cs="Times New Roman"/>
                <w:sz w:val="22"/>
                <w:szCs w:val="22"/>
              </w:rPr>
              <w:t>,</w:t>
            </w:r>
            <w:r w:rsidRPr="006934B6">
              <w:rPr>
                <w:rFonts w:ascii="Times New Roman" w:hAnsi="Times New Roman" w:cs="Times New Roman"/>
                <w:sz w:val="22"/>
                <w:szCs w:val="22"/>
              </w:rPr>
              <w:t>6</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4</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8</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Образование</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5</w:t>
            </w:r>
            <w:r>
              <w:rPr>
                <w:rFonts w:ascii="Times New Roman" w:hAnsi="Times New Roman" w:cs="Times New Roman"/>
                <w:sz w:val="22"/>
                <w:szCs w:val="22"/>
              </w:rPr>
              <w:t>,</w:t>
            </w:r>
            <w:r w:rsidRPr="006934B6">
              <w:rPr>
                <w:rFonts w:ascii="Times New Roman" w:hAnsi="Times New Roman" w:cs="Times New Roman"/>
                <w:sz w:val="22"/>
                <w:szCs w:val="22"/>
              </w:rPr>
              <w:t>4</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6</w:t>
            </w:r>
            <w:r>
              <w:rPr>
                <w:rFonts w:ascii="Times New Roman" w:hAnsi="Times New Roman" w:cs="Times New Roman"/>
                <w:sz w:val="22"/>
                <w:szCs w:val="22"/>
              </w:rPr>
              <w:t>,</w:t>
            </w:r>
            <w:r w:rsidRPr="006934B6">
              <w:rPr>
                <w:rFonts w:ascii="Times New Roman" w:hAnsi="Times New Roman" w:cs="Times New Roman"/>
                <w:sz w:val="22"/>
                <w:szCs w:val="22"/>
              </w:rPr>
              <w:t>1</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21</w:t>
            </w:r>
            <w:r>
              <w:rPr>
                <w:rFonts w:ascii="Times New Roman" w:hAnsi="Times New Roman" w:cs="Times New Roman"/>
                <w:sz w:val="22"/>
                <w:szCs w:val="22"/>
              </w:rPr>
              <w:t>,</w:t>
            </w:r>
            <w:r w:rsidRPr="006934B6">
              <w:rPr>
                <w:rFonts w:ascii="Times New Roman" w:hAnsi="Times New Roman" w:cs="Times New Roman"/>
                <w:sz w:val="22"/>
                <w:szCs w:val="22"/>
              </w:rPr>
              <w:t>3</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22</w:t>
            </w:r>
            <w:r>
              <w:rPr>
                <w:rFonts w:ascii="Times New Roman" w:hAnsi="Times New Roman" w:cs="Times New Roman"/>
                <w:sz w:val="22"/>
                <w:szCs w:val="22"/>
              </w:rPr>
              <w:t>,</w:t>
            </w:r>
            <w:r w:rsidRPr="006934B6">
              <w:rPr>
                <w:rFonts w:ascii="Times New Roman" w:hAnsi="Times New Roman" w:cs="Times New Roman"/>
                <w:sz w:val="22"/>
                <w:szCs w:val="22"/>
              </w:rPr>
              <w:t>5</w:t>
            </w:r>
          </w:p>
        </w:tc>
      </w:tr>
      <w:tr w:rsidR="006C6035" w:rsidRPr="006C5ABA" w:rsidTr="006C6035">
        <w:tc>
          <w:tcPr>
            <w:tcW w:w="3501" w:type="dxa"/>
          </w:tcPr>
          <w:p w:rsidR="006C6035" w:rsidRPr="007B25CF"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Здравоохранение, социальное обеспечение и социальные услуги</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4</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4</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17</w:t>
            </w:r>
            <w:r>
              <w:rPr>
                <w:rFonts w:ascii="Times New Roman" w:hAnsi="Times New Roman" w:cs="Times New Roman"/>
                <w:sz w:val="22"/>
                <w:szCs w:val="22"/>
              </w:rPr>
              <w:t>,</w:t>
            </w:r>
            <w:r w:rsidRPr="006934B6">
              <w:rPr>
                <w:rFonts w:ascii="Times New Roman" w:hAnsi="Times New Roman" w:cs="Times New Roman"/>
                <w:sz w:val="22"/>
                <w:szCs w:val="22"/>
              </w:rPr>
              <w:t>2</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17</w:t>
            </w:r>
            <w:r>
              <w:rPr>
                <w:rFonts w:ascii="Times New Roman" w:hAnsi="Times New Roman" w:cs="Times New Roman"/>
                <w:sz w:val="22"/>
                <w:szCs w:val="22"/>
              </w:rPr>
              <w:t>,</w:t>
            </w:r>
            <w:r w:rsidRPr="006934B6">
              <w:rPr>
                <w:rFonts w:ascii="Times New Roman" w:hAnsi="Times New Roman" w:cs="Times New Roman"/>
                <w:sz w:val="22"/>
                <w:szCs w:val="22"/>
              </w:rPr>
              <w:t>4</w:t>
            </w:r>
          </w:p>
        </w:tc>
      </w:tr>
      <w:tr w:rsidR="006C6035" w:rsidRPr="006C5ABA" w:rsidTr="006C6035">
        <w:tc>
          <w:tcPr>
            <w:tcW w:w="3501" w:type="dxa"/>
          </w:tcPr>
          <w:p w:rsidR="006C6035" w:rsidRPr="007B25CF"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Общественные, социальные и личные услуги</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6</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2</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5</w:t>
            </w:r>
            <w:r>
              <w:rPr>
                <w:rFonts w:ascii="Times New Roman" w:hAnsi="Times New Roman" w:cs="Times New Roman"/>
                <w:sz w:val="22"/>
                <w:szCs w:val="22"/>
              </w:rPr>
              <w:t>,</w:t>
            </w:r>
            <w:r w:rsidRPr="006934B6">
              <w:rPr>
                <w:rFonts w:ascii="Times New Roman" w:hAnsi="Times New Roman" w:cs="Times New Roman"/>
                <w:sz w:val="22"/>
                <w:szCs w:val="22"/>
              </w:rPr>
              <w:t>5</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4</w:t>
            </w:r>
            <w:r>
              <w:rPr>
                <w:rFonts w:ascii="Times New Roman" w:hAnsi="Times New Roman" w:cs="Times New Roman"/>
                <w:sz w:val="22"/>
                <w:szCs w:val="22"/>
              </w:rPr>
              <w:t>,</w:t>
            </w:r>
            <w:r w:rsidRPr="006934B6">
              <w:rPr>
                <w:rFonts w:ascii="Times New Roman" w:hAnsi="Times New Roman" w:cs="Times New Roman"/>
                <w:sz w:val="22"/>
                <w:szCs w:val="22"/>
              </w:rPr>
              <w:t>3</w:t>
            </w:r>
          </w:p>
        </w:tc>
      </w:tr>
      <w:tr w:rsidR="006C6035" w:rsidRPr="006C5ABA" w:rsidTr="006C6035">
        <w:tc>
          <w:tcPr>
            <w:tcW w:w="3501" w:type="dxa"/>
          </w:tcPr>
          <w:p w:rsidR="006C6035" w:rsidRPr="007B25CF"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Услуги по дому/домашняя прислуга</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0</w:t>
            </w:r>
            <w:r>
              <w:rPr>
                <w:rFonts w:ascii="Times New Roman" w:hAnsi="Times New Roman" w:cs="Times New Roman"/>
                <w:sz w:val="22"/>
                <w:szCs w:val="22"/>
              </w:rPr>
              <w:t>,</w:t>
            </w:r>
            <w:r w:rsidRPr="006934B6">
              <w:rPr>
                <w:rFonts w:ascii="Times New Roman" w:hAnsi="Times New Roman" w:cs="Times New Roman"/>
                <w:sz w:val="22"/>
                <w:szCs w:val="22"/>
              </w:rPr>
              <w:t>3</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0</w:t>
            </w:r>
            <w:r>
              <w:rPr>
                <w:rFonts w:ascii="Times New Roman" w:hAnsi="Times New Roman" w:cs="Times New Roman"/>
                <w:sz w:val="22"/>
                <w:szCs w:val="22"/>
              </w:rPr>
              <w:t>,</w:t>
            </w:r>
            <w:r w:rsidRPr="006934B6">
              <w:rPr>
                <w:rFonts w:ascii="Times New Roman" w:hAnsi="Times New Roman" w:cs="Times New Roman"/>
                <w:sz w:val="22"/>
                <w:szCs w:val="22"/>
              </w:rPr>
              <w:t>4</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3</w:t>
            </w:r>
            <w:r>
              <w:rPr>
                <w:rFonts w:ascii="Times New Roman" w:hAnsi="Times New Roman" w:cs="Times New Roman"/>
                <w:sz w:val="22"/>
                <w:szCs w:val="22"/>
              </w:rPr>
              <w:t>,</w:t>
            </w:r>
            <w:r w:rsidRPr="006934B6">
              <w:rPr>
                <w:rFonts w:ascii="Times New Roman" w:hAnsi="Times New Roman" w:cs="Times New Roman"/>
                <w:sz w:val="22"/>
                <w:szCs w:val="22"/>
              </w:rPr>
              <w:t>5</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3</w:t>
            </w:r>
            <w:r>
              <w:rPr>
                <w:rFonts w:ascii="Times New Roman" w:hAnsi="Times New Roman" w:cs="Times New Roman"/>
                <w:sz w:val="22"/>
                <w:szCs w:val="22"/>
              </w:rPr>
              <w:t>,</w:t>
            </w:r>
            <w:r w:rsidRPr="006934B6">
              <w:rPr>
                <w:rFonts w:ascii="Times New Roman" w:hAnsi="Times New Roman" w:cs="Times New Roman"/>
                <w:sz w:val="22"/>
                <w:szCs w:val="22"/>
              </w:rPr>
              <w:t>5</w:t>
            </w:r>
          </w:p>
        </w:tc>
      </w:tr>
      <w:tr w:rsidR="006C6035" w:rsidRPr="006C5ABA" w:rsidTr="006C6035">
        <w:tc>
          <w:tcPr>
            <w:tcW w:w="3501" w:type="dxa"/>
          </w:tcPr>
          <w:p w:rsidR="006C6035" w:rsidRPr="006934B6" w:rsidRDefault="006C6035" w:rsidP="00D47B3F">
            <w:pPr>
              <w:bidi w:val="0"/>
              <w:spacing w:line="240" w:lineRule="auto"/>
              <w:jc w:val="center"/>
              <w:rPr>
                <w:rFonts w:ascii="Times New Roman" w:hAnsi="Times New Roman" w:cs="Times New Roman"/>
                <w:noProof w:val="0"/>
                <w:sz w:val="22"/>
                <w:szCs w:val="22"/>
              </w:rPr>
            </w:pPr>
            <w:r>
              <w:rPr>
                <w:rFonts w:ascii="Times New Roman" w:hAnsi="Times New Roman" w:cs="Times New Roman"/>
                <w:noProof w:val="0"/>
                <w:sz w:val="22"/>
                <w:szCs w:val="22"/>
              </w:rPr>
              <w:t>Итого</w:t>
            </w:r>
          </w:p>
        </w:tc>
        <w:tc>
          <w:tcPr>
            <w:tcW w:w="1137"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100</w:t>
            </w:r>
          </w:p>
        </w:tc>
        <w:tc>
          <w:tcPr>
            <w:tcW w:w="1818"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100</w:t>
            </w:r>
          </w:p>
        </w:tc>
        <w:tc>
          <w:tcPr>
            <w:tcW w:w="1135"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100</w:t>
            </w:r>
          </w:p>
        </w:tc>
        <w:tc>
          <w:tcPr>
            <w:tcW w:w="1820" w:type="dxa"/>
            <w:vAlign w:val="center"/>
          </w:tcPr>
          <w:p w:rsidR="006C6035" w:rsidRPr="006934B6" w:rsidRDefault="006C6035" w:rsidP="00D47B3F">
            <w:pPr>
              <w:bidi w:val="0"/>
              <w:spacing w:line="240" w:lineRule="auto"/>
              <w:jc w:val="center"/>
              <w:rPr>
                <w:rFonts w:ascii="Times New Roman" w:hAnsi="Times New Roman" w:cs="Times New Roman"/>
                <w:sz w:val="22"/>
                <w:szCs w:val="22"/>
              </w:rPr>
            </w:pPr>
            <w:r w:rsidRPr="006934B6">
              <w:rPr>
                <w:rFonts w:ascii="Times New Roman" w:hAnsi="Times New Roman" w:cs="Times New Roman"/>
                <w:sz w:val="22"/>
                <w:szCs w:val="22"/>
              </w:rPr>
              <w:t>100</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CD419C" w:rsidRDefault="006C6035" w:rsidP="006C6035">
      <w:pPr>
        <w:ind w:left="567"/>
        <w:rPr>
          <w:i/>
          <w:lang w:val="en-US"/>
        </w:rPr>
      </w:pPr>
      <w:r w:rsidRPr="002324A9">
        <w:rPr>
          <w:i/>
        </w:rPr>
        <w:t>Источник</w:t>
      </w:r>
      <w:r w:rsidRPr="00CD419C">
        <w:rPr>
          <w:i/>
          <w:lang w:val="en-US"/>
        </w:rPr>
        <w:t>:  Central Bureau of Statistics, 2007.</w:t>
      </w:r>
    </w:p>
    <w:p w:rsidR="006C6035" w:rsidRPr="00CD419C"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Pr="00CD419C" w:rsidRDefault="006C6035" w:rsidP="006C6035">
      <w:pPr>
        <w:pStyle w:val="Subtitle"/>
        <w:jc w:val="left"/>
        <w:rPr>
          <w:b/>
          <w:bCs/>
          <w:u w:val="none"/>
        </w:rPr>
      </w:pPr>
      <w:r w:rsidRPr="00CD419C">
        <w:rPr>
          <w:b/>
          <w:bCs/>
          <w:u w:val="none"/>
        </w:rPr>
        <w:t>Таблица 14:  Последнее место работы и половая структура занятого населения,</w:t>
      </w:r>
      <w:r w:rsidRPr="00CD419C">
        <w:rPr>
          <w:b/>
          <w:bCs/>
          <w:u w:val="none"/>
        </w:rPr>
        <w:br/>
        <w:t>2006 год</w:t>
      </w:r>
    </w:p>
    <w:p w:rsidR="006C6035" w:rsidRPr="007B25CF" w:rsidRDefault="006C6035" w:rsidP="006C6035">
      <w:pPr>
        <w:pStyle w:val="Subtitle"/>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4"/>
        <w:gridCol w:w="1971"/>
        <w:gridCol w:w="1986"/>
      </w:tblGrid>
      <w:tr w:rsidR="006C6035" w:rsidRPr="002C01D4" w:rsidTr="006C6035">
        <w:tblPrEx>
          <w:tblCellMar>
            <w:top w:w="0" w:type="dxa"/>
            <w:bottom w:w="0" w:type="dxa"/>
          </w:tblCellMar>
        </w:tblPrEx>
        <w:tc>
          <w:tcPr>
            <w:tcW w:w="5454" w:type="dxa"/>
            <w:shd w:val="clear" w:color="auto" w:fill="E0E0E0"/>
            <w:vAlign w:val="center"/>
          </w:tcPr>
          <w:p w:rsidR="006C6035" w:rsidRPr="006C5ABA" w:rsidRDefault="006C6035" w:rsidP="006C6035">
            <w:pPr>
              <w:jc w:val="center"/>
              <w:rPr>
                <w:b/>
                <w:bCs/>
                <w:sz w:val="22"/>
                <w:szCs w:val="22"/>
              </w:rPr>
            </w:pPr>
            <w:r>
              <w:rPr>
                <w:b/>
                <w:bCs/>
                <w:sz w:val="22"/>
                <w:szCs w:val="22"/>
              </w:rPr>
              <w:t>Профессия</w:t>
            </w:r>
          </w:p>
        </w:tc>
        <w:tc>
          <w:tcPr>
            <w:tcW w:w="1971" w:type="dxa"/>
            <w:shd w:val="clear" w:color="auto" w:fill="E0E0E0"/>
          </w:tcPr>
          <w:p w:rsidR="006C6035" w:rsidRPr="002C01D4" w:rsidRDefault="006C6035" w:rsidP="006C6035">
            <w:pPr>
              <w:jc w:val="center"/>
              <w:rPr>
                <w:b/>
                <w:bCs/>
                <w:sz w:val="22"/>
                <w:szCs w:val="22"/>
                <w:lang w:val="en-US"/>
              </w:rPr>
            </w:pPr>
            <w:r>
              <w:rPr>
                <w:b/>
                <w:bCs/>
                <w:sz w:val="22"/>
                <w:szCs w:val="22"/>
              </w:rPr>
              <w:t>Процент занятых мужчин</w:t>
            </w:r>
          </w:p>
        </w:tc>
        <w:tc>
          <w:tcPr>
            <w:tcW w:w="1986" w:type="dxa"/>
            <w:shd w:val="clear" w:color="auto" w:fill="E0E0E0"/>
          </w:tcPr>
          <w:p w:rsidR="006C6035" w:rsidRPr="002C01D4" w:rsidRDefault="006C6035" w:rsidP="006C6035">
            <w:pPr>
              <w:jc w:val="center"/>
              <w:rPr>
                <w:b/>
                <w:bCs/>
                <w:sz w:val="22"/>
                <w:szCs w:val="22"/>
                <w:lang w:val="en-US"/>
              </w:rPr>
            </w:pPr>
            <w:r>
              <w:rPr>
                <w:b/>
                <w:bCs/>
                <w:sz w:val="22"/>
                <w:szCs w:val="22"/>
              </w:rPr>
              <w:t>Процент занятых женщин</w:t>
            </w:r>
          </w:p>
        </w:tc>
      </w:tr>
      <w:tr w:rsidR="006C6035" w:rsidRPr="006C5ABA" w:rsidTr="006C6035">
        <w:tblPrEx>
          <w:tblCellMar>
            <w:top w:w="0" w:type="dxa"/>
            <w:bottom w:w="0" w:type="dxa"/>
          </w:tblCellMar>
        </w:tblPrEx>
        <w:tc>
          <w:tcPr>
            <w:tcW w:w="5454" w:type="dxa"/>
          </w:tcPr>
          <w:p w:rsidR="006C6035" w:rsidRPr="006934B6" w:rsidRDefault="006C6035" w:rsidP="006C6035">
            <w:pPr>
              <w:rPr>
                <w:sz w:val="22"/>
                <w:szCs w:val="22"/>
              </w:rPr>
            </w:pPr>
            <w:r>
              <w:rPr>
                <w:sz w:val="22"/>
                <w:szCs w:val="22"/>
              </w:rPr>
              <w:t>Научные работники</w:t>
            </w:r>
          </w:p>
        </w:tc>
        <w:tc>
          <w:tcPr>
            <w:tcW w:w="1971" w:type="dxa"/>
          </w:tcPr>
          <w:p w:rsidR="006C6035" w:rsidRPr="006934B6" w:rsidRDefault="006C6035" w:rsidP="006C6035">
            <w:pPr>
              <w:jc w:val="center"/>
              <w:rPr>
                <w:sz w:val="22"/>
                <w:szCs w:val="22"/>
              </w:rPr>
            </w:pPr>
            <w:r w:rsidRPr="006934B6">
              <w:rPr>
                <w:sz w:val="22"/>
                <w:szCs w:val="22"/>
              </w:rPr>
              <w:t>13</w:t>
            </w:r>
            <w:r>
              <w:rPr>
                <w:sz w:val="22"/>
                <w:szCs w:val="22"/>
              </w:rPr>
              <w:t>,</w:t>
            </w:r>
            <w:r w:rsidRPr="006934B6">
              <w:rPr>
                <w:sz w:val="22"/>
                <w:szCs w:val="22"/>
              </w:rPr>
              <w:t>5</w:t>
            </w:r>
          </w:p>
        </w:tc>
        <w:tc>
          <w:tcPr>
            <w:tcW w:w="1986" w:type="dxa"/>
          </w:tcPr>
          <w:p w:rsidR="006C6035" w:rsidRPr="006934B6" w:rsidRDefault="006C6035" w:rsidP="006C6035">
            <w:pPr>
              <w:jc w:val="center"/>
              <w:rPr>
                <w:sz w:val="22"/>
                <w:szCs w:val="22"/>
              </w:rPr>
            </w:pPr>
            <w:r w:rsidRPr="006934B6">
              <w:rPr>
                <w:sz w:val="22"/>
                <w:szCs w:val="22"/>
              </w:rPr>
              <w:t>14</w:t>
            </w:r>
            <w:r>
              <w:rPr>
                <w:sz w:val="22"/>
                <w:szCs w:val="22"/>
              </w:rPr>
              <w:t>,</w:t>
            </w:r>
            <w:r w:rsidRPr="006934B6">
              <w:rPr>
                <w:sz w:val="22"/>
                <w:szCs w:val="22"/>
              </w:rPr>
              <w:t>8</w:t>
            </w:r>
          </w:p>
        </w:tc>
      </w:tr>
      <w:tr w:rsidR="006C6035" w:rsidRPr="006C5ABA" w:rsidTr="006C6035">
        <w:tblPrEx>
          <w:tblCellMar>
            <w:top w:w="0" w:type="dxa"/>
            <w:bottom w:w="0" w:type="dxa"/>
          </w:tblCellMar>
        </w:tblPrEx>
        <w:tc>
          <w:tcPr>
            <w:tcW w:w="5454" w:type="dxa"/>
          </w:tcPr>
          <w:p w:rsidR="006C6035" w:rsidRPr="006934B6" w:rsidRDefault="006C6035" w:rsidP="006C6035">
            <w:pPr>
              <w:rPr>
                <w:sz w:val="22"/>
                <w:szCs w:val="22"/>
              </w:rPr>
            </w:pPr>
            <w:r>
              <w:rPr>
                <w:sz w:val="22"/>
                <w:szCs w:val="22"/>
              </w:rPr>
              <w:t>Младшие научные сотрудники и техники</w:t>
            </w:r>
          </w:p>
        </w:tc>
        <w:tc>
          <w:tcPr>
            <w:tcW w:w="1971" w:type="dxa"/>
          </w:tcPr>
          <w:p w:rsidR="006C6035" w:rsidRPr="006934B6" w:rsidRDefault="006C6035" w:rsidP="006C6035">
            <w:pPr>
              <w:jc w:val="center"/>
              <w:rPr>
                <w:sz w:val="22"/>
                <w:szCs w:val="22"/>
              </w:rPr>
            </w:pPr>
            <w:r w:rsidRPr="006934B6">
              <w:rPr>
                <w:sz w:val="22"/>
                <w:szCs w:val="22"/>
              </w:rPr>
              <w:t>12</w:t>
            </w:r>
            <w:r>
              <w:rPr>
                <w:sz w:val="22"/>
                <w:szCs w:val="22"/>
              </w:rPr>
              <w:t>,</w:t>
            </w:r>
            <w:r w:rsidRPr="006934B6">
              <w:rPr>
                <w:sz w:val="22"/>
                <w:szCs w:val="22"/>
              </w:rPr>
              <w:t>1</w:t>
            </w:r>
          </w:p>
        </w:tc>
        <w:tc>
          <w:tcPr>
            <w:tcW w:w="1986" w:type="dxa"/>
          </w:tcPr>
          <w:p w:rsidR="006C6035" w:rsidRPr="006934B6" w:rsidRDefault="006C6035" w:rsidP="006C6035">
            <w:pPr>
              <w:jc w:val="center"/>
              <w:rPr>
                <w:sz w:val="22"/>
                <w:szCs w:val="22"/>
              </w:rPr>
            </w:pPr>
            <w:r w:rsidRPr="006934B6">
              <w:rPr>
                <w:sz w:val="22"/>
                <w:szCs w:val="22"/>
              </w:rPr>
              <w:t>20</w:t>
            </w:r>
            <w:r>
              <w:rPr>
                <w:sz w:val="22"/>
                <w:szCs w:val="22"/>
              </w:rPr>
              <w:t>,</w:t>
            </w:r>
            <w:r w:rsidRPr="006934B6">
              <w:rPr>
                <w:sz w:val="22"/>
                <w:szCs w:val="22"/>
              </w:rPr>
              <w:t>1</w:t>
            </w:r>
          </w:p>
        </w:tc>
      </w:tr>
      <w:tr w:rsidR="006C6035" w:rsidRPr="006C5ABA" w:rsidTr="006C6035">
        <w:tblPrEx>
          <w:tblCellMar>
            <w:top w:w="0" w:type="dxa"/>
            <w:bottom w:w="0" w:type="dxa"/>
          </w:tblCellMar>
        </w:tblPrEx>
        <w:tc>
          <w:tcPr>
            <w:tcW w:w="5454" w:type="dxa"/>
          </w:tcPr>
          <w:p w:rsidR="006C6035" w:rsidRPr="006934B6" w:rsidRDefault="006C6035" w:rsidP="006C6035">
            <w:pPr>
              <w:rPr>
                <w:sz w:val="22"/>
                <w:szCs w:val="22"/>
              </w:rPr>
            </w:pPr>
            <w:r>
              <w:rPr>
                <w:sz w:val="22"/>
                <w:szCs w:val="22"/>
              </w:rPr>
              <w:t>Управляющие</w:t>
            </w:r>
          </w:p>
        </w:tc>
        <w:tc>
          <w:tcPr>
            <w:tcW w:w="1971" w:type="dxa"/>
          </w:tcPr>
          <w:p w:rsidR="006C6035" w:rsidRPr="006934B6" w:rsidRDefault="006C6035" w:rsidP="006C6035">
            <w:pPr>
              <w:jc w:val="center"/>
              <w:rPr>
                <w:sz w:val="22"/>
                <w:szCs w:val="22"/>
              </w:rPr>
            </w:pPr>
            <w:r w:rsidRPr="006934B6">
              <w:rPr>
                <w:sz w:val="22"/>
                <w:szCs w:val="22"/>
              </w:rPr>
              <w:t>8</w:t>
            </w:r>
            <w:r>
              <w:rPr>
                <w:sz w:val="22"/>
                <w:szCs w:val="22"/>
              </w:rPr>
              <w:t>,</w:t>
            </w:r>
            <w:r w:rsidRPr="006934B6">
              <w:rPr>
                <w:sz w:val="22"/>
                <w:szCs w:val="22"/>
              </w:rPr>
              <w:t>2</w:t>
            </w:r>
          </w:p>
        </w:tc>
        <w:tc>
          <w:tcPr>
            <w:tcW w:w="1986" w:type="dxa"/>
          </w:tcPr>
          <w:p w:rsidR="006C6035" w:rsidRPr="006934B6" w:rsidRDefault="006C6035" w:rsidP="006C6035">
            <w:pPr>
              <w:jc w:val="center"/>
              <w:rPr>
                <w:sz w:val="22"/>
                <w:szCs w:val="22"/>
              </w:rPr>
            </w:pPr>
            <w:r w:rsidRPr="006934B6">
              <w:rPr>
                <w:sz w:val="22"/>
                <w:szCs w:val="22"/>
              </w:rPr>
              <w:t>3</w:t>
            </w:r>
            <w:r>
              <w:rPr>
                <w:sz w:val="22"/>
                <w:szCs w:val="22"/>
              </w:rPr>
              <w:t>,</w:t>
            </w:r>
            <w:r w:rsidRPr="006934B6">
              <w:rPr>
                <w:sz w:val="22"/>
                <w:szCs w:val="22"/>
              </w:rPr>
              <w:t>8</w:t>
            </w:r>
          </w:p>
        </w:tc>
      </w:tr>
      <w:tr w:rsidR="006C6035" w:rsidRPr="006C5ABA" w:rsidTr="006C6035">
        <w:tblPrEx>
          <w:tblCellMar>
            <w:top w:w="0" w:type="dxa"/>
            <w:bottom w:w="0" w:type="dxa"/>
          </w:tblCellMar>
        </w:tblPrEx>
        <w:tc>
          <w:tcPr>
            <w:tcW w:w="5454" w:type="dxa"/>
          </w:tcPr>
          <w:p w:rsidR="006C6035" w:rsidRPr="006934B6" w:rsidRDefault="006C6035" w:rsidP="006C6035">
            <w:pPr>
              <w:rPr>
                <w:sz w:val="22"/>
                <w:szCs w:val="22"/>
              </w:rPr>
            </w:pPr>
            <w:r>
              <w:rPr>
                <w:sz w:val="22"/>
                <w:szCs w:val="22"/>
              </w:rPr>
              <w:t>Канцелярские работники</w:t>
            </w:r>
          </w:p>
        </w:tc>
        <w:tc>
          <w:tcPr>
            <w:tcW w:w="1971" w:type="dxa"/>
          </w:tcPr>
          <w:p w:rsidR="006C6035" w:rsidRPr="006934B6" w:rsidRDefault="006C6035" w:rsidP="006C6035">
            <w:pPr>
              <w:jc w:val="center"/>
              <w:rPr>
                <w:sz w:val="22"/>
                <w:szCs w:val="22"/>
              </w:rPr>
            </w:pPr>
            <w:r w:rsidRPr="006934B6">
              <w:rPr>
                <w:sz w:val="22"/>
                <w:szCs w:val="22"/>
              </w:rPr>
              <w:t>7</w:t>
            </w:r>
            <w:r>
              <w:rPr>
                <w:sz w:val="22"/>
                <w:szCs w:val="22"/>
              </w:rPr>
              <w:t>,</w:t>
            </w:r>
            <w:r w:rsidRPr="006934B6">
              <w:rPr>
                <w:sz w:val="22"/>
                <w:szCs w:val="22"/>
              </w:rPr>
              <w:t>5</w:t>
            </w:r>
          </w:p>
        </w:tc>
        <w:tc>
          <w:tcPr>
            <w:tcW w:w="1986" w:type="dxa"/>
          </w:tcPr>
          <w:p w:rsidR="006C6035" w:rsidRPr="006934B6" w:rsidRDefault="006C6035" w:rsidP="006C6035">
            <w:pPr>
              <w:jc w:val="center"/>
              <w:rPr>
                <w:sz w:val="22"/>
                <w:szCs w:val="22"/>
              </w:rPr>
            </w:pPr>
            <w:r w:rsidRPr="006934B6">
              <w:rPr>
                <w:sz w:val="22"/>
                <w:szCs w:val="22"/>
              </w:rPr>
              <w:t>25</w:t>
            </w:r>
            <w:r>
              <w:rPr>
                <w:sz w:val="22"/>
                <w:szCs w:val="22"/>
              </w:rPr>
              <w:t>,</w:t>
            </w:r>
            <w:r w:rsidRPr="006934B6">
              <w:rPr>
                <w:sz w:val="22"/>
                <w:szCs w:val="22"/>
              </w:rPr>
              <w:t>9</w:t>
            </w:r>
          </w:p>
        </w:tc>
      </w:tr>
      <w:tr w:rsidR="006C6035" w:rsidRPr="006C5ABA" w:rsidTr="006C6035">
        <w:tblPrEx>
          <w:tblCellMar>
            <w:top w:w="0" w:type="dxa"/>
            <w:bottom w:w="0" w:type="dxa"/>
          </w:tblCellMar>
        </w:tblPrEx>
        <w:tc>
          <w:tcPr>
            <w:tcW w:w="5454" w:type="dxa"/>
          </w:tcPr>
          <w:p w:rsidR="006C6035" w:rsidRPr="007B25CF" w:rsidRDefault="006C6035" w:rsidP="006C6035">
            <w:pPr>
              <w:rPr>
                <w:sz w:val="22"/>
                <w:szCs w:val="22"/>
              </w:rPr>
            </w:pPr>
            <w:r>
              <w:rPr>
                <w:sz w:val="22"/>
                <w:szCs w:val="22"/>
              </w:rPr>
              <w:t>Агенты, работники торговли и сферы услуг</w:t>
            </w:r>
          </w:p>
        </w:tc>
        <w:tc>
          <w:tcPr>
            <w:tcW w:w="1971" w:type="dxa"/>
          </w:tcPr>
          <w:p w:rsidR="006C6035" w:rsidRPr="006934B6" w:rsidRDefault="006C6035" w:rsidP="006C6035">
            <w:pPr>
              <w:jc w:val="center"/>
              <w:rPr>
                <w:sz w:val="22"/>
                <w:szCs w:val="22"/>
              </w:rPr>
            </w:pPr>
            <w:r w:rsidRPr="006934B6">
              <w:rPr>
                <w:sz w:val="22"/>
                <w:szCs w:val="22"/>
              </w:rPr>
              <w:t>16</w:t>
            </w:r>
            <w:r>
              <w:rPr>
                <w:sz w:val="22"/>
                <w:szCs w:val="22"/>
              </w:rPr>
              <w:t>,</w:t>
            </w:r>
            <w:r w:rsidRPr="006934B6">
              <w:rPr>
                <w:sz w:val="22"/>
                <w:szCs w:val="22"/>
              </w:rPr>
              <w:t>9</w:t>
            </w:r>
          </w:p>
        </w:tc>
        <w:tc>
          <w:tcPr>
            <w:tcW w:w="1986" w:type="dxa"/>
          </w:tcPr>
          <w:p w:rsidR="006C6035" w:rsidRPr="006934B6" w:rsidRDefault="006C6035" w:rsidP="006C6035">
            <w:pPr>
              <w:jc w:val="center"/>
              <w:rPr>
                <w:sz w:val="22"/>
                <w:szCs w:val="22"/>
              </w:rPr>
            </w:pPr>
            <w:r w:rsidRPr="006934B6">
              <w:rPr>
                <w:sz w:val="22"/>
                <w:szCs w:val="22"/>
              </w:rPr>
              <w:t>24</w:t>
            </w:r>
            <w:r>
              <w:rPr>
                <w:sz w:val="22"/>
                <w:szCs w:val="22"/>
              </w:rPr>
              <w:t>,</w:t>
            </w:r>
            <w:r w:rsidRPr="006934B6">
              <w:rPr>
                <w:sz w:val="22"/>
                <w:szCs w:val="22"/>
              </w:rPr>
              <w:t>0</w:t>
            </w:r>
          </w:p>
        </w:tc>
      </w:tr>
      <w:tr w:rsidR="006C6035" w:rsidRPr="006C5ABA" w:rsidTr="006C6035">
        <w:tblPrEx>
          <w:tblCellMar>
            <w:top w:w="0" w:type="dxa"/>
            <w:bottom w:w="0" w:type="dxa"/>
          </w:tblCellMar>
        </w:tblPrEx>
        <w:tc>
          <w:tcPr>
            <w:tcW w:w="5454" w:type="dxa"/>
          </w:tcPr>
          <w:p w:rsidR="006C6035" w:rsidRPr="006934B6" w:rsidRDefault="006C6035" w:rsidP="006C6035">
            <w:pPr>
              <w:rPr>
                <w:sz w:val="22"/>
                <w:szCs w:val="22"/>
              </w:rPr>
            </w:pPr>
            <w:r>
              <w:rPr>
                <w:sz w:val="22"/>
                <w:szCs w:val="22"/>
              </w:rPr>
              <w:t>Квалифицированные сельхозработники</w:t>
            </w:r>
          </w:p>
        </w:tc>
        <w:tc>
          <w:tcPr>
            <w:tcW w:w="1971" w:type="dxa"/>
          </w:tcPr>
          <w:p w:rsidR="006C6035" w:rsidRPr="006934B6" w:rsidRDefault="006C6035" w:rsidP="006C6035">
            <w:pPr>
              <w:jc w:val="center"/>
              <w:rPr>
                <w:sz w:val="22"/>
                <w:szCs w:val="22"/>
              </w:rPr>
            </w:pPr>
            <w:r w:rsidRPr="006934B6">
              <w:rPr>
                <w:sz w:val="22"/>
                <w:szCs w:val="22"/>
              </w:rPr>
              <w:t>2</w:t>
            </w:r>
            <w:r>
              <w:rPr>
                <w:sz w:val="22"/>
                <w:szCs w:val="22"/>
              </w:rPr>
              <w:t>,</w:t>
            </w:r>
            <w:r w:rsidRPr="006934B6">
              <w:rPr>
                <w:sz w:val="22"/>
                <w:szCs w:val="22"/>
              </w:rPr>
              <w:t>2</w:t>
            </w:r>
          </w:p>
        </w:tc>
        <w:tc>
          <w:tcPr>
            <w:tcW w:w="1986" w:type="dxa"/>
          </w:tcPr>
          <w:p w:rsidR="006C6035" w:rsidRPr="006934B6" w:rsidRDefault="006C6035" w:rsidP="006C6035">
            <w:pPr>
              <w:jc w:val="center"/>
              <w:rPr>
                <w:sz w:val="22"/>
                <w:szCs w:val="22"/>
              </w:rPr>
            </w:pPr>
            <w:r w:rsidRPr="006934B6">
              <w:rPr>
                <w:sz w:val="22"/>
                <w:szCs w:val="22"/>
              </w:rPr>
              <w:t>0</w:t>
            </w:r>
            <w:r>
              <w:rPr>
                <w:sz w:val="22"/>
                <w:szCs w:val="22"/>
              </w:rPr>
              <w:t>,</w:t>
            </w:r>
            <w:r w:rsidRPr="006934B6">
              <w:rPr>
                <w:sz w:val="22"/>
                <w:szCs w:val="22"/>
              </w:rPr>
              <w:t>3</w:t>
            </w:r>
          </w:p>
        </w:tc>
      </w:tr>
      <w:tr w:rsidR="006C6035" w:rsidRPr="006C5ABA" w:rsidTr="006C6035">
        <w:tblPrEx>
          <w:tblCellMar>
            <w:top w:w="0" w:type="dxa"/>
            <w:bottom w:w="0" w:type="dxa"/>
          </w:tblCellMar>
        </w:tblPrEx>
        <w:tc>
          <w:tcPr>
            <w:tcW w:w="5454" w:type="dxa"/>
          </w:tcPr>
          <w:p w:rsidR="006C6035" w:rsidRPr="002B7083" w:rsidRDefault="006C6035" w:rsidP="006C6035">
            <w:pPr>
              <w:rPr>
                <w:sz w:val="22"/>
                <w:szCs w:val="22"/>
              </w:rPr>
            </w:pPr>
            <w:r>
              <w:rPr>
                <w:sz w:val="22"/>
                <w:szCs w:val="22"/>
              </w:rPr>
              <w:t>Квалифицированные работники в промышленности, строительстве и других отраслях</w:t>
            </w:r>
          </w:p>
        </w:tc>
        <w:tc>
          <w:tcPr>
            <w:tcW w:w="1971" w:type="dxa"/>
          </w:tcPr>
          <w:p w:rsidR="006C6035" w:rsidRPr="006934B6" w:rsidRDefault="006C6035" w:rsidP="006C6035">
            <w:pPr>
              <w:jc w:val="center"/>
              <w:rPr>
                <w:sz w:val="22"/>
                <w:szCs w:val="22"/>
              </w:rPr>
            </w:pPr>
            <w:r w:rsidRPr="006934B6">
              <w:rPr>
                <w:sz w:val="22"/>
                <w:szCs w:val="22"/>
              </w:rPr>
              <w:t>30</w:t>
            </w:r>
            <w:r>
              <w:rPr>
                <w:sz w:val="22"/>
                <w:szCs w:val="22"/>
              </w:rPr>
              <w:t>,</w:t>
            </w:r>
            <w:r w:rsidRPr="006934B6">
              <w:rPr>
                <w:sz w:val="22"/>
                <w:szCs w:val="22"/>
              </w:rPr>
              <w:t>7</w:t>
            </w:r>
          </w:p>
        </w:tc>
        <w:tc>
          <w:tcPr>
            <w:tcW w:w="1986" w:type="dxa"/>
          </w:tcPr>
          <w:p w:rsidR="006C6035" w:rsidRPr="006934B6" w:rsidRDefault="006C6035" w:rsidP="006C6035">
            <w:pPr>
              <w:jc w:val="center"/>
              <w:rPr>
                <w:sz w:val="22"/>
                <w:szCs w:val="22"/>
              </w:rPr>
            </w:pPr>
            <w:r w:rsidRPr="006934B6">
              <w:rPr>
                <w:sz w:val="22"/>
                <w:szCs w:val="22"/>
              </w:rPr>
              <w:t>4</w:t>
            </w:r>
            <w:r>
              <w:rPr>
                <w:sz w:val="22"/>
                <w:szCs w:val="22"/>
              </w:rPr>
              <w:t>,</w:t>
            </w:r>
            <w:r w:rsidRPr="006934B6">
              <w:rPr>
                <w:sz w:val="22"/>
                <w:szCs w:val="22"/>
              </w:rPr>
              <w:t>1</w:t>
            </w:r>
          </w:p>
        </w:tc>
      </w:tr>
      <w:tr w:rsidR="006C6035" w:rsidRPr="006C5ABA" w:rsidTr="006C6035">
        <w:tblPrEx>
          <w:tblCellMar>
            <w:top w:w="0" w:type="dxa"/>
            <w:bottom w:w="0" w:type="dxa"/>
          </w:tblCellMar>
        </w:tblPrEx>
        <w:tc>
          <w:tcPr>
            <w:tcW w:w="5454" w:type="dxa"/>
          </w:tcPr>
          <w:p w:rsidR="006C6035" w:rsidRPr="006934B6" w:rsidRDefault="006C6035" w:rsidP="006C6035">
            <w:pPr>
              <w:rPr>
                <w:sz w:val="22"/>
                <w:szCs w:val="22"/>
              </w:rPr>
            </w:pPr>
            <w:r>
              <w:rPr>
                <w:sz w:val="22"/>
                <w:szCs w:val="22"/>
              </w:rPr>
              <w:t>Неквалифицированные работники</w:t>
            </w:r>
          </w:p>
        </w:tc>
        <w:tc>
          <w:tcPr>
            <w:tcW w:w="1971" w:type="dxa"/>
          </w:tcPr>
          <w:p w:rsidR="006C6035" w:rsidRPr="006934B6" w:rsidRDefault="006C6035" w:rsidP="006C6035">
            <w:pPr>
              <w:jc w:val="center"/>
              <w:rPr>
                <w:sz w:val="22"/>
                <w:szCs w:val="22"/>
              </w:rPr>
            </w:pPr>
            <w:r w:rsidRPr="006934B6">
              <w:rPr>
                <w:sz w:val="22"/>
                <w:szCs w:val="22"/>
              </w:rPr>
              <w:t>8</w:t>
            </w:r>
            <w:r>
              <w:rPr>
                <w:sz w:val="22"/>
                <w:szCs w:val="22"/>
              </w:rPr>
              <w:t>,</w:t>
            </w:r>
            <w:r w:rsidRPr="006934B6">
              <w:rPr>
                <w:sz w:val="22"/>
                <w:szCs w:val="22"/>
              </w:rPr>
              <w:t>9</w:t>
            </w:r>
          </w:p>
        </w:tc>
        <w:tc>
          <w:tcPr>
            <w:tcW w:w="1986" w:type="dxa"/>
          </w:tcPr>
          <w:p w:rsidR="006C6035" w:rsidRPr="006934B6" w:rsidRDefault="006C6035" w:rsidP="006C6035">
            <w:pPr>
              <w:jc w:val="center"/>
              <w:rPr>
                <w:sz w:val="22"/>
                <w:szCs w:val="22"/>
              </w:rPr>
            </w:pPr>
            <w:r w:rsidRPr="006934B6">
              <w:rPr>
                <w:sz w:val="22"/>
                <w:szCs w:val="22"/>
              </w:rPr>
              <w:t>7</w:t>
            </w:r>
            <w:r>
              <w:rPr>
                <w:sz w:val="22"/>
                <w:szCs w:val="22"/>
              </w:rPr>
              <w:t>,</w:t>
            </w:r>
            <w:r w:rsidRPr="006934B6">
              <w:rPr>
                <w:sz w:val="22"/>
                <w:szCs w:val="22"/>
              </w:rPr>
              <w:t>1</w:t>
            </w:r>
          </w:p>
        </w:tc>
      </w:tr>
      <w:tr w:rsidR="006C6035" w:rsidRPr="006C5ABA" w:rsidTr="006C6035">
        <w:tblPrEx>
          <w:tblCellMar>
            <w:top w:w="0" w:type="dxa"/>
            <w:bottom w:w="0" w:type="dxa"/>
          </w:tblCellMar>
        </w:tblPrEx>
        <w:tc>
          <w:tcPr>
            <w:tcW w:w="5454" w:type="dxa"/>
          </w:tcPr>
          <w:p w:rsidR="006C6035" w:rsidRPr="006934B6" w:rsidRDefault="006C6035" w:rsidP="006C6035">
            <w:pPr>
              <w:rPr>
                <w:sz w:val="22"/>
                <w:szCs w:val="22"/>
              </w:rPr>
            </w:pPr>
            <w:r>
              <w:rPr>
                <w:sz w:val="22"/>
                <w:szCs w:val="22"/>
              </w:rPr>
              <w:t>Итого</w:t>
            </w:r>
          </w:p>
        </w:tc>
        <w:tc>
          <w:tcPr>
            <w:tcW w:w="1971" w:type="dxa"/>
          </w:tcPr>
          <w:p w:rsidR="006C6035" w:rsidRPr="006934B6" w:rsidRDefault="006C6035" w:rsidP="006C6035">
            <w:pPr>
              <w:jc w:val="center"/>
              <w:rPr>
                <w:sz w:val="22"/>
                <w:szCs w:val="22"/>
              </w:rPr>
            </w:pPr>
            <w:r w:rsidRPr="006934B6">
              <w:rPr>
                <w:sz w:val="22"/>
                <w:szCs w:val="22"/>
              </w:rPr>
              <w:fldChar w:fldCharType="begin"/>
            </w:r>
            <w:r w:rsidRPr="006934B6">
              <w:rPr>
                <w:sz w:val="22"/>
                <w:szCs w:val="22"/>
              </w:rPr>
              <w:instrText xml:space="preserve"> =SUM(ABOVE) </w:instrText>
            </w:r>
            <w:r w:rsidRPr="006934B6">
              <w:rPr>
                <w:sz w:val="22"/>
                <w:szCs w:val="22"/>
              </w:rPr>
              <w:fldChar w:fldCharType="separate"/>
            </w:r>
            <w:r w:rsidRPr="006934B6">
              <w:rPr>
                <w:sz w:val="22"/>
                <w:szCs w:val="22"/>
              </w:rPr>
              <w:t>100</w:t>
            </w:r>
            <w:r w:rsidRPr="006934B6">
              <w:rPr>
                <w:sz w:val="22"/>
                <w:szCs w:val="22"/>
              </w:rPr>
              <w:fldChar w:fldCharType="end"/>
            </w:r>
          </w:p>
        </w:tc>
        <w:tc>
          <w:tcPr>
            <w:tcW w:w="1986" w:type="dxa"/>
          </w:tcPr>
          <w:p w:rsidR="006C6035" w:rsidRPr="006934B6" w:rsidRDefault="006C6035" w:rsidP="006C6035">
            <w:pPr>
              <w:jc w:val="center"/>
              <w:rPr>
                <w:sz w:val="22"/>
                <w:szCs w:val="22"/>
              </w:rPr>
            </w:pPr>
            <w:r w:rsidRPr="006934B6">
              <w:rPr>
                <w:sz w:val="22"/>
                <w:szCs w:val="22"/>
              </w:rPr>
              <w:fldChar w:fldCharType="begin"/>
            </w:r>
            <w:r w:rsidRPr="006934B6">
              <w:rPr>
                <w:sz w:val="22"/>
                <w:szCs w:val="22"/>
              </w:rPr>
              <w:instrText xml:space="preserve"> =SUM(ABOVE) </w:instrText>
            </w:r>
            <w:r w:rsidRPr="006934B6">
              <w:rPr>
                <w:sz w:val="22"/>
                <w:szCs w:val="22"/>
              </w:rPr>
              <w:fldChar w:fldCharType="separate"/>
            </w:r>
            <w:r w:rsidRPr="006934B6">
              <w:rPr>
                <w:sz w:val="22"/>
                <w:szCs w:val="22"/>
              </w:rPr>
              <w:t>100</w:t>
            </w:r>
            <w:r w:rsidRPr="006934B6">
              <w:rPr>
                <w:sz w:val="22"/>
                <w:szCs w:val="22"/>
              </w:rPr>
              <w:fldChar w:fldCharType="end"/>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C847D9" w:rsidRDefault="006C6035" w:rsidP="006C6035">
      <w:pPr>
        <w:ind w:left="567"/>
        <w:rPr>
          <w:i/>
          <w:lang w:val="en-US"/>
        </w:rPr>
      </w:pPr>
      <w:r w:rsidRPr="00C847D9">
        <w:rPr>
          <w:i/>
          <w:lang w:val="en-US"/>
        </w:rPr>
        <w:t>Источник:  Central Bureau of Statistics, 2007.</w:t>
      </w:r>
    </w:p>
    <w:p w:rsidR="006C6035" w:rsidRDefault="006C6035" w:rsidP="006C6035">
      <w:pPr>
        <w:pStyle w:val="Heading2"/>
        <w:jc w:val="center"/>
        <w:rPr>
          <w:b/>
          <w:iCs/>
          <w:szCs w:val="24"/>
          <w:u w:val="none"/>
        </w:rPr>
      </w:pPr>
      <w:bookmarkStart w:id="8" w:name="_Toc165619036"/>
      <w:bookmarkStart w:id="9" w:name="_Toc201544787"/>
      <w:r w:rsidRPr="002B7083">
        <w:rPr>
          <w:b/>
          <w:iCs/>
          <w:szCs w:val="24"/>
          <w:u w:val="none"/>
          <w:lang w:val="en-US"/>
        </w:rPr>
        <w:t>G</w:t>
      </w:r>
      <w:r w:rsidRPr="00694585">
        <w:rPr>
          <w:b/>
          <w:iCs/>
          <w:szCs w:val="24"/>
          <w:u w:val="none"/>
        </w:rPr>
        <w:t>.</w:t>
      </w:r>
      <w:r w:rsidRPr="00694585">
        <w:rPr>
          <w:b/>
          <w:iCs/>
          <w:szCs w:val="24"/>
          <w:u w:val="none"/>
        </w:rPr>
        <w:tab/>
      </w:r>
      <w:r w:rsidRPr="002B7083">
        <w:rPr>
          <w:b/>
          <w:iCs/>
          <w:szCs w:val="24"/>
          <w:u w:val="none"/>
        </w:rPr>
        <w:t>Наука</w:t>
      </w:r>
      <w:r w:rsidRPr="00694585">
        <w:rPr>
          <w:b/>
          <w:iCs/>
          <w:szCs w:val="24"/>
          <w:u w:val="none"/>
        </w:rPr>
        <w:t xml:space="preserve"> </w:t>
      </w:r>
      <w:r w:rsidRPr="002B7083">
        <w:rPr>
          <w:b/>
          <w:iCs/>
          <w:szCs w:val="24"/>
          <w:u w:val="none"/>
        </w:rPr>
        <w:t>и</w:t>
      </w:r>
      <w:r w:rsidRPr="00694585">
        <w:rPr>
          <w:b/>
          <w:iCs/>
          <w:szCs w:val="24"/>
          <w:u w:val="none"/>
        </w:rPr>
        <w:t xml:space="preserve"> </w:t>
      </w:r>
      <w:r w:rsidRPr="002B7083">
        <w:rPr>
          <w:b/>
          <w:iCs/>
          <w:szCs w:val="24"/>
          <w:u w:val="none"/>
        </w:rPr>
        <w:t>техника</w:t>
      </w:r>
      <w:bookmarkEnd w:id="8"/>
      <w:bookmarkEnd w:id="9"/>
    </w:p>
    <w:p w:rsidR="006C6035" w:rsidRPr="002B7083" w:rsidRDefault="006C6035" w:rsidP="006C6035"/>
    <w:p w:rsidR="006C6035" w:rsidRDefault="006C6035" w:rsidP="006C6035">
      <w:r>
        <w:t>21.</w:t>
      </w:r>
      <w:r>
        <w:tab/>
        <w:t>Израиль идет в авангарде высоких технологий, предпринимательства, инноваций и научных исследований, осуществляемых при поддержке государства.  В рамках различных государственных программ и схем помощь оказывается прикладной исследовательской деятельности университетов и исследовательских центров и внедрению ее результатов в производство;  научно-исследовательским и опытно-конструкторским (НИОКР) промышленным проектам, "технологическим инкубаторам" и т.д.  В научной сфере Израиль делает основной упор на развитии биотехнологий, нанотехнологий и т.д., поддерживая при этом высокий уровень и в широком спектре других научных областей.  По сравнению с другими странами Израиль имеет самый высокий относительный уровень инвестиций в НИОКР, составляющий 4,5% ВВП.</w:t>
      </w:r>
    </w:p>
    <w:p w:rsidR="006C6035" w:rsidRDefault="006C6035" w:rsidP="006C6035">
      <w:pPr>
        <w:pStyle w:val="Heading2"/>
        <w:jc w:val="center"/>
        <w:rPr>
          <w:b/>
          <w:iCs/>
          <w:szCs w:val="24"/>
          <w:u w:val="none"/>
        </w:rPr>
      </w:pPr>
      <w:bookmarkStart w:id="10" w:name="_Toc201544788"/>
      <w:r w:rsidRPr="00585798">
        <w:rPr>
          <w:b/>
          <w:iCs/>
          <w:szCs w:val="24"/>
          <w:u w:val="none"/>
        </w:rPr>
        <w:t>H.</w:t>
      </w:r>
      <w:r>
        <w:rPr>
          <w:b/>
          <w:iCs/>
          <w:szCs w:val="24"/>
          <w:u w:val="none"/>
        </w:rPr>
        <w:tab/>
        <w:t>Здравоохранение</w:t>
      </w:r>
      <w:bookmarkEnd w:id="10"/>
    </w:p>
    <w:p w:rsidR="006C6035" w:rsidRDefault="006C6035" w:rsidP="006C6035"/>
    <w:p w:rsidR="006C6035" w:rsidRDefault="006C6035" w:rsidP="006C6035">
      <w:r>
        <w:t>22.</w:t>
      </w:r>
      <w:r>
        <w:tab/>
        <w:t>Израиль отличают высокий уровень здравоохранения, медицинские ресурсы высочайшего качества, современные больничные центры и внушительный контингент врачей и специалистов, что позволяет стране иметь низкий показатель младенческой смертности (4,3 на 1 000 живорожденных), высокую среднюю продолжительность жизни (82,2 года среди женщин и 78,5 лет среди мужчин).  Оказание услуг в сфере здравоохранения населению с младенческого возраста и по самую старость гарантируется законом, а по уровню расходов на охрану здоровья населения Израиль выгодно отличается от других развитых стран.</w:t>
      </w:r>
    </w:p>
    <w:p w:rsidR="006C6035" w:rsidRPr="00585798" w:rsidRDefault="006C6035" w:rsidP="006C6035"/>
    <w:p w:rsidR="006C6035" w:rsidRDefault="006C6035"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t>Таблица</w:t>
      </w:r>
      <w:r w:rsidRPr="00510188">
        <w:rPr>
          <w:rFonts w:cs="Times New Roman"/>
          <w:b/>
          <w:bCs/>
          <w:lang w:val="ru-RU"/>
        </w:rPr>
        <w:t xml:space="preserve"> 15: </w:t>
      </w:r>
      <w:r>
        <w:rPr>
          <w:rFonts w:cs="Times New Roman"/>
          <w:b/>
          <w:bCs/>
          <w:lang w:val="ru-RU"/>
        </w:rPr>
        <w:t xml:space="preserve"> Законное прерывание беременности в больницах</w:t>
      </w:r>
    </w:p>
    <w:p w:rsidR="006C6035" w:rsidRPr="00510188"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9407" w:type="dxa"/>
        <w:tblLayout w:type="fixed"/>
        <w:tblCellMar>
          <w:left w:w="28" w:type="dxa"/>
          <w:right w:w="28" w:type="dxa"/>
        </w:tblCellMar>
        <w:tblLook w:val="01E0" w:firstRow="1" w:lastRow="1" w:firstColumn="1" w:lastColumn="1" w:noHBand="0" w:noVBand="0"/>
      </w:tblPr>
      <w:tblGrid>
        <w:gridCol w:w="496"/>
        <w:gridCol w:w="1016"/>
        <w:gridCol w:w="1218"/>
        <w:gridCol w:w="1470"/>
        <w:gridCol w:w="882"/>
        <w:gridCol w:w="1259"/>
        <w:gridCol w:w="1036"/>
        <w:gridCol w:w="1008"/>
        <w:gridCol w:w="1022"/>
      </w:tblGrid>
      <w:tr w:rsidR="006C6035" w:rsidRPr="0078429B" w:rsidTr="006C6035">
        <w:tc>
          <w:tcPr>
            <w:tcW w:w="496" w:type="dxa"/>
            <w:vMerge w:val="restart"/>
            <w:shd w:val="clear" w:color="auto" w:fill="E0E0E0"/>
            <w:noWrap/>
            <w:vAlign w:val="center"/>
          </w:tcPr>
          <w:p w:rsidR="006C6035" w:rsidRPr="0078429B" w:rsidRDefault="006C6035" w:rsidP="006C6035">
            <w:pPr>
              <w:bidi w:val="0"/>
              <w:jc w:val="center"/>
              <w:rPr>
                <w:b/>
                <w:sz w:val="18"/>
                <w:szCs w:val="18"/>
              </w:rPr>
            </w:pPr>
            <w:r w:rsidRPr="0078429B">
              <w:rPr>
                <w:b/>
                <w:sz w:val="18"/>
                <w:szCs w:val="18"/>
              </w:rPr>
              <w:t>Год</w:t>
            </w:r>
          </w:p>
        </w:tc>
        <w:tc>
          <w:tcPr>
            <w:tcW w:w="1016" w:type="dxa"/>
            <w:vMerge w:val="restart"/>
            <w:shd w:val="clear" w:color="auto" w:fill="E0E0E0"/>
            <w:noWrap/>
            <w:vAlign w:val="center"/>
          </w:tcPr>
          <w:p w:rsidR="006C6035" w:rsidRPr="0078429B" w:rsidRDefault="006C6035" w:rsidP="006C6035">
            <w:pPr>
              <w:bidi w:val="0"/>
              <w:jc w:val="center"/>
              <w:rPr>
                <w:b/>
                <w:sz w:val="18"/>
                <w:szCs w:val="18"/>
              </w:rPr>
            </w:pPr>
            <w:r w:rsidRPr="0078429B">
              <w:rPr>
                <w:b/>
                <w:sz w:val="18"/>
                <w:szCs w:val="18"/>
              </w:rPr>
              <w:t>Число обращений</w:t>
            </w:r>
          </w:p>
        </w:tc>
        <w:tc>
          <w:tcPr>
            <w:tcW w:w="1218" w:type="dxa"/>
            <w:vMerge w:val="restart"/>
            <w:shd w:val="clear" w:color="auto" w:fill="E0E0E0"/>
            <w:noWrap/>
            <w:vAlign w:val="center"/>
          </w:tcPr>
          <w:p w:rsidR="006C6035" w:rsidRPr="0078429B" w:rsidRDefault="006C6035" w:rsidP="006C6035">
            <w:pPr>
              <w:bidi w:val="0"/>
              <w:jc w:val="center"/>
              <w:rPr>
                <w:b/>
                <w:sz w:val="18"/>
                <w:szCs w:val="18"/>
              </w:rPr>
            </w:pPr>
            <w:r w:rsidRPr="0078429B">
              <w:rPr>
                <w:b/>
                <w:sz w:val="18"/>
                <w:szCs w:val="18"/>
              </w:rPr>
              <w:t>Полученные разрешения</w:t>
            </w:r>
          </w:p>
        </w:tc>
        <w:tc>
          <w:tcPr>
            <w:tcW w:w="1470" w:type="dxa"/>
            <w:vMerge w:val="restart"/>
            <w:shd w:val="clear" w:color="auto" w:fill="E0E0E0"/>
            <w:noWrap/>
            <w:vAlign w:val="center"/>
          </w:tcPr>
          <w:p w:rsidR="006C6035" w:rsidRPr="0078429B" w:rsidRDefault="006C6035" w:rsidP="006C6035">
            <w:pPr>
              <w:bidi w:val="0"/>
              <w:jc w:val="center"/>
              <w:rPr>
                <w:b/>
                <w:sz w:val="18"/>
                <w:szCs w:val="18"/>
              </w:rPr>
            </w:pPr>
            <w:r w:rsidRPr="0078429B">
              <w:rPr>
                <w:b/>
                <w:sz w:val="18"/>
                <w:szCs w:val="18"/>
              </w:rPr>
              <w:t>Фактически прерванная беременность – Общее число случаев</w:t>
            </w:r>
          </w:p>
        </w:tc>
        <w:tc>
          <w:tcPr>
            <w:tcW w:w="4185" w:type="dxa"/>
            <w:gridSpan w:val="4"/>
            <w:shd w:val="clear" w:color="auto" w:fill="E0E0E0"/>
            <w:noWrap/>
            <w:vAlign w:val="center"/>
          </w:tcPr>
          <w:p w:rsidR="006C6035" w:rsidRPr="0078429B" w:rsidRDefault="006C6035" w:rsidP="006C6035">
            <w:pPr>
              <w:bidi w:val="0"/>
              <w:jc w:val="center"/>
              <w:rPr>
                <w:b/>
                <w:sz w:val="18"/>
                <w:szCs w:val="18"/>
              </w:rPr>
            </w:pPr>
            <w:r w:rsidRPr="0078429B">
              <w:rPr>
                <w:b/>
                <w:sz w:val="18"/>
                <w:szCs w:val="18"/>
              </w:rPr>
              <w:t>В соответствии с законом:</w:t>
            </w:r>
          </w:p>
        </w:tc>
        <w:tc>
          <w:tcPr>
            <w:tcW w:w="1022" w:type="dxa"/>
            <w:vMerge w:val="restart"/>
            <w:shd w:val="clear" w:color="auto" w:fill="E0E0E0"/>
            <w:noWrap/>
            <w:vAlign w:val="center"/>
          </w:tcPr>
          <w:p w:rsidR="006C6035" w:rsidRPr="0078429B" w:rsidRDefault="006C6035" w:rsidP="006C6035">
            <w:pPr>
              <w:bidi w:val="0"/>
              <w:jc w:val="center"/>
              <w:rPr>
                <w:b/>
                <w:sz w:val="18"/>
                <w:szCs w:val="18"/>
              </w:rPr>
            </w:pPr>
            <w:r w:rsidRPr="0078429B">
              <w:rPr>
                <w:b/>
                <w:sz w:val="18"/>
                <w:szCs w:val="18"/>
              </w:rPr>
              <w:t>На 100 живо-</w:t>
            </w:r>
            <w:r w:rsidRPr="0078429B">
              <w:rPr>
                <w:b/>
                <w:spacing w:val="-2"/>
                <w:sz w:val="18"/>
                <w:szCs w:val="18"/>
              </w:rPr>
              <w:t>рожденных</w:t>
            </w:r>
          </w:p>
        </w:tc>
      </w:tr>
      <w:tr w:rsidR="006C6035" w:rsidRPr="0078429B" w:rsidTr="006C6035">
        <w:tc>
          <w:tcPr>
            <w:tcW w:w="496" w:type="dxa"/>
            <w:vMerge/>
            <w:tcBorders>
              <w:bottom w:val="single" w:sz="4" w:space="0" w:color="auto"/>
            </w:tcBorders>
            <w:shd w:val="clear" w:color="auto" w:fill="E0E0E0"/>
            <w:noWrap/>
            <w:vAlign w:val="center"/>
          </w:tcPr>
          <w:p w:rsidR="006C6035" w:rsidRPr="0078429B" w:rsidRDefault="006C6035" w:rsidP="006C6035">
            <w:pPr>
              <w:bidi w:val="0"/>
              <w:rPr>
                <w:b/>
                <w:sz w:val="18"/>
                <w:szCs w:val="18"/>
              </w:rPr>
            </w:pPr>
          </w:p>
        </w:tc>
        <w:tc>
          <w:tcPr>
            <w:tcW w:w="1016" w:type="dxa"/>
            <w:vMerge/>
            <w:shd w:val="clear" w:color="auto" w:fill="E0E0E0"/>
            <w:noWrap/>
            <w:vAlign w:val="center"/>
          </w:tcPr>
          <w:p w:rsidR="006C6035" w:rsidRPr="0078429B" w:rsidRDefault="006C6035" w:rsidP="006C6035">
            <w:pPr>
              <w:bidi w:val="0"/>
              <w:rPr>
                <w:b/>
                <w:sz w:val="18"/>
                <w:szCs w:val="18"/>
              </w:rPr>
            </w:pPr>
          </w:p>
        </w:tc>
        <w:tc>
          <w:tcPr>
            <w:tcW w:w="1218" w:type="dxa"/>
            <w:vMerge/>
            <w:shd w:val="clear" w:color="auto" w:fill="E0E0E0"/>
            <w:noWrap/>
            <w:vAlign w:val="center"/>
          </w:tcPr>
          <w:p w:rsidR="006C6035" w:rsidRPr="0078429B" w:rsidRDefault="006C6035" w:rsidP="006C6035">
            <w:pPr>
              <w:bidi w:val="0"/>
              <w:rPr>
                <w:b/>
                <w:sz w:val="18"/>
                <w:szCs w:val="18"/>
              </w:rPr>
            </w:pPr>
          </w:p>
        </w:tc>
        <w:tc>
          <w:tcPr>
            <w:tcW w:w="1470" w:type="dxa"/>
            <w:vMerge/>
            <w:shd w:val="clear" w:color="auto" w:fill="E0E0E0"/>
            <w:noWrap/>
            <w:vAlign w:val="center"/>
          </w:tcPr>
          <w:p w:rsidR="006C6035" w:rsidRPr="0078429B" w:rsidRDefault="006C6035" w:rsidP="006C6035">
            <w:pPr>
              <w:bidi w:val="0"/>
              <w:rPr>
                <w:b/>
                <w:sz w:val="18"/>
                <w:szCs w:val="18"/>
              </w:rPr>
            </w:pPr>
          </w:p>
        </w:tc>
        <w:tc>
          <w:tcPr>
            <w:tcW w:w="882" w:type="dxa"/>
            <w:shd w:val="clear" w:color="auto" w:fill="E0E0E0"/>
            <w:noWrap/>
            <w:vAlign w:val="center"/>
          </w:tcPr>
          <w:p w:rsidR="006C6035" w:rsidRPr="0078429B" w:rsidRDefault="006C6035" w:rsidP="006C6035">
            <w:pPr>
              <w:bidi w:val="0"/>
              <w:jc w:val="center"/>
              <w:rPr>
                <w:b/>
                <w:sz w:val="18"/>
                <w:szCs w:val="18"/>
              </w:rPr>
            </w:pPr>
            <w:r w:rsidRPr="0078429B">
              <w:rPr>
                <w:b/>
                <w:sz w:val="18"/>
                <w:szCs w:val="18"/>
              </w:rPr>
              <w:t>По возрасту</w:t>
            </w:r>
          </w:p>
        </w:tc>
        <w:tc>
          <w:tcPr>
            <w:tcW w:w="1259" w:type="dxa"/>
            <w:shd w:val="clear" w:color="auto" w:fill="E0E0E0"/>
            <w:noWrap/>
            <w:vAlign w:val="center"/>
          </w:tcPr>
          <w:p w:rsidR="006C6035" w:rsidRPr="0078429B" w:rsidRDefault="006C6035" w:rsidP="006C6035">
            <w:pPr>
              <w:bidi w:val="0"/>
              <w:jc w:val="center"/>
              <w:rPr>
                <w:b/>
                <w:sz w:val="18"/>
                <w:szCs w:val="18"/>
              </w:rPr>
            </w:pPr>
            <w:r w:rsidRPr="0078429B">
              <w:rPr>
                <w:b/>
                <w:sz w:val="18"/>
                <w:szCs w:val="18"/>
              </w:rPr>
              <w:t>Внебрачная беременность</w:t>
            </w:r>
          </w:p>
        </w:tc>
        <w:tc>
          <w:tcPr>
            <w:tcW w:w="1036" w:type="dxa"/>
            <w:shd w:val="clear" w:color="auto" w:fill="E0E0E0"/>
            <w:noWrap/>
            <w:vAlign w:val="center"/>
          </w:tcPr>
          <w:p w:rsidR="006C6035" w:rsidRPr="0078429B" w:rsidRDefault="006C6035" w:rsidP="006C6035">
            <w:pPr>
              <w:bidi w:val="0"/>
              <w:jc w:val="center"/>
              <w:rPr>
                <w:b/>
                <w:sz w:val="18"/>
                <w:szCs w:val="18"/>
              </w:rPr>
            </w:pPr>
            <w:r w:rsidRPr="0078429B">
              <w:rPr>
                <w:b/>
                <w:sz w:val="18"/>
                <w:szCs w:val="18"/>
              </w:rPr>
              <w:t>Нарушение развития зародыша</w:t>
            </w:r>
          </w:p>
        </w:tc>
        <w:tc>
          <w:tcPr>
            <w:tcW w:w="1008" w:type="dxa"/>
            <w:shd w:val="clear" w:color="auto" w:fill="E0E0E0"/>
            <w:noWrap/>
            <w:vAlign w:val="center"/>
          </w:tcPr>
          <w:p w:rsidR="006C6035" w:rsidRPr="0078429B" w:rsidRDefault="006C6035" w:rsidP="006C6035">
            <w:pPr>
              <w:bidi w:val="0"/>
              <w:jc w:val="center"/>
              <w:rPr>
                <w:b/>
                <w:sz w:val="18"/>
                <w:szCs w:val="18"/>
              </w:rPr>
            </w:pPr>
            <w:r w:rsidRPr="0078429B">
              <w:rPr>
                <w:b/>
                <w:sz w:val="18"/>
                <w:szCs w:val="18"/>
              </w:rPr>
              <w:t>Угроза жизни женщины</w:t>
            </w:r>
          </w:p>
        </w:tc>
        <w:tc>
          <w:tcPr>
            <w:tcW w:w="1022" w:type="dxa"/>
            <w:vMerge/>
            <w:shd w:val="clear" w:color="auto" w:fill="E0E0E0"/>
            <w:noWrap/>
            <w:vAlign w:val="center"/>
          </w:tcPr>
          <w:p w:rsidR="006C6035" w:rsidRPr="0078429B" w:rsidRDefault="006C6035" w:rsidP="006C6035">
            <w:pPr>
              <w:bidi w:val="0"/>
              <w:rPr>
                <w:sz w:val="18"/>
                <w:szCs w:val="18"/>
              </w:rPr>
            </w:pPr>
          </w:p>
        </w:tc>
      </w:tr>
      <w:tr w:rsidR="006C6035" w:rsidRPr="0078429B" w:rsidTr="006C6035">
        <w:tc>
          <w:tcPr>
            <w:tcW w:w="496" w:type="dxa"/>
            <w:shd w:val="clear" w:color="auto" w:fill="auto"/>
            <w:noWrap/>
            <w:vAlign w:val="center"/>
          </w:tcPr>
          <w:p w:rsidR="006C6035" w:rsidRPr="0078429B" w:rsidRDefault="006C6035" w:rsidP="006C6035">
            <w:pPr>
              <w:bidi w:val="0"/>
              <w:rPr>
                <w:b/>
                <w:sz w:val="18"/>
                <w:szCs w:val="18"/>
              </w:rPr>
            </w:pPr>
            <w:r w:rsidRPr="0078429B">
              <w:rPr>
                <w:b/>
                <w:sz w:val="18"/>
                <w:szCs w:val="18"/>
              </w:rPr>
              <w:t>2000</w:t>
            </w:r>
          </w:p>
        </w:tc>
        <w:tc>
          <w:tcPr>
            <w:tcW w:w="1016" w:type="dxa"/>
            <w:noWrap/>
            <w:vAlign w:val="center"/>
          </w:tcPr>
          <w:p w:rsidR="006C6035" w:rsidRPr="0078429B" w:rsidRDefault="006C6035" w:rsidP="006C6035">
            <w:pPr>
              <w:bidi w:val="0"/>
              <w:jc w:val="center"/>
              <w:rPr>
                <w:sz w:val="18"/>
                <w:szCs w:val="18"/>
              </w:rPr>
            </w:pPr>
            <w:r w:rsidRPr="0078429B">
              <w:rPr>
                <w:sz w:val="18"/>
                <w:szCs w:val="18"/>
              </w:rPr>
              <w:t>20 278</w:t>
            </w:r>
          </w:p>
        </w:tc>
        <w:tc>
          <w:tcPr>
            <w:tcW w:w="1218" w:type="dxa"/>
            <w:noWrap/>
            <w:vAlign w:val="center"/>
          </w:tcPr>
          <w:p w:rsidR="006C6035" w:rsidRPr="0078429B" w:rsidRDefault="006C6035" w:rsidP="006C6035">
            <w:pPr>
              <w:bidi w:val="0"/>
              <w:jc w:val="center"/>
              <w:rPr>
                <w:sz w:val="18"/>
                <w:szCs w:val="18"/>
              </w:rPr>
            </w:pPr>
            <w:r w:rsidRPr="0078429B">
              <w:rPr>
                <w:sz w:val="18"/>
                <w:szCs w:val="18"/>
              </w:rPr>
              <w:t>19 880</w:t>
            </w:r>
          </w:p>
        </w:tc>
        <w:tc>
          <w:tcPr>
            <w:tcW w:w="1470" w:type="dxa"/>
            <w:noWrap/>
            <w:vAlign w:val="center"/>
          </w:tcPr>
          <w:p w:rsidR="006C6035" w:rsidRPr="0078429B" w:rsidRDefault="006C6035" w:rsidP="006C6035">
            <w:pPr>
              <w:bidi w:val="0"/>
              <w:jc w:val="center"/>
              <w:rPr>
                <w:sz w:val="18"/>
                <w:szCs w:val="18"/>
              </w:rPr>
            </w:pPr>
            <w:r w:rsidRPr="0078429B">
              <w:rPr>
                <w:sz w:val="18"/>
                <w:szCs w:val="18"/>
              </w:rPr>
              <w:t>19 405</w:t>
            </w:r>
          </w:p>
        </w:tc>
        <w:tc>
          <w:tcPr>
            <w:tcW w:w="882" w:type="dxa"/>
            <w:noWrap/>
            <w:vAlign w:val="center"/>
          </w:tcPr>
          <w:p w:rsidR="006C6035" w:rsidRPr="0078429B" w:rsidRDefault="006C6035" w:rsidP="006C6035">
            <w:pPr>
              <w:bidi w:val="0"/>
              <w:jc w:val="center"/>
              <w:rPr>
                <w:sz w:val="18"/>
                <w:szCs w:val="18"/>
              </w:rPr>
            </w:pPr>
            <w:r w:rsidRPr="0078429B">
              <w:rPr>
                <w:sz w:val="18"/>
                <w:szCs w:val="18"/>
              </w:rPr>
              <w:t>2 010</w:t>
            </w:r>
          </w:p>
        </w:tc>
        <w:tc>
          <w:tcPr>
            <w:tcW w:w="1259" w:type="dxa"/>
            <w:noWrap/>
            <w:vAlign w:val="center"/>
          </w:tcPr>
          <w:p w:rsidR="006C6035" w:rsidRPr="0078429B" w:rsidRDefault="006C6035" w:rsidP="006C6035">
            <w:pPr>
              <w:bidi w:val="0"/>
              <w:jc w:val="center"/>
              <w:rPr>
                <w:sz w:val="18"/>
                <w:szCs w:val="18"/>
              </w:rPr>
            </w:pPr>
            <w:r w:rsidRPr="0078429B">
              <w:rPr>
                <w:sz w:val="18"/>
                <w:szCs w:val="18"/>
              </w:rPr>
              <w:t>10 452</w:t>
            </w:r>
          </w:p>
        </w:tc>
        <w:tc>
          <w:tcPr>
            <w:tcW w:w="1036" w:type="dxa"/>
            <w:noWrap/>
            <w:vAlign w:val="center"/>
          </w:tcPr>
          <w:p w:rsidR="006C6035" w:rsidRPr="0078429B" w:rsidRDefault="006C6035" w:rsidP="006C6035">
            <w:pPr>
              <w:bidi w:val="0"/>
              <w:jc w:val="center"/>
              <w:rPr>
                <w:sz w:val="18"/>
                <w:szCs w:val="18"/>
              </w:rPr>
            </w:pPr>
            <w:r w:rsidRPr="0078429B">
              <w:rPr>
                <w:sz w:val="18"/>
                <w:szCs w:val="18"/>
              </w:rPr>
              <w:t>3 249</w:t>
            </w:r>
          </w:p>
        </w:tc>
        <w:tc>
          <w:tcPr>
            <w:tcW w:w="1008" w:type="dxa"/>
            <w:noWrap/>
            <w:vAlign w:val="center"/>
          </w:tcPr>
          <w:p w:rsidR="006C6035" w:rsidRPr="0078429B" w:rsidRDefault="006C6035" w:rsidP="006C6035">
            <w:pPr>
              <w:bidi w:val="0"/>
              <w:jc w:val="center"/>
              <w:rPr>
                <w:sz w:val="18"/>
                <w:szCs w:val="18"/>
              </w:rPr>
            </w:pPr>
            <w:r w:rsidRPr="0078429B">
              <w:rPr>
                <w:sz w:val="18"/>
                <w:szCs w:val="18"/>
              </w:rPr>
              <w:t>3 694</w:t>
            </w:r>
          </w:p>
        </w:tc>
        <w:tc>
          <w:tcPr>
            <w:tcW w:w="1022" w:type="dxa"/>
            <w:noWrap/>
            <w:vAlign w:val="center"/>
          </w:tcPr>
          <w:p w:rsidR="006C6035" w:rsidRPr="0078429B" w:rsidRDefault="006C6035" w:rsidP="006C6035">
            <w:pPr>
              <w:bidi w:val="0"/>
              <w:jc w:val="center"/>
              <w:rPr>
                <w:sz w:val="18"/>
                <w:szCs w:val="18"/>
              </w:rPr>
            </w:pPr>
            <w:r w:rsidRPr="0078429B">
              <w:rPr>
                <w:sz w:val="18"/>
                <w:szCs w:val="18"/>
              </w:rPr>
              <w:t>14,2</w:t>
            </w:r>
          </w:p>
        </w:tc>
      </w:tr>
      <w:tr w:rsidR="006C6035" w:rsidRPr="0078429B" w:rsidTr="006C6035">
        <w:tc>
          <w:tcPr>
            <w:tcW w:w="496" w:type="dxa"/>
            <w:shd w:val="clear" w:color="auto" w:fill="auto"/>
            <w:noWrap/>
            <w:vAlign w:val="center"/>
          </w:tcPr>
          <w:p w:rsidR="006C6035" w:rsidRPr="0078429B" w:rsidRDefault="006C6035" w:rsidP="006C6035">
            <w:pPr>
              <w:bidi w:val="0"/>
              <w:rPr>
                <w:b/>
                <w:sz w:val="18"/>
                <w:szCs w:val="18"/>
              </w:rPr>
            </w:pPr>
            <w:r w:rsidRPr="0078429B">
              <w:rPr>
                <w:b/>
                <w:sz w:val="18"/>
                <w:szCs w:val="18"/>
              </w:rPr>
              <w:t>2001</w:t>
            </w:r>
          </w:p>
        </w:tc>
        <w:tc>
          <w:tcPr>
            <w:tcW w:w="1016" w:type="dxa"/>
            <w:noWrap/>
            <w:vAlign w:val="center"/>
          </w:tcPr>
          <w:p w:rsidR="006C6035" w:rsidRPr="0078429B" w:rsidRDefault="006C6035" w:rsidP="006C6035">
            <w:pPr>
              <w:bidi w:val="0"/>
              <w:jc w:val="center"/>
              <w:rPr>
                <w:sz w:val="18"/>
                <w:szCs w:val="18"/>
              </w:rPr>
            </w:pPr>
            <w:r w:rsidRPr="0078429B">
              <w:rPr>
                <w:sz w:val="18"/>
                <w:szCs w:val="18"/>
              </w:rPr>
              <w:t>21 505</w:t>
            </w:r>
          </w:p>
        </w:tc>
        <w:tc>
          <w:tcPr>
            <w:tcW w:w="1218" w:type="dxa"/>
            <w:noWrap/>
            <w:vAlign w:val="center"/>
          </w:tcPr>
          <w:p w:rsidR="006C6035" w:rsidRPr="0078429B" w:rsidRDefault="006C6035" w:rsidP="006C6035">
            <w:pPr>
              <w:bidi w:val="0"/>
              <w:jc w:val="center"/>
              <w:rPr>
                <w:sz w:val="18"/>
                <w:szCs w:val="18"/>
              </w:rPr>
            </w:pPr>
            <w:r w:rsidRPr="0078429B">
              <w:rPr>
                <w:sz w:val="18"/>
                <w:szCs w:val="18"/>
              </w:rPr>
              <w:t>21 198</w:t>
            </w:r>
          </w:p>
        </w:tc>
        <w:tc>
          <w:tcPr>
            <w:tcW w:w="1470" w:type="dxa"/>
            <w:noWrap/>
            <w:vAlign w:val="center"/>
          </w:tcPr>
          <w:p w:rsidR="006C6035" w:rsidRPr="0078429B" w:rsidRDefault="006C6035" w:rsidP="006C6035">
            <w:pPr>
              <w:bidi w:val="0"/>
              <w:jc w:val="center"/>
              <w:rPr>
                <w:sz w:val="18"/>
                <w:szCs w:val="18"/>
              </w:rPr>
            </w:pPr>
            <w:r w:rsidRPr="0078429B">
              <w:rPr>
                <w:sz w:val="18"/>
                <w:szCs w:val="18"/>
              </w:rPr>
              <w:t>20 332</w:t>
            </w:r>
          </w:p>
        </w:tc>
        <w:tc>
          <w:tcPr>
            <w:tcW w:w="882" w:type="dxa"/>
            <w:noWrap/>
            <w:vAlign w:val="center"/>
          </w:tcPr>
          <w:p w:rsidR="006C6035" w:rsidRPr="0078429B" w:rsidRDefault="006C6035" w:rsidP="006C6035">
            <w:pPr>
              <w:bidi w:val="0"/>
              <w:jc w:val="center"/>
              <w:rPr>
                <w:sz w:val="18"/>
                <w:szCs w:val="18"/>
              </w:rPr>
            </w:pPr>
            <w:r w:rsidRPr="0078429B">
              <w:rPr>
                <w:sz w:val="18"/>
                <w:szCs w:val="18"/>
              </w:rPr>
              <w:t>2 211</w:t>
            </w:r>
          </w:p>
        </w:tc>
        <w:tc>
          <w:tcPr>
            <w:tcW w:w="1259" w:type="dxa"/>
            <w:noWrap/>
            <w:vAlign w:val="center"/>
          </w:tcPr>
          <w:p w:rsidR="006C6035" w:rsidRPr="0078429B" w:rsidRDefault="006C6035" w:rsidP="006C6035">
            <w:pPr>
              <w:bidi w:val="0"/>
              <w:jc w:val="center"/>
              <w:rPr>
                <w:sz w:val="18"/>
                <w:szCs w:val="18"/>
              </w:rPr>
            </w:pPr>
            <w:r w:rsidRPr="0078429B">
              <w:rPr>
                <w:sz w:val="18"/>
                <w:szCs w:val="18"/>
              </w:rPr>
              <w:t>10 942</w:t>
            </w:r>
          </w:p>
        </w:tc>
        <w:tc>
          <w:tcPr>
            <w:tcW w:w="1036" w:type="dxa"/>
            <w:noWrap/>
            <w:vAlign w:val="center"/>
          </w:tcPr>
          <w:p w:rsidR="006C6035" w:rsidRPr="0078429B" w:rsidRDefault="006C6035" w:rsidP="006C6035">
            <w:pPr>
              <w:bidi w:val="0"/>
              <w:jc w:val="center"/>
              <w:rPr>
                <w:sz w:val="18"/>
                <w:szCs w:val="18"/>
              </w:rPr>
            </w:pPr>
            <w:r w:rsidRPr="0078429B">
              <w:rPr>
                <w:sz w:val="18"/>
                <w:szCs w:val="18"/>
              </w:rPr>
              <w:t>3 210</w:t>
            </w:r>
          </w:p>
        </w:tc>
        <w:tc>
          <w:tcPr>
            <w:tcW w:w="1008" w:type="dxa"/>
            <w:noWrap/>
            <w:vAlign w:val="center"/>
          </w:tcPr>
          <w:p w:rsidR="006C6035" w:rsidRPr="0078429B" w:rsidRDefault="006C6035" w:rsidP="006C6035">
            <w:pPr>
              <w:bidi w:val="0"/>
              <w:jc w:val="center"/>
              <w:rPr>
                <w:sz w:val="18"/>
                <w:szCs w:val="18"/>
              </w:rPr>
            </w:pPr>
            <w:r w:rsidRPr="0078429B">
              <w:rPr>
                <w:sz w:val="18"/>
                <w:szCs w:val="18"/>
              </w:rPr>
              <w:t>3 987</w:t>
            </w:r>
          </w:p>
        </w:tc>
        <w:tc>
          <w:tcPr>
            <w:tcW w:w="1022" w:type="dxa"/>
            <w:noWrap/>
            <w:vAlign w:val="center"/>
          </w:tcPr>
          <w:p w:rsidR="006C6035" w:rsidRPr="0078429B" w:rsidRDefault="006C6035" w:rsidP="006C6035">
            <w:pPr>
              <w:bidi w:val="0"/>
              <w:jc w:val="center"/>
              <w:rPr>
                <w:sz w:val="18"/>
                <w:szCs w:val="18"/>
              </w:rPr>
            </w:pPr>
            <w:r w:rsidRPr="0078429B">
              <w:rPr>
                <w:sz w:val="18"/>
                <w:szCs w:val="18"/>
              </w:rPr>
              <w:t>14,9</w:t>
            </w:r>
          </w:p>
        </w:tc>
      </w:tr>
      <w:tr w:rsidR="006C6035" w:rsidRPr="0078429B" w:rsidTr="006C6035">
        <w:tc>
          <w:tcPr>
            <w:tcW w:w="496" w:type="dxa"/>
            <w:shd w:val="clear" w:color="auto" w:fill="auto"/>
            <w:noWrap/>
            <w:vAlign w:val="center"/>
          </w:tcPr>
          <w:p w:rsidR="006C6035" w:rsidRPr="0078429B" w:rsidRDefault="006C6035" w:rsidP="006C6035">
            <w:pPr>
              <w:bidi w:val="0"/>
              <w:rPr>
                <w:b/>
                <w:sz w:val="18"/>
                <w:szCs w:val="18"/>
              </w:rPr>
            </w:pPr>
            <w:r w:rsidRPr="0078429B">
              <w:rPr>
                <w:b/>
                <w:sz w:val="18"/>
                <w:szCs w:val="18"/>
              </w:rPr>
              <w:t>2002</w:t>
            </w:r>
          </w:p>
        </w:tc>
        <w:tc>
          <w:tcPr>
            <w:tcW w:w="1016" w:type="dxa"/>
            <w:noWrap/>
            <w:vAlign w:val="center"/>
          </w:tcPr>
          <w:p w:rsidR="006C6035" w:rsidRPr="0078429B" w:rsidRDefault="006C6035" w:rsidP="006C6035">
            <w:pPr>
              <w:bidi w:val="0"/>
              <w:jc w:val="center"/>
              <w:rPr>
                <w:sz w:val="18"/>
                <w:szCs w:val="18"/>
              </w:rPr>
            </w:pPr>
            <w:r w:rsidRPr="0078429B">
              <w:rPr>
                <w:sz w:val="18"/>
                <w:szCs w:val="18"/>
              </w:rPr>
              <w:t>21 025</w:t>
            </w:r>
          </w:p>
        </w:tc>
        <w:tc>
          <w:tcPr>
            <w:tcW w:w="1218" w:type="dxa"/>
            <w:noWrap/>
            <w:vAlign w:val="center"/>
          </w:tcPr>
          <w:p w:rsidR="006C6035" w:rsidRPr="0078429B" w:rsidRDefault="006C6035" w:rsidP="006C6035">
            <w:pPr>
              <w:bidi w:val="0"/>
              <w:jc w:val="center"/>
              <w:rPr>
                <w:sz w:val="18"/>
                <w:szCs w:val="18"/>
              </w:rPr>
            </w:pPr>
            <w:r w:rsidRPr="0078429B">
              <w:rPr>
                <w:sz w:val="18"/>
                <w:szCs w:val="18"/>
              </w:rPr>
              <w:t>20 684</w:t>
            </w:r>
          </w:p>
        </w:tc>
        <w:tc>
          <w:tcPr>
            <w:tcW w:w="1470" w:type="dxa"/>
            <w:noWrap/>
            <w:vAlign w:val="center"/>
          </w:tcPr>
          <w:p w:rsidR="006C6035" w:rsidRPr="0078429B" w:rsidRDefault="006C6035" w:rsidP="006C6035">
            <w:pPr>
              <w:bidi w:val="0"/>
              <w:jc w:val="center"/>
              <w:rPr>
                <w:sz w:val="18"/>
                <w:szCs w:val="18"/>
              </w:rPr>
            </w:pPr>
            <w:r w:rsidRPr="0078429B">
              <w:rPr>
                <w:sz w:val="18"/>
                <w:szCs w:val="18"/>
              </w:rPr>
              <w:t>19 796</w:t>
            </w:r>
          </w:p>
        </w:tc>
        <w:tc>
          <w:tcPr>
            <w:tcW w:w="882" w:type="dxa"/>
            <w:noWrap/>
            <w:vAlign w:val="center"/>
          </w:tcPr>
          <w:p w:rsidR="006C6035" w:rsidRPr="0078429B" w:rsidRDefault="006C6035" w:rsidP="006C6035">
            <w:pPr>
              <w:bidi w:val="0"/>
              <w:jc w:val="center"/>
              <w:rPr>
                <w:sz w:val="18"/>
                <w:szCs w:val="18"/>
              </w:rPr>
            </w:pPr>
            <w:r w:rsidRPr="0078429B">
              <w:rPr>
                <w:sz w:val="18"/>
                <w:szCs w:val="18"/>
              </w:rPr>
              <w:t>2 168</w:t>
            </w:r>
          </w:p>
        </w:tc>
        <w:tc>
          <w:tcPr>
            <w:tcW w:w="1259" w:type="dxa"/>
            <w:noWrap/>
            <w:vAlign w:val="center"/>
          </w:tcPr>
          <w:p w:rsidR="006C6035" w:rsidRPr="0078429B" w:rsidRDefault="006C6035" w:rsidP="006C6035">
            <w:pPr>
              <w:bidi w:val="0"/>
              <w:jc w:val="center"/>
              <w:rPr>
                <w:sz w:val="18"/>
                <w:szCs w:val="18"/>
              </w:rPr>
            </w:pPr>
            <w:r w:rsidRPr="0078429B">
              <w:rPr>
                <w:sz w:val="18"/>
                <w:szCs w:val="18"/>
              </w:rPr>
              <w:t>10 661</w:t>
            </w:r>
          </w:p>
        </w:tc>
        <w:tc>
          <w:tcPr>
            <w:tcW w:w="1036" w:type="dxa"/>
            <w:noWrap/>
            <w:vAlign w:val="center"/>
          </w:tcPr>
          <w:p w:rsidR="006C6035" w:rsidRPr="0078429B" w:rsidRDefault="006C6035" w:rsidP="006C6035">
            <w:pPr>
              <w:bidi w:val="0"/>
              <w:jc w:val="center"/>
              <w:rPr>
                <w:sz w:val="18"/>
                <w:szCs w:val="18"/>
              </w:rPr>
            </w:pPr>
            <w:r w:rsidRPr="0078429B">
              <w:rPr>
                <w:sz w:val="18"/>
                <w:szCs w:val="18"/>
              </w:rPr>
              <w:t>3 396</w:t>
            </w:r>
          </w:p>
        </w:tc>
        <w:tc>
          <w:tcPr>
            <w:tcW w:w="1008" w:type="dxa"/>
            <w:noWrap/>
            <w:vAlign w:val="center"/>
          </w:tcPr>
          <w:p w:rsidR="006C6035" w:rsidRPr="0078429B" w:rsidRDefault="006C6035" w:rsidP="006C6035">
            <w:pPr>
              <w:bidi w:val="0"/>
              <w:jc w:val="center"/>
              <w:rPr>
                <w:sz w:val="18"/>
                <w:szCs w:val="18"/>
              </w:rPr>
            </w:pPr>
            <w:r w:rsidRPr="0078429B">
              <w:rPr>
                <w:sz w:val="18"/>
                <w:szCs w:val="18"/>
              </w:rPr>
              <w:t>3 571</w:t>
            </w:r>
          </w:p>
        </w:tc>
        <w:tc>
          <w:tcPr>
            <w:tcW w:w="1022" w:type="dxa"/>
            <w:noWrap/>
            <w:vAlign w:val="center"/>
          </w:tcPr>
          <w:p w:rsidR="006C6035" w:rsidRPr="0078429B" w:rsidRDefault="006C6035" w:rsidP="006C6035">
            <w:pPr>
              <w:bidi w:val="0"/>
              <w:jc w:val="center"/>
              <w:rPr>
                <w:sz w:val="18"/>
                <w:szCs w:val="18"/>
              </w:rPr>
            </w:pPr>
            <w:r w:rsidRPr="0078429B">
              <w:rPr>
                <w:sz w:val="18"/>
                <w:szCs w:val="18"/>
              </w:rPr>
              <w:t>14,5</w:t>
            </w:r>
          </w:p>
        </w:tc>
      </w:tr>
      <w:tr w:rsidR="006C6035" w:rsidRPr="0078429B" w:rsidTr="006C6035">
        <w:tc>
          <w:tcPr>
            <w:tcW w:w="496" w:type="dxa"/>
            <w:shd w:val="clear" w:color="auto" w:fill="auto"/>
            <w:noWrap/>
            <w:vAlign w:val="center"/>
          </w:tcPr>
          <w:p w:rsidR="006C6035" w:rsidRPr="0078429B" w:rsidRDefault="006C6035" w:rsidP="006C6035">
            <w:pPr>
              <w:bidi w:val="0"/>
              <w:rPr>
                <w:b/>
                <w:sz w:val="18"/>
                <w:szCs w:val="18"/>
              </w:rPr>
            </w:pPr>
            <w:r w:rsidRPr="0078429B">
              <w:rPr>
                <w:b/>
                <w:sz w:val="18"/>
                <w:szCs w:val="18"/>
              </w:rPr>
              <w:t>2003</w:t>
            </w:r>
          </w:p>
        </w:tc>
        <w:tc>
          <w:tcPr>
            <w:tcW w:w="1016" w:type="dxa"/>
            <w:noWrap/>
            <w:vAlign w:val="center"/>
          </w:tcPr>
          <w:p w:rsidR="006C6035" w:rsidRPr="0078429B" w:rsidRDefault="006C6035" w:rsidP="006C6035">
            <w:pPr>
              <w:bidi w:val="0"/>
              <w:jc w:val="center"/>
              <w:rPr>
                <w:sz w:val="18"/>
                <w:szCs w:val="18"/>
              </w:rPr>
            </w:pPr>
            <w:r w:rsidRPr="0078429B">
              <w:rPr>
                <w:sz w:val="18"/>
                <w:szCs w:val="18"/>
              </w:rPr>
              <w:t>21 226</w:t>
            </w:r>
          </w:p>
        </w:tc>
        <w:tc>
          <w:tcPr>
            <w:tcW w:w="1218" w:type="dxa"/>
            <w:noWrap/>
            <w:vAlign w:val="center"/>
          </w:tcPr>
          <w:p w:rsidR="006C6035" w:rsidRPr="0078429B" w:rsidRDefault="006C6035" w:rsidP="006C6035">
            <w:pPr>
              <w:bidi w:val="0"/>
              <w:jc w:val="center"/>
              <w:rPr>
                <w:sz w:val="18"/>
                <w:szCs w:val="18"/>
              </w:rPr>
            </w:pPr>
            <w:r w:rsidRPr="0078429B">
              <w:rPr>
                <w:sz w:val="18"/>
                <w:szCs w:val="18"/>
              </w:rPr>
              <w:t>20 841</w:t>
            </w:r>
          </w:p>
        </w:tc>
        <w:tc>
          <w:tcPr>
            <w:tcW w:w="1470" w:type="dxa"/>
            <w:noWrap/>
            <w:vAlign w:val="center"/>
          </w:tcPr>
          <w:p w:rsidR="006C6035" w:rsidRPr="0078429B" w:rsidRDefault="006C6035" w:rsidP="006C6035">
            <w:pPr>
              <w:bidi w:val="0"/>
              <w:jc w:val="center"/>
              <w:rPr>
                <w:sz w:val="18"/>
                <w:szCs w:val="18"/>
              </w:rPr>
            </w:pPr>
            <w:r w:rsidRPr="0078429B">
              <w:rPr>
                <w:sz w:val="18"/>
                <w:szCs w:val="18"/>
              </w:rPr>
              <w:t>20 075</w:t>
            </w:r>
          </w:p>
        </w:tc>
        <w:tc>
          <w:tcPr>
            <w:tcW w:w="882" w:type="dxa"/>
            <w:noWrap/>
            <w:vAlign w:val="center"/>
          </w:tcPr>
          <w:p w:rsidR="006C6035" w:rsidRPr="0078429B" w:rsidRDefault="006C6035" w:rsidP="006C6035">
            <w:pPr>
              <w:bidi w:val="0"/>
              <w:jc w:val="center"/>
              <w:rPr>
                <w:sz w:val="18"/>
                <w:szCs w:val="18"/>
              </w:rPr>
            </w:pPr>
            <w:r w:rsidRPr="0078429B">
              <w:rPr>
                <w:sz w:val="18"/>
                <w:szCs w:val="18"/>
              </w:rPr>
              <w:t>2 119</w:t>
            </w:r>
          </w:p>
        </w:tc>
        <w:tc>
          <w:tcPr>
            <w:tcW w:w="1259" w:type="dxa"/>
            <w:noWrap/>
            <w:vAlign w:val="center"/>
          </w:tcPr>
          <w:p w:rsidR="006C6035" w:rsidRPr="0078429B" w:rsidRDefault="006C6035" w:rsidP="006C6035">
            <w:pPr>
              <w:bidi w:val="0"/>
              <w:jc w:val="center"/>
              <w:rPr>
                <w:sz w:val="18"/>
                <w:szCs w:val="18"/>
              </w:rPr>
            </w:pPr>
            <w:r w:rsidRPr="0078429B">
              <w:rPr>
                <w:sz w:val="18"/>
                <w:szCs w:val="18"/>
              </w:rPr>
              <w:t>10 773</w:t>
            </w:r>
          </w:p>
        </w:tc>
        <w:tc>
          <w:tcPr>
            <w:tcW w:w="1036" w:type="dxa"/>
            <w:noWrap/>
            <w:vAlign w:val="center"/>
          </w:tcPr>
          <w:p w:rsidR="006C6035" w:rsidRPr="0078429B" w:rsidRDefault="006C6035" w:rsidP="006C6035">
            <w:pPr>
              <w:bidi w:val="0"/>
              <w:jc w:val="center"/>
              <w:rPr>
                <w:sz w:val="18"/>
                <w:szCs w:val="18"/>
              </w:rPr>
            </w:pPr>
            <w:r w:rsidRPr="0078429B">
              <w:rPr>
                <w:sz w:val="18"/>
                <w:szCs w:val="18"/>
              </w:rPr>
              <w:t>3 476</w:t>
            </w:r>
          </w:p>
        </w:tc>
        <w:tc>
          <w:tcPr>
            <w:tcW w:w="1008" w:type="dxa"/>
            <w:noWrap/>
            <w:vAlign w:val="center"/>
          </w:tcPr>
          <w:p w:rsidR="006C6035" w:rsidRPr="0078429B" w:rsidRDefault="006C6035" w:rsidP="006C6035">
            <w:pPr>
              <w:bidi w:val="0"/>
              <w:jc w:val="center"/>
              <w:rPr>
                <w:sz w:val="18"/>
                <w:szCs w:val="18"/>
              </w:rPr>
            </w:pPr>
            <w:r w:rsidRPr="0078429B">
              <w:rPr>
                <w:sz w:val="18"/>
                <w:szCs w:val="18"/>
              </w:rPr>
              <w:t>3 707</w:t>
            </w:r>
          </w:p>
        </w:tc>
        <w:tc>
          <w:tcPr>
            <w:tcW w:w="1022" w:type="dxa"/>
            <w:noWrap/>
            <w:vAlign w:val="center"/>
          </w:tcPr>
          <w:p w:rsidR="006C6035" w:rsidRPr="0078429B" w:rsidRDefault="006C6035" w:rsidP="006C6035">
            <w:pPr>
              <w:bidi w:val="0"/>
              <w:jc w:val="center"/>
              <w:rPr>
                <w:sz w:val="18"/>
                <w:szCs w:val="18"/>
              </w:rPr>
            </w:pPr>
            <w:r w:rsidRPr="0078429B">
              <w:rPr>
                <w:sz w:val="18"/>
                <w:szCs w:val="18"/>
              </w:rPr>
              <w:t>13,9</w:t>
            </w:r>
          </w:p>
        </w:tc>
      </w:tr>
      <w:tr w:rsidR="006C6035" w:rsidRPr="0078429B" w:rsidTr="006C6035">
        <w:tc>
          <w:tcPr>
            <w:tcW w:w="496" w:type="dxa"/>
            <w:shd w:val="clear" w:color="auto" w:fill="auto"/>
            <w:noWrap/>
            <w:vAlign w:val="center"/>
          </w:tcPr>
          <w:p w:rsidR="006C6035" w:rsidRPr="0078429B" w:rsidRDefault="006C6035" w:rsidP="006C6035">
            <w:pPr>
              <w:bidi w:val="0"/>
              <w:rPr>
                <w:b/>
                <w:sz w:val="18"/>
                <w:szCs w:val="18"/>
              </w:rPr>
            </w:pPr>
            <w:r w:rsidRPr="0078429B">
              <w:rPr>
                <w:b/>
                <w:sz w:val="18"/>
                <w:szCs w:val="18"/>
              </w:rPr>
              <w:t>2004</w:t>
            </w:r>
          </w:p>
        </w:tc>
        <w:tc>
          <w:tcPr>
            <w:tcW w:w="1016" w:type="dxa"/>
            <w:noWrap/>
            <w:vAlign w:val="center"/>
          </w:tcPr>
          <w:p w:rsidR="006C6035" w:rsidRPr="0078429B" w:rsidRDefault="006C6035" w:rsidP="006C6035">
            <w:pPr>
              <w:bidi w:val="0"/>
              <w:jc w:val="center"/>
              <w:rPr>
                <w:sz w:val="18"/>
                <w:szCs w:val="18"/>
              </w:rPr>
            </w:pPr>
            <w:r w:rsidRPr="0078429B">
              <w:rPr>
                <w:sz w:val="18"/>
                <w:szCs w:val="18"/>
              </w:rPr>
              <w:t>21 685</w:t>
            </w:r>
          </w:p>
        </w:tc>
        <w:tc>
          <w:tcPr>
            <w:tcW w:w="1218" w:type="dxa"/>
            <w:noWrap/>
            <w:vAlign w:val="center"/>
          </w:tcPr>
          <w:p w:rsidR="006C6035" w:rsidRPr="0078429B" w:rsidRDefault="006C6035" w:rsidP="006C6035">
            <w:pPr>
              <w:bidi w:val="0"/>
              <w:jc w:val="center"/>
              <w:rPr>
                <w:sz w:val="18"/>
                <w:szCs w:val="18"/>
              </w:rPr>
            </w:pPr>
            <w:r w:rsidRPr="0078429B">
              <w:rPr>
                <w:sz w:val="18"/>
                <w:szCs w:val="18"/>
              </w:rPr>
              <w:t>21 286</w:t>
            </w:r>
          </w:p>
        </w:tc>
        <w:tc>
          <w:tcPr>
            <w:tcW w:w="1470" w:type="dxa"/>
            <w:noWrap/>
            <w:vAlign w:val="center"/>
          </w:tcPr>
          <w:p w:rsidR="006C6035" w:rsidRPr="0078429B" w:rsidRDefault="006C6035" w:rsidP="006C6035">
            <w:pPr>
              <w:bidi w:val="0"/>
              <w:jc w:val="center"/>
              <w:rPr>
                <w:sz w:val="18"/>
                <w:szCs w:val="18"/>
              </w:rPr>
            </w:pPr>
            <w:r w:rsidRPr="0078429B">
              <w:rPr>
                <w:sz w:val="18"/>
                <w:szCs w:val="18"/>
              </w:rPr>
              <w:t>20 378</w:t>
            </w:r>
          </w:p>
        </w:tc>
        <w:tc>
          <w:tcPr>
            <w:tcW w:w="882" w:type="dxa"/>
            <w:noWrap/>
            <w:vAlign w:val="center"/>
          </w:tcPr>
          <w:p w:rsidR="006C6035" w:rsidRPr="0078429B" w:rsidRDefault="006C6035" w:rsidP="006C6035">
            <w:pPr>
              <w:bidi w:val="0"/>
              <w:jc w:val="center"/>
              <w:rPr>
                <w:sz w:val="18"/>
                <w:szCs w:val="18"/>
              </w:rPr>
            </w:pPr>
            <w:r w:rsidRPr="0078429B">
              <w:rPr>
                <w:sz w:val="18"/>
                <w:szCs w:val="18"/>
              </w:rPr>
              <w:t>2 102</w:t>
            </w:r>
          </w:p>
        </w:tc>
        <w:tc>
          <w:tcPr>
            <w:tcW w:w="1259" w:type="dxa"/>
            <w:noWrap/>
            <w:vAlign w:val="center"/>
          </w:tcPr>
          <w:p w:rsidR="006C6035" w:rsidRPr="0078429B" w:rsidRDefault="006C6035" w:rsidP="006C6035">
            <w:pPr>
              <w:bidi w:val="0"/>
              <w:jc w:val="center"/>
              <w:rPr>
                <w:sz w:val="18"/>
                <w:szCs w:val="18"/>
              </w:rPr>
            </w:pPr>
            <w:r w:rsidRPr="0078429B">
              <w:rPr>
                <w:sz w:val="18"/>
                <w:szCs w:val="18"/>
              </w:rPr>
              <w:t>11 076</w:t>
            </w:r>
          </w:p>
        </w:tc>
        <w:tc>
          <w:tcPr>
            <w:tcW w:w="1036" w:type="dxa"/>
            <w:noWrap/>
            <w:vAlign w:val="center"/>
          </w:tcPr>
          <w:p w:rsidR="006C6035" w:rsidRPr="0078429B" w:rsidRDefault="006C6035" w:rsidP="006C6035">
            <w:pPr>
              <w:bidi w:val="0"/>
              <w:jc w:val="center"/>
              <w:rPr>
                <w:sz w:val="18"/>
                <w:szCs w:val="18"/>
              </w:rPr>
            </w:pPr>
            <w:r w:rsidRPr="0078429B">
              <w:rPr>
                <w:sz w:val="18"/>
                <w:szCs w:val="18"/>
              </w:rPr>
              <w:t>3 444</w:t>
            </w:r>
          </w:p>
        </w:tc>
        <w:tc>
          <w:tcPr>
            <w:tcW w:w="1008" w:type="dxa"/>
            <w:noWrap/>
            <w:vAlign w:val="center"/>
          </w:tcPr>
          <w:p w:rsidR="006C6035" w:rsidRPr="0078429B" w:rsidRDefault="006C6035" w:rsidP="006C6035">
            <w:pPr>
              <w:bidi w:val="0"/>
              <w:jc w:val="center"/>
              <w:rPr>
                <w:sz w:val="18"/>
                <w:szCs w:val="18"/>
              </w:rPr>
            </w:pPr>
            <w:r w:rsidRPr="0078429B">
              <w:rPr>
                <w:sz w:val="18"/>
                <w:szCs w:val="18"/>
              </w:rPr>
              <w:t>3 756</w:t>
            </w:r>
          </w:p>
        </w:tc>
        <w:tc>
          <w:tcPr>
            <w:tcW w:w="1022" w:type="dxa"/>
            <w:noWrap/>
            <w:vAlign w:val="center"/>
          </w:tcPr>
          <w:p w:rsidR="006C6035" w:rsidRPr="0078429B" w:rsidRDefault="006C6035" w:rsidP="006C6035">
            <w:pPr>
              <w:bidi w:val="0"/>
              <w:jc w:val="center"/>
              <w:rPr>
                <w:sz w:val="18"/>
                <w:szCs w:val="18"/>
              </w:rPr>
            </w:pPr>
            <w:r w:rsidRPr="0078429B">
              <w:rPr>
                <w:sz w:val="18"/>
                <w:szCs w:val="18"/>
              </w:rPr>
              <w:t>14,0</w:t>
            </w:r>
          </w:p>
        </w:tc>
      </w:tr>
      <w:tr w:rsidR="006C6035" w:rsidRPr="0078429B" w:rsidTr="006C6035">
        <w:tc>
          <w:tcPr>
            <w:tcW w:w="496" w:type="dxa"/>
            <w:shd w:val="clear" w:color="auto" w:fill="auto"/>
            <w:noWrap/>
            <w:vAlign w:val="center"/>
          </w:tcPr>
          <w:p w:rsidR="006C6035" w:rsidRPr="0078429B" w:rsidRDefault="006C6035" w:rsidP="006C6035">
            <w:pPr>
              <w:bidi w:val="0"/>
              <w:rPr>
                <w:b/>
                <w:sz w:val="18"/>
                <w:szCs w:val="18"/>
              </w:rPr>
            </w:pPr>
            <w:r w:rsidRPr="0078429B">
              <w:rPr>
                <w:b/>
                <w:sz w:val="18"/>
                <w:szCs w:val="18"/>
              </w:rPr>
              <w:t>2005</w:t>
            </w:r>
          </w:p>
        </w:tc>
        <w:tc>
          <w:tcPr>
            <w:tcW w:w="1016" w:type="dxa"/>
            <w:noWrap/>
            <w:vAlign w:val="center"/>
          </w:tcPr>
          <w:p w:rsidR="006C6035" w:rsidRPr="0078429B" w:rsidRDefault="006C6035" w:rsidP="006C6035">
            <w:pPr>
              <w:bidi w:val="0"/>
              <w:jc w:val="center"/>
              <w:rPr>
                <w:sz w:val="18"/>
                <w:szCs w:val="18"/>
              </w:rPr>
            </w:pPr>
            <w:r w:rsidRPr="0078429B">
              <w:rPr>
                <w:sz w:val="18"/>
                <w:szCs w:val="18"/>
              </w:rPr>
              <w:t>20 987</w:t>
            </w:r>
          </w:p>
        </w:tc>
        <w:tc>
          <w:tcPr>
            <w:tcW w:w="1218" w:type="dxa"/>
            <w:noWrap/>
            <w:vAlign w:val="center"/>
          </w:tcPr>
          <w:p w:rsidR="006C6035" w:rsidRPr="0078429B" w:rsidRDefault="006C6035" w:rsidP="006C6035">
            <w:pPr>
              <w:bidi w:val="0"/>
              <w:jc w:val="center"/>
              <w:rPr>
                <w:sz w:val="18"/>
                <w:szCs w:val="18"/>
              </w:rPr>
            </w:pPr>
            <w:r w:rsidRPr="0078429B">
              <w:rPr>
                <w:sz w:val="18"/>
                <w:szCs w:val="18"/>
              </w:rPr>
              <w:t>20 533</w:t>
            </w:r>
          </w:p>
        </w:tc>
        <w:tc>
          <w:tcPr>
            <w:tcW w:w="1470" w:type="dxa"/>
            <w:noWrap/>
            <w:vAlign w:val="center"/>
          </w:tcPr>
          <w:p w:rsidR="006C6035" w:rsidRPr="0078429B" w:rsidRDefault="006C6035" w:rsidP="006C6035">
            <w:pPr>
              <w:bidi w:val="0"/>
              <w:jc w:val="center"/>
              <w:rPr>
                <w:sz w:val="18"/>
                <w:szCs w:val="18"/>
              </w:rPr>
            </w:pPr>
            <w:r w:rsidRPr="0078429B">
              <w:rPr>
                <w:sz w:val="18"/>
                <w:szCs w:val="18"/>
              </w:rPr>
              <w:t>19 982</w:t>
            </w:r>
          </w:p>
        </w:tc>
        <w:tc>
          <w:tcPr>
            <w:tcW w:w="882" w:type="dxa"/>
            <w:noWrap/>
            <w:vAlign w:val="center"/>
          </w:tcPr>
          <w:p w:rsidR="006C6035" w:rsidRPr="0078429B" w:rsidRDefault="006C6035" w:rsidP="006C6035">
            <w:pPr>
              <w:bidi w:val="0"/>
              <w:jc w:val="center"/>
              <w:rPr>
                <w:sz w:val="18"/>
                <w:szCs w:val="18"/>
              </w:rPr>
            </w:pPr>
            <w:r w:rsidRPr="0078429B">
              <w:rPr>
                <w:sz w:val="18"/>
                <w:szCs w:val="18"/>
              </w:rPr>
              <w:t>2 001</w:t>
            </w:r>
          </w:p>
        </w:tc>
        <w:tc>
          <w:tcPr>
            <w:tcW w:w="1259" w:type="dxa"/>
            <w:noWrap/>
            <w:vAlign w:val="center"/>
          </w:tcPr>
          <w:p w:rsidR="006C6035" w:rsidRPr="0078429B" w:rsidRDefault="006C6035" w:rsidP="006C6035">
            <w:pPr>
              <w:bidi w:val="0"/>
              <w:jc w:val="center"/>
              <w:rPr>
                <w:sz w:val="18"/>
                <w:szCs w:val="18"/>
              </w:rPr>
            </w:pPr>
            <w:r w:rsidRPr="0078429B">
              <w:rPr>
                <w:sz w:val="18"/>
                <w:szCs w:val="18"/>
              </w:rPr>
              <w:t>10 914</w:t>
            </w:r>
          </w:p>
        </w:tc>
        <w:tc>
          <w:tcPr>
            <w:tcW w:w="1036" w:type="dxa"/>
            <w:noWrap/>
            <w:vAlign w:val="center"/>
          </w:tcPr>
          <w:p w:rsidR="006C6035" w:rsidRPr="0078429B" w:rsidRDefault="006C6035" w:rsidP="006C6035">
            <w:pPr>
              <w:bidi w:val="0"/>
              <w:jc w:val="center"/>
              <w:rPr>
                <w:sz w:val="18"/>
                <w:szCs w:val="18"/>
              </w:rPr>
            </w:pPr>
            <w:r w:rsidRPr="0078429B">
              <w:rPr>
                <w:sz w:val="18"/>
                <w:szCs w:val="18"/>
              </w:rPr>
              <w:t>3 340</w:t>
            </w:r>
          </w:p>
        </w:tc>
        <w:tc>
          <w:tcPr>
            <w:tcW w:w="1008" w:type="dxa"/>
            <w:noWrap/>
            <w:vAlign w:val="center"/>
          </w:tcPr>
          <w:p w:rsidR="006C6035" w:rsidRPr="0078429B" w:rsidRDefault="006C6035" w:rsidP="006C6035">
            <w:pPr>
              <w:bidi w:val="0"/>
              <w:jc w:val="center"/>
              <w:rPr>
                <w:sz w:val="18"/>
                <w:szCs w:val="18"/>
              </w:rPr>
            </w:pPr>
            <w:r w:rsidRPr="0078429B">
              <w:rPr>
                <w:sz w:val="18"/>
                <w:szCs w:val="18"/>
              </w:rPr>
              <w:t>3 673</w:t>
            </w:r>
          </w:p>
        </w:tc>
        <w:tc>
          <w:tcPr>
            <w:tcW w:w="1022" w:type="dxa"/>
            <w:noWrap/>
            <w:vAlign w:val="center"/>
          </w:tcPr>
          <w:p w:rsidR="006C6035" w:rsidRPr="0078429B" w:rsidRDefault="006C6035" w:rsidP="006C6035">
            <w:pPr>
              <w:bidi w:val="0"/>
              <w:jc w:val="center"/>
              <w:rPr>
                <w:sz w:val="18"/>
                <w:szCs w:val="18"/>
              </w:rPr>
            </w:pPr>
            <w:r w:rsidRPr="0078429B">
              <w:rPr>
                <w:sz w:val="18"/>
                <w:szCs w:val="18"/>
              </w:rPr>
              <w:t>13,8</w:t>
            </w:r>
          </w:p>
        </w:tc>
      </w:tr>
      <w:tr w:rsidR="006C6035" w:rsidRPr="0078429B" w:rsidTr="006C6035">
        <w:tc>
          <w:tcPr>
            <w:tcW w:w="496" w:type="dxa"/>
            <w:shd w:val="clear" w:color="auto" w:fill="auto"/>
            <w:noWrap/>
            <w:vAlign w:val="center"/>
          </w:tcPr>
          <w:p w:rsidR="006C6035" w:rsidRPr="0078429B" w:rsidRDefault="006C6035" w:rsidP="006C6035">
            <w:pPr>
              <w:bidi w:val="0"/>
              <w:rPr>
                <w:b/>
                <w:sz w:val="18"/>
                <w:szCs w:val="18"/>
              </w:rPr>
            </w:pPr>
            <w:r w:rsidRPr="0078429B">
              <w:rPr>
                <w:b/>
                <w:sz w:val="18"/>
                <w:szCs w:val="18"/>
              </w:rPr>
              <w:t>2006</w:t>
            </w:r>
          </w:p>
        </w:tc>
        <w:tc>
          <w:tcPr>
            <w:tcW w:w="1016" w:type="dxa"/>
            <w:noWrap/>
            <w:vAlign w:val="center"/>
          </w:tcPr>
          <w:p w:rsidR="006C6035" w:rsidRPr="0078429B" w:rsidRDefault="006C6035" w:rsidP="006C6035">
            <w:pPr>
              <w:bidi w:val="0"/>
              <w:jc w:val="center"/>
              <w:rPr>
                <w:sz w:val="18"/>
                <w:szCs w:val="18"/>
              </w:rPr>
            </w:pPr>
            <w:r w:rsidRPr="0078429B">
              <w:rPr>
                <w:sz w:val="18"/>
                <w:szCs w:val="18"/>
              </w:rPr>
              <w:t>21 253</w:t>
            </w:r>
          </w:p>
        </w:tc>
        <w:tc>
          <w:tcPr>
            <w:tcW w:w="1218" w:type="dxa"/>
            <w:noWrap/>
            <w:vAlign w:val="center"/>
          </w:tcPr>
          <w:p w:rsidR="006C6035" w:rsidRPr="0078429B" w:rsidRDefault="006C6035" w:rsidP="006C6035">
            <w:pPr>
              <w:bidi w:val="0"/>
              <w:jc w:val="center"/>
              <w:rPr>
                <w:sz w:val="18"/>
                <w:szCs w:val="18"/>
              </w:rPr>
            </w:pPr>
            <w:r w:rsidRPr="0078429B">
              <w:rPr>
                <w:sz w:val="18"/>
                <w:szCs w:val="18"/>
              </w:rPr>
              <w:t>20 886</w:t>
            </w:r>
          </w:p>
        </w:tc>
        <w:tc>
          <w:tcPr>
            <w:tcW w:w="1470" w:type="dxa"/>
            <w:noWrap/>
            <w:vAlign w:val="center"/>
          </w:tcPr>
          <w:p w:rsidR="006C6035" w:rsidRPr="0078429B" w:rsidRDefault="006C6035" w:rsidP="006C6035">
            <w:pPr>
              <w:bidi w:val="0"/>
              <w:jc w:val="center"/>
              <w:rPr>
                <w:sz w:val="18"/>
                <w:szCs w:val="18"/>
              </w:rPr>
            </w:pPr>
            <w:r w:rsidRPr="0078429B">
              <w:rPr>
                <w:sz w:val="18"/>
                <w:szCs w:val="18"/>
              </w:rPr>
              <w:t>19 830</w:t>
            </w:r>
          </w:p>
        </w:tc>
        <w:tc>
          <w:tcPr>
            <w:tcW w:w="882" w:type="dxa"/>
            <w:noWrap/>
            <w:vAlign w:val="center"/>
          </w:tcPr>
          <w:p w:rsidR="006C6035" w:rsidRPr="0078429B" w:rsidRDefault="006C6035" w:rsidP="006C6035">
            <w:pPr>
              <w:bidi w:val="0"/>
              <w:jc w:val="center"/>
              <w:rPr>
                <w:sz w:val="18"/>
                <w:szCs w:val="18"/>
              </w:rPr>
            </w:pPr>
            <w:r w:rsidRPr="0078429B">
              <w:rPr>
                <w:sz w:val="18"/>
                <w:szCs w:val="18"/>
              </w:rPr>
              <w:t>1 829</w:t>
            </w:r>
          </w:p>
        </w:tc>
        <w:tc>
          <w:tcPr>
            <w:tcW w:w="1259" w:type="dxa"/>
            <w:noWrap/>
            <w:vAlign w:val="center"/>
          </w:tcPr>
          <w:p w:rsidR="006C6035" w:rsidRPr="0078429B" w:rsidRDefault="006C6035" w:rsidP="006C6035">
            <w:pPr>
              <w:bidi w:val="0"/>
              <w:jc w:val="center"/>
              <w:rPr>
                <w:sz w:val="18"/>
                <w:szCs w:val="18"/>
              </w:rPr>
            </w:pPr>
            <w:r w:rsidRPr="0078429B">
              <w:rPr>
                <w:sz w:val="18"/>
                <w:szCs w:val="18"/>
              </w:rPr>
              <w:t>11 007</w:t>
            </w:r>
          </w:p>
        </w:tc>
        <w:tc>
          <w:tcPr>
            <w:tcW w:w="1036" w:type="dxa"/>
            <w:noWrap/>
            <w:vAlign w:val="center"/>
          </w:tcPr>
          <w:p w:rsidR="006C6035" w:rsidRPr="0078429B" w:rsidRDefault="006C6035" w:rsidP="006C6035">
            <w:pPr>
              <w:bidi w:val="0"/>
              <w:jc w:val="center"/>
              <w:rPr>
                <w:sz w:val="18"/>
                <w:szCs w:val="18"/>
              </w:rPr>
            </w:pPr>
            <w:r w:rsidRPr="0078429B">
              <w:rPr>
                <w:sz w:val="18"/>
                <w:szCs w:val="18"/>
              </w:rPr>
              <w:t>3 508</w:t>
            </w:r>
          </w:p>
        </w:tc>
        <w:tc>
          <w:tcPr>
            <w:tcW w:w="1008" w:type="dxa"/>
            <w:noWrap/>
            <w:vAlign w:val="center"/>
          </w:tcPr>
          <w:p w:rsidR="006C6035" w:rsidRPr="0078429B" w:rsidRDefault="006C6035" w:rsidP="006C6035">
            <w:pPr>
              <w:bidi w:val="0"/>
              <w:jc w:val="center"/>
              <w:rPr>
                <w:sz w:val="18"/>
                <w:szCs w:val="18"/>
              </w:rPr>
            </w:pPr>
            <w:r w:rsidRPr="0078429B">
              <w:rPr>
                <w:sz w:val="18"/>
                <w:szCs w:val="18"/>
              </w:rPr>
              <w:t>3 486</w:t>
            </w:r>
          </w:p>
        </w:tc>
        <w:tc>
          <w:tcPr>
            <w:tcW w:w="1022" w:type="dxa"/>
            <w:noWrap/>
            <w:vAlign w:val="center"/>
          </w:tcPr>
          <w:p w:rsidR="006C6035" w:rsidRPr="0078429B" w:rsidRDefault="006C6035" w:rsidP="006C6035">
            <w:pPr>
              <w:bidi w:val="0"/>
              <w:jc w:val="center"/>
              <w:rPr>
                <w:sz w:val="18"/>
                <w:szCs w:val="18"/>
              </w:rPr>
            </w:pPr>
            <w:r w:rsidRPr="0078429B">
              <w:rPr>
                <w:sz w:val="18"/>
                <w:szCs w:val="18"/>
              </w:rPr>
              <w:t>13,4</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1B68E8" w:rsidRDefault="006C6035" w:rsidP="006C6035">
      <w:pPr>
        <w:ind w:left="567"/>
        <w:rPr>
          <w:i/>
          <w:lang w:val="en-US"/>
        </w:rPr>
      </w:pPr>
      <w:r w:rsidRPr="00C847D9">
        <w:rPr>
          <w:i/>
          <w:lang w:val="en-US"/>
        </w:rPr>
        <w:t>Источник</w:t>
      </w:r>
      <w:r w:rsidRPr="001B68E8">
        <w:rPr>
          <w:i/>
          <w:lang w:val="en-US"/>
        </w:rPr>
        <w:t>:  Central Bureau of Statistics, Statistical Abstract of Israel, 2007.</w:t>
      </w:r>
    </w:p>
    <w:p w:rsidR="006C6035" w:rsidRDefault="006C6035" w:rsidP="006C6035">
      <w:pPr>
        <w:pStyle w:val="List2"/>
        <w:tabs>
          <w:tab w:val="right" w:pos="8280"/>
        </w:tabs>
        <w:bidi w:val="0"/>
        <w:spacing w:line="288" w:lineRule="auto"/>
        <w:ind w:left="180" w:right="-334" w:firstLine="0"/>
        <w:jc w:val="center"/>
        <w:rPr>
          <w:rFonts w:cs="Times New Roman"/>
          <w:u w:val="single"/>
        </w:rPr>
      </w:pPr>
    </w:p>
    <w:p w:rsidR="006C6035" w:rsidRDefault="0008149A"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br w:type="page"/>
      </w:r>
      <w:r w:rsidR="006C6035">
        <w:rPr>
          <w:rFonts w:cs="Times New Roman"/>
          <w:b/>
          <w:bCs/>
          <w:lang w:val="ru-RU"/>
        </w:rPr>
        <w:t xml:space="preserve">Таблица </w:t>
      </w:r>
      <w:r w:rsidR="006C6035" w:rsidRPr="003E7316">
        <w:rPr>
          <w:rFonts w:cs="Times New Roman"/>
          <w:b/>
          <w:bCs/>
          <w:lang w:val="ru-RU"/>
        </w:rPr>
        <w:t xml:space="preserve">16: </w:t>
      </w:r>
      <w:r w:rsidR="006C6035">
        <w:rPr>
          <w:rFonts w:cs="Times New Roman"/>
          <w:b/>
          <w:bCs/>
          <w:lang w:val="ru-RU"/>
        </w:rPr>
        <w:t xml:space="preserve"> Уровень смертности по разным причинам</w:t>
      </w:r>
      <w:r w:rsidR="006C6035" w:rsidRPr="003E7316">
        <w:rPr>
          <w:rFonts w:cs="Times New Roman"/>
          <w:b/>
          <w:bCs/>
          <w:lang w:val="ru-RU"/>
        </w:rPr>
        <w:t xml:space="preserve"> (</w:t>
      </w:r>
      <w:r w:rsidR="006C6035">
        <w:rPr>
          <w:rFonts w:cs="Times New Roman"/>
          <w:b/>
          <w:bCs/>
          <w:lang w:val="ru-RU"/>
        </w:rPr>
        <w:t>среди всего населения)</w:t>
      </w:r>
    </w:p>
    <w:p w:rsidR="006C6035" w:rsidRPr="003E7316"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3374"/>
        <w:gridCol w:w="2491"/>
        <w:gridCol w:w="924"/>
        <w:gridCol w:w="840"/>
        <w:gridCol w:w="847"/>
        <w:gridCol w:w="935"/>
      </w:tblGrid>
      <w:tr w:rsidR="006C6035" w:rsidRPr="0078429B" w:rsidTr="006C6035">
        <w:tc>
          <w:tcPr>
            <w:tcW w:w="3374" w:type="dxa"/>
            <w:tcBorders>
              <w:bottom w:val="single" w:sz="4" w:space="0" w:color="auto"/>
            </w:tcBorders>
            <w:shd w:val="clear" w:color="auto" w:fill="E6E6E6"/>
            <w:vAlign w:val="center"/>
          </w:tcPr>
          <w:p w:rsidR="006C6035" w:rsidRPr="0078429B" w:rsidRDefault="006C6035" w:rsidP="006C6035">
            <w:pPr>
              <w:pStyle w:val="List"/>
              <w:tabs>
                <w:tab w:val="right" w:pos="8280"/>
              </w:tabs>
              <w:bidi w:val="0"/>
              <w:spacing w:line="288" w:lineRule="auto"/>
              <w:ind w:left="0" w:firstLine="0"/>
              <w:jc w:val="center"/>
              <w:rPr>
                <w:rFonts w:cs="Times New Roman"/>
                <w:b/>
                <w:bCs/>
                <w:sz w:val="20"/>
                <w:szCs w:val="20"/>
              </w:rPr>
            </w:pPr>
            <w:r w:rsidRPr="0078429B">
              <w:rPr>
                <w:rFonts w:cs="Times New Roman"/>
                <w:b/>
                <w:bCs/>
                <w:sz w:val="20"/>
                <w:szCs w:val="20"/>
                <w:lang w:val="ru-RU"/>
              </w:rPr>
              <w:t>Причина смерти</w:t>
            </w:r>
          </w:p>
        </w:tc>
        <w:tc>
          <w:tcPr>
            <w:tcW w:w="2491" w:type="dxa"/>
            <w:shd w:val="clear" w:color="auto" w:fill="E6E6E6"/>
          </w:tcPr>
          <w:p w:rsidR="006C6035" w:rsidRPr="0078429B" w:rsidRDefault="006C6035" w:rsidP="006C6035">
            <w:pPr>
              <w:pStyle w:val="List"/>
              <w:tabs>
                <w:tab w:val="right" w:pos="8280"/>
              </w:tabs>
              <w:bidi w:val="0"/>
              <w:spacing w:line="288" w:lineRule="auto"/>
              <w:ind w:left="0" w:firstLine="0"/>
              <w:jc w:val="center"/>
              <w:rPr>
                <w:rFonts w:cs="Times New Roman"/>
                <w:b/>
                <w:bCs/>
                <w:sz w:val="20"/>
                <w:szCs w:val="20"/>
                <w:lang w:val="ru-RU"/>
              </w:rPr>
            </w:pPr>
            <w:r w:rsidRPr="0078429B">
              <w:rPr>
                <w:rFonts w:cs="Times New Roman"/>
                <w:b/>
                <w:bCs/>
                <w:sz w:val="20"/>
                <w:szCs w:val="20"/>
                <w:lang w:val="ru-RU"/>
              </w:rPr>
              <w:t xml:space="preserve">Код во втором </w:t>
            </w:r>
            <w:r>
              <w:rPr>
                <w:rFonts w:cs="Times New Roman"/>
                <w:b/>
                <w:bCs/>
                <w:sz w:val="20"/>
                <w:szCs w:val="20"/>
                <w:lang w:val="ru-RU"/>
              </w:rPr>
              <w:t>с</w:t>
            </w:r>
            <w:r w:rsidRPr="0078429B">
              <w:rPr>
                <w:rFonts w:cs="Times New Roman"/>
                <w:b/>
                <w:bCs/>
                <w:sz w:val="20"/>
                <w:szCs w:val="20"/>
                <w:lang w:val="ru-RU"/>
              </w:rPr>
              <w:t>писке смертельных заболеваний МКБ-10</w:t>
            </w:r>
          </w:p>
        </w:tc>
        <w:tc>
          <w:tcPr>
            <w:tcW w:w="924" w:type="dxa"/>
            <w:shd w:val="clear" w:color="auto" w:fill="E6E6E6"/>
            <w:vAlign w:val="center"/>
          </w:tcPr>
          <w:p w:rsidR="006C6035" w:rsidRPr="0078429B" w:rsidRDefault="006C6035" w:rsidP="006C6035">
            <w:pPr>
              <w:pStyle w:val="List"/>
              <w:tabs>
                <w:tab w:val="right" w:pos="8280"/>
              </w:tabs>
              <w:bidi w:val="0"/>
              <w:spacing w:line="288" w:lineRule="auto"/>
              <w:ind w:left="0" w:firstLine="0"/>
              <w:jc w:val="center"/>
              <w:rPr>
                <w:rFonts w:cs="Times New Roman"/>
                <w:b/>
                <w:bCs/>
                <w:sz w:val="20"/>
                <w:szCs w:val="20"/>
                <w:lang w:val="ru-RU"/>
              </w:rPr>
            </w:pPr>
            <w:r w:rsidRPr="0078429B">
              <w:rPr>
                <w:rFonts w:cs="Times New Roman"/>
                <w:b/>
                <w:bCs/>
                <w:sz w:val="20"/>
                <w:szCs w:val="20"/>
              </w:rPr>
              <w:t>2001-2004</w:t>
            </w:r>
            <w:r w:rsidRPr="0078429B">
              <w:rPr>
                <w:rFonts w:cs="Times New Roman"/>
                <w:b/>
                <w:bCs/>
                <w:sz w:val="20"/>
                <w:szCs w:val="20"/>
                <w:lang w:val="ru-RU"/>
              </w:rPr>
              <w:t xml:space="preserve"> годы</w:t>
            </w:r>
          </w:p>
        </w:tc>
        <w:tc>
          <w:tcPr>
            <w:tcW w:w="840" w:type="dxa"/>
            <w:shd w:val="clear" w:color="auto" w:fill="E6E6E6"/>
            <w:vAlign w:val="center"/>
          </w:tcPr>
          <w:p w:rsidR="006C6035" w:rsidRPr="0078429B" w:rsidRDefault="006C6035" w:rsidP="006C6035">
            <w:pPr>
              <w:pStyle w:val="List"/>
              <w:tabs>
                <w:tab w:val="right" w:pos="8280"/>
              </w:tabs>
              <w:bidi w:val="0"/>
              <w:spacing w:line="288" w:lineRule="auto"/>
              <w:ind w:left="0" w:firstLine="0"/>
              <w:jc w:val="center"/>
              <w:rPr>
                <w:rFonts w:cs="Times New Roman"/>
                <w:b/>
                <w:bCs/>
                <w:sz w:val="20"/>
                <w:szCs w:val="20"/>
                <w:lang w:val="ru-RU"/>
              </w:rPr>
            </w:pPr>
            <w:r w:rsidRPr="0078429B">
              <w:rPr>
                <w:rFonts w:cs="Times New Roman"/>
                <w:b/>
                <w:bCs/>
                <w:sz w:val="20"/>
                <w:szCs w:val="20"/>
              </w:rPr>
              <w:t>2003</w:t>
            </w:r>
            <w:r w:rsidRPr="0078429B">
              <w:rPr>
                <w:rFonts w:cs="Times New Roman"/>
                <w:b/>
                <w:bCs/>
                <w:sz w:val="20"/>
                <w:szCs w:val="20"/>
                <w:lang w:val="ru-RU"/>
              </w:rPr>
              <w:t xml:space="preserve"> год</w:t>
            </w:r>
          </w:p>
        </w:tc>
        <w:tc>
          <w:tcPr>
            <w:tcW w:w="847" w:type="dxa"/>
            <w:shd w:val="clear" w:color="auto" w:fill="E6E6E6"/>
            <w:vAlign w:val="center"/>
          </w:tcPr>
          <w:p w:rsidR="006C6035" w:rsidRPr="0078429B" w:rsidRDefault="006C6035" w:rsidP="006C6035">
            <w:pPr>
              <w:pStyle w:val="List"/>
              <w:tabs>
                <w:tab w:val="right" w:pos="8280"/>
              </w:tabs>
              <w:bidi w:val="0"/>
              <w:spacing w:line="288" w:lineRule="auto"/>
              <w:ind w:left="0" w:firstLine="0"/>
              <w:jc w:val="center"/>
              <w:rPr>
                <w:rFonts w:cs="Times New Roman"/>
                <w:b/>
                <w:bCs/>
                <w:sz w:val="20"/>
                <w:szCs w:val="20"/>
                <w:lang w:val="ru-RU"/>
              </w:rPr>
            </w:pPr>
            <w:r w:rsidRPr="0078429B">
              <w:rPr>
                <w:rFonts w:cs="Times New Roman"/>
                <w:b/>
                <w:bCs/>
                <w:sz w:val="20"/>
                <w:szCs w:val="20"/>
              </w:rPr>
              <w:t>2001</w:t>
            </w:r>
            <w:r w:rsidRPr="0078429B">
              <w:rPr>
                <w:rFonts w:cs="Times New Roman"/>
                <w:b/>
                <w:bCs/>
                <w:sz w:val="20"/>
                <w:szCs w:val="20"/>
                <w:lang w:val="ru-RU"/>
              </w:rPr>
              <w:t xml:space="preserve"> год</w:t>
            </w:r>
          </w:p>
        </w:tc>
        <w:tc>
          <w:tcPr>
            <w:tcW w:w="935" w:type="dxa"/>
            <w:shd w:val="clear" w:color="auto" w:fill="E6E6E6"/>
            <w:vAlign w:val="center"/>
          </w:tcPr>
          <w:p w:rsidR="006C6035" w:rsidRPr="0078429B" w:rsidRDefault="006C6035" w:rsidP="006C6035">
            <w:pPr>
              <w:pStyle w:val="List"/>
              <w:tabs>
                <w:tab w:val="right" w:pos="8280"/>
              </w:tabs>
              <w:bidi w:val="0"/>
              <w:spacing w:line="288" w:lineRule="auto"/>
              <w:ind w:left="0" w:firstLine="0"/>
              <w:jc w:val="center"/>
              <w:rPr>
                <w:rFonts w:cs="Times New Roman"/>
                <w:b/>
                <w:bCs/>
                <w:sz w:val="20"/>
                <w:szCs w:val="20"/>
                <w:lang w:val="ru-RU"/>
              </w:rPr>
            </w:pPr>
            <w:r w:rsidRPr="0078429B">
              <w:rPr>
                <w:rFonts w:cs="Times New Roman"/>
                <w:b/>
                <w:bCs/>
                <w:sz w:val="20"/>
                <w:szCs w:val="20"/>
              </w:rPr>
              <w:t>1998-2000</w:t>
            </w:r>
            <w:r w:rsidRPr="0078429B">
              <w:rPr>
                <w:rFonts w:cs="Times New Roman"/>
                <w:b/>
                <w:bCs/>
                <w:sz w:val="20"/>
                <w:szCs w:val="20"/>
                <w:lang w:val="ru-RU"/>
              </w:rPr>
              <w:t xml:space="preserve"> годы</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lang w:val="ru-RU"/>
              </w:rPr>
              <w:t>Другие заболевания</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47+72</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59</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62</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56</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62</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lang w:val="ru-RU"/>
              </w:rPr>
            </w:pPr>
            <w:r w:rsidRPr="0078429B">
              <w:rPr>
                <w:rFonts w:cs="Times New Roman"/>
                <w:sz w:val="20"/>
                <w:szCs w:val="20"/>
                <w:lang w:val="ru-RU"/>
              </w:rPr>
              <w:t xml:space="preserve">Другие разновидности ишемической болезни сердца (исключая острый инфаркт миокарда) </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53(1)</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51</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52</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55</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69</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lang w:val="ru-RU"/>
              </w:rPr>
              <w:t>Сахарный диабет</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46</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39</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42</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39</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38</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lang w:val="ru-RU"/>
              </w:rPr>
              <w:t>Сердечнососудистые заболевания</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55</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40</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37</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44</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41</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lang w:val="ru-RU"/>
              </w:rPr>
              <w:t>Другие болезни сердца</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54</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36</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34</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38</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39</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lang w:val="ru-RU"/>
              </w:rPr>
              <w:t>Острый инфаркт миокарда</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53(2)</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27</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28</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29</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31</w:t>
            </w:r>
          </w:p>
        </w:tc>
      </w:tr>
      <w:tr w:rsidR="006C6035" w:rsidRPr="0078429B" w:rsidTr="006C6035">
        <w:tc>
          <w:tcPr>
            <w:tcW w:w="3374" w:type="dxa"/>
            <w:shd w:val="clear" w:color="auto" w:fill="auto"/>
            <w:vAlign w:val="center"/>
          </w:tcPr>
          <w:p w:rsidR="006C6035" w:rsidRPr="0078429B" w:rsidRDefault="00D47B3F"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lang w:val="ru-RU"/>
              </w:rPr>
              <w:t>П</w:t>
            </w:r>
            <w:r w:rsidR="006C6035" w:rsidRPr="0078429B">
              <w:rPr>
                <w:rFonts w:cs="Times New Roman"/>
                <w:sz w:val="20"/>
                <w:szCs w:val="20"/>
                <w:lang w:val="ru-RU"/>
              </w:rPr>
              <w:t>овторные злокачественные новообразования</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44</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22</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25</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21</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25</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lang w:val="ru-RU"/>
              </w:rPr>
            </w:pPr>
            <w:r w:rsidRPr="0078429B">
              <w:rPr>
                <w:rFonts w:cs="Times New Roman"/>
                <w:sz w:val="20"/>
                <w:szCs w:val="20"/>
                <w:lang w:val="ru-RU"/>
              </w:rPr>
              <w:t>Злокачественные образования трахеи, бронхов и легких</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32</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21</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21</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21</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20</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lang w:val="ru-RU"/>
              </w:rPr>
              <w:t>Болезни почек</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65</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23</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20</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23</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16</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lang w:val="ru-RU"/>
              </w:rPr>
            </w:pPr>
            <w:r w:rsidRPr="0078429B">
              <w:rPr>
                <w:rFonts w:cs="Times New Roman"/>
                <w:sz w:val="20"/>
                <w:szCs w:val="20"/>
                <w:lang w:val="ru-RU"/>
              </w:rPr>
              <w:t>Злокачественные образования прямой кишки, анального канала и заднего прохода</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28</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19</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19</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21</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20</w:t>
            </w:r>
          </w:p>
        </w:tc>
      </w:tr>
      <w:tr w:rsidR="006C6035" w:rsidRPr="0078429B" w:rsidTr="006C6035">
        <w:tc>
          <w:tcPr>
            <w:tcW w:w="3374" w:type="dxa"/>
            <w:shd w:val="clear" w:color="auto" w:fill="auto"/>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lang w:val="ru-RU"/>
              </w:rPr>
            </w:pPr>
            <w:r w:rsidRPr="0078429B">
              <w:rPr>
                <w:rFonts w:cs="Times New Roman"/>
                <w:sz w:val="20"/>
                <w:szCs w:val="20"/>
                <w:lang w:val="ru-RU"/>
              </w:rPr>
              <w:t>Хронические респираторные инфекции нижних дыхательных путей</w:t>
            </w:r>
          </w:p>
        </w:tc>
        <w:tc>
          <w:tcPr>
            <w:tcW w:w="2491"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61</w:t>
            </w:r>
          </w:p>
        </w:tc>
        <w:tc>
          <w:tcPr>
            <w:tcW w:w="924"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17</w:t>
            </w:r>
          </w:p>
        </w:tc>
        <w:tc>
          <w:tcPr>
            <w:tcW w:w="840"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17</w:t>
            </w:r>
          </w:p>
        </w:tc>
        <w:tc>
          <w:tcPr>
            <w:tcW w:w="847"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18</w:t>
            </w:r>
          </w:p>
        </w:tc>
        <w:tc>
          <w:tcPr>
            <w:tcW w:w="935" w:type="dxa"/>
            <w:vAlign w:val="center"/>
          </w:tcPr>
          <w:p w:rsidR="006C6035" w:rsidRPr="0078429B" w:rsidRDefault="006C6035" w:rsidP="006C6035">
            <w:pPr>
              <w:pStyle w:val="List"/>
              <w:tabs>
                <w:tab w:val="right" w:pos="8280"/>
              </w:tabs>
              <w:bidi w:val="0"/>
              <w:spacing w:line="288" w:lineRule="auto"/>
              <w:ind w:left="0" w:firstLine="0"/>
              <w:jc w:val="center"/>
              <w:rPr>
                <w:rFonts w:cs="Times New Roman"/>
                <w:sz w:val="20"/>
                <w:szCs w:val="20"/>
              </w:rPr>
            </w:pPr>
            <w:r w:rsidRPr="0078429B">
              <w:rPr>
                <w:rFonts w:cs="Times New Roman"/>
                <w:sz w:val="20"/>
                <w:szCs w:val="20"/>
              </w:rPr>
              <w:t>19</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C847D9" w:rsidRDefault="006C6035" w:rsidP="00D47B3F">
      <w:pPr>
        <w:spacing w:line="240" w:lineRule="auto"/>
        <w:ind w:left="567"/>
        <w:rPr>
          <w:i/>
          <w:lang w:val="en-US"/>
        </w:rPr>
      </w:pPr>
      <w:r w:rsidRPr="002324A9">
        <w:rPr>
          <w:i/>
        </w:rPr>
        <w:t>Исто</w:t>
      </w:r>
      <w:r w:rsidRPr="00C847D9">
        <w:rPr>
          <w:i/>
          <w:lang w:val="en-US"/>
        </w:rPr>
        <w:t>чник: Central Bureau of Statistics, Statistical Abstract of Israel, 2007.</w:t>
      </w:r>
    </w:p>
    <w:p w:rsidR="006C6035" w:rsidRPr="00C847D9" w:rsidRDefault="006C6035" w:rsidP="00D47B3F">
      <w:pPr>
        <w:spacing w:line="240" w:lineRule="auto"/>
        <w:ind w:left="567"/>
        <w:rPr>
          <w:i/>
          <w:lang w:val="en-US"/>
        </w:rPr>
      </w:pPr>
      <w:r>
        <w:rPr>
          <w:i/>
          <w:lang w:val="en-US"/>
        </w:rPr>
        <w:t>Показатели на 100,000 жителей</w:t>
      </w:r>
      <w:r w:rsidRPr="00C847D9">
        <w:rPr>
          <w:i/>
          <w:lang w:val="en-US"/>
        </w:rPr>
        <w:t>.</w:t>
      </w:r>
    </w:p>
    <w:p w:rsidR="006C6035" w:rsidRPr="002324A9" w:rsidRDefault="006C6035" w:rsidP="00D47B3F">
      <w:pPr>
        <w:spacing w:line="240" w:lineRule="auto"/>
        <w:ind w:left="567"/>
        <w:rPr>
          <w:i/>
        </w:rPr>
      </w:pPr>
      <w:r w:rsidRPr="00C847D9">
        <w:rPr>
          <w:i/>
          <w:lang w:val="en-US"/>
        </w:rPr>
        <w:t>МКБ-</w:t>
      </w:r>
      <w:r w:rsidRPr="002324A9">
        <w:rPr>
          <w:i/>
        </w:rPr>
        <w:t>10 (Международная классификация болезней и проблем, связанных со здоровьем, десятый пересмотр).</w:t>
      </w:r>
    </w:p>
    <w:p w:rsidR="006C6035" w:rsidRPr="00BB6BA0" w:rsidRDefault="006C6035" w:rsidP="006C6035">
      <w:pPr>
        <w:pStyle w:val="List2"/>
        <w:tabs>
          <w:tab w:val="right" w:pos="8280"/>
        </w:tabs>
        <w:bidi w:val="0"/>
        <w:spacing w:line="288" w:lineRule="auto"/>
        <w:ind w:left="180" w:firstLine="0"/>
        <w:jc w:val="both"/>
        <w:rPr>
          <w:rFonts w:cs="Times New Roman"/>
          <w:u w:val="single"/>
          <w:lang w:val="ru-RU"/>
        </w:rPr>
      </w:pPr>
    </w:p>
    <w:p w:rsidR="006C6035" w:rsidRDefault="006C6035" w:rsidP="006C6035">
      <w:pPr>
        <w:pStyle w:val="List2"/>
        <w:tabs>
          <w:tab w:val="right" w:pos="8280"/>
        </w:tabs>
        <w:bidi w:val="0"/>
        <w:spacing w:line="288" w:lineRule="auto"/>
        <w:ind w:left="567" w:firstLine="0"/>
        <w:jc w:val="both"/>
        <w:rPr>
          <w:rFonts w:cs="Times New Roman"/>
          <w:lang w:val="ru-RU"/>
        </w:rPr>
      </w:pPr>
      <w:r>
        <w:rPr>
          <w:rFonts w:cs="Times New Roman"/>
          <w:b/>
          <w:bCs/>
          <w:lang w:val="ru-RU"/>
        </w:rPr>
        <w:t>Статистика СПИДа и ВИЧ</w:t>
      </w:r>
      <w:r w:rsidRPr="00BB6BA0">
        <w:rPr>
          <w:rFonts w:cs="Times New Roman"/>
          <w:lang w:val="ru-RU"/>
        </w:rPr>
        <w:t>:</w:t>
      </w:r>
    </w:p>
    <w:p w:rsidR="006C6035" w:rsidRPr="00BB6BA0" w:rsidRDefault="006C6035" w:rsidP="006C6035">
      <w:pPr>
        <w:pStyle w:val="List2"/>
        <w:tabs>
          <w:tab w:val="right" w:pos="8280"/>
        </w:tabs>
        <w:bidi w:val="0"/>
        <w:spacing w:line="288" w:lineRule="auto"/>
        <w:ind w:left="180" w:firstLine="0"/>
        <w:jc w:val="both"/>
        <w:rPr>
          <w:rFonts w:cs="Times New Roman"/>
          <w:lang w:val="ru-RU"/>
        </w:rPr>
      </w:pPr>
    </w:p>
    <w:p w:rsidR="006C6035" w:rsidRDefault="006C6035" w:rsidP="006C6035">
      <w:pPr>
        <w:pStyle w:val="List2"/>
        <w:tabs>
          <w:tab w:val="right" w:pos="8280"/>
        </w:tabs>
        <w:bidi w:val="0"/>
        <w:spacing w:line="288" w:lineRule="auto"/>
        <w:ind w:left="0" w:firstLine="0"/>
        <w:rPr>
          <w:rFonts w:cs="Times New Roman"/>
          <w:b/>
          <w:bCs/>
          <w:lang w:val="ru-RU"/>
        </w:rPr>
      </w:pPr>
      <w:r>
        <w:rPr>
          <w:rFonts w:cs="Times New Roman"/>
          <w:b/>
          <w:bCs/>
          <w:lang w:val="ru-RU"/>
        </w:rPr>
        <w:t>Таблица</w:t>
      </w:r>
      <w:r w:rsidRPr="00BB6BA0">
        <w:rPr>
          <w:rFonts w:cs="Times New Roman"/>
          <w:b/>
          <w:bCs/>
          <w:lang w:val="ru-RU"/>
        </w:rPr>
        <w:t xml:space="preserve"> 17: </w:t>
      </w:r>
      <w:r>
        <w:rPr>
          <w:rFonts w:cs="Times New Roman"/>
          <w:b/>
          <w:bCs/>
          <w:lang w:val="ru-RU"/>
        </w:rPr>
        <w:t xml:space="preserve"> Новые случаи ВИЧ и СПИДа в разбивке по полу</w:t>
      </w:r>
      <w:r w:rsidRPr="00BB6BA0">
        <w:rPr>
          <w:rFonts w:cs="Times New Roman"/>
          <w:b/>
          <w:bCs/>
          <w:lang w:val="ru-RU"/>
        </w:rPr>
        <w:t xml:space="preserve"> (</w:t>
      </w:r>
      <w:r>
        <w:rPr>
          <w:rFonts w:cs="Times New Roman"/>
          <w:b/>
          <w:bCs/>
          <w:lang w:val="ru-RU"/>
        </w:rPr>
        <w:t>в абсолютном выражении</w:t>
      </w:r>
      <w:r w:rsidRPr="00BB6BA0">
        <w:rPr>
          <w:rFonts w:cs="Times New Roman"/>
          <w:b/>
          <w:bCs/>
          <w:lang w:val="ru-RU"/>
        </w:rPr>
        <w:t>)</w:t>
      </w:r>
    </w:p>
    <w:p w:rsidR="006C6035" w:rsidRPr="00BB6BA0" w:rsidRDefault="006C6035" w:rsidP="006C6035">
      <w:pPr>
        <w:pStyle w:val="List2"/>
        <w:tabs>
          <w:tab w:val="right" w:pos="8280"/>
        </w:tabs>
        <w:bidi w:val="0"/>
        <w:spacing w:line="288" w:lineRule="auto"/>
        <w:ind w:left="0"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1204"/>
        <w:gridCol w:w="1218"/>
        <w:gridCol w:w="1162"/>
        <w:gridCol w:w="1092"/>
        <w:gridCol w:w="728"/>
        <w:gridCol w:w="1077"/>
        <w:gridCol w:w="1050"/>
        <w:gridCol w:w="1148"/>
        <w:gridCol w:w="732"/>
      </w:tblGrid>
      <w:tr w:rsidR="006C6035" w:rsidRPr="00DC731B" w:rsidTr="006C6035">
        <w:tc>
          <w:tcPr>
            <w:tcW w:w="1204"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lang w:val="ru-RU"/>
              </w:rPr>
            </w:pPr>
          </w:p>
        </w:tc>
        <w:tc>
          <w:tcPr>
            <w:tcW w:w="1218"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lang w:val="ru-RU"/>
              </w:rPr>
            </w:pPr>
          </w:p>
        </w:tc>
        <w:tc>
          <w:tcPr>
            <w:tcW w:w="2982" w:type="dxa"/>
            <w:gridSpan w:val="3"/>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СПИД</w:t>
            </w:r>
          </w:p>
        </w:tc>
        <w:tc>
          <w:tcPr>
            <w:tcW w:w="4007" w:type="dxa"/>
            <w:gridSpan w:val="4"/>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ВИЧ</w:t>
            </w:r>
          </w:p>
        </w:tc>
      </w:tr>
      <w:tr w:rsidR="006C6035" w:rsidRPr="00DC731B" w:rsidTr="006C6035">
        <w:tc>
          <w:tcPr>
            <w:tcW w:w="1204" w:type="dxa"/>
            <w:tcBorders>
              <w:bottom w:val="single" w:sz="4" w:space="0" w:color="auto"/>
            </w:tcBorders>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Год</w:t>
            </w:r>
          </w:p>
        </w:tc>
        <w:tc>
          <w:tcPr>
            <w:tcW w:w="1218"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Общий показатель</w:t>
            </w:r>
          </w:p>
        </w:tc>
        <w:tc>
          <w:tcPr>
            <w:tcW w:w="1162"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Женщины</w:t>
            </w:r>
          </w:p>
        </w:tc>
        <w:tc>
          <w:tcPr>
            <w:tcW w:w="1092"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Мужчины</w:t>
            </w:r>
          </w:p>
        </w:tc>
        <w:tc>
          <w:tcPr>
            <w:tcW w:w="728"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Всего</w:t>
            </w:r>
          </w:p>
        </w:tc>
        <w:tc>
          <w:tcPr>
            <w:tcW w:w="1077"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Женщины</w:t>
            </w:r>
          </w:p>
        </w:tc>
        <w:tc>
          <w:tcPr>
            <w:tcW w:w="1050"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Мужчины</w:t>
            </w:r>
          </w:p>
        </w:tc>
        <w:tc>
          <w:tcPr>
            <w:tcW w:w="1148"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Пол неизвестен</w:t>
            </w:r>
          </w:p>
        </w:tc>
        <w:tc>
          <w:tcPr>
            <w:tcW w:w="732" w:type="dxa"/>
            <w:shd w:val="clear" w:color="auto" w:fill="D9D9D9"/>
            <w:vAlign w:val="center"/>
          </w:tcPr>
          <w:p w:rsidR="006C6035" w:rsidRPr="00DC731B" w:rsidRDefault="006C6035" w:rsidP="00D47B3F">
            <w:pPr>
              <w:pStyle w:val="List"/>
              <w:tabs>
                <w:tab w:val="right" w:pos="8280"/>
              </w:tabs>
              <w:bidi w:val="0"/>
              <w:ind w:left="0" w:firstLine="0"/>
              <w:jc w:val="center"/>
              <w:rPr>
                <w:rFonts w:cs="Times New Roman"/>
                <w:b/>
                <w:bCs/>
                <w:sz w:val="20"/>
                <w:szCs w:val="20"/>
              </w:rPr>
            </w:pPr>
            <w:r w:rsidRPr="00DC731B">
              <w:rPr>
                <w:rFonts w:cs="Times New Roman"/>
                <w:b/>
                <w:bCs/>
                <w:sz w:val="20"/>
                <w:szCs w:val="20"/>
                <w:lang w:val="ru-RU"/>
              </w:rPr>
              <w:t>Всего</w:t>
            </w:r>
          </w:p>
        </w:tc>
      </w:tr>
      <w:tr w:rsidR="006C6035" w:rsidRPr="00DC731B" w:rsidTr="006C6035">
        <w:tc>
          <w:tcPr>
            <w:tcW w:w="1204" w:type="dxa"/>
            <w:shd w:val="clear" w:color="auto" w:fill="auto"/>
            <w:vAlign w:val="center"/>
          </w:tcPr>
          <w:p w:rsidR="006C6035" w:rsidRPr="00DC731B" w:rsidRDefault="006C6035" w:rsidP="00D47B3F">
            <w:pPr>
              <w:pStyle w:val="List"/>
              <w:tabs>
                <w:tab w:val="right" w:pos="8280"/>
              </w:tabs>
              <w:bidi w:val="0"/>
              <w:ind w:left="0" w:firstLine="0"/>
              <w:jc w:val="center"/>
              <w:rPr>
                <w:rFonts w:cs="Times New Roman"/>
                <w:b/>
                <w:bCs/>
                <w:sz w:val="20"/>
                <w:szCs w:val="20"/>
                <w:lang w:val="ru-RU"/>
              </w:rPr>
            </w:pPr>
            <w:r w:rsidRPr="00DC731B">
              <w:rPr>
                <w:rFonts w:cs="Times New Roman"/>
                <w:b/>
                <w:bCs/>
                <w:sz w:val="20"/>
                <w:szCs w:val="20"/>
                <w:lang w:val="ru-RU"/>
              </w:rPr>
              <w:t>До</w:t>
            </w:r>
            <w:r w:rsidRPr="00DC731B">
              <w:rPr>
                <w:rFonts w:cs="Times New Roman"/>
                <w:b/>
                <w:bCs/>
                <w:sz w:val="20"/>
                <w:szCs w:val="20"/>
              </w:rPr>
              <w:t xml:space="preserve"> 2000</w:t>
            </w:r>
            <w:r w:rsidRPr="00DC731B">
              <w:rPr>
                <w:rFonts w:cs="Times New Roman"/>
                <w:b/>
                <w:bCs/>
                <w:sz w:val="20"/>
                <w:szCs w:val="20"/>
                <w:lang w:val="ru-RU"/>
              </w:rPr>
              <w:t xml:space="preserve"> года</w:t>
            </w:r>
          </w:p>
        </w:tc>
        <w:tc>
          <w:tcPr>
            <w:tcW w:w="121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2</w:t>
            </w:r>
            <w:r w:rsidRPr="00DC731B">
              <w:rPr>
                <w:rFonts w:cs="Times New Roman"/>
                <w:sz w:val="20"/>
                <w:szCs w:val="20"/>
                <w:lang w:val="ru-RU"/>
              </w:rPr>
              <w:t xml:space="preserve"> </w:t>
            </w:r>
            <w:r w:rsidRPr="00DC731B">
              <w:rPr>
                <w:rFonts w:cs="Times New Roman"/>
                <w:sz w:val="20"/>
                <w:szCs w:val="20"/>
              </w:rPr>
              <w:t>992</w:t>
            </w:r>
          </w:p>
        </w:tc>
        <w:tc>
          <w:tcPr>
            <w:tcW w:w="116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152</w:t>
            </w:r>
          </w:p>
        </w:tc>
        <w:tc>
          <w:tcPr>
            <w:tcW w:w="109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535</w:t>
            </w:r>
          </w:p>
        </w:tc>
        <w:tc>
          <w:tcPr>
            <w:tcW w:w="72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687</w:t>
            </w:r>
          </w:p>
        </w:tc>
        <w:tc>
          <w:tcPr>
            <w:tcW w:w="1077"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803</w:t>
            </w:r>
          </w:p>
        </w:tc>
        <w:tc>
          <w:tcPr>
            <w:tcW w:w="1050"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1,400</w:t>
            </w:r>
          </w:p>
        </w:tc>
        <w:tc>
          <w:tcPr>
            <w:tcW w:w="114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102</w:t>
            </w:r>
          </w:p>
        </w:tc>
        <w:tc>
          <w:tcPr>
            <w:tcW w:w="73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2</w:t>
            </w:r>
            <w:r w:rsidRPr="00DC731B">
              <w:rPr>
                <w:rFonts w:cs="Times New Roman"/>
                <w:sz w:val="20"/>
                <w:szCs w:val="20"/>
                <w:lang w:val="ru-RU"/>
              </w:rPr>
              <w:t xml:space="preserve"> </w:t>
            </w:r>
            <w:r w:rsidRPr="00DC731B">
              <w:rPr>
                <w:rFonts w:cs="Times New Roman"/>
                <w:sz w:val="20"/>
                <w:szCs w:val="20"/>
              </w:rPr>
              <w:t>305</w:t>
            </w:r>
          </w:p>
        </w:tc>
      </w:tr>
      <w:tr w:rsidR="006C6035" w:rsidRPr="00DC731B" w:rsidTr="006C6035">
        <w:tc>
          <w:tcPr>
            <w:tcW w:w="1204" w:type="dxa"/>
            <w:shd w:val="clear" w:color="auto" w:fill="auto"/>
            <w:vAlign w:val="center"/>
          </w:tcPr>
          <w:p w:rsidR="006C6035" w:rsidRPr="00DC731B" w:rsidRDefault="006C6035" w:rsidP="00D47B3F">
            <w:pPr>
              <w:pStyle w:val="List"/>
              <w:tabs>
                <w:tab w:val="right" w:pos="8280"/>
              </w:tabs>
              <w:bidi w:val="0"/>
              <w:ind w:left="0" w:firstLine="0"/>
              <w:jc w:val="center"/>
              <w:rPr>
                <w:rFonts w:cs="Times New Roman"/>
                <w:b/>
                <w:bCs/>
                <w:sz w:val="20"/>
                <w:szCs w:val="20"/>
                <w:lang w:val="ru-RU"/>
              </w:rPr>
            </w:pPr>
            <w:r w:rsidRPr="00DC731B">
              <w:rPr>
                <w:rFonts w:cs="Times New Roman"/>
                <w:b/>
                <w:bCs/>
                <w:sz w:val="20"/>
                <w:szCs w:val="20"/>
              </w:rPr>
              <w:t>2001</w:t>
            </w:r>
            <w:r w:rsidRPr="00DC731B">
              <w:rPr>
                <w:rFonts w:cs="Times New Roman"/>
                <w:b/>
                <w:bCs/>
                <w:sz w:val="20"/>
                <w:szCs w:val="20"/>
                <w:lang w:val="ru-RU"/>
              </w:rPr>
              <w:t xml:space="preserve"> год</w:t>
            </w:r>
          </w:p>
        </w:tc>
        <w:tc>
          <w:tcPr>
            <w:tcW w:w="121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359</w:t>
            </w:r>
          </w:p>
        </w:tc>
        <w:tc>
          <w:tcPr>
            <w:tcW w:w="116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16</w:t>
            </w:r>
          </w:p>
        </w:tc>
        <w:tc>
          <w:tcPr>
            <w:tcW w:w="109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19</w:t>
            </w:r>
          </w:p>
        </w:tc>
        <w:tc>
          <w:tcPr>
            <w:tcW w:w="72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35</w:t>
            </w:r>
          </w:p>
        </w:tc>
        <w:tc>
          <w:tcPr>
            <w:tcW w:w="1077"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149</w:t>
            </w:r>
          </w:p>
        </w:tc>
        <w:tc>
          <w:tcPr>
            <w:tcW w:w="1050"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186</w:t>
            </w:r>
          </w:p>
        </w:tc>
        <w:tc>
          <w:tcPr>
            <w:tcW w:w="114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6</w:t>
            </w:r>
          </w:p>
        </w:tc>
        <w:tc>
          <w:tcPr>
            <w:tcW w:w="73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341</w:t>
            </w:r>
          </w:p>
        </w:tc>
      </w:tr>
      <w:tr w:rsidR="006C6035" w:rsidRPr="00DC731B" w:rsidTr="006C6035">
        <w:tc>
          <w:tcPr>
            <w:tcW w:w="1204" w:type="dxa"/>
            <w:shd w:val="clear" w:color="auto" w:fill="auto"/>
            <w:vAlign w:val="center"/>
          </w:tcPr>
          <w:p w:rsidR="006C6035" w:rsidRPr="00DC731B" w:rsidRDefault="006C6035" w:rsidP="00D47B3F">
            <w:pPr>
              <w:pStyle w:val="List"/>
              <w:tabs>
                <w:tab w:val="right" w:pos="8280"/>
              </w:tabs>
              <w:bidi w:val="0"/>
              <w:ind w:left="0" w:firstLine="0"/>
              <w:jc w:val="center"/>
              <w:rPr>
                <w:rFonts w:cs="Times New Roman"/>
                <w:b/>
                <w:bCs/>
                <w:sz w:val="20"/>
                <w:szCs w:val="20"/>
                <w:lang w:val="ru-RU"/>
              </w:rPr>
            </w:pPr>
            <w:r w:rsidRPr="00DC731B">
              <w:rPr>
                <w:rFonts w:cs="Times New Roman"/>
                <w:b/>
                <w:bCs/>
                <w:sz w:val="20"/>
                <w:szCs w:val="20"/>
              </w:rPr>
              <w:t>2002</w:t>
            </w:r>
            <w:r w:rsidRPr="00DC731B">
              <w:rPr>
                <w:rFonts w:cs="Times New Roman"/>
                <w:b/>
                <w:bCs/>
                <w:sz w:val="20"/>
                <w:szCs w:val="20"/>
                <w:lang w:val="ru-RU"/>
              </w:rPr>
              <w:t xml:space="preserve"> год</w:t>
            </w:r>
          </w:p>
        </w:tc>
        <w:tc>
          <w:tcPr>
            <w:tcW w:w="121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335</w:t>
            </w:r>
          </w:p>
        </w:tc>
        <w:tc>
          <w:tcPr>
            <w:tcW w:w="116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19</w:t>
            </w:r>
          </w:p>
        </w:tc>
        <w:tc>
          <w:tcPr>
            <w:tcW w:w="109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42</w:t>
            </w:r>
          </w:p>
        </w:tc>
        <w:tc>
          <w:tcPr>
            <w:tcW w:w="72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61</w:t>
            </w:r>
          </w:p>
        </w:tc>
        <w:tc>
          <w:tcPr>
            <w:tcW w:w="1077"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131</w:t>
            </w:r>
          </w:p>
        </w:tc>
        <w:tc>
          <w:tcPr>
            <w:tcW w:w="1050"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167</w:t>
            </w:r>
          </w:p>
        </w:tc>
        <w:tc>
          <w:tcPr>
            <w:tcW w:w="114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5</w:t>
            </w:r>
          </w:p>
        </w:tc>
        <w:tc>
          <w:tcPr>
            <w:tcW w:w="73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303</w:t>
            </w:r>
          </w:p>
        </w:tc>
      </w:tr>
      <w:tr w:rsidR="006C6035" w:rsidRPr="00DC731B" w:rsidTr="006C6035">
        <w:tc>
          <w:tcPr>
            <w:tcW w:w="1204" w:type="dxa"/>
            <w:shd w:val="clear" w:color="auto" w:fill="auto"/>
            <w:vAlign w:val="center"/>
          </w:tcPr>
          <w:p w:rsidR="006C6035" w:rsidRPr="00DC731B" w:rsidRDefault="006C6035" w:rsidP="00D47B3F">
            <w:pPr>
              <w:pStyle w:val="List"/>
              <w:tabs>
                <w:tab w:val="right" w:pos="8280"/>
              </w:tabs>
              <w:bidi w:val="0"/>
              <w:ind w:left="0" w:firstLine="0"/>
              <w:jc w:val="center"/>
              <w:rPr>
                <w:rFonts w:cs="Times New Roman"/>
                <w:b/>
                <w:bCs/>
                <w:sz w:val="20"/>
                <w:szCs w:val="20"/>
                <w:lang w:val="ru-RU"/>
              </w:rPr>
            </w:pPr>
            <w:r w:rsidRPr="00DC731B">
              <w:rPr>
                <w:rFonts w:cs="Times New Roman"/>
                <w:b/>
                <w:bCs/>
                <w:sz w:val="20"/>
                <w:szCs w:val="20"/>
              </w:rPr>
              <w:t>2003</w:t>
            </w:r>
            <w:r w:rsidRPr="00DC731B">
              <w:rPr>
                <w:rFonts w:cs="Times New Roman"/>
                <w:b/>
                <w:bCs/>
                <w:sz w:val="20"/>
                <w:szCs w:val="20"/>
                <w:lang w:val="ru-RU"/>
              </w:rPr>
              <w:t xml:space="preserve"> год</w:t>
            </w:r>
          </w:p>
        </w:tc>
        <w:tc>
          <w:tcPr>
            <w:tcW w:w="121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303</w:t>
            </w:r>
          </w:p>
        </w:tc>
        <w:tc>
          <w:tcPr>
            <w:tcW w:w="116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17</w:t>
            </w:r>
          </w:p>
        </w:tc>
        <w:tc>
          <w:tcPr>
            <w:tcW w:w="109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44</w:t>
            </w:r>
          </w:p>
        </w:tc>
        <w:tc>
          <w:tcPr>
            <w:tcW w:w="72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61</w:t>
            </w:r>
          </w:p>
        </w:tc>
        <w:tc>
          <w:tcPr>
            <w:tcW w:w="1077"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124</w:t>
            </w:r>
          </w:p>
        </w:tc>
        <w:tc>
          <w:tcPr>
            <w:tcW w:w="1050"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151</w:t>
            </w:r>
          </w:p>
        </w:tc>
        <w:tc>
          <w:tcPr>
            <w:tcW w:w="114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w:t>
            </w:r>
          </w:p>
        </w:tc>
        <w:tc>
          <w:tcPr>
            <w:tcW w:w="73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276</w:t>
            </w:r>
          </w:p>
        </w:tc>
      </w:tr>
      <w:tr w:rsidR="006C6035" w:rsidRPr="00DC731B" w:rsidTr="006C6035">
        <w:tc>
          <w:tcPr>
            <w:tcW w:w="1204" w:type="dxa"/>
            <w:shd w:val="clear" w:color="auto" w:fill="auto"/>
            <w:vAlign w:val="center"/>
          </w:tcPr>
          <w:p w:rsidR="006C6035" w:rsidRPr="00DC731B" w:rsidRDefault="006C6035" w:rsidP="00D47B3F">
            <w:pPr>
              <w:pStyle w:val="List"/>
              <w:tabs>
                <w:tab w:val="right" w:pos="8280"/>
              </w:tabs>
              <w:bidi w:val="0"/>
              <w:ind w:left="0" w:firstLine="0"/>
              <w:jc w:val="center"/>
              <w:rPr>
                <w:rFonts w:cs="Times New Roman"/>
                <w:b/>
                <w:bCs/>
                <w:sz w:val="20"/>
                <w:szCs w:val="20"/>
                <w:lang w:val="ru-RU"/>
              </w:rPr>
            </w:pPr>
            <w:r w:rsidRPr="00DC731B">
              <w:rPr>
                <w:rFonts w:cs="Times New Roman"/>
                <w:b/>
                <w:bCs/>
                <w:sz w:val="20"/>
                <w:szCs w:val="20"/>
              </w:rPr>
              <w:t>2004</w:t>
            </w:r>
            <w:r w:rsidRPr="00DC731B">
              <w:rPr>
                <w:rFonts w:cs="Times New Roman"/>
                <w:b/>
                <w:bCs/>
                <w:sz w:val="20"/>
                <w:szCs w:val="20"/>
                <w:lang w:val="ru-RU"/>
              </w:rPr>
              <w:t xml:space="preserve"> год</w:t>
            </w:r>
          </w:p>
        </w:tc>
        <w:tc>
          <w:tcPr>
            <w:tcW w:w="121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315</w:t>
            </w:r>
          </w:p>
        </w:tc>
        <w:tc>
          <w:tcPr>
            <w:tcW w:w="116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9</w:t>
            </w:r>
          </w:p>
        </w:tc>
        <w:tc>
          <w:tcPr>
            <w:tcW w:w="109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12</w:t>
            </w:r>
          </w:p>
        </w:tc>
        <w:tc>
          <w:tcPr>
            <w:tcW w:w="72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21</w:t>
            </w:r>
          </w:p>
        </w:tc>
        <w:tc>
          <w:tcPr>
            <w:tcW w:w="1077"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97</w:t>
            </w:r>
          </w:p>
        </w:tc>
        <w:tc>
          <w:tcPr>
            <w:tcW w:w="1050"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212</w:t>
            </w:r>
          </w:p>
        </w:tc>
        <w:tc>
          <w:tcPr>
            <w:tcW w:w="114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w:t>
            </w:r>
          </w:p>
        </w:tc>
        <w:tc>
          <w:tcPr>
            <w:tcW w:w="73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309</w:t>
            </w:r>
          </w:p>
        </w:tc>
      </w:tr>
      <w:tr w:rsidR="006C6035" w:rsidRPr="00DC731B" w:rsidTr="006C6035">
        <w:tc>
          <w:tcPr>
            <w:tcW w:w="1204" w:type="dxa"/>
            <w:shd w:val="clear" w:color="auto" w:fill="auto"/>
            <w:vAlign w:val="center"/>
          </w:tcPr>
          <w:p w:rsidR="006C6035" w:rsidRPr="00DC731B" w:rsidRDefault="006C6035" w:rsidP="00D47B3F">
            <w:pPr>
              <w:pStyle w:val="List"/>
              <w:tabs>
                <w:tab w:val="right" w:pos="8280"/>
              </w:tabs>
              <w:bidi w:val="0"/>
              <w:ind w:left="0" w:firstLine="0"/>
              <w:jc w:val="center"/>
              <w:rPr>
                <w:rFonts w:cs="Times New Roman"/>
                <w:b/>
                <w:bCs/>
                <w:sz w:val="20"/>
                <w:szCs w:val="20"/>
                <w:lang w:val="ru-RU"/>
              </w:rPr>
            </w:pPr>
            <w:r w:rsidRPr="00DC731B">
              <w:rPr>
                <w:rFonts w:cs="Times New Roman"/>
                <w:b/>
                <w:bCs/>
                <w:sz w:val="20"/>
                <w:szCs w:val="20"/>
              </w:rPr>
              <w:t>2005</w:t>
            </w:r>
            <w:r w:rsidRPr="00DC731B">
              <w:rPr>
                <w:rFonts w:cs="Times New Roman"/>
                <w:b/>
                <w:bCs/>
                <w:sz w:val="20"/>
                <w:szCs w:val="20"/>
                <w:lang w:val="ru-RU"/>
              </w:rPr>
              <w:t xml:space="preserve"> год</w:t>
            </w:r>
          </w:p>
        </w:tc>
        <w:tc>
          <w:tcPr>
            <w:tcW w:w="121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350</w:t>
            </w:r>
          </w:p>
        </w:tc>
        <w:tc>
          <w:tcPr>
            <w:tcW w:w="116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13</w:t>
            </w:r>
          </w:p>
        </w:tc>
        <w:tc>
          <w:tcPr>
            <w:tcW w:w="109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28</w:t>
            </w:r>
          </w:p>
        </w:tc>
        <w:tc>
          <w:tcPr>
            <w:tcW w:w="72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41</w:t>
            </w:r>
          </w:p>
        </w:tc>
        <w:tc>
          <w:tcPr>
            <w:tcW w:w="1077"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118</w:t>
            </w:r>
          </w:p>
        </w:tc>
        <w:tc>
          <w:tcPr>
            <w:tcW w:w="1050"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207</w:t>
            </w:r>
          </w:p>
        </w:tc>
        <w:tc>
          <w:tcPr>
            <w:tcW w:w="114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w:t>
            </w:r>
          </w:p>
        </w:tc>
        <w:tc>
          <w:tcPr>
            <w:tcW w:w="73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326</w:t>
            </w:r>
          </w:p>
        </w:tc>
      </w:tr>
      <w:tr w:rsidR="006C6035" w:rsidRPr="00DC731B" w:rsidTr="006C6035">
        <w:tc>
          <w:tcPr>
            <w:tcW w:w="1204" w:type="dxa"/>
            <w:shd w:val="clear" w:color="auto" w:fill="auto"/>
            <w:vAlign w:val="center"/>
          </w:tcPr>
          <w:p w:rsidR="006C6035" w:rsidRPr="00DC731B" w:rsidRDefault="006C6035" w:rsidP="00D47B3F">
            <w:pPr>
              <w:pStyle w:val="List"/>
              <w:tabs>
                <w:tab w:val="right" w:pos="8280"/>
              </w:tabs>
              <w:bidi w:val="0"/>
              <w:ind w:left="0" w:firstLine="0"/>
              <w:jc w:val="center"/>
              <w:rPr>
                <w:rFonts w:cs="Times New Roman"/>
                <w:b/>
                <w:bCs/>
                <w:sz w:val="20"/>
                <w:szCs w:val="20"/>
                <w:lang w:val="ru-RU"/>
              </w:rPr>
            </w:pPr>
            <w:r w:rsidRPr="00DC731B">
              <w:rPr>
                <w:rFonts w:cs="Times New Roman"/>
                <w:b/>
                <w:bCs/>
                <w:sz w:val="20"/>
                <w:szCs w:val="20"/>
              </w:rPr>
              <w:t>2006</w:t>
            </w:r>
            <w:r w:rsidRPr="00DC731B">
              <w:rPr>
                <w:rFonts w:cs="Times New Roman"/>
                <w:b/>
                <w:bCs/>
                <w:sz w:val="20"/>
                <w:szCs w:val="20"/>
                <w:lang w:val="ru-RU"/>
              </w:rPr>
              <w:t xml:space="preserve"> год</w:t>
            </w:r>
          </w:p>
        </w:tc>
        <w:tc>
          <w:tcPr>
            <w:tcW w:w="121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336</w:t>
            </w:r>
          </w:p>
        </w:tc>
        <w:tc>
          <w:tcPr>
            <w:tcW w:w="116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9</w:t>
            </w:r>
          </w:p>
        </w:tc>
        <w:tc>
          <w:tcPr>
            <w:tcW w:w="109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32</w:t>
            </w:r>
          </w:p>
        </w:tc>
        <w:tc>
          <w:tcPr>
            <w:tcW w:w="72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41</w:t>
            </w:r>
          </w:p>
        </w:tc>
        <w:tc>
          <w:tcPr>
            <w:tcW w:w="1077"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117</w:t>
            </w:r>
          </w:p>
        </w:tc>
        <w:tc>
          <w:tcPr>
            <w:tcW w:w="1050"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200</w:t>
            </w:r>
          </w:p>
        </w:tc>
        <w:tc>
          <w:tcPr>
            <w:tcW w:w="1148"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w:t>
            </w:r>
          </w:p>
        </w:tc>
        <w:tc>
          <w:tcPr>
            <w:tcW w:w="732" w:type="dxa"/>
            <w:vAlign w:val="center"/>
          </w:tcPr>
          <w:p w:rsidR="006C6035" w:rsidRPr="00DC731B" w:rsidRDefault="006C6035" w:rsidP="00D47B3F">
            <w:pPr>
              <w:pStyle w:val="List"/>
              <w:tabs>
                <w:tab w:val="right" w:pos="8280"/>
              </w:tabs>
              <w:bidi w:val="0"/>
              <w:ind w:left="0" w:firstLine="0"/>
              <w:jc w:val="center"/>
              <w:rPr>
                <w:rFonts w:cs="Times New Roman"/>
                <w:sz w:val="20"/>
                <w:szCs w:val="20"/>
              </w:rPr>
            </w:pPr>
            <w:r w:rsidRPr="00DC731B">
              <w:rPr>
                <w:rFonts w:cs="Times New Roman"/>
                <w:sz w:val="20"/>
                <w:szCs w:val="20"/>
              </w:rPr>
              <w:t>317</w:t>
            </w:r>
          </w:p>
        </w:tc>
      </w:tr>
    </w:tbl>
    <w:p w:rsidR="006C6035" w:rsidRDefault="006C6035" w:rsidP="006C6035">
      <w:pPr>
        <w:pStyle w:val="List2"/>
        <w:tabs>
          <w:tab w:val="right" w:pos="8280"/>
        </w:tabs>
        <w:bidi w:val="0"/>
        <w:spacing w:line="288" w:lineRule="auto"/>
        <w:ind w:left="539" w:firstLine="0"/>
        <w:jc w:val="both"/>
        <w:rPr>
          <w:rFonts w:cs="Times New Roman"/>
          <w:i/>
          <w:iCs/>
          <w:sz w:val="22"/>
          <w:szCs w:val="22"/>
          <w:lang w:val="ru-RU"/>
        </w:rPr>
      </w:pPr>
    </w:p>
    <w:p w:rsidR="006C6035" w:rsidRPr="00DC731B" w:rsidRDefault="006C6035" w:rsidP="006C6035">
      <w:pPr>
        <w:ind w:left="567"/>
        <w:rPr>
          <w:i/>
          <w:lang w:val="en-US"/>
        </w:rPr>
      </w:pPr>
      <w:r w:rsidRPr="00C847D9">
        <w:rPr>
          <w:i/>
          <w:lang w:val="en-US"/>
        </w:rPr>
        <w:t>Источник</w:t>
      </w:r>
      <w:r w:rsidRPr="00DC731B">
        <w:rPr>
          <w:i/>
          <w:lang w:val="en-US"/>
        </w:rPr>
        <w:t>:  Central Bureau of Statistics, Statistical Abstract of Israel, 2007.</w:t>
      </w:r>
    </w:p>
    <w:p w:rsidR="006C6035" w:rsidRDefault="006C6035" w:rsidP="006C6035">
      <w:pPr>
        <w:pStyle w:val="List2"/>
        <w:tabs>
          <w:tab w:val="right" w:pos="8280"/>
        </w:tabs>
        <w:bidi w:val="0"/>
        <w:spacing w:line="288" w:lineRule="auto"/>
        <w:ind w:left="0" w:firstLine="0"/>
        <w:rPr>
          <w:rFonts w:cs="Times New Roman"/>
          <w:b/>
          <w:bCs/>
          <w:lang w:val="ru-RU"/>
        </w:rPr>
      </w:pPr>
      <w:r>
        <w:rPr>
          <w:rFonts w:cs="Times New Roman"/>
          <w:b/>
          <w:bCs/>
          <w:lang w:val="ru-RU"/>
        </w:rPr>
        <w:t>Таблица</w:t>
      </w:r>
      <w:r w:rsidRPr="00BB6BA0">
        <w:rPr>
          <w:rFonts w:cs="Times New Roman"/>
          <w:b/>
          <w:bCs/>
          <w:lang w:val="ru-RU"/>
        </w:rPr>
        <w:t xml:space="preserve"> 18:</w:t>
      </w:r>
      <w:r>
        <w:rPr>
          <w:rFonts w:cs="Times New Roman"/>
          <w:b/>
          <w:bCs/>
          <w:lang w:val="ru-RU"/>
        </w:rPr>
        <w:t xml:space="preserve"> </w:t>
      </w:r>
      <w:r w:rsidRPr="00BB6BA0">
        <w:rPr>
          <w:rFonts w:cs="Times New Roman"/>
          <w:b/>
          <w:bCs/>
          <w:lang w:val="ru-RU"/>
        </w:rPr>
        <w:t xml:space="preserve"> </w:t>
      </w:r>
      <w:r>
        <w:rPr>
          <w:rFonts w:cs="Times New Roman"/>
          <w:b/>
          <w:bCs/>
          <w:lang w:val="ru-RU"/>
        </w:rPr>
        <w:t>Пациенты с поставленным диагнозом СПИДа в разбивке по полу и способу инфицирования</w:t>
      </w:r>
      <w:r w:rsidRPr="00BB6BA0">
        <w:rPr>
          <w:rFonts w:cs="Times New Roman"/>
          <w:b/>
          <w:bCs/>
          <w:lang w:val="ru-RU"/>
        </w:rPr>
        <w:t>, 1981-2006</w:t>
      </w:r>
      <w:r>
        <w:rPr>
          <w:rFonts w:cs="Times New Roman"/>
          <w:b/>
          <w:bCs/>
          <w:lang w:val="ru-RU"/>
        </w:rPr>
        <w:t xml:space="preserve"> годы</w:t>
      </w:r>
    </w:p>
    <w:p w:rsidR="006C6035" w:rsidRPr="00BB6BA0" w:rsidRDefault="006C6035" w:rsidP="006C6035">
      <w:pPr>
        <w:pStyle w:val="List2"/>
        <w:tabs>
          <w:tab w:val="right" w:pos="8280"/>
        </w:tabs>
        <w:bidi w:val="0"/>
        <w:spacing w:line="288" w:lineRule="auto"/>
        <w:ind w:left="0"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4340"/>
        <w:gridCol w:w="1162"/>
        <w:gridCol w:w="1203"/>
        <w:gridCol w:w="826"/>
        <w:gridCol w:w="1880"/>
      </w:tblGrid>
      <w:tr w:rsidR="006C6035" w:rsidRPr="009758B8" w:rsidTr="006C6035">
        <w:tc>
          <w:tcPr>
            <w:tcW w:w="4340" w:type="dxa"/>
            <w:vMerge w:val="restart"/>
            <w:shd w:val="clear" w:color="auto" w:fill="E6E6E6"/>
            <w:vAlign w:val="center"/>
          </w:tcPr>
          <w:p w:rsidR="006C6035" w:rsidRPr="006934B6" w:rsidRDefault="006C6035" w:rsidP="006C6035">
            <w:pPr>
              <w:pStyle w:val="List2"/>
              <w:tabs>
                <w:tab w:val="right" w:pos="8280"/>
              </w:tabs>
              <w:bidi w:val="0"/>
              <w:spacing w:line="288" w:lineRule="auto"/>
              <w:ind w:left="0" w:firstLine="0"/>
              <w:jc w:val="center"/>
              <w:rPr>
                <w:rFonts w:cs="Times New Roman"/>
                <w:b/>
                <w:bCs/>
                <w:sz w:val="22"/>
                <w:szCs w:val="22"/>
              </w:rPr>
            </w:pPr>
            <w:r>
              <w:rPr>
                <w:rFonts w:cs="Times New Roman"/>
                <w:b/>
                <w:bCs/>
                <w:sz w:val="22"/>
                <w:szCs w:val="22"/>
                <w:lang w:val="ru-RU"/>
              </w:rPr>
              <w:t>Вид инфицирования</w:t>
            </w:r>
          </w:p>
        </w:tc>
        <w:tc>
          <w:tcPr>
            <w:tcW w:w="3191" w:type="dxa"/>
            <w:gridSpan w:val="3"/>
            <w:tcBorders>
              <w:bottom w:val="single" w:sz="4" w:space="0" w:color="auto"/>
            </w:tcBorders>
            <w:shd w:val="clear" w:color="auto" w:fill="E6E6E6"/>
            <w:vAlign w:val="center"/>
          </w:tcPr>
          <w:p w:rsidR="006C6035" w:rsidRPr="006934B6" w:rsidRDefault="006C6035" w:rsidP="006C6035">
            <w:pPr>
              <w:pStyle w:val="List2"/>
              <w:tabs>
                <w:tab w:val="right" w:pos="8280"/>
              </w:tabs>
              <w:bidi w:val="0"/>
              <w:spacing w:line="288" w:lineRule="auto"/>
              <w:ind w:left="0" w:firstLine="0"/>
              <w:jc w:val="center"/>
              <w:rPr>
                <w:rFonts w:cs="Times New Roman"/>
                <w:b/>
                <w:bCs/>
                <w:sz w:val="22"/>
                <w:szCs w:val="22"/>
              </w:rPr>
            </w:pPr>
            <w:r>
              <w:rPr>
                <w:rFonts w:cs="Times New Roman"/>
                <w:b/>
                <w:bCs/>
                <w:sz w:val="22"/>
                <w:szCs w:val="22"/>
                <w:lang w:val="ru-RU"/>
              </w:rPr>
              <w:t>Общее число</w:t>
            </w:r>
          </w:p>
        </w:tc>
        <w:tc>
          <w:tcPr>
            <w:tcW w:w="1880" w:type="dxa"/>
            <w:vMerge w:val="restart"/>
            <w:shd w:val="clear" w:color="auto" w:fill="E6E6E6"/>
            <w:vAlign w:val="center"/>
          </w:tcPr>
          <w:p w:rsidR="006C6035" w:rsidRPr="00233948" w:rsidRDefault="006C6035" w:rsidP="006C6035">
            <w:pPr>
              <w:pStyle w:val="List2"/>
              <w:tabs>
                <w:tab w:val="right" w:pos="8280"/>
              </w:tabs>
              <w:bidi w:val="0"/>
              <w:spacing w:line="288" w:lineRule="auto"/>
              <w:ind w:left="0" w:firstLine="0"/>
              <w:jc w:val="center"/>
              <w:rPr>
                <w:rFonts w:cs="Times New Roman"/>
                <w:b/>
                <w:bCs/>
                <w:sz w:val="22"/>
                <w:szCs w:val="22"/>
                <w:lang w:val="ru-RU"/>
              </w:rPr>
            </w:pPr>
            <w:r>
              <w:rPr>
                <w:rFonts w:cs="Times New Roman"/>
                <w:b/>
                <w:bCs/>
                <w:sz w:val="22"/>
                <w:szCs w:val="22"/>
                <w:lang w:val="ru-RU"/>
              </w:rPr>
              <w:t>Число скончавшихся или покинувших Израиль</w:t>
            </w:r>
          </w:p>
        </w:tc>
      </w:tr>
      <w:tr w:rsidR="006C6035" w:rsidRPr="009758B8" w:rsidTr="006C6035">
        <w:tc>
          <w:tcPr>
            <w:tcW w:w="4340" w:type="dxa"/>
            <w:vMerge/>
            <w:tcBorders>
              <w:bottom w:val="single" w:sz="4" w:space="0" w:color="auto"/>
            </w:tcBorders>
            <w:vAlign w:val="center"/>
          </w:tcPr>
          <w:p w:rsidR="006C6035" w:rsidRPr="00233948" w:rsidRDefault="006C6035" w:rsidP="006C6035">
            <w:pPr>
              <w:pStyle w:val="List2"/>
              <w:tabs>
                <w:tab w:val="right" w:pos="8280"/>
              </w:tabs>
              <w:bidi w:val="0"/>
              <w:spacing w:line="288" w:lineRule="auto"/>
              <w:ind w:left="0" w:firstLine="0"/>
              <w:jc w:val="center"/>
              <w:rPr>
                <w:rFonts w:cs="Times New Roman"/>
                <w:sz w:val="22"/>
                <w:szCs w:val="22"/>
                <w:lang w:val="ru-RU"/>
              </w:rPr>
            </w:pPr>
          </w:p>
        </w:tc>
        <w:tc>
          <w:tcPr>
            <w:tcW w:w="1162" w:type="dxa"/>
            <w:shd w:val="clear" w:color="auto" w:fill="E0E0E0"/>
            <w:vAlign w:val="center"/>
          </w:tcPr>
          <w:p w:rsidR="006C6035" w:rsidRPr="006934B6" w:rsidRDefault="006C6035" w:rsidP="006C6035">
            <w:pPr>
              <w:pStyle w:val="List2"/>
              <w:tabs>
                <w:tab w:val="right" w:pos="8280"/>
              </w:tabs>
              <w:bidi w:val="0"/>
              <w:spacing w:line="288" w:lineRule="auto"/>
              <w:ind w:left="0" w:firstLine="0"/>
              <w:jc w:val="center"/>
              <w:rPr>
                <w:rFonts w:cs="Times New Roman"/>
                <w:b/>
                <w:bCs/>
                <w:sz w:val="22"/>
                <w:szCs w:val="22"/>
              </w:rPr>
            </w:pPr>
            <w:r>
              <w:rPr>
                <w:rFonts w:cs="Times New Roman"/>
                <w:b/>
                <w:bCs/>
                <w:sz w:val="22"/>
                <w:szCs w:val="22"/>
                <w:lang w:val="ru-RU"/>
              </w:rPr>
              <w:t>Мужчины</w:t>
            </w:r>
          </w:p>
        </w:tc>
        <w:tc>
          <w:tcPr>
            <w:tcW w:w="1203" w:type="dxa"/>
            <w:shd w:val="clear" w:color="auto" w:fill="E0E0E0"/>
            <w:vAlign w:val="center"/>
          </w:tcPr>
          <w:p w:rsidR="006C6035" w:rsidRPr="006934B6" w:rsidRDefault="006C6035" w:rsidP="006C6035">
            <w:pPr>
              <w:pStyle w:val="List2"/>
              <w:tabs>
                <w:tab w:val="right" w:pos="8280"/>
              </w:tabs>
              <w:bidi w:val="0"/>
              <w:spacing w:line="288" w:lineRule="auto"/>
              <w:ind w:left="0" w:firstLine="0"/>
              <w:jc w:val="center"/>
              <w:rPr>
                <w:rFonts w:cs="Times New Roman"/>
                <w:b/>
                <w:bCs/>
                <w:sz w:val="22"/>
                <w:szCs w:val="22"/>
              </w:rPr>
            </w:pPr>
            <w:r>
              <w:rPr>
                <w:rFonts w:cs="Times New Roman"/>
                <w:b/>
                <w:bCs/>
                <w:sz w:val="22"/>
                <w:szCs w:val="22"/>
                <w:lang w:val="ru-RU"/>
              </w:rPr>
              <w:t>Женщины</w:t>
            </w:r>
          </w:p>
        </w:tc>
        <w:tc>
          <w:tcPr>
            <w:tcW w:w="826" w:type="dxa"/>
            <w:shd w:val="clear" w:color="auto" w:fill="E0E0E0"/>
            <w:vAlign w:val="center"/>
          </w:tcPr>
          <w:p w:rsidR="006C6035" w:rsidRPr="006934B6" w:rsidRDefault="006C6035" w:rsidP="006C6035">
            <w:pPr>
              <w:pStyle w:val="List2"/>
              <w:tabs>
                <w:tab w:val="right" w:pos="8280"/>
              </w:tabs>
              <w:bidi w:val="0"/>
              <w:spacing w:line="288" w:lineRule="auto"/>
              <w:ind w:left="0" w:firstLine="0"/>
              <w:jc w:val="center"/>
              <w:rPr>
                <w:rFonts w:cs="Times New Roman"/>
                <w:b/>
                <w:bCs/>
                <w:sz w:val="22"/>
                <w:szCs w:val="22"/>
              </w:rPr>
            </w:pPr>
            <w:r>
              <w:rPr>
                <w:rFonts w:cs="Times New Roman"/>
                <w:b/>
                <w:bCs/>
                <w:sz w:val="22"/>
                <w:szCs w:val="22"/>
                <w:lang w:val="ru-RU"/>
              </w:rPr>
              <w:t>Всего</w:t>
            </w:r>
          </w:p>
        </w:tc>
        <w:tc>
          <w:tcPr>
            <w:tcW w:w="1880" w:type="dxa"/>
            <w:vMerge/>
            <w:vAlign w:val="center"/>
          </w:tcPr>
          <w:p w:rsidR="006C6035" w:rsidRPr="006934B6" w:rsidRDefault="006C6035" w:rsidP="006C6035">
            <w:pPr>
              <w:pStyle w:val="List2"/>
              <w:tabs>
                <w:tab w:val="right" w:pos="8280"/>
              </w:tabs>
              <w:bidi w:val="0"/>
              <w:spacing w:line="288" w:lineRule="auto"/>
              <w:ind w:left="0" w:firstLine="0"/>
              <w:jc w:val="center"/>
              <w:rPr>
                <w:rFonts w:cs="Times New Roman"/>
                <w:sz w:val="22"/>
                <w:szCs w:val="22"/>
              </w:rPr>
            </w:pPr>
          </w:p>
        </w:tc>
      </w:tr>
      <w:tr w:rsidR="006C6035" w:rsidRPr="009758B8" w:rsidTr="006C6035">
        <w:tc>
          <w:tcPr>
            <w:tcW w:w="4340" w:type="dxa"/>
            <w:shd w:val="clear" w:color="auto" w:fill="auto"/>
            <w:vAlign w:val="center"/>
          </w:tcPr>
          <w:p w:rsidR="006C6035" w:rsidRPr="00AC6EDE" w:rsidRDefault="006C6035" w:rsidP="006C6035">
            <w:pPr>
              <w:pStyle w:val="List2"/>
              <w:tabs>
                <w:tab w:val="left" w:pos="285"/>
                <w:tab w:val="right" w:pos="8280"/>
              </w:tabs>
              <w:bidi w:val="0"/>
              <w:spacing w:line="288" w:lineRule="auto"/>
              <w:ind w:left="0" w:firstLine="0"/>
              <w:rPr>
                <w:rFonts w:cs="Times New Roman"/>
                <w:sz w:val="22"/>
                <w:szCs w:val="22"/>
                <w:lang w:val="ru-RU"/>
              </w:rPr>
            </w:pPr>
            <w:r w:rsidRPr="00AC6EDE">
              <w:rPr>
                <w:rFonts w:cs="Times New Roman"/>
                <w:sz w:val="22"/>
                <w:szCs w:val="22"/>
                <w:lang w:val="ru-RU"/>
              </w:rPr>
              <w:t>1.</w:t>
            </w:r>
            <w:r>
              <w:rPr>
                <w:rFonts w:cs="Times New Roman"/>
                <w:sz w:val="22"/>
                <w:szCs w:val="22"/>
                <w:lang w:val="ru-RU"/>
              </w:rPr>
              <w:tab/>
              <w:t>Гомосексуальные связи</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252</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252</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188</w:t>
            </w:r>
          </w:p>
        </w:tc>
      </w:tr>
      <w:tr w:rsidR="006C6035" w:rsidRPr="009758B8" w:rsidTr="006C6035">
        <w:tc>
          <w:tcPr>
            <w:tcW w:w="4340" w:type="dxa"/>
            <w:shd w:val="clear" w:color="auto" w:fill="auto"/>
            <w:vAlign w:val="center"/>
          </w:tcPr>
          <w:p w:rsidR="006C6035" w:rsidRPr="00AC6EDE" w:rsidRDefault="006C6035" w:rsidP="006C6035">
            <w:pPr>
              <w:pStyle w:val="List2"/>
              <w:tabs>
                <w:tab w:val="left" w:pos="285"/>
                <w:tab w:val="right" w:pos="8280"/>
              </w:tabs>
              <w:bidi w:val="0"/>
              <w:spacing w:line="288" w:lineRule="auto"/>
              <w:ind w:left="0" w:firstLine="0"/>
              <w:rPr>
                <w:rFonts w:cs="Times New Roman"/>
                <w:sz w:val="22"/>
                <w:szCs w:val="22"/>
                <w:lang w:val="ru-RU"/>
              </w:rPr>
            </w:pPr>
            <w:r w:rsidRPr="00AC6EDE">
              <w:rPr>
                <w:rFonts w:cs="Times New Roman"/>
                <w:sz w:val="22"/>
                <w:szCs w:val="22"/>
                <w:lang w:val="ru-RU"/>
              </w:rPr>
              <w:t>2.</w:t>
            </w:r>
            <w:r>
              <w:rPr>
                <w:rFonts w:cs="Times New Roman"/>
                <w:sz w:val="22"/>
                <w:szCs w:val="22"/>
                <w:lang w:val="ru-RU"/>
              </w:rPr>
              <w:tab/>
              <w:t>Инъектирующие наркоманы</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130</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29</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159</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89</w:t>
            </w:r>
          </w:p>
        </w:tc>
      </w:tr>
      <w:tr w:rsidR="006C6035" w:rsidRPr="009758B8" w:rsidTr="006C6035">
        <w:tc>
          <w:tcPr>
            <w:tcW w:w="4340" w:type="dxa"/>
            <w:shd w:val="clear" w:color="auto" w:fill="auto"/>
            <w:vAlign w:val="center"/>
          </w:tcPr>
          <w:p w:rsidR="006C6035" w:rsidRPr="00AC6EDE" w:rsidRDefault="006C6035" w:rsidP="006C6035">
            <w:pPr>
              <w:pStyle w:val="List2"/>
              <w:tabs>
                <w:tab w:val="left" w:pos="285"/>
                <w:tab w:val="right" w:pos="8280"/>
              </w:tabs>
              <w:bidi w:val="0"/>
              <w:spacing w:line="288" w:lineRule="auto"/>
              <w:ind w:left="0" w:firstLine="0"/>
              <w:rPr>
                <w:rFonts w:cs="Times New Roman"/>
                <w:sz w:val="22"/>
                <w:szCs w:val="22"/>
                <w:lang w:val="ru-RU"/>
              </w:rPr>
            </w:pPr>
            <w:r w:rsidRPr="00AC6EDE">
              <w:rPr>
                <w:rFonts w:cs="Times New Roman"/>
                <w:sz w:val="22"/>
                <w:szCs w:val="22"/>
                <w:lang w:val="ru-RU"/>
              </w:rPr>
              <w:t>3.</w:t>
            </w:r>
            <w:r>
              <w:rPr>
                <w:rFonts w:cs="Times New Roman"/>
                <w:sz w:val="22"/>
                <w:szCs w:val="22"/>
                <w:lang w:val="ru-RU"/>
              </w:rPr>
              <w:tab/>
              <w:t>Гемофилия</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44</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44</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12</w:t>
            </w:r>
          </w:p>
        </w:tc>
      </w:tr>
      <w:tr w:rsidR="006C6035" w:rsidRPr="009758B8" w:rsidTr="006C6035">
        <w:tc>
          <w:tcPr>
            <w:tcW w:w="4340" w:type="dxa"/>
            <w:shd w:val="clear" w:color="auto" w:fill="auto"/>
            <w:vAlign w:val="center"/>
          </w:tcPr>
          <w:p w:rsidR="006C6035" w:rsidRPr="00233948" w:rsidRDefault="006C6035" w:rsidP="006C6035">
            <w:pPr>
              <w:pStyle w:val="List2"/>
              <w:tabs>
                <w:tab w:val="left" w:pos="285"/>
                <w:tab w:val="right" w:pos="8280"/>
              </w:tabs>
              <w:bidi w:val="0"/>
              <w:spacing w:line="288" w:lineRule="auto"/>
              <w:ind w:left="285" w:hanging="285"/>
              <w:rPr>
                <w:rFonts w:cs="Times New Roman"/>
                <w:sz w:val="22"/>
                <w:szCs w:val="22"/>
                <w:lang w:val="ru-RU"/>
              </w:rPr>
            </w:pPr>
            <w:r w:rsidRPr="00233948">
              <w:rPr>
                <w:rFonts w:cs="Times New Roman"/>
                <w:sz w:val="22"/>
                <w:szCs w:val="22"/>
                <w:lang w:val="ru-RU"/>
              </w:rPr>
              <w:t>4.</w:t>
            </w:r>
            <w:r>
              <w:rPr>
                <w:rFonts w:cs="Times New Roman"/>
                <w:sz w:val="22"/>
                <w:szCs w:val="22"/>
                <w:lang w:val="ru-RU"/>
              </w:rPr>
              <w:tab/>
              <w:t>Другие формы заражения через кровь</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10</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7</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17</w:t>
            </w:r>
          </w:p>
        </w:tc>
        <w:tc>
          <w:tcPr>
            <w:tcW w:w="1880" w:type="dxa"/>
            <w:vAlign w:val="center"/>
          </w:tcPr>
          <w:p w:rsidR="006C6035" w:rsidRPr="006934B6" w:rsidRDefault="006C6035" w:rsidP="006C6035">
            <w:pPr>
              <w:pStyle w:val="List2"/>
              <w:tabs>
                <w:tab w:val="right" w:pos="8280"/>
              </w:tabs>
              <w:bidi w:val="0"/>
              <w:spacing w:line="288" w:lineRule="auto"/>
              <w:ind w:left="0" w:firstLine="0"/>
              <w:jc w:val="center"/>
              <w:rPr>
                <w:rFonts w:cs="Times New Roman"/>
                <w:sz w:val="22"/>
                <w:szCs w:val="22"/>
              </w:rPr>
            </w:pPr>
            <w:r w:rsidRPr="006934B6">
              <w:rPr>
                <w:rFonts w:cs="Times New Roman"/>
                <w:sz w:val="22"/>
                <w:szCs w:val="22"/>
              </w:rPr>
              <w:t>39</w:t>
            </w:r>
          </w:p>
        </w:tc>
      </w:tr>
      <w:tr w:rsidR="006C6035" w:rsidRPr="009758B8" w:rsidTr="006C6035">
        <w:tc>
          <w:tcPr>
            <w:tcW w:w="4340" w:type="dxa"/>
            <w:shd w:val="clear" w:color="auto" w:fill="auto"/>
            <w:vAlign w:val="center"/>
          </w:tcPr>
          <w:p w:rsidR="006C6035" w:rsidRPr="00233948" w:rsidRDefault="006C6035" w:rsidP="006C6035">
            <w:pPr>
              <w:pStyle w:val="List2"/>
              <w:tabs>
                <w:tab w:val="left" w:pos="600"/>
                <w:tab w:val="right" w:pos="8280"/>
              </w:tabs>
              <w:bidi w:val="0"/>
              <w:spacing w:line="288" w:lineRule="auto"/>
              <w:ind w:left="600" w:hanging="420"/>
              <w:rPr>
                <w:rFonts w:cs="Times New Roman"/>
                <w:sz w:val="22"/>
                <w:szCs w:val="22"/>
                <w:lang w:val="ru-RU"/>
              </w:rPr>
            </w:pPr>
            <w:r w:rsidRPr="00233948">
              <w:rPr>
                <w:rFonts w:cs="Times New Roman"/>
                <w:sz w:val="22"/>
                <w:szCs w:val="22"/>
                <w:lang w:val="ru-RU"/>
              </w:rPr>
              <w:t>5.1</w:t>
            </w:r>
            <w:r>
              <w:rPr>
                <w:rFonts w:cs="Times New Roman"/>
                <w:sz w:val="22"/>
                <w:szCs w:val="22"/>
                <w:lang w:val="ru-RU"/>
              </w:rPr>
              <w:tab/>
              <w:t>Выходцы из стран, где эпидемия ВИЧ приобрела общенациональные масштабы</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262</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174</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436</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218</w:t>
            </w:r>
          </w:p>
        </w:tc>
      </w:tr>
      <w:tr w:rsidR="006C6035" w:rsidRPr="009758B8" w:rsidTr="006C6035">
        <w:tc>
          <w:tcPr>
            <w:tcW w:w="4340" w:type="dxa"/>
            <w:shd w:val="clear" w:color="auto" w:fill="auto"/>
            <w:vAlign w:val="center"/>
          </w:tcPr>
          <w:p w:rsidR="006C6035" w:rsidRPr="00AC6EDE" w:rsidRDefault="006C6035" w:rsidP="006C6035">
            <w:pPr>
              <w:pStyle w:val="List2"/>
              <w:tabs>
                <w:tab w:val="left" w:pos="600"/>
                <w:tab w:val="right" w:pos="8280"/>
              </w:tabs>
              <w:bidi w:val="0"/>
              <w:spacing w:line="288" w:lineRule="auto"/>
              <w:ind w:left="180" w:firstLine="0"/>
              <w:rPr>
                <w:rFonts w:cs="Times New Roman"/>
                <w:sz w:val="22"/>
                <w:szCs w:val="22"/>
                <w:lang w:val="ru-RU"/>
              </w:rPr>
            </w:pPr>
            <w:r w:rsidRPr="00AC6EDE">
              <w:rPr>
                <w:rFonts w:cs="Times New Roman"/>
                <w:sz w:val="22"/>
                <w:szCs w:val="22"/>
                <w:lang w:val="ru-RU"/>
              </w:rPr>
              <w:t>5.2</w:t>
            </w:r>
            <w:r>
              <w:rPr>
                <w:rFonts w:cs="Times New Roman"/>
                <w:sz w:val="22"/>
                <w:szCs w:val="22"/>
                <w:lang w:val="ru-RU"/>
              </w:rPr>
              <w:tab/>
              <w:t>Партнеры из категорий</w:t>
            </w:r>
            <w:r w:rsidRPr="00AC6EDE">
              <w:rPr>
                <w:rFonts w:cs="Times New Roman"/>
                <w:sz w:val="22"/>
                <w:szCs w:val="22"/>
                <w:lang w:val="ru-RU"/>
              </w:rPr>
              <w:t xml:space="preserve"> 1-5.1</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22</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23</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14</w:t>
            </w:r>
          </w:p>
        </w:tc>
      </w:tr>
      <w:tr w:rsidR="006C6035" w:rsidRPr="009758B8" w:rsidTr="006C6035">
        <w:tc>
          <w:tcPr>
            <w:tcW w:w="4340" w:type="dxa"/>
            <w:shd w:val="clear" w:color="auto" w:fill="auto"/>
            <w:vAlign w:val="center"/>
          </w:tcPr>
          <w:p w:rsidR="006C6035" w:rsidRPr="00233948" w:rsidRDefault="006C6035" w:rsidP="006C6035">
            <w:pPr>
              <w:pStyle w:val="List2"/>
              <w:tabs>
                <w:tab w:val="left" w:pos="600"/>
                <w:tab w:val="right" w:pos="8280"/>
              </w:tabs>
              <w:bidi w:val="0"/>
              <w:spacing w:line="288" w:lineRule="auto"/>
              <w:ind w:left="600" w:hanging="420"/>
              <w:rPr>
                <w:rFonts w:cs="Times New Roman"/>
                <w:sz w:val="22"/>
                <w:szCs w:val="22"/>
                <w:lang w:val="ru-RU"/>
              </w:rPr>
            </w:pPr>
            <w:r w:rsidRPr="00233948">
              <w:rPr>
                <w:rFonts w:cs="Times New Roman"/>
                <w:sz w:val="22"/>
                <w:szCs w:val="22"/>
                <w:lang w:val="ru-RU"/>
              </w:rPr>
              <w:t>5.3</w:t>
            </w:r>
            <w:r>
              <w:rPr>
                <w:rFonts w:cs="Times New Roman"/>
                <w:sz w:val="22"/>
                <w:szCs w:val="22"/>
                <w:lang w:val="ru-RU"/>
              </w:rPr>
              <w:tab/>
              <w:t xml:space="preserve">Половые связи с инфицированным ВИЧ, не относящимся к </w:t>
            </w:r>
            <w:r w:rsidRPr="00233948">
              <w:rPr>
                <w:rFonts w:cs="Times New Roman"/>
                <w:sz w:val="22"/>
                <w:szCs w:val="22"/>
                <w:lang w:val="ru-RU"/>
              </w:rPr>
              <w:t xml:space="preserve"> 5.1-5.2</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8</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14</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22</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13</w:t>
            </w:r>
          </w:p>
        </w:tc>
      </w:tr>
      <w:tr w:rsidR="006C6035" w:rsidRPr="009758B8" w:rsidTr="006C6035">
        <w:tc>
          <w:tcPr>
            <w:tcW w:w="4340" w:type="dxa"/>
            <w:shd w:val="clear" w:color="auto" w:fill="auto"/>
            <w:vAlign w:val="center"/>
          </w:tcPr>
          <w:p w:rsidR="006C6035" w:rsidRPr="00AC6EDE" w:rsidRDefault="006C6035" w:rsidP="006C6035">
            <w:pPr>
              <w:pStyle w:val="List2"/>
              <w:tabs>
                <w:tab w:val="left" w:pos="600"/>
                <w:tab w:val="right" w:pos="8280"/>
              </w:tabs>
              <w:bidi w:val="0"/>
              <w:spacing w:line="288" w:lineRule="auto"/>
              <w:ind w:left="600" w:hanging="420"/>
              <w:rPr>
                <w:rFonts w:cs="Times New Roman"/>
                <w:sz w:val="22"/>
                <w:szCs w:val="22"/>
                <w:lang w:val="ru-RU"/>
              </w:rPr>
            </w:pPr>
            <w:r w:rsidRPr="00AC6EDE">
              <w:rPr>
                <w:rFonts w:cs="Times New Roman"/>
                <w:sz w:val="22"/>
                <w:szCs w:val="22"/>
                <w:lang w:val="ru-RU"/>
              </w:rPr>
              <w:t>5.4</w:t>
            </w:r>
            <w:r>
              <w:rPr>
                <w:rFonts w:cs="Times New Roman"/>
                <w:sz w:val="22"/>
                <w:szCs w:val="22"/>
                <w:lang w:val="ru-RU"/>
              </w:rPr>
              <w:tab/>
              <w:t>Неустановленный источник заражения</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51</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20</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71</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40</w:t>
            </w:r>
          </w:p>
        </w:tc>
      </w:tr>
      <w:tr w:rsidR="006C6035" w:rsidRPr="009758B8" w:rsidTr="006C6035">
        <w:tc>
          <w:tcPr>
            <w:tcW w:w="4340" w:type="dxa"/>
            <w:shd w:val="clear" w:color="auto" w:fill="auto"/>
            <w:vAlign w:val="center"/>
          </w:tcPr>
          <w:p w:rsidR="006C6035" w:rsidRPr="00AC6EDE" w:rsidRDefault="006C6035" w:rsidP="006C6035">
            <w:pPr>
              <w:pStyle w:val="List2"/>
              <w:tabs>
                <w:tab w:val="left" w:pos="285"/>
                <w:tab w:val="right" w:pos="8280"/>
              </w:tabs>
              <w:bidi w:val="0"/>
              <w:spacing w:line="288" w:lineRule="auto"/>
              <w:ind w:left="0" w:firstLine="0"/>
              <w:rPr>
                <w:rFonts w:cs="Times New Roman"/>
                <w:sz w:val="22"/>
                <w:szCs w:val="22"/>
                <w:lang w:val="ru-RU"/>
              </w:rPr>
            </w:pPr>
            <w:r w:rsidRPr="00AC6EDE">
              <w:rPr>
                <w:rFonts w:cs="Times New Roman"/>
                <w:sz w:val="22"/>
                <w:szCs w:val="22"/>
                <w:lang w:val="ru-RU"/>
              </w:rPr>
              <w:t>6.</w:t>
            </w:r>
            <w:r>
              <w:rPr>
                <w:rFonts w:cs="Times New Roman"/>
                <w:sz w:val="22"/>
                <w:szCs w:val="22"/>
                <w:lang w:val="ru-RU"/>
              </w:rPr>
              <w:tab/>
              <w:t>Унаследовано ребенком от матери</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14</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14</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28</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14</w:t>
            </w:r>
          </w:p>
        </w:tc>
      </w:tr>
      <w:tr w:rsidR="006C6035" w:rsidRPr="009758B8" w:rsidTr="006C6035">
        <w:tc>
          <w:tcPr>
            <w:tcW w:w="4340" w:type="dxa"/>
            <w:shd w:val="clear" w:color="auto" w:fill="auto"/>
            <w:vAlign w:val="center"/>
          </w:tcPr>
          <w:p w:rsidR="006C6035" w:rsidRPr="00AC6EDE" w:rsidRDefault="006C6035" w:rsidP="006C6035">
            <w:pPr>
              <w:pStyle w:val="List2"/>
              <w:tabs>
                <w:tab w:val="left" w:pos="285"/>
                <w:tab w:val="right" w:pos="8280"/>
              </w:tabs>
              <w:bidi w:val="0"/>
              <w:spacing w:line="288" w:lineRule="auto"/>
              <w:ind w:left="285" w:hanging="285"/>
              <w:rPr>
                <w:rFonts w:cs="Times New Roman"/>
                <w:sz w:val="22"/>
                <w:szCs w:val="22"/>
                <w:lang w:val="ru-RU"/>
              </w:rPr>
            </w:pPr>
            <w:r w:rsidRPr="00AC6EDE">
              <w:rPr>
                <w:rFonts w:cs="Times New Roman"/>
                <w:sz w:val="22"/>
                <w:szCs w:val="22"/>
                <w:lang w:val="ru-RU"/>
              </w:rPr>
              <w:t>7.</w:t>
            </w:r>
            <w:r>
              <w:rPr>
                <w:rFonts w:cs="Times New Roman"/>
                <w:sz w:val="22"/>
                <w:szCs w:val="22"/>
                <w:lang w:val="ru-RU"/>
              </w:rPr>
              <w:tab/>
              <w:t>Прочие/неустановленные виды инфицирования</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36</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4</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40</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34</w:t>
            </w:r>
          </w:p>
        </w:tc>
      </w:tr>
      <w:tr w:rsidR="006C6035" w:rsidRPr="009758B8" w:rsidTr="006C6035">
        <w:tc>
          <w:tcPr>
            <w:tcW w:w="4340" w:type="dxa"/>
            <w:shd w:val="clear" w:color="auto" w:fill="auto"/>
            <w:vAlign w:val="center"/>
          </w:tcPr>
          <w:p w:rsidR="006C6035" w:rsidRPr="00233948" w:rsidRDefault="006C6035" w:rsidP="006C6035">
            <w:pPr>
              <w:pStyle w:val="List2"/>
              <w:tabs>
                <w:tab w:val="right" w:pos="8280"/>
              </w:tabs>
              <w:bidi w:val="0"/>
              <w:spacing w:line="288" w:lineRule="auto"/>
              <w:ind w:left="0" w:firstLine="0"/>
              <w:rPr>
                <w:rFonts w:cs="Times New Roman"/>
                <w:sz w:val="22"/>
                <w:szCs w:val="22"/>
                <w:lang w:val="ru-RU"/>
              </w:rPr>
            </w:pPr>
            <w:r>
              <w:rPr>
                <w:rFonts w:cs="Times New Roman"/>
                <w:sz w:val="22"/>
                <w:szCs w:val="22"/>
                <w:lang w:val="ru-RU"/>
              </w:rPr>
              <w:t>Итого</w:t>
            </w:r>
          </w:p>
        </w:tc>
        <w:tc>
          <w:tcPr>
            <w:tcW w:w="1162"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808</w:t>
            </w:r>
          </w:p>
        </w:tc>
        <w:tc>
          <w:tcPr>
            <w:tcW w:w="1203"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284</w:t>
            </w:r>
          </w:p>
        </w:tc>
        <w:tc>
          <w:tcPr>
            <w:tcW w:w="826"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1,092</w:t>
            </w:r>
          </w:p>
        </w:tc>
        <w:tc>
          <w:tcPr>
            <w:tcW w:w="1880" w:type="dxa"/>
            <w:vAlign w:val="center"/>
          </w:tcPr>
          <w:p w:rsidR="006C6035" w:rsidRPr="00AC6EDE" w:rsidRDefault="006C6035" w:rsidP="006C6035">
            <w:pPr>
              <w:pStyle w:val="List2"/>
              <w:tabs>
                <w:tab w:val="right" w:pos="8280"/>
              </w:tabs>
              <w:bidi w:val="0"/>
              <w:spacing w:line="288" w:lineRule="auto"/>
              <w:ind w:left="0" w:firstLine="0"/>
              <w:jc w:val="center"/>
              <w:rPr>
                <w:rFonts w:cs="Times New Roman"/>
                <w:sz w:val="22"/>
                <w:szCs w:val="22"/>
                <w:lang w:val="ru-RU"/>
              </w:rPr>
            </w:pPr>
            <w:r w:rsidRPr="00AC6EDE">
              <w:rPr>
                <w:rFonts w:cs="Times New Roman"/>
                <w:sz w:val="22"/>
                <w:szCs w:val="22"/>
                <w:lang w:val="ru-RU"/>
              </w:rPr>
              <w:t>677</w:t>
            </w:r>
          </w:p>
        </w:tc>
      </w:tr>
    </w:tbl>
    <w:p w:rsidR="006C6035" w:rsidRDefault="006C6035" w:rsidP="006C6035">
      <w:pPr>
        <w:pStyle w:val="List2"/>
        <w:tabs>
          <w:tab w:val="right" w:pos="8280"/>
        </w:tabs>
        <w:bidi w:val="0"/>
        <w:spacing w:line="288" w:lineRule="auto"/>
        <w:ind w:left="539" w:firstLine="0"/>
        <w:jc w:val="both"/>
        <w:rPr>
          <w:rFonts w:cs="Times New Roman"/>
          <w:i/>
          <w:iCs/>
          <w:sz w:val="22"/>
          <w:szCs w:val="22"/>
          <w:lang w:val="ru-RU"/>
        </w:rPr>
      </w:pPr>
    </w:p>
    <w:p w:rsidR="006C6035" w:rsidRPr="00720B0E" w:rsidRDefault="006C6035" w:rsidP="006C6035">
      <w:pPr>
        <w:ind w:left="567"/>
        <w:rPr>
          <w:i/>
          <w:lang w:val="en-US"/>
        </w:rPr>
      </w:pPr>
      <w:r w:rsidRPr="00C847D9">
        <w:rPr>
          <w:i/>
          <w:lang w:val="en-US"/>
        </w:rPr>
        <w:t>Источник</w:t>
      </w:r>
      <w:r w:rsidRPr="00720B0E">
        <w:rPr>
          <w:i/>
          <w:lang w:val="en-US"/>
        </w:rPr>
        <w:t>:  Ministry of Health, Public Health Services, Department of Tuberculosis &amp; AIDS, November 2007.</w:t>
      </w:r>
    </w:p>
    <w:p w:rsidR="006C6035" w:rsidRPr="00720B0E" w:rsidRDefault="006C6035" w:rsidP="006C6035">
      <w:pPr>
        <w:pStyle w:val="Heading2"/>
        <w:jc w:val="center"/>
        <w:rPr>
          <w:b/>
          <w:iCs/>
          <w:szCs w:val="24"/>
          <w:u w:val="none"/>
          <w:lang w:val="en-US"/>
        </w:rPr>
      </w:pPr>
      <w:bookmarkStart w:id="11" w:name="_Toc201544789"/>
      <w:r w:rsidRPr="00720B0E">
        <w:rPr>
          <w:b/>
          <w:iCs/>
          <w:szCs w:val="24"/>
          <w:u w:val="none"/>
          <w:lang w:val="en-US"/>
        </w:rPr>
        <w:t>I.</w:t>
      </w:r>
      <w:r w:rsidRPr="00720B0E">
        <w:rPr>
          <w:b/>
          <w:iCs/>
          <w:szCs w:val="24"/>
          <w:u w:val="none"/>
          <w:lang w:val="en-US"/>
        </w:rPr>
        <w:tab/>
      </w:r>
      <w:r w:rsidRPr="00233948">
        <w:rPr>
          <w:b/>
          <w:iCs/>
          <w:szCs w:val="24"/>
          <w:u w:val="none"/>
        </w:rPr>
        <w:t>Образование</w:t>
      </w:r>
      <w:bookmarkEnd w:id="11"/>
    </w:p>
    <w:p w:rsidR="006C6035" w:rsidRPr="00720B0E" w:rsidRDefault="006C6035" w:rsidP="006C6035">
      <w:pPr>
        <w:rPr>
          <w:lang w:val="en-US"/>
        </w:rPr>
      </w:pPr>
    </w:p>
    <w:p w:rsidR="006C6035" w:rsidRDefault="006C6035" w:rsidP="006C6035">
      <w:r w:rsidRPr="00720B0E">
        <w:t>23.</w:t>
      </w:r>
      <w:r w:rsidRPr="00720B0E">
        <w:tab/>
      </w:r>
      <w:r>
        <w:t xml:space="preserve">Образование в Израиле считается одной из основополагающих ценностей, открывающих дорогу в будущее.  Система образования ставит целью воспитание  ответственных членов общества, основанного на принципах демократического плюрализма, в котором представители разных этносов, религий, культур и политических течений живут рядом друг с другом.  Система образования проповедует еврейские ценности, любовь к родной земле, а также принципы свободы и терпимости.  Ее цель заключается в том, чтобы дать учащимся глубокие знания с особым акцентом на научно-технические знания, необходимые для дальнейшего развития страны. </w:t>
      </w:r>
    </w:p>
    <w:p w:rsidR="006C6035" w:rsidRDefault="006C6035" w:rsidP="006C6035"/>
    <w:p w:rsidR="006C6035" w:rsidRDefault="00C4340C" w:rsidP="006C6035">
      <w:r>
        <w:br w:type="page"/>
      </w:r>
      <w:r w:rsidR="006C6035" w:rsidRPr="00B06ADA">
        <w:t>24.</w:t>
      </w:r>
      <w:r w:rsidR="006C6035" w:rsidRPr="00B06ADA">
        <w:tab/>
      </w:r>
      <w:r w:rsidR="006C6035">
        <w:t>Министерство</w:t>
      </w:r>
      <w:r w:rsidR="006C6035" w:rsidRPr="00B06ADA">
        <w:t xml:space="preserve"> </w:t>
      </w:r>
      <w:r w:rsidR="006C6035">
        <w:t>образования</w:t>
      </w:r>
      <w:r w:rsidR="006C6035" w:rsidRPr="00B06ADA">
        <w:t xml:space="preserve"> </w:t>
      </w:r>
      <w:r w:rsidR="006C6035">
        <w:t>постоянно</w:t>
      </w:r>
      <w:r w:rsidR="006C6035" w:rsidRPr="00B06ADA">
        <w:t xml:space="preserve"> </w:t>
      </w:r>
      <w:r w:rsidR="006C6035">
        <w:t>стремится</w:t>
      </w:r>
      <w:r w:rsidR="006C6035" w:rsidRPr="00B06ADA">
        <w:t xml:space="preserve"> </w:t>
      </w:r>
      <w:r w:rsidR="006C6035">
        <w:t>приводить</w:t>
      </w:r>
      <w:r w:rsidR="006C6035" w:rsidRPr="00B06ADA">
        <w:t xml:space="preserve"> </w:t>
      </w:r>
      <w:r w:rsidR="006C6035">
        <w:t>стандарты</w:t>
      </w:r>
      <w:r w:rsidR="006C6035" w:rsidRPr="00B06ADA">
        <w:t xml:space="preserve"> </w:t>
      </w:r>
      <w:r w:rsidR="006C6035">
        <w:t>образования</w:t>
      </w:r>
      <w:r w:rsidR="006C6035" w:rsidRPr="00B06ADA">
        <w:t xml:space="preserve"> </w:t>
      </w:r>
      <w:r w:rsidR="006C6035">
        <w:t>в</w:t>
      </w:r>
      <w:r w:rsidR="006C6035" w:rsidRPr="00B06ADA">
        <w:t xml:space="preserve"> </w:t>
      </w:r>
      <w:r w:rsidR="006C6035">
        <w:t>соответствие</w:t>
      </w:r>
      <w:r w:rsidR="006C6035" w:rsidRPr="00B06ADA">
        <w:t xml:space="preserve"> </w:t>
      </w:r>
      <w:r w:rsidR="006C6035">
        <w:t>с</w:t>
      </w:r>
      <w:r w:rsidR="006C6035" w:rsidRPr="00B06ADA">
        <w:t xml:space="preserve"> </w:t>
      </w:r>
      <w:r w:rsidR="006C6035">
        <w:t>современными</w:t>
      </w:r>
      <w:r w:rsidR="006C6035" w:rsidRPr="00B06ADA">
        <w:t xml:space="preserve"> </w:t>
      </w:r>
      <w:r w:rsidR="006C6035">
        <w:t>педагогическими</w:t>
      </w:r>
      <w:r w:rsidR="006C6035" w:rsidRPr="00B06ADA">
        <w:t xml:space="preserve"> </w:t>
      </w:r>
      <w:r w:rsidR="006C6035">
        <w:t>требованиями</w:t>
      </w:r>
      <w:r w:rsidR="006C6035" w:rsidRPr="00B06ADA">
        <w:t xml:space="preserve">, </w:t>
      </w:r>
      <w:r w:rsidR="006C6035">
        <w:t>укрепляя</w:t>
      </w:r>
      <w:r w:rsidR="006C6035" w:rsidRPr="00B06ADA">
        <w:t xml:space="preserve"> </w:t>
      </w:r>
      <w:r w:rsidR="006C6035">
        <w:t>гендерное</w:t>
      </w:r>
      <w:r w:rsidR="006C6035" w:rsidRPr="00B06ADA">
        <w:t xml:space="preserve"> </w:t>
      </w:r>
      <w:r w:rsidR="006C6035">
        <w:t>равенство</w:t>
      </w:r>
      <w:r w:rsidR="006C6035" w:rsidRPr="00B06ADA">
        <w:t xml:space="preserve">, </w:t>
      </w:r>
      <w:r w:rsidR="006C6035">
        <w:t>повышая</w:t>
      </w:r>
      <w:r w:rsidR="006C6035" w:rsidRPr="00B06ADA">
        <w:t xml:space="preserve"> </w:t>
      </w:r>
      <w:r w:rsidR="006C6035">
        <w:t>статус</w:t>
      </w:r>
      <w:r w:rsidR="006C6035" w:rsidRPr="00B06ADA">
        <w:t xml:space="preserve"> </w:t>
      </w:r>
      <w:r w:rsidR="006C6035">
        <w:t>преподавателей</w:t>
      </w:r>
      <w:r w:rsidR="006C6035" w:rsidRPr="00B06ADA">
        <w:t xml:space="preserve">, </w:t>
      </w:r>
      <w:r w:rsidR="006C6035">
        <w:t>расширяя</w:t>
      </w:r>
      <w:r w:rsidR="006C6035" w:rsidRPr="00B06ADA">
        <w:t xml:space="preserve"> </w:t>
      </w:r>
      <w:r w:rsidR="006C6035">
        <w:t>программу гуманитарных предметов и поощряя изучение научно-технических дисциплин.  Одними из важнейших задач проводимой политики является создание равных возможностей для получения образования всеми детьми и увеличение числа учащихся, успешно сдающих вступительные экзамены в высшие учебные заведения.</w:t>
      </w:r>
    </w:p>
    <w:p w:rsidR="006C6035" w:rsidRDefault="006C6035" w:rsidP="006C6035"/>
    <w:p w:rsidR="006C6035" w:rsidRDefault="006C6035" w:rsidP="006C6035">
      <w:r>
        <w:t>25.</w:t>
      </w:r>
      <w:r>
        <w:tab/>
        <w:t xml:space="preserve">В последние годы Нобелевской премии за свои научные достижения удостоился целый ряд израильских ученых, в том числе профессор Авраам Хершко и профессор Аарон Цехановер (химия, 2004 год), профессор Даниэль Канеман (экономика, 2002 год) и профессор Роберт Дж. Ауманн (экономика, 2005 год). </w:t>
      </w:r>
    </w:p>
    <w:p w:rsidR="006C6035" w:rsidRDefault="006C6035" w:rsidP="006C6035"/>
    <w:p w:rsidR="006C6035" w:rsidRDefault="006C6035" w:rsidP="006C6035">
      <w:pPr>
        <w:pStyle w:val="List2"/>
        <w:tabs>
          <w:tab w:val="right" w:pos="8280"/>
        </w:tabs>
        <w:bidi w:val="0"/>
        <w:spacing w:line="288" w:lineRule="auto"/>
        <w:ind w:left="0" w:firstLine="0"/>
        <w:rPr>
          <w:rFonts w:cs="Times New Roman"/>
          <w:b/>
          <w:bCs/>
          <w:lang w:val="ru-RU"/>
        </w:rPr>
      </w:pPr>
      <w:r w:rsidRPr="003C3282">
        <w:rPr>
          <w:rFonts w:cs="Times New Roman"/>
          <w:b/>
          <w:lang w:val="ru-RU"/>
        </w:rPr>
        <w:t>Таблица</w:t>
      </w:r>
      <w:r w:rsidRPr="00A222DA">
        <w:rPr>
          <w:rFonts w:cs="Times New Roman"/>
          <w:b/>
          <w:bCs/>
        </w:rPr>
        <w:t xml:space="preserve"> 19: </w:t>
      </w:r>
      <w:r>
        <w:rPr>
          <w:rFonts w:cs="Times New Roman"/>
          <w:b/>
          <w:bCs/>
          <w:lang w:val="ru-RU"/>
        </w:rPr>
        <w:t xml:space="preserve"> Учащиеся учебных заведений</w:t>
      </w:r>
    </w:p>
    <w:p w:rsidR="006C6035" w:rsidRPr="00A222DA" w:rsidRDefault="006C6035" w:rsidP="006C6035">
      <w:pPr>
        <w:pStyle w:val="List2"/>
        <w:tabs>
          <w:tab w:val="right" w:pos="8280"/>
        </w:tabs>
        <w:bidi w:val="0"/>
        <w:spacing w:line="288" w:lineRule="auto"/>
        <w:ind w:left="0" w:firstLine="0"/>
        <w:rPr>
          <w:rFonts w:cs="Times New Roman"/>
          <w:b/>
          <w:bCs/>
        </w:rPr>
      </w:pPr>
    </w:p>
    <w:tbl>
      <w:tblPr>
        <w:tblStyle w:val="TableGrid"/>
        <w:tblW w:w="9365" w:type="dxa"/>
        <w:tblInd w:w="108" w:type="dxa"/>
        <w:tblLook w:val="01E0" w:firstRow="1" w:lastRow="1" w:firstColumn="1" w:lastColumn="1" w:noHBand="0" w:noVBand="0"/>
      </w:tblPr>
      <w:tblGrid>
        <w:gridCol w:w="1140"/>
        <w:gridCol w:w="2852"/>
        <w:gridCol w:w="1252"/>
        <w:gridCol w:w="1252"/>
        <w:gridCol w:w="1252"/>
        <w:gridCol w:w="1617"/>
      </w:tblGrid>
      <w:tr w:rsidR="006C6035" w:rsidRPr="00706B97" w:rsidTr="00EC553F">
        <w:trPr>
          <w:trHeight w:val="548"/>
        </w:trPr>
        <w:tc>
          <w:tcPr>
            <w:tcW w:w="1140" w:type="dxa"/>
            <w:tcBorders>
              <w:bottom w:val="single" w:sz="4" w:space="0" w:color="auto"/>
            </w:tcBorders>
            <w:shd w:val="clear" w:color="auto" w:fill="E6E6E6"/>
            <w:vAlign w:val="center"/>
          </w:tcPr>
          <w:p w:rsidR="006C6035" w:rsidRPr="00706B97" w:rsidRDefault="006C6035" w:rsidP="006C6035">
            <w:pPr>
              <w:pStyle w:val="List"/>
              <w:tabs>
                <w:tab w:val="right" w:pos="8280"/>
              </w:tabs>
              <w:bidi w:val="0"/>
              <w:spacing w:line="288" w:lineRule="auto"/>
              <w:ind w:left="0" w:firstLine="0"/>
              <w:jc w:val="center"/>
              <w:rPr>
                <w:rFonts w:cs="Times New Roman"/>
                <w:b/>
                <w:bCs/>
                <w:sz w:val="22"/>
                <w:szCs w:val="22"/>
              </w:rPr>
            </w:pPr>
            <w:r>
              <w:rPr>
                <w:rFonts w:cs="Times New Roman"/>
                <w:b/>
                <w:bCs/>
                <w:sz w:val="22"/>
                <w:szCs w:val="22"/>
                <w:lang w:val="ru-RU"/>
              </w:rPr>
              <w:t>Год</w:t>
            </w:r>
          </w:p>
        </w:tc>
        <w:tc>
          <w:tcPr>
            <w:tcW w:w="2852" w:type="dxa"/>
            <w:shd w:val="clear" w:color="auto" w:fill="E6E6E6"/>
            <w:vAlign w:val="center"/>
          </w:tcPr>
          <w:p w:rsidR="006C6035" w:rsidRPr="00706B97" w:rsidRDefault="006C6035" w:rsidP="006C6035">
            <w:pPr>
              <w:pStyle w:val="List"/>
              <w:tabs>
                <w:tab w:val="right" w:pos="8280"/>
              </w:tabs>
              <w:bidi w:val="0"/>
              <w:spacing w:line="288" w:lineRule="auto"/>
              <w:ind w:left="0" w:firstLine="0"/>
              <w:jc w:val="center"/>
              <w:rPr>
                <w:rFonts w:cs="Times New Roman"/>
                <w:b/>
                <w:bCs/>
                <w:sz w:val="22"/>
                <w:szCs w:val="22"/>
              </w:rPr>
            </w:pPr>
          </w:p>
        </w:tc>
        <w:tc>
          <w:tcPr>
            <w:tcW w:w="1252" w:type="dxa"/>
            <w:shd w:val="clear" w:color="auto" w:fill="E6E6E6"/>
            <w:vAlign w:val="center"/>
          </w:tcPr>
          <w:p w:rsidR="006C6035" w:rsidRPr="003C3282" w:rsidRDefault="006C6035" w:rsidP="006C6035">
            <w:pPr>
              <w:pStyle w:val="List"/>
              <w:tabs>
                <w:tab w:val="right" w:pos="8280"/>
              </w:tabs>
              <w:bidi w:val="0"/>
              <w:spacing w:line="288" w:lineRule="auto"/>
              <w:ind w:left="0" w:firstLine="0"/>
              <w:jc w:val="center"/>
              <w:rPr>
                <w:rFonts w:cs="Times New Roman"/>
                <w:b/>
                <w:bCs/>
                <w:sz w:val="22"/>
                <w:szCs w:val="22"/>
                <w:lang w:val="ru-RU"/>
              </w:rPr>
            </w:pPr>
            <w:r w:rsidRPr="00706B97">
              <w:rPr>
                <w:rFonts w:cs="Times New Roman"/>
                <w:b/>
                <w:bCs/>
                <w:sz w:val="22"/>
                <w:szCs w:val="22"/>
              </w:rPr>
              <w:t>1999-2000</w:t>
            </w:r>
            <w:r>
              <w:rPr>
                <w:rFonts w:cs="Times New Roman"/>
                <w:b/>
                <w:bCs/>
                <w:sz w:val="22"/>
                <w:szCs w:val="22"/>
                <w:lang w:val="ru-RU"/>
              </w:rPr>
              <w:t xml:space="preserve"> </w:t>
            </w:r>
          </w:p>
        </w:tc>
        <w:tc>
          <w:tcPr>
            <w:tcW w:w="1252" w:type="dxa"/>
            <w:shd w:val="clear" w:color="auto" w:fill="E6E6E6"/>
            <w:vAlign w:val="center"/>
          </w:tcPr>
          <w:p w:rsidR="006C6035" w:rsidRPr="003C3282" w:rsidRDefault="006C6035" w:rsidP="006C6035">
            <w:pPr>
              <w:pStyle w:val="List"/>
              <w:tabs>
                <w:tab w:val="right" w:pos="8280"/>
              </w:tabs>
              <w:bidi w:val="0"/>
              <w:spacing w:line="288" w:lineRule="auto"/>
              <w:ind w:left="0" w:firstLine="0"/>
              <w:jc w:val="center"/>
              <w:rPr>
                <w:rFonts w:cs="Times New Roman"/>
                <w:b/>
                <w:bCs/>
                <w:sz w:val="22"/>
                <w:szCs w:val="22"/>
                <w:lang w:val="ru-RU"/>
              </w:rPr>
            </w:pPr>
            <w:r w:rsidRPr="00706B97">
              <w:rPr>
                <w:rFonts w:cs="Times New Roman"/>
                <w:b/>
                <w:bCs/>
                <w:sz w:val="22"/>
                <w:szCs w:val="22"/>
              </w:rPr>
              <w:t>2004-2005</w:t>
            </w:r>
            <w:r>
              <w:rPr>
                <w:rFonts w:cs="Times New Roman"/>
                <w:b/>
                <w:bCs/>
                <w:sz w:val="22"/>
                <w:szCs w:val="22"/>
                <w:lang w:val="ru-RU"/>
              </w:rPr>
              <w:t xml:space="preserve"> </w:t>
            </w:r>
          </w:p>
        </w:tc>
        <w:tc>
          <w:tcPr>
            <w:tcW w:w="1252" w:type="dxa"/>
            <w:shd w:val="clear" w:color="auto" w:fill="E6E6E6"/>
            <w:vAlign w:val="center"/>
          </w:tcPr>
          <w:p w:rsidR="006C6035" w:rsidRPr="00706B97" w:rsidRDefault="006C6035" w:rsidP="006C6035">
            <w:pPr>
              <w:pStyle w:val="List"/>
              <w:tabs>
                <w:tab w:val="right" w:pos="8280"/>
              </w:tabs>
              <w:bidi w:val="0"/>
              <w:spacing w:line="288" w:lineRule="auto"/>
              <w:ind w:left="0" w:firstLine="0"/>
              <w:jc w:val="center"/>
              <w:rPr>
                <w:rFonts w:cs="Times New Roman"/>
                <w:b/>
                <w:bCs/>
                <w:sz w:val="22"/>
                <w:szCs w:val="22"/>
              </w:rPr>
            </w:pPr>
            <w:r w:rsidRPr="00706B97">
              <w:rPr>
                <w:rFonts w:cs="Times New Roman"/>
                <w:b/>
                <w:bCs/>
                <w:sz w:val="22"/>
                <w:szCs w:val="22"/>
              </w:rPr>
              <w:t>2005-2006</w:t>
            </w:r>
          </w:p>
        </w:tc>
        <w:tc>
          <w:tcPr>
            <w:tcW w:w="1617" w:type="dxa"/>
            <w:shd w:val="clear" w:color="auto" w:fill="E6E6E6"/>
            <w:vAlign w:val="center"/>
          </w:tcPr>
          <w:p w:rsidR="006C6035" w:rsidRPr="00706B97" w:rsidRDefault="006C6035" w:rsidP="006C6035">
            <w:pPr>
              <w:pStyle w:val="List"/>
              <w:tabs>
                <w:tab w:val="right" w:pos="8280"/>
              </w:tabs>
              <w:bidi w:val="0"/>
              <w:spacing w:line="288" w:lineRule="auto"/>
              <w:ind w:left="0" w:firstLine="0"/>
              <w:jc w:val="center"/>
              <w:rPr>
                <w:rFonts w:cs="Times New Roman"/>
                <w:b/>
                <w:bCs/>
                <w:sz w:val="22"/>
                <w:szCs w:val="22"/>
              </w:rPr>
            </w:pPr>
            <w:r w:rsidRPr="00706B97">
              <w:rPr>
                <w:rFonts w:cs="Times New Roman"/>
                <w:b/>
                <w:bCs/>
                <w:sz w:val="22"/>
                <w:szCs w:val="22"/>
              </w:rPr>
              <w:t>2006-2007</w:t>
            </w:r>
          </w:p>
        </w:tc>
      </w:tr>
      <w:tr w:rsidR="006C6035" w:rsidRPr="00706B97" w:rsidTr="00EC553F">
        <w:tc>
          <w:tcPr>
            <w:tcW w:w="1140" w:type="dxa"/>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Всего</w:t>
            </w: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w:t>
            </w:r>
            <w:r>
              <w:rPr>
                <w:rFonts w:cs="Times New Roman"/>
                <w:sz w:val="22"/>
                <w:szCs w:val="22"/>
                <w:lang w:val="ru-RU"/>
              </w:rPr>
              <w:t xml:space="preserve"> </w:t>
            </w:r>
            <w:r w:rsidRPr="006934B6">
              <w:rPr>
                <w:rFonts w:cs="Times New Roman"/>
                <w:sz w:val="22"/>
                <w:szCs w:val="22"/>
              </w:rPr>
              <w:t>911</w:t>
            </w:r>
            <w:r>
              <w:rPr>
                <w:rFonts w:cs="Times New Roman"/>
                <w:sz w:val="22"/>
                <w:szCs w:val="22"/>
                <w:lang w:val="ru-RU"/>
              </w:rPr>
              <w:t xml:space="preserve"> </w:t>
            </w:r>
            <w:r w:rsidRPr="006934B6">
              <w:rPr>
                <w:rFonts w:cs="Times New Roman"/>
                <w:sz w:val="22"/>
                <w:szCs w:val="22"/>
              </w:rPr>
              <w:t>427</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2</w:t>
            </w:r>
            <w:r>
              <w:rPr>
                <w:rFonts w:cs="Times New Roman"/>
                <w:sz w:val="22"/>
                <w:szCs w:val="22"/>
                <w:lang w:val="ru-RU"/>
              </w:rPr>
              <w:t xml:space="preserve"> </w:t>
            </w:r>
            <w:r w:rsidRPr="006934B6">
              <w:rPr>
                <w:rFonts w:cs="Times New Roman"/>
                <w:sz w:val="22"/>
                <w:szCs w:val="22"/>
              </w:rPr>
              <w:t>084</w:t>
            </w:r>
            <w:r>
              <w:rPr>
                <w:rFonts w:cs="Times New Roman"/>
                <w:sz w:val="22"/>
                <w:szCs w:val="22"/>
                <w:lang w:val="ru-RU"/>
              </w:rPr>
              <w:t xml:space="preserve"> </w:t>
            </w:r>
            <w:r w:rsidRPr="006934B6">
              <w:rPr>
                <w:rFonts w:cs="Times New Roman"/>
                <w:sz w:val="22"/>
                <w:szCs w:val="22"/>
              </w:rPr>
              <w:t>525</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2</w:t>
            </w:r>
            <w:r>
              <w:rPr>
                <w:rFonts w:cs="Times New Roman"/>
                <w:sz w:val="22"/>
                <w:szCs w:val="22"/>
                <w:lang w:val="ru-RU"/>
              </w:rPr>
              <w:t xml:space="preserve"> </w:t>
            </w:r>
            <w:r w:rsidRPr="006934B6">
              <w:rPr>
                <w:rFonts w:cs="Times New Roman"/>
                <w:sz w:val="22"/>
                <w:szCs w:val="22"/>
              </w:rPr>
              <w:t>093</w:t>
            </w:r>
            <w:r>
              <w:rPr>
                <w:rFonts w:cs="Times New Roman"/>
                <w:sz w:val="22"/>
                <w:szCs w:val="22"/>
                <w:lang w:val="ru-RU"/>
              </w:rPr>
              <w:t xml:space="preserve"> </w:t>
            </w:r>
            <w:r w:rsidRPr="006934B6">
              <w:rPr>
                <w:rFonts w:cs="Times New Roman"/>
                <w:sz w:val="22"/>
                <w:szCs w:val="22"/>
              </w:rPr>
              <w:t>329</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2</w:t>
            </w:r>
            <w:r>
              <w:rPr>
                <w:rFonts w:cs="Times New Roman"/>
                <w:sz w:val="22"/>
                <w:szCs w:val="22"/>
                <w:lang w:val="ru-RU"/>
              </w:rPr>
              <w:t xml:space="preserve"> </w:t>
            </w:r>
            <w:r w:rsidRPr="006934B6">
              <w:rPr>
                <w:rFonts w:cs="Times New Roman"/>
                <w:sz w:val="22"/>
                <w:szCs w:val="22"/>
              </w:rPr>
              <w:t>129</w:t>
            </w:r>
            <w:r>
              <w:rPr>
                <w:rFonts w:cs="Times New Roman"/>
                <w:sz w:val="22"/>
                <w:szCs w:val="22"/>
                <w:lang w:val="ru-RU"/>
              </w:rPr>
              <w:t xml:space="preserve"> </w:t>
            </w:r>
            <w:r w:rsidRPr="006934B6">
              <w:rPr>
                <w:rFonts w:cs="Times New Roman"/>
                <w:sz w:val="22"/>
                <w:szCs w:val="22"/>
              </w:rPr>
              <w:t>216</w:t>
            </w:r>
          </w:p>
        </w:tc>
      </w:tr>
      <w:tr w:rsidR="006C6035" w:rsidRPr="00706B97" w:rsidTr="00EC553F">
        <w:tc>
          <w:tcPr>
            <w:tcW w:w="1140" w:type="dxa"/>
            <w:vMerge w:val="restart"/>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Обучение на иврите</w:t>
            </w: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Всего</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w:t>
            </w:r>
            <w:r>
              <w:rPr>
                <w:rFonts w:cs="Times New Roman"/>
                <w:sz w:val="22"/>
                <w:szCs w:val="22"/>
                <w:lang w:val="ru-RU"/>
              </w:rPr>
              <w:t xml:space="preserve"> </w:t>
            </w:r>
            <w:r w:rsidRPr="006934B6">
              <w:rPr>
                <w:rFonts w:cs="Times New Roman"/>
                <w:sz w:val="22"/>
                <w:szCs w:val="22"/>
              </w:rPr>
              <w:t>573</w:t>
            </w:r>
            <w:r>
              <w:rPr>
                <w:rFonts w:cs="Times New Roman"/>
                <w:sz w:val="22"/>
                <w:szCs w:val="22"/>
                <w:lang w:val="ru-RU"/>
              </w:rPr>
              <w:t xml:space="preserve"> </w:t>
            </w:r>
            <w:r w:rsidRPr="006934B6">
              <w:rPr>
                <w:rFonts w:cs="Times New Roman"/>
                <w:sz w:val="22"/>
                <w:szCs w:val="22"/>
              </w:rPr>
              <w:t>930</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w:t>
            </w:r>
            <w:r>
              <w:rPr>
                <w:rFonts w:cs="Times New Roman"/>
                <w:sz w:val="22"/>
                <w:szCs w:val="22"/>
                <w:lang w:val="ru-RU"/>
              </w:rPr>
              <w:t xml:space="preserve"> </w:t>
            </w:r>
            <w:r w:rsidRPr="006934B6">
              <w:rPr>
                <w:rFonts w:cs="Times New Roman"/>
                <w:sz w:val="22"/>
                <w:szCs w:val="22"/>
              </w:rPr>
              <w:t>648</w:t>
            </w:r>
            <w:r>
              <w:rPr>
                <w:rFonts w:cs="Times New Roman"/>
                <w:sz w:val="22"/>
                <w:szCs w:val="22"/>
                <w:lang w:val="ru-RU"/>
              </w:rPr>
              <w:t xml:space="preserve"> </w:t>
            </w:r>
            <w:r w:rsidRPr="006934B6">
              <w:rPr>
                <w:rFonts w:cs="Times New Roman"/>
                <w:sz w:val="22"/>
                <w:szCs w:val="22"/>
              </w:rPr>
              <w:t>289</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w:t>
            </w:r>
            <w:r>
              <w:rPr>
                <w:rFonts w:cs="Times New Roman"/>
                <w:sz w:val="22"/>
                <w:szCs w:val="22"/>
                <w:lang w:val="ru-RU"/>
              </w:rPr>
              <w:t xml:space="preserve"> </w:t>
            </w:r>
            <w:r w:rsidRPr="006934B6">
              <w:rPr>
                <w:rFonts w:cs="Times New Roman"/>
                <w:sz w:val="22"/>
                <w:szCs w:val="22"/>
              </w:rPr>
              <w:t>641</w:t>
            </w:r>
            <w:r>
              <w:rPr>
                <w:rFonts w:cs="Times New Roman"/>
                <w:sz w:val="22"/>
                <w:szCs w:val="22"/>
                <w:lang w:val="ru-RU"/>
              </w:rPr>
              <w:t xml:space="preserve"> </w:t>
            </w:r>
            <w:r w:rsidRPr="006934B6">
              <w:rPr>
                <w:rFonts w:cs="Times New Roman"/>
                <w:sz w:val="22"/>
                <w:szCs w:val="22"/>
              </w:rPr>
              <w:t>538</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w:t>
            </w:r>
            <w:r>
              <w:rPr>
                <w:rFonts w:cs="Times New Roman"/>
                <w:sz w:val="22"/>
                <w:szCs w:val="22"/>
                <w:lang w:val="ru-RU"/>
              </w:rPr>
              <w:t xml:space="preserve"> </w:t>
            </w:r>
            <w:r w:rsidRPr="006934B6">
              <w:rPr>
                <w:rFonts w:cs="Times New Roman"/>
                <w:sz w:val="22"/>
                <w:szCs w:val="22"/>
              </w:rPr>
              <w:t>662</w:t>
            </w:r>
            <w:r>
              <w:rPr>
                <w:rFonts w:cs="Times New Roman"/>
                <w:sz w:val="22"/>
                <w:szCs w:val="22"/>
                <w:lang w:val="ru-RU"/>
              </w:rPr>
              <w:t xml:space="preserve"> </w:t>
            </w:r>
            <w:r w:rsidRPr="006934B6">
              <w:rPr>
                <w:rFonts w:cs="Times New Roman"/>
                <w:sz w:val="22"/>
                <w:szCs w:val="22"/>
              </w:rPr>
              <w:t>300</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Детские сады</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394</w:t>
            </w:r>
            <w:r>
              <w:rPr>
                <w:rFonts w:cs="Times New Roman"/>
                <w:sz w:val="22"/>
                <w:szCs w:val="22"/>
                <w:lang w:val="ru-RU"/>
              </w:rPr>
              <w:t xml:space="preserve"> </w:t>
            </w:r>
            <w:r w:rsidRPr="006934B6">
              <w:rPr>
                <w:rFonts w:cs="Times New Roman"/>
                <w:sz w:val="22"/>
                <w:szCs w:val="22"/>
              </w:rPr>
              <w:t>384</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313</w:t>
            </w:r>
            <w:r>
              <w:rPr>
                <w:rFonts w:cs="Times New Roman"/>
                <w:sz w:val="22"/>
                <w:szCs w:val="22"/>
                <w:lang w:val="ru-RU"/>
              </w:rPr>
              <w:t xml:space="preserve"> </w:t>
            </w:r>
            <w:r w:rsidRPr="006934B6">
              <w:rPr>
                <w:rFonts w:cs="Times New Roman"/>
                <w:sz w:val="22"/>
                <w:szCs w:val="22"/>
              </w:rPr>
              <w:t>801</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315</w:t>
            </w:r>
            <w:r>
              <w:rPr>
                <w:rFonts w:cs="Times New Roman"/>
                <w:sz w:val="22"/>
                <w:szCs w:val="22"/>
                <w:lang w:val="ru-RU"/>
              </w:rPr>
              <w:t xml:space="preserve"> </w:t>
            </w:r>
            <w:r w:rsidRPr="006934B6">
              <w:rPr>
                <w:rFonts w:cs="Times New Roman"/>
                <w:sz w:val="22"/>
                <w:szCs w:val="22"/>
              </w:rPr>
              <w:t>000</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315</w:t>
            </w:r>
            <w:r>
              <w:rPr>
                <w:rFonts w:cs="Times New Roman"/>
                <w:sz w:val="22"/>
                <w:szCs w:val="22"/>
                <w:lang w:val="ru-RU"/>
              </w:rPr>
              <w:t xml:space="preserve"> </w:t>
            </w:r>
            <w:r w:rsidRPr="006934B6">
              <w:rPr>
                <w:rFonts w:cs="Times New Roman"/>
                <w:sz w:val="22"/>
                <w:szCs w:val="22"/>
              </w:rPr>
              <w:t>000</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Начальная школа</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558</w:t>
            </w:r>
            <w:r>
              <w:rPr>
                <w:rFonts w:cs="Times New Roman"/>
                <w:sz w:val="22"/>
                <w:szCs w:val="22"/>
                <w:lang w:val="ru-RU"/>
              </w:rPr>
              <w:t xml:space="preserve"> </w:t>
            </w:r>
            <w:r w:rsidRPr="006934B6">
              <w:rPr>
                <w:rFonts w:cs="Times New Roman"/>
                <w:sz w:val="22"/>
                <w:szCs w:val="22"/>
              </w:rPr>
              <w:t>640</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574</w:t>
            </w:r>
            <w:r>
              <w:rPr>
                <w:rFonts w:cs="Times New Roman"/>
                <w:sz w:val="22"/>
                <w:szCs w:val="22"/>
                <w:lang w:val="ru-RU"/>
              </w:rPr>
              <w:t xml:space="preserve"> </w:t>
            </w:r>
            <w:r w:rsidRPr="006934B6">
              <w:rPr>
                <w:rFonts w:cs="Times New Roman"/>
                <w:sz w:val="22"/>
                <w:szCs w:val="22"/>
              </w:rPr>
              <w:t>468</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584</w:t>
            </w:r>
            <w:r>
              <w:rPr>
                <w:rFonts w:cs="Times New Roman"/>
                <w:sz w:val="22"/>
                <w:szCs w:val="22"/>
                <w:lang w:val="ru-RU"/>
              </w:rPr>
              <w:t xml:space="preserve"> </w:t>
            </w:r>
            <w:r w:rsidRPr="006934B6">
              <w:rPr>
                <w:rFonts w:cs="Times New Roman"/>
                <w:sz w:val="22"/>
                <w:szCs w:val="22"/>
              </w:rPr>
              <w:t>441</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597</w:t>
            </w:r>
            <w:r>
              <w:rPr>
                <w:rFonts w:cs="Times New Roman"/>
                <w:sz w:val="22"/>
                <w:szCs w:val="22"/>
                <w:lang w:val="ru-RU"/>
              </w:rPr>
              <w:t xml:space="preserve"> </w:t>
            </w:r>
            <w:r w:rsidRPr="006934B6">
              <w:rPr>
                <w:rFonts w:cs="Times New Roman"/>
                <w:sz w:val="22"/>
                <w:szCs w:val="22"/>
              </w:rPr>
              <w:t>802</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Средняя школа</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467</w:t>
            </w:r>
            <w:r>
              <w:rPr>
                <w:rFonts w:cs="Times New Roman"/>
                <w:sz w:val="22"/>
                <w:szCs w:val="22"/>
                <w:lang w:val="ru-RU"/>
              </w:rPr>
              <w:t xml:space="preserve"> </w:t>
            </w:r>
            <w:r w:rsidRPr="006934B6">
              <w:rPr>
                <w:rFonts w:cs="Times New Roman"/>
                <w:sz w:val="22"/>
                <w:szCs w:val="22"/>
              </w:rPr>
              <w:t>291</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472</w:t>
            </w:r>
            <w:r>
              <w:rPr>
                <w:rFonts w:cs="Times New Roman"/>
                <w:sz w:val="22"/>
                <w:szCs w:val="22"/>
                <w:lang w:val="ru-RU"/>
              </w:rPr>
              <w:t xml:space="preserve"> </w:t>
            </w:r>
            <w:r w:rsidRPr="006934B6">
              <w:rPr>
                <w:rFonts w:cs="Times New Roman"/>
                <w:sz w:val="22"/>
                <w:szCs w:val="22"/>
              </w:rPr>
              <w:t>139</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469</w:t>
            </w:r>
            <w:r>
              <w:rPr>
                <w:rFonts w:cs="Times New Roman"/>
                <w:sz w:val="22"/>
                <w:szCs w:val="22"/>
                <w:lang w:val="ru-RU"/>
              </w:rPr>
              <w:t xml:space="preserve"> </w:t>
            </w:r>
            <w:r w:rsidRPr="006934B6">
              <w:rPr>
                <w:rFonts w:cs="Times New Roman"/>
                <w:sz w:val="22"/>
                <w:szCs w:val="22"/>
              </w:rPr>
              <w:t>387</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468</w:t>
            </w:r>
            <w:r>
              <w:rPr>
                <w:rFonts w:cs="Times New Roman"/>
                <w:sz w:val="22"/>
                <w:szCs w:val="22"/>
                <w:lang w:val="ru-RU"/>
              </w:rPr>
              <w:t xml:space="preserve"> </w:t>
            </w:r>
            <w:r w:rsidRPr="006934B6">
              <w:rPr>
                <w:rFonts w:cs="Times New Roman"/>
                <w:sz w:val="22"/>
                <w:szCs w:val="22"/>
              </w:rPr>
              <w:t>299</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Колледжи</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47</w:t>
            </w:r>
            <w:r>
              <w:rPr>
                <w:rFonts w:cs="Times New Roman"/>
                <w:sz w:val="22"/>
                <w:szCs w:val="22"/>
                <w:lang w:val="ru-RU"/>
              </w:rPr>
              <w:t xml:space="preserve"> </w:t>
            </w:r>
            <w:r w:rsidRPr="006934B6">
              <w:rPr>
                <w:rFonts w:cs="Times New Roman"/>
                <w:sz w:val="22"/>
                <w:szCs w:val="22"/>
              </w:rPr>
              <w:t>211</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51</w:t>
            </w:r>
            <w:r>
              <w:rPr>
                <w:rFonts w:cs="Times New Roman"/>
                <w:sz w:val="22"/>
                <w:szCs w:val="22"/>
                <w:lang w:val="ru-RU"/>
              </w:rPr>
              <w:t xml:space="preserve"> </w:t>
            </w:r>
            <w:r w:rsidRPr="006934B6">
              <w:rPr>
                <w:rFonts w:cs="Times New Roman"/>
                <w:sz w:val="22"/>
                <w:szCs w:val="22"/>
              </w:rPr>
              <w:t>195</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52</w:t>
            </w:r>
            <w:r>
              <w:rPr>
                <w:rFonts w:cs="Times New Roman"/>
                <w:sz w:val="22"/>
                <w:szCs w:val="22"/>
                <w:lang w:val="ru-RU"/>
              </w:rPr>
              <w:t xml:space="preserve"> </w:t>
            </w:r>
            <w:r w:rsidRPr="006934B6">
              <w:rPr>
                <w:rFonts w:cs="Times New Roman"/>
                <w:sz w:val="22"/>
                <w:szCs w:val="22"/>
              </w:rPr>
              <w:t>601</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52</w:t>
            </w:r>
            <w:r>
              <w:rPr>
                <w:rFonts w:cs="Times New Roman"/>
                <w:sz w:val="22"/>
                <w:szCs w:val="22"/>
                <w:lang w:val="ru-RU"/>
              </w:rPr>
              <w:t xml:space="preserve"> </w:t>
            </w:r>
            <w:r w:rsidRPr="006934B6">
              <w:rPr>
                <w:rFonts w:cs="Times New Roman"/>
                <w:sz w:val="22"/>
                <w:szCs w:val="22"/>
              </w:rPr>
              <w:t>000</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Неуниверситетские высшие учебные заведения</w:t>
            </w:r>
            <w:r w:rsidRPr="006934B6">
              <w:rPr>
                <w:rFonts w:cs="Times New Roman"/>
                <w:sz w:val="22"/>
                <w:szCs w:val="22"/>
              </w:rPr>
              <w:t>**</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53</w:t>
            </w:r>
            <w:r>
              <w:rPr>
                <w:rFonts w:cs="Times New Roman"/>
                <w:sz w:val="22"/>
                <w:szCs w:val="22"/>
                <w:lang w:val="ru-RU"/>
              </w:rPr>
              <w:t xml:space="preserve"> </w:t>
            </w:r>
            <w:r w:rsidRPr="006934B6">
              <w:rPr>
                <w:rFonts w:cs="Times New Roman"/>
                <w:sz w:val="22"/>
                <w:szCs w:val="22"/>
              </w:rPr>
              <w:t>089</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77</w:t>
            </w:r>
            <w:r>
              <w:rPr>
                <w:rFonts w:cs="Times New Roman"/>
                <w:sz w:val="22"/>
                <w:szCs w:val="22"/>
                <w:lang w:val="ru-RU"/>
              </w:rPr>
              <w:t xml:space="preserve"> </w:t>
            </w:r>
            <w:r w:rsidRPr="006934B6">
              <w:rPr>
                <w:rFonts w:cs="Times New Roman"/>
                <w:sz w:val="22"/>
                <w:szCs w:val="22"/>
              </w:rPr>
              <w:t>738</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82</w:t>
            </w:r>
            <w:r>
              <w:rPr>
                <w:rFonts w:cs="Times New Roman"/>
                <w:sz w:val="22"/>
                <w:szCs w:val="22"/>
                <w:lang w:val="ru-RU"/>
              </w:rPr>
              <w:t xml:space="preserve"> </w:t>
            </w:r>
            <w:r w:rsidRPr="006934B6">
              <w:rPr>
                <w:rFonts w:cs="Times New Roman"/>
                <w:sz w:val="22"/>
                <w:szCs w:val="22"/>
              </w:rPr>
              <w:t>023</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91</w:t>
            </w:r>
            <w:r>
              <w:rPr>
                <w:rFonts w:cs="Times New Roman"/>
                <w:sz w:val="22"/>
                <w:szCs w:val="22"/>
                <w:lang w:val="ru-RU"/>
              </w:rPr>
              <w:t xml:space="preserve"> </w:t>
            </w:r>
            <w:r w:rsidRPr="006934B6">
              <w:rPr>
                <w:rFonts w:cs="Times New Roman"/>
                <w:sz w:val="22"/>
                <w:szCs w:val="22"/>
              </w:rPr>
              <w:t>342</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Университеты</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113</w:t>
            </w:r>
            <w:r>
              <w:rPr>
                <w:rFonts w:cs="Times New Roman"/>
                <w:sz w:val="22"/>
                <w:szCs w:val="22"/>
                <w:lang w:val="ru-RU"/>
              </w:rPr>
              <w:t xml:space="preserve"> </w:t>
            </w:r>
            <w:r w:rsidRPr="006934B6">
              <w:rPr>
                <w:rFonts w:cs="Times New Roman"/>
                <w:sz w:val="22"/>
                <w:szCs w:val="22"/>
              </w:rPr>
              <w:t>010</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124</w:t>
            </w:r>
            <w:r>
              <w:rPr>
                <w:rFonts w:cs="Times New Roman"/>
                <w:sz w:val="22"/>
                <w:szCs w:val="22"/>
                <w:lang w:val="ru-RU"/>
              </w:rPr>
              <w:t xml:space="preserve"> </w:t>
            </w:r>
            <w:r w:rsidRPr="006934B6">
              <w:rPr>
                <w:rFonts w:cs="Times New Roman"/>
                <w:sz w:val="22"/>
                <w:szCs w:val="22"/>
              </w:rPr>
              <w:t>430</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123</w:t>
            </w:r>
            <w:r>
              <w:rPr>
                <w:rFonts w:cs="Times New Roman"/>
                <w:sz w:val="22"/>
                <w:szCs w:val="22"/>
                <w:lang w:val="ru-RU"/>
              </w:rPr>
              <w:t xml:space="preserve"> </w:t>
            </w:r>
            <w:r w:rsidRPr="006934B6">
              <w:rPr>
                <w:rFonts w:cs="Times New Roman"/>
                <w:sz w:val="22"/>
                <w:szCs w:val="22"/>
              </w:rPr>
              <w:t>010</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121</w:t>
            </w:r>
            <w:r>
              <w:rPr>
                <w:rFonts w:cs="Times New Roman"/>
                <w:sz w:val="22"/>
                <w:szCs w:val="22"/>
                <w:lang w:val="ru-RU"/>
              </w:rPr>
              <w:t xml:space="preserve"> </w:t>
            </w:r>
            <w:r w:rsidRPr="006934B6">
              <w:rPr>
                <w:rFonts w:cs="Times New Roman"/>
                <w:sz w:val="22"/>
                <w:szCs w:val="22"/>
              </w:rPr>
              <w:t>790</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Прочие учебные заведения</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40</w:t>
            </w:r>
            <w:r>
              <w:rPr>
                <w:rFonts w:cs="Times New Roman"/>
                <w:sz w:val="22"/>
                <w:szCs w:val="22"/>
                <w:lang w:val="ru-RU"/>
              </w:rPr>
              <w:t xml:space="preserve"> </w:t>
            </w:r>
            <w:r w:rsidRPr="006934B6">
              <w:rPr>
                <w:rFonts w:cs="Times New Roman"/>
                <w:sz w:val="22"/>
                <w:szCs w:val="22"/>
              </w:rPr>
              <w:t>305</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34</w:t>
            </w:r>
            <w:r>
              <w:rPr>
                <w:rFonts w:cs="Times New Roman"/>
                <w:sz w:val="22"/>
                <w:szCs w:val="22"/>
                <w:lang w:val="ru-RU"/>
              </w:rPr>
              <w:t xml:space="preserve"> </w:t>
            </w:r>
            <w:r w:rsidRPr="006934B6">
              <w:rPr>
                <w:rFonts w:cs="Times New Roman"/>
                <w:sz w:val="22"/>
                <w:szCs w:val="22"/>
              </w:rPr>
              <w:t>518</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15</w:t>
            </w:r>
            <w:r>
              <w:rPr>
                <w:rFonts w:cs="Times New Roman"/>
                <w:sz w:val="22"/>
                <w:szCs w:val="22"/>
                <w:lang w:val="ru-RU"/>
              </w:rPr>
              <w:t xml:space="preserve"> </w:t>
            </w:r>
            <w:r w:rsidRPr="006934B6">
              <w:rPr>
                <w:rFonts w:cs="Times New Roman"/>
                <w:sz w:val="22"/>
                <w:szCs w:val="22"/>
              </w:rPr>
              <w:t>076</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16</w:t>
            </w:r>
            <w:r>
              <w:rPr>
                <w:rFonts w:cs="Times New Roman"/>
                <w:sz w:val="22"/>
                <w:szCs w:val="22"/>
                <w:lang w:val="ru-RU"/>
              </w:rPr>
              <w:t xml:space="preserve"> </w:t>
            </w:r>
            <w:r w:rsidRPr="006934B6">
              <w:rPr>
                <w:rFonts w:cs="Times New Roman"/>
                <w:sz w:val="22"/>
                <w:szCs w:val="22"/>
              </w:rPr>
              <w:t>067</w:t>
            </w:r>
          </w:p>
        </w:tc>
      </w:tr>
      <w:tr w:rsidR="006C6035" w:rsidRPr="00706B97" w:rsidTr="00EC553F">
        <w:tc>
          <w:tcPr>
            <w:tcW w:w="1140" w:type="dxa"/>
            <w:vMerge w:val="restart"/>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Обучение на арабском языке</w:t>
            </w: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Всего</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337</w:t>
            </w:r>
            <w:r>
              <w:rPr>
                <w:rFonts w:cs="Times New Roman"/>
                <w:sz w:val="22"/>
                <w:szCs w:val="22"/>
                <w:lang w:val="ru-RU"/>
              </w:rPr>
              <w:t xml:space="preserve"> </w:t>
            </w:r>
            <w:r w:rsidRPr="006934B6">
              <w:rPr>
                <w:rFonts w:cs="Times New Roman"/>
                <w:sz w:val="22"/>
                <w:szCs w:val="22"/>
              </w:rPr>
              <w:t>497</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436</w:t>
            </w:r>
            <w:r>
              <w:rPr>
                <w:rFonts w:cs="Times New Roman"/>
                <w:sz w:val="22"/>
                <w:szCs w:val="22"/>
                <w:lang w:val="ru-RU"/>
              </w:rPr>
              <w:t xml:space="preserve"> </w:t>
            </w:r>
            <w:r w:rsidRPr="006934B6">
              <w:rPr>
                <w:rFonts w:cs="Times New Roman"/>
                <w:sz w:val="22"/>
                <w:szCs w:val="22"/>
              </w:rPr>
              <w:t>236</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451</w:t>
            </w:r>
            <w:r>
              <w:rPr>
                <w:rFonts w:cs="Times New Roman"/>
                <w:sz w:val="22"/>
                <w:szCs w:val="22"/>
                <w:lang w:val="ru-RU"/>
              </w:rPr>
              <w:t xml:space="preserve"> </w:t>
            </w:r>
            <w:r w:rsidRPr="006934B6">
              <w:rPr>
                <w:rFonts w:cs="Times New Roman"/>
                <w:sz w:val="22"/>
                <w:szCs w:val="22"/>
              </w:rPr>
              <w:t>791</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466</w:t>
            </w:r>
            <w:r>
              <w:rPr>
                <w:rFonts w:cs="Times New Roman"/>
                <w:sz w:val="22"/>
                <w:szCs w:val="22"/>
                <w:lang w:val="ru-RU"/>
              </w:rPr>
              <w:t xml:space="preserve"> </w:t>
            </w:r>
            <w:r w:rsidRPr="006934B6">
              <w:rPr>
                <w:rFonts w:cs="Times New Roman"/>
                <w:sz w:val="22"/>
                <w:szCs w:val="22"/>
              </w:rPr>
              <w:t>916</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Детские сады</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55</w:t>
            </w:r>
            <w:r>
              <w:rPr>
                <w:rFonts w:cs="Times New Roman"/>
                <w:sz w:val="22"/>
                <w:szCs w:val="22"/>
                <w:lang w:val="ru-RU"/>
              </w:rPr>
              <w:t xml:space="preserve"> </w:t>
            </w:r>
            <w:r w:rsidRPr="006934B6">
              <w:rPr>
                <w:rFonts w:cs="Times New Roman"/>
                <w:sz w:val="22"/>
                <w:szCs w:val="22"/>
              </w:rPr>
              <w:t>480</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89</w:t>
            </w:r>
            <w:r>
              <w:rPr>
                <w:rFonts w:cs="Times New Roman"/>
                <w:sz w:val="22"/>
                <w:szCs w:val="22"/>
                <w:lang w:val="ru-RU"/>
              </w:rPr>
              <w:t xml:space="preserve"> </w:t>
            </w:r>
            <w:r w:rsidRPr="006934B6">
              <w:rPr>
                <w:rFonts w:cs="Times New Roman"/>
                <w:sz w:val="22"/>
                <w:szCs w:val="22"/>
              </w:rPr>
              <w:t>400</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92</w:t>
            </w:r>
            <w:r>
              <w:rPr>
                <w:rFonts w:cs="Times New Roman"/>
                <w:sz w:val="22"/>
                <w:szCs w:val="22"/>
                <w:lang w:val="ru-RU"/>
              </w:rPr>
              <w:t xml:space="preserve"> </w:t>
            </w:r>
            <w:r w:rsidRPr="006934B6">
              <w:rPr>
                <w:rFonts w:cs="Times New Roman"/>
                <w:sz w:val="22"/>
                <w:szCs w:val="22"/>
              </w:rPr>
              <w:t>000</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93</w:t>
            </w:r>
            <w:r>
              <w:rPr>
                <w:rFonts w:cs="Times New Roman"/>
                <w:sz w:val="22"/>
                <w:szCs w:val="22"/>
                <w:lang w:val="ru-RU"/>
              </w:rPr>
              <w:t xml:space="preserve"> </w:t>
            </w:r>
            <w:r w:rsidRPr="006934B6">
              <w:rPr>
                <w:rFonts w:cs="Times New Roman"/>
                <w:sz w:val="22"/>
                <w:szCs w:val="22"/>
              </w:rPr>
              <w:t>000</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Начальная школа</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181</w:t>
            </w:r>
            <w:r>
              <w:rPr>
                <w:rFonts w:cs="Times New Roman"/>
                <w:sz w:val="22"/>
                <w:szCs w:val="22"/>
                <w:lang w:val="ru-RU"/>
              </w:rPr>
              <w:t xml:space="preserve"> </w:t>
            </w:r>
            <w:r w:rsidRPr="006934B6">
              <w:rPr>
                <w:rFonts w:cs="Times New Roman"/>
                <w:sz w:val="22"/>
                <w:szCs w:val="22"/>
              </w:rPr>
              <w:t>640</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212</w:t>
            </w:r>
            <w:r>
              <w:rPr>
                <w:rFonts w:cs="Times New Roman"/>
                <w:sz w:val="22"/>
                <w:szCs w:val="22"/>
                <w:lang w:val="ru-RU"/>
              </w:rPr>
              <w:t xml:space="preserve"> </w:t>
            </w:r>
            <w:r w:rsidRPr="006934B6">
              <w:rPr>
                <w:rFonts w:cs="Times New Roman"/>
                <w:sz w:val="22"/>
                <w:szCs w:val="22"/>
              </w:rPr>
              <w:t>638</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221</w:t>
            </w:r>
            <w:r>
              <w:rPr>
                <w:rFonts w:cs="Times New Roman"/>
                <w:sz w:val="22"/>
                <w:szCs w:val="22"/>
                <w:lang w:val="ru-RU"/>
              </w:rPr>
              <w:t xml:space="preserve"> </w:t>
            </w:r>
            <w:r w:rsidRPr="006934B6">
              <w:rPr>
                <w:rFonts w:cs="Times New Roman"/>
                <w:sz w:val="22"/>
                <w:szCs w:val="22"/>
              </w:rPr>
              <w:t>133</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230</w:t>
            </w:r>
            <w:r>
              <w:rPr>
                <w:rFonts w:cs="Times New Roman"/>
                <w:sz w:val="22"/>
                <w:szCs w:val="22"/>
                <w:lang w:val="ru-RU"/>
              </w:rPr>
              <w:t xml:space="preserve"> </w:t>
            </w:r>
            <w:r w:rsidRPr="006934B6">
              <w:rPr>
                <w:rFonts w:cs="Times New Roman"/>
                <w:sz w:val="22"/>
                <w:szCs w:val="22"/>
              </w:rPr>
              <w:t>646</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Средняя школа</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97</w:t>
            </w:r>
            <w:r>
              <w:rPr>
                <w:rFonts w:cs="Times New Roman"/>
                <w:sz w:val="22"/>
                <w:szCs w:val="22"/>
                <w:lang w:val="ru-RU"/>
              </w:rPr>
              <w:t xml:space="preserve"> </w:t>
            </w:r>
            <w:r w:rsidRPr="006934B6">
              <w:rPr>
                <w:rFonts w:cs="Times New Roman"/>
                <w:sz w:val="22"/>
                <w:szCs w:val="22"/>
              </w:rPr>
              <w:t>387</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132</w:t>
            </w:r>
            <w:r>
              <w:rPr>
                <w:rFonts w:cs="Times New Roman"/>
                <w:sz w:val="22"/>
                <w:szCs w:val="22"/>
                <w:lang w:val="ru-RU"/>
              </w:rPr>
              <w:t xml:space="preserve"> </w:t>
            </w:r>
            <w:r w:rsidRPr="006934B6">
              <w:rPr>
                <w:rFonts w:cs="Times New Roman"/>
                <w:sz w:val="22"/>
                <w:szCs w:val="22"/>
              </w:rPr>
              <w:t>225</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136</w:t>
            </w:r>
            <w:r>
              <w:rPr>
                <w:rFonts w:cs="Times New Roman"/>
                <w:sz w:val="22"/>
                <w:szCs w:val="22"/>
                <w:lang w:val="ru-RU"/>
              </w:rPr>
              <w:t xml:space="preserve"> </w:t>
            </w:r>
            <w:r w:rsidRPr="006934B6">
              <w:rPr>
                <w:rFonts w:cs="Times New Roman"/>
                <w:sz w:val="22"/>
                <w:szCs w:val="22"/>
              </w:rPr>
              <w:t>804</w:t>
            </w:r>
          </w:p>
        </w:tc>
        <w:tc>
          <w:tcPr>
            <w:tcW w:w="1617"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141</w:t>
            </w:r>
            <w:r>
              <w:rPr>
                <w:rFonts w:cs="Times New Roman"/>
                <w:sz w:val="22"/>
                <w:szCs w:val="22"/>
                <w:lang w:val="ru-RU"/>
              </w:rPr>
              <w:t xml:space="preserve"> </w:t>
            </w:r>
            <w:r w:rsidRPr="006934B6">
              <w:rPr>
                <w:rFonts w:cs="Times New Roman"/>
                <w:sz w:val="22"/>
                <w:szCs w:val="22"/>
              </w:rPr>
              <w:t>370</w:t>
            </w:r>
          </w:p>
        </w:tc>
      </w:tr>
      <w:tr w:rsidR="006C6035" w:rsidRPr="00706B97" w:rsidTr="00EC553F">
        <w:tc>
          <w:tcPr>
            <w:tcW w:w="1140" w:type="dxa"/>
            <w:vMerge/>
            <w:shd w:val="clear" w:color="auto" w:fill="E6E6E6"/>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p>
        </w:tc>
        <w:tc>
          <w:tcPr>
            <w:tcW w:w="2852" w:type="dxa"/>
            <w:vAlign w:val="center"/>
          </w:tcPr>
          <w:p w:rsidR="006C6035" w:rsidRPr="006934B6" w:rsidRDefault="006C6035" w:rsidP="006C6035">
            <w:pPr>
              <w:pStyle w:val="List"/>
              <w:tabs>
                <w:tab w:val="right" w:pos="8280"/>
              </w:tabs>
              <w:bidi w:val="0"/>
              <w:spacing w:line="288" w:lineRule="auto"/>
              <w:ind w:left="0" w:firstLine="0"/>
              <w:jc w:val="center"/>
              <w:rPr>
                <w:rFonts w:cs="Times New Roman"/>
                <w:sz w:val="22"/>
                <w:szCs w:val="22"/>
              </w:rPr>
            </w:pPr>
            <w:r>
              <w:rPr>
                <w:rFonts w:cs="Times New Roman"/>
                <w:sz w:val="22"/>
                <w:szCs w:val="22"/>
                <w:lang w:val="ru-RU"/>
              </w:rPr>
              <w:t>Колледжи</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2</w:t>
            </w:r>
            <w:r>
              <w:rPr>
                <w:rFonts w:cs="Times New Roman"/>
                <w:sz w:val="22"/>
                <w:szCs w:val="22"/>
                <w:lang w:val="ru-RU"/>
              </w:rPr>
              <w:t xml:space="preserve"> </w:t>
            </w:r>
            <w:r w:rsidRPr="006934B6">
              <w:rPr>
                <w:rFonts w:cs="Times New Roman"/>
                <w:sz w:val="22"/>
                <w:szCs w:val="22"/>
              </w:rPr>
              <w:t>990</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w:t>
            </w:r>
            <w:r>
              <w:rPr>
                <w:rFonts w:cs="Times New Roman"/>
                <w:sz w:val="22"/>
                <w:szCs w:val="22"/>
                <w:lang w:val="ru-RU"/>
              </w:rPr>
              <w:t xml:space="preserve"> </w:t>
            </w:r>
            <w:r w:rsidRPr="006934B6">
              <w:rPr>
                <w:rFonts w:cs="Times New Roman"/>
                <w:sz w:val="22"/>
                <w:szCs w:val="22"/>
              </w:rPr>
              <w:t>973</w:t>
            </w:r>
          </w:p>
        </w:tc>
        <w:tc>
          <w:tcPr>
            <w:tcW w:w="1252" w:type="dxa"/>
            <w:tcMar>
              <w:right w:w="142" w:type="dxa"/>
            </w:tcMar>
            <w:vAlign w:val="cente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w:t>
            </w:r>
            <w:r>
              <w:rPr>
                <w:rFonts w:cs="Times New Roman"/>
                <w:sz w:val="22"/>
                <w:szCs w:val="22"/>
                <w:lang w:val="ru-RU"/>
              </w:rPr>
              <w:t xml:space="preserve"> </w:t>
            </w:r>
            <w:r w:rsidRPr="006934B6">
              <w:rPr>
                <w:rFonts w:cs="Times New Roman"/>
                <w:sz w:val="22"/>
                <w:szCs w:val="22"/>
              </w:rPr>
              <w:t>854</w:t>
            </w:r>
          </w:p>
        </w:tc>
        <w:tc>
          <w:tcPr>
            <w:tcW w:w="1617" w:type="dxa"/>
            <w:tcMar>
              <w:right w:w="142" w:type="dxa"/>
            </w:tcMar>
          </w:tcPr>
          <w:p w:rsidR="006C6035" w:rsidRPr="006934B6" w:rsidRDefault="006C6035" w:rsidP="006C6035">
            <w:pPr>
              <w:pStyle w:val="List"/>
              <w:tabs>
                <w:tab w:val="right" w:pos="8280"/>
              </w:tabs>
              <w:bidi w:val="0"/>
              <w:spacing w:line="288" w:lineRule="auto"/>
              <w:ind w:left="0" w:firstLine="0"/>
              <w:jc w:val="right"/>
              <w:rPr>
                <w:rFonts w:cs="Times New Roman"/>
                <w:sz w:val="22"/>
                <w:szCs w:val="22"/>
              </w:rPr>
            </w:pPr>
            <w:r w:rsidRPr="006934B6">
              <w:rPr>
                <w:rFonts w:cs="Times New Roman"/>
                <w:sz w:val="22"/>
                <w:szCs w:val="22"/>
              </w:rPr>
              <w:t>1</w:t>
            </w:r>
            <w:r>
              <w:rPr>
                <w:rFonts w:cs="Times New Roman"/>
                <w:sz w:val="22"/>
                <w:szCs w:val="22"/>
                <w:lang w:val="ru-RU"/>
              </w:rPr>
              <w:t xml:space="preserve"> </w:t>
            </w:r>
            <w:r w:rsidRPr="006934B6">
              <w:rPr>
                <w:rFonts w:cs="Times New Roman"/>
                <w:sz w:val="22"/>
                <w:szCs w:val="22"/>
              </w:rPr>
              <w:t>900</w:t>
            </w:r>
          </w:p>
        </w:tc>
      </w:tr>
    </w:tbl>
    <w:p w:rsidR="006C6035" w:rsidRDefault="006C6035" w:rsidP="006C6035">
      <w:pPr>
        <w:pStyle w:val="List2"/>
        <w:tabs>
          <w:tab w:val="right" w:pos="8280"/>
        </w:tabs>
        <w:bidi w:val="0"/>
        <w:spacing w:line="288" w:lineRule="auto"/>
        <w:ind w:left="539" w:firstLine="0"/>
        <w:jc w:val="both"/>
        <w:rPr>
          <w:rFonts w:cs="Times New Roman"/>
          <w:i/>
          <w:iCs/>
          <w:sz w:val="22"/>
          <w:szCs w:val="22"/>
          <w:lang w:val="ru-RU"/>
        </w:rPr>
      </w:pPr>
    </w:p>
    <w:p w:rsidR="006C6035" w:rsidRPr="00720B0E" w:rsidRDefault="006C6035" w:rsidP="006C6035">
      <w:pPr>
        <w:ind w:left="567"/>
        <w:rPr>
          <w:i/>
          <w:lang w:val="en-US"/>
        </w:rPr>
      </w:pPr>
      <w:r w:rsidRPr="002324A9">
        <w:rPr>
          <w:i/>
        </w:rPr>
        <w:t>Источник</w:t>
      </w:r>
      <w:r w:rsidRPr="00720B0E">
        <w:rPr>
          <w:i/>
          <w:lang w:val="en-US"/>
        </w:rPr>
        <w:t>:  Central Bureau of Statistics, Statistical Abstract of Israel, 2007.</w:t>
      </w:r>
    </w:p>
    <w:p w:rsidR="006C6035" w:rsidRPr="002324A9" w:rsidRDefault="006C6035" w:rsidP="006C6035">
      <w:pPr>
        <w:ind w:left="567"/>
        <w:rPr>
          <w:i/>
        </w:rPr>
      </w:pPr>
      <w:r w:rsidRPr="002324A9">
        <w:rPr>
          <w:i/>
        </w:rPr>
        <w:t>**</w:t>
      </w:r>
      <w:r>
        <w:rPr>
          <w:i/>
        </w:rPr>
        <w:tab/>
      </w:r>
      <w:r w:rsidRPr="002324A9">
        <w:rPr>
          <w:i/>
        </w:rPr>
        <w:t>Включая учащихся первого цикла общеобразовательных и других колледжей, в том числе 3,450 учащихся первого цикла, получающих образование на арабском языке.</w:t>
      </w:r>
    </w:p>
    <w:p w:rsidR="006C6035" w:rsidRPr="00143397" w:rsidRDefault="006C6035" w:rsidP="006C6035">
      <w:pPr>
        <w:pStyle w:val="List2"/>
        <w:tabs>
          <w:tab w:val="right" w:pos="8280"/>
        </w:tabs>
        <w:bidi w:val="0"/>
        <w:spacing w:line="288" w:lineRule="auto"/>
        <w:ind w:left="539" w:firstLine="0"/>
        <w:jc w:val="both"/>
        <w:rPr>
          <w:rFonts w:cs="Times New Roman"/>
          <w:i/>
          <w:iCs/>
          <w:sz w:val="22"/>
          <w:szCs w:val="22"/>
          <w:lang w:val="ru-RU"/>
        </w:rPr>
      </w:pPr>
    </w:p>
    <w:p w:rsidR="006C6035" w:rsidRDefault="00C4340C" w:rsidP="006C6035">
      <w:pPr>
        <w:pStyle w:val="List2"/>
        <w:tabs>
          <w:tab w:val="right" w:pos="8280"/>
        </w:tabs>
        <w:bidi w:val="0"/>
        <w:spacing w:line="288" w:lineRule="auto"/>
        <w:ind w:left="0" w:firstLine="0"/>
        <w:rPr>
          <w:rFonts w:cs="Times New Roman"/>
          <w:b/>
          <w:bCs/>
          <w:lang w:val="ru-RU"/>
        </w:rPr>
      </w:pPr>
      <w:r>
        <w:rPr>
          <w:rFonts w:cs="Times New Roman"/>
          <w:b/>
          <w:bCs/>
          <w:lang w:val="ru-RU"/>
        </w:rPr>
        <w:br w:type="page"/>
      </w:r>
      <w:r w:rsidR="006C6035">
        <w:rPr>
          <w:rFonts w:cs="Times New Roman"/>
          <w:b/>
          <w:bCs/>
          <w:lang w:val="ru-RU"/>
        </w:rPr>
        <w:t>Таблица</w:t>
      </w:r>
      <w:r w:rsidR="006C6035" w:rsidRPr="00143397">
        <w:rPr>
          <w:rFonts w:cs="Times New Roman"/>
          <w:b/>
          <w:bCs/>
          <w:lang w:val="ru-RU"/>
        </w:rPr>
        <w:t xml:space="preserve"> 20: </w:t>
      </w:r>
      <w:r w:rsidR="006C6035">
        <w:rPr>
          <w:rFonts w:cs="Times New Roman"/>
          <w:b/>
          <w:bCs/>
          <w:lang w:val="ru-RU"/>
        </w:rPr>
        <w:t xml:space="preserve"> Среднее</w:t>
      </w:r>
      <w:r w:rsidR="006C6035" w:rsidRPr="00143397">
        <w:rPr>
          <w:rFonts w:cs="Times New Roman"/>
          <w:b/>
          <w:bCs/>
          <w:lang w:val="ru-RU"/>
        </w:rPr>
        <w:t xml:space="preserve"> </w:t>
      </w:r>
      <w:r w:rsidR="006C6035">
        <w:rPr>
          <w:rFonts w:cs="Times New Roman"/>
          <w:b/>
          <w:bCs/>
          <w:lang w:val="ru-RU"/>
        </w:rPr>
        <w:t>число</w:t>
      </w:r>
      <w:r w:rsidR="006C6035" w:rsidRPr="00143397">
        <w:rPr>
          <w:rFonts w:cs="Times New Roman"/>
          <w:b/>
          <w:bCs/>
          <w:lang w:val="ru-RU"/>
        </w:rPr>
        <w:t xml:space="preserve"> </w:t>
      </w:r>
      <w:r w:rsidR="006C6035">
        <w:rPr>
          <w:rFonts w:cs="Times New Roman"/>
          <w:b/>
          <w:bCs/>
          <w:lang w:val="ru-RU"/>
        </w:rPr>
        <w:t>учащихся</w:t>
      </w:r>
      <w:r w:rsidR="006C6035" w:rsidRPr="00143397">
        <w:rPr>
          <w:rFonts w:cs="Times New Roman"/>
          <w:b/>
          <w:bCs/>
          <w:lang w:val="ru-RU"/>
        </w:rPr>
        <w:t xml:space="preserve"> </w:t>
      </w:r>
      <w:r w:rsidR="006C6035">
        <w:rPr>
          <w:rFonts w:cs="Times New Roman"/>
          <w:b/>
          <w:bCs/>
          <w:lang w:val="ru-RU"/>
        </w:rPr>
        <w:t>в</w:t>
      </w:r>
      <w:r w:rsidR="006C6035" w:rsidRPr="00143397">
        <w:rPr>
          <w:rFonts w:cs="Times New Roman"/>
          <w:b/>
          <w:bCs/>
          <w:lang w:val="ru-RU"/>
        </w:rPr>
        <w:t xml:space="preserve"> </w:t>
      </w:r>
      <w:r w:rsidR="006C6035">
        <w:rPr>
          <w:rFonts w:cs="Times New Roman"/>
          <w:b/>
          <w:bCs/>
          <w:lang w:val="ru-RU"/>
        </w:rPr>
        <w:t>расчете</w:t>
      </w:r>
      <w:r w:rsidR="006C6035" w:rsidRPr="00143397">
        <w:rPr>
          <w:rFonts w:cs="Times New Roman"/>
          <w:b/>
          <w:bCs/>
          <w:lang w:val="ru-RU"/>
        </w:rPr>
        <w:t xml:space="preserve"> </w:t>
      </w:r>
      <w:r w:rsidR="006C6035">
        <w:rPr>
          <w:rFonts w:cs="Times New Roman"/>
          <w:b/>
          <w:bCs/>
          <w:lang w:val="ru-RU"/>
        </w:rPr>
        <w:t>на</w:t>
      </w:r>
      <w:r w:rsidR="006C6035" w:rsidRPr="00143397">
        <w:rPr>
          <w:rFonts w:cs="Times New Roman"/>
          <w:b/>
          <w:bCs/>
          <w:lang w:val="ru-RU"/>
        </w:rPr>
        <w:t xml:space="preserve"> </w:t>
      </w:r>
      <w:r w:rsidR="006C6035">
        <w:rPr>
          <w:rFonts w:cs="Times New Roman"/>
          <w:b/>
          <w:bCs/>
          <w:lang w:val="ru-RU"/>
        </w:rPr>
        <w:t>одного</w:t>
      </w:r>
      <w:r w:rsidR="006C6035" w:rsidRPr="00143397">
        <w:rPr>
          <w:rFonts w:cs="Times New Roman"/>
          <w:b/>
          <w:bCs/>
          <w:lang w:val="ru-RU"/>
        </w:rPr>
        <w:t xml:space="preserve"> </w:t>
      </w:r>
      <w:r w:rsidR="006C6035">
        <w:rPr>
          <w:rFonts w:cs="Times New Roman"/>
          <w:b/>
          <w:bCs/>
          <w:lang w:val="ru-RU"/>
        </w:rPr>
        <w:t>преподавателя в учебных заведениях разного уровня, преподавание в которых ведется на арабском языке</w:t>
      </w:r>
    </w:p>
    <w:p w:rsidR="006C6035" w:rsidRPr="00143397" w:rsidRDefault="006C6035" w:rsidP="006C6035">
      <w:pPr>
        <w:pStyle w:val="List2"/>
        <w:tabs>
          <w:tab w:val="right" w:pos="8280"/>
        </w:tabs>
        <w:bidi w:val="0"/>
        <w:spacing w:line="288" w:lineRule="auto"/>
        <w:ind w:left="0" w:firstLine="0"/>
        <w:rPr>
          <w:rFonts w:cs="Times New Roman"/>
          <w:b/>
          <w:bCs/>
          <w:lang w:val="ru-RU"/>
        </w:rPr>
      </w:pPr>
    </w:p>
    <w:tbl>
      <w:tblPr>
        <w:tblStyle w:val="TableGrid"/>
        <w:tblW w:w="9356" w:type="dxa"/>
        <w:tblInd w:w="108" w:type="dxa"/>
        <w:tblLook w:val="01E0" w:firstRow="1" w:lastRow="1" w:firstColumn="1" w:lastColumn="1" w:noHBand="0" w:noVBand="0"/>
      </w:tblPr>
      <w:tblGrid>
        <w:gridCol w:w="1596"/>
        <w:gridCol w:w="1704"/>
        <w:gridCol w:w="1740"/>
        <w:gridCol w:w="2180"/>
        <w:gridCol w:w="2136"/>
      </w:tblGrid>
      <w:tr w:rsidR="006C6035" w:rsidRPr="00D468BA" w:rsidTr="00EC553F">
        <w:trPr>
          <w:trHeight w:val="427"/>
        </w:trPr>
        <w:tc>
          <w:tcPr>
            <w:tcW w:w="1596"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Pr>
                <w:rFonts w:cs="Times New Roman"/>
                <w:b/>
                <w:bCs/>
                <w:sz w:val="22"/>
                <w:szCs w:val="22"/>
                <w:lang w:val="ru-RU"/>
              </w:rPr>
              <w:t>Год</w:t>
            </w:r>
          </w:p>
        </w:tc>
        <w:tc>
          <w:tcPr>
            <w:tcW w:w="1704"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Pr>
                <w:rFonts w:cs="Times New Roman"/>
                <w:b/>
                <w:bCs/>
                <w:sz w:val="22"/>
                <w:szCs w:val="22"/>
                <w:lang w:val="ru-RU"/>
              </w:rPr>
              <w:t>Всего</w:t>
            </w:r>
          </w:p>
        </w:tc>
        <w:tc>
          <w:tcPr>
            <w:tcW w:w="1740"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Pr>
                <w:rFonts w:cs="Times New Roman"/>
                <w:b/>
                <w:bCs/>
                <w:sz w:val="22"/>
                <w:szCs w:val="22"/>
                <w:lang w:val="ru-RU"/>
              </w:rPr>
              <w:t>Начальная школа</w:t>
            </w:r>
          </w:p>
        </w:tc>
        <w:tc>
          <w:tcPr>
            <w:tcW w:w="2180"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Pr>
                <w:rFonts w:cs="Times New Roman"/>
                <w:b/>
                <w:bCs/>
                <w:sz w:val="22"/>
                <w:szCs w:val="22"/>
                <w:lang w:val="ru-RU"/>
              </w:rPr>
              <w:t>Промежуточная школа</w:t>
            </w:r>
          </w:p>
        </w:tc>
        <w:tc>
          <w:tcPr>
            <w:tcW w:w="2136"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Pr>
                <w:rFonts w:cs="Times New Roman"/>
                <w:b/>
                <w:bCs/>
                <w:sz w:val="22"/>
                <w:szCs w:val="22"/>
                <w:lang w:val="ru-RU"/>
              </w:rPr>
              <w:t>Средняя школа</w:t>
            </w:r>
          </w:p>
        </w:tc>
      </w:tr>
      <w:tr w:rsidR="006C6035" w:rsidRPr="00D468BA" w:rsidTr="00EC553F">
        <w:trPr>
          <w:trHeight w:val="75"/>
        </w:trPr>
        <w:tc>
          <w:tcPr>
            <w:tcW w:w="159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2000</w:t>
            </w:r>
          </w:p>
        </w:tc>
        <w:tc>
          <w:tcPr>
            <w:tcW w:w="1704"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w:t>
            </w:r>
            <w:r>
              <w:rPr>
                <w:rFonts w:cs="Times New Roman"/>
                <w:sz w:val="22"/>
                <w:szCs w:val="22"/>
                <w:lang w:val="ru-RU"/>
              </w:rPr>
              <w:t>,</w:t>
            </w:r>
            <w:r w:rsidRPr="006934B6">
              <w:rPr>
                <w:rFonts w:cs="Times New Roman"/>
                <w:sz w:val="22"/>
                <w:szCs w:val="22"/>
              </w:rPr>
              <w:t>8</w:t>
            </w:r>
          </w:p>
        </w:tc>
        <w:tc>
          <w:tcPr>
            <w:tcW w:w="174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15</w:t>
            </w:r>
            <w:r>
              <w:rPr>
                <w:rFonts w:cs="Times New Roman"/>
                <w:sz w:val="22"/>
                <w:szCs w:val="22"/>
                <w:lang w:val="ru-RU"/>
              </w:rPr>
              <w:t>,</w:t>
            </w:r>
            <w:r w:rsidRPr="006934B6">
              <w:rPr>
                <w:rFonts w:cs="Times New Roman"/>
                <w:sz w:val="22"/>
                <w:szCs w:val="22"/>
              </w:rPr>
              <w:t>4</w:t>
            </w:r>
          </w:p>
        </w:tc>
        <w:tc>
          <w:tcPr>
            <w:tcW w:w="218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1</w:t>
            </w:r>
          </w:p>
        </w:tc>
        <w:tc>
          <w:tcPr>
            <w:tcW w:w="213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9</w:t>
            </w:r>
          </w:p>
        </w:tc>
      </w:tr>
      <w:tr w:rsidR="006C6035" w:rsidRPr="00D468BA" w:rsidTr="00EC553F">
        <w:tc>
          <w:tcPr>
            <w:tcW w:w="159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2001</w:t>
            </w:r>
          </w:p>
        </w:tc>
        <w:tc>
          <w:tcPr>
            <w:tcW w:w="1704"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w:t>
            </w:r>
            <w:r>
              <w:rPr>
                <w:rFonts w:cs="Times New Roman"/>
                <w:sz w:val="22"/>
                <w:szCs w:val="22"/>
                <w:lang w:val="ru-RU"/>
              </w:rPr>
              <w:t>,</w:t>
            </w:r>
            <w:r w:rsidRPr="006934B6">
              <w:rPr>
                <w:rFonts w:cs="Times New Roman"/>
                <w:sz w:val="22"/>
                <w:szCs w:val="22"/>
              </w:rPr>
              <w:t>8</w:t>
            </w:r>
          </w:p>
        </w:tc>
        <w:tc>
          <w:tcPr>
            <w:tcW w:w="174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15</w:t>
            </w:r>
            <w:r>
              <w:rPr>
                <w:rFonts w:cs="Times New Roman"/>
                <w:sz w:val="22"/>
                <w:szCs w:val="22"/>
                <w:lang w:val="ru-RU"/>
              </w:rPr>
              <w:t>,</w:t>
            </w:r>
            <w:r w:rsidRPr="006934B6">
              <w:rPr>
                <w:rFonts w:cs="Times New Roman"/>
                <w:sz w:val="22"/>
                <w:szCs w:val="22"/>
              </w:rPr>
              <w:t>3</w:t>
            </w:r>
          </w:p>
        </w:tc>
        <w:tc>
          <w:tcPr>
            <w:tcW w:w="218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8</w:t>
            </w:r>
          </w:p>
        </w:tc>
        <w:tc>
          <w:tcPr>
            <w:tcW w:w="213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5</w:t>
            </w:r>
          </w:p>
        </w:tc>
      </w:tr>
      <w:tr w:rsidR="006C6035" w:rsidRPr="00D468BA" w:rsidTr="00EC553F">
        <w:tc>
          <w:tcPr>
            <w:tcW w:w="159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2002</w:t>
            </w:r>
          </w:p>
        </w:tc>
        <w:tc>
          <w:tcPr>
            <w:tcW w:w="1704"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w:t>
            </w:r>
            <w:r>
              <w:rPr>
                <w:rFonts w:cs="Times New Roman"/>
                <w:sz w:val="22"/>
                <w:szCs w:val="22"/>
                <w:lang w:val="ru-RU"/>
              </w:rPr>
              <w:t>,</w:t>
            </w:r>
            <w:r w:rsidRPr="006934B6">
              <w:rPr>
                <w:rFonts w:cs="Times New Roman"/>
                <w:sz w:val="22"/>
                <w:szCs w:val="22"/>
              </w:rPr>
              <w:t>6</w:t>
            </w:r>
          </w:p>
        </w:tc>
        <w:tc>
          <w:tcPr>
            <w:tcW w:w="174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15</w:t>
            </w:r>
            <w:r>
              <w:rPr>
                <w:rFonts w:cs="Times New Roman"/>
                <w:sz w:val="22"/>
                <w:szCs w:val="22"/>
                <w:lang w:val="ru-RU"/>
              </w:rPr>
              <w:t>,</w:t>
            </w:r>
            <w:r w:rsidRPr="006934B6">
              <w:rPr>
                <w:rFonts w:cs="Times New Roman"/>
                <w:sz w:val="22"/>
                <w:szCs w:val="22"/>
              </w:rPr>
              <w:t>0</w:t>
            </w:r>
          </w:p>
        </w:tc>
        <w:tc>
          <w:tcPr>
            <w:tcW w:w="218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7</w:t>
            </w:r>
          </w:p>
        </w:tc>
        <w:tc>
          <w:tcPr>
            <w:tcW w:w="213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3</w:t>
            </w:r>
          </w:p>
        </w:tc>
      </w:tr>
      <w:tr w:rsidR="006C6035" w:rsidRPr="00D468BA" w:rsidTr="00EC553F">
        <w:tc>
          <w:tcPr>
            <w:tcW w:w="159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2003</w:t>
            </w:r>
          </w:p>
        </w:tc>
        <w:tc>
          <w:tcPr>
            <w:tcW w:w="1704"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w:t>
            </w:r>
            <w:r>
              <w:rPr>
                <w:rFonts w:cs="Times New Roman"/>
                <w:sz w:val="22"/>
                <w:szCs w:val="22"/>
                <w:lang w:val="ru-RU"/>
              </w:rPr>
              <w:t>,</w:t>
            </w:r>
            <w:r w:rsidRPr="006934B6">
              <w:rPr>
                <w:rFonts w:cs="Times New Roman"/>
                <w:sz w:val="22"/>
                <w:szCs w:val="22"/>
              </w:rPr>
              <w:t>3</w:t>
            </w:r>
          </w:p>
        </w:tc>
        <w:tc>
          <w:tcPr>
            <w:tcW w:w="174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w:t>
            </w:r>
            <w:r>
              <w:rPr>
                <w:rFonts w:cs="Times New Roman"/>
                <w:sz w:val="22"/>
                <w:szCs w:val="22"/>
                <w:lang w:val="ru-RU"/>
              </w:rPr>
              <w:t>,</w:t>
            </w:r>
            <w:r w:rsidRPr="006934B6">
              <w:rPr>
                <w:rFonts w:cs="Times New Roman"/>
                <w:sz w:val="22"/>
                <w:szCs w:val="22"/>
              </w:rPr>
              <w:t>5</w:t>
            </w:r>
          </w:p>
        </w:tc>
        <w:tc>
          <w:tcPr>
            <w:tcW w:w="218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12</w:t>
            </w:r>
            <w:r>
              <w:rPr>
                <w:rFonts w:cs="Times New Roman"/>
                <w:sz w:val="22"/>
                <w:szCs w:val="22"/>
                <w:lang w:val="ru-RU"/>
              </w:rPr>
              <w:t>,</w:t>
            </w:r>
            <w:r w:rsidRPr="006934B6">
              <w:rPr>
                <w:rFonts w:cs="Times New Roman"/>
                <w:sz w:val="22"/>
                <w:szCs w:val="22"/>
              </w:rPr>
              <w:t>2</w:t>
            </w:r>
          </w:p>
        </w:tc>
        <w:tc>
          <w:tcPr>
            <w:tcW w:w="213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4</w:t>
            </w:r>
          </w:p>
        </w:tc>
      </w:tr>
      <w:tr w:rsidR="006C6035" w:rsidRPr="00D468BA" w:rsidTr="00EC553F">
        <w:tc>
          <w:tcPr>
            <w:tcW w:w="159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2004</w:t>
            </w:r>
          </w:p>
        </w:tc>
        <w:tc>
          <w:tcPr>
            <w:tcW w:w="1704"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w:t>
            </w:r>
            <w:r>
              <w:rPr>
                <w:rFonts w:cs="Times New Roman"/>
                <w:sz w:val="22"/>
                <w:szCs w:val="22"/>
                <w:lang w:val="ru-RU"/>
              </w:rPr>
              <w:t>,</w:t>
            </w:r>
            <w:r w:rsidRPr="006934B6">
              <w:rPr>
                <w:rFonts w:cs="Times New Roman"/>
                <w:sz w:val="22"/>
                <w:szCs w:val="22"/>
              </w:rPr>
              <w:t>3</w:t>
            </w:r>
          </w:p>
        </w:tc>
        <w:tc>
          <w:tcPr>
            <w:tcW w:w="174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w:t>
            </w:r>
            <w:r>
              <w:rPr>
                <w:rFonts w:cs="Times New Roman"/>
                <w:sz w:val="22"/>
                <w:szCs w:val="22"/>
                <w:lang w:val="ru-RU"/>
              </w:rPr>
              <w:t>,</w:t>
            </w:r>
            <w:r w:rsidRPr="006934B6">
              <w:rPr>
                <w:rFonts w:cs="Times New Roman"/>
                <w:sz w:val="22"/>
                <w:szCs w:val="22"/>
              </w:rPr>
              <w:t>3</w:t>
            </w:r>
          </w:p>
        </w:tc>
        <w:tc>
          <w:tcPr>
            <w:tcW w:w="218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12</w:t>
            </w:r>
            <w:r>
              <w:rPr>
                <w:rFonts w:cs="Times New Roman"/>
                <w:sz w:val="22"/>
                <w:szCs w:val="22"/>
                <w:lang w:val="ru-RU"/>
              </w:rPr>
              <w:t>,</w:t>
            </w:r>
            <w:r w:rsidRPr="006934B6">
              <w:rPr>
                <w:rFonts w:cs="Times New Roman"/>
                <w:sz w:val="22"/>
                <w:szCs w:val="22"/>
              </w:rPr>
              <w:t>6</w:t>
            </w:r>
          </w:p>
        </w:tc>
        <w:tc>
          <w:tcPr>
            <w:tcW w:w="213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2</w:t>
            </w:r>
          </w:p>
        </w:tc>
      </w:tr>
      <w:tr w:rsidR="006C6035" w:rsidRPr="00D468BA" w:rsidTr="00EC553F">
        <w:tc>
          <w:tcPr>
            <w:tcW w:w="159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2005</w:t>
            </w:r>
          </w:p>
        </w:tc>
        <w:tc>
          <w:tcPr>
            <w:tcW w:w="1704"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w:t>
            </w:r>
            <w:r>
              <w:rPr>
                <w:rFonts w:cs="Times New Roman"/>
                <w:sz w:val="22"/>
                <w:szCs w:val="22"/>
                <w:lang w:val="ru-RU"/>
              </w:rPr>
              <w:t>,</w:t>
            </w:r>
            <w:r w:rsidRPr="006934B6">
              <w:rPr>
                <w:rFonts w:cs="Times New Roman"/>
                <w:sz w:val="22"/>
                <w:szCs w:val="22"/>
              </w:rPr>
              <w:t>0</w:t>
            </w:r>
          </w:p>
        </w:tc>
        <w:tc>
          <w:tcPr>
            <w:tcW w:w="174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13</w:t>
            </w:r>
            <w:r>
              <w:rPr>
                <w:rFonts w:cs="Times New Roman"/>
                <w:sz w:val="22"/>
                <w:szCs w:val="22"/>
                <w:lang w:val="ru-RU"/>
              </w:rPr>
              <w:t>,</w:t>
            </w:r>
            <w:r w:rsidRPr="006934B6">
              <w:rPr>
                <w:rFonts w:cs="Times New Roman"/>
                <w:sz w:val="22"/>
                <w:szCs w:val="22"/>
              </w:rPr>
              <w:t>6</w:t>
            </w:r>
          </w:p>
        </w:tc>
        <w:tc>
          <w:tcPr>
            <w:tcW w:w="2180"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12</w:t>
            </w:r>
            <w:r>
              <w:rPr>
                <w:rFonts w:cs="Times New Roman"/>
                <w:sz w:val="22"/>
                <w:szCs w:val="22"/>
                <w:lang w:val="ru-RU"/>
              </w:rPr>
              <w:t>,</w:t>
            </w:r>
            <w:r w:rsidRPr="006934B6">
              <w:rPr>
                <w:rFonts w:cs="Times New Roman"/>
                <w:sz w:val="22"/>
                <w:szCs w:val="22"/>
              </w:rPr>
              <w:t>3</w:t>
            </w:r>
          </w:p>
        </w:tc>
        <w:tc>
          <w:tcPr>
            <w:tcW w:w="2136"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8</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720B0E" w:rsidRDefault="006C6035" w:rsidP="006C6035">
      <w:pPr>
        <w:ind w:left="567"/>
        <w:rPr>
          <w:i/>
          <w:lang w:val="en-US"/>
        </w:rPr>
      </w:pPr>
      <w:r w:rsidRPr="002324A9">
        <w:rPr>
          <w:i/>
        </w:rPr>
        <w:t>Источник</w:t>
      </w:r>
      <w:r w:rsidRPr="00720B0E">
        <w:rPr>
          <w:i/>
          <w:lang w:val="en-US"/>
        </w:rPr>
        <w:t>:  Central Bureau of Statistics, Statistical Abstract of Israel, 2006.</w:t>
      </w:r>
    </w:p>
    <w:p w:rsidR="006C6035" w:rsidRPr="00720B0E"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Default="006C6035"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t>Таблица</w:t>
      </w:r>
      <w:r w:rsidRPr="00143397">
        <w:rPr>
          <w:rFonts w:cs="Times New Roman"/>
          <w:b/>
          <w:bCs/>
          <w:lang w:val="ru-RU"/>
        </w:rPr>
        <w:t xml:space="preserve"> 21: </w:t>
      </w:r>
      <w:r>
        <w:rPr>
          <w:rFonts w:cs="Times New Roman"/>
          <w:b/>
          <w:bCs/>
          <w:lang w:val="ru-RU"/>
        </w:rPr>
        <w:t xml:space="preserve"> Учащиеся</w:t>
      </w:r>
      <w:r w:rsidRPr="00143397">
        <w:rPr>
          <w:rFonts w:cs="Times New Roman"/>
          <w:b/>
          <w:bCs/>
          <w:lang w:val="ru-RU"/>
        </w:rPr>
        <w:t xml:space="preserve"> 7-12 </w:t>
      </w:r>
      <w:r>
        <w:rPr>
          <w:rFonts w:cs="Times New Roman"/>
          <w:b/>
          <w:bCs/>
          <w:lang w:val="ru-RU"/>
        </w:rPr>
        <w:t>классов в разбивке по классам и по продолжительности обучения</w:t>
      </w:r>
    </w:p>
    <w:p w:rsidR="006C6035" w:rsidRPr="00143397"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1706"/>
        <w:gridCol w:w="1531"/>
        <w:gridCol w:w="1033"/>
        <w:gridCol w:w="1033"/>
        <w:gridCol w:w="1033"/>
        <w:gridCol w:w="1033"/>
        <w:gridCol w:w="1033"/>
        <w:gridCol w:w="1009"/>
      </w:tblGrid>
      <w:tr w:rsidR="006C6035" w:rsidRPr="00D468BA" w:rsidTr="006C6035">
        <w:tc>
          <w:tcPr>
            <w:tcW w:w="3237" w:type="dxa"/>
            <w:gridSpan w:val="2"/>
            <w:vMerge w:val="restart"/>
            <w:shd w:val="clear" w:color="auto" w:fill="E0E0E0"/>
          </w:tcPr>
          <w:p w:rsidR="006C6035" w:rsidRPr="00143397" w:rsidRDefault="006C6035" w:rsidP="00C4340C">
            <w:pPr>
              <w:pStyle w:val="List"/>
              <w:tabs>
                <w:tab w:val="right" w:pos="8280"/>
              </w:tabs>
              <w:bidi w:val="0"/>
              <w:ind w:left="0" w:firstLine="0"/>
              <w:rPr>
                <w:rFonts w:cs="Times New Roman"/>
                <w:b/>
                <w:bCs/>
                <w:sz w:val="22"/>
                <w:szCs w:val="22"/>
                <w:lang w:val="ru-RU"/>
              </w:rPr>
            </w:pPr>
          </w:p>
        </w:tc>
        <w:tc>
          <w:tcPr>
            <w:tcW w:w="3099" w:type="dxa"/>
            <w:gridSpan w:val="3"/>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Pr>
                <w:rFonts w:cs="Times New Roman"/>
                <w:b/>
                <w:bCs/>
                <w:sz w:val="22"/>
                <w:szCs w:val="22"/>
                <w:lang w:val="ru-RU"/>
              </w:rPr>
              <w:t>Обучение на иврите</w:t>
            </w:r>
          </w:p>
        </w:tc>
        <w:tc>
          <w:tcPr>
            <w:tcW w:w="3075" w:type="dxa"/>
            <w:gridSpan w:val="3"/>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Pr>
                <w:rFonts w:cs="Times New Roman"/>
                <w:b/>
                <w:bCs/>
                <w:sz w:val="22"/>
                <w:szCs w:val="22"/>
                <w:lang w:val="ru-RU"/>
              </w:rPr>
              <w:t>Обучение на арабском языке</w:t>
            </w:r>
          </w:p>
        </w:tc>
      </w:tr>
      <w:tr w:rsidR="006C6035" w:rsidRPr="00D468BA" w:rsidTr="006C6035">
        <w:tc>
          <w:tcPr>
            <w:tcW w:w="3237" w:type="dxa"/>
            <w:gridSpan w:val="2"/>
            <w:vMerge/>
            <w:shd w:val="clear" w:color="auto" w:fill="E0E0E0"/>
          </w:tcPr>
          <w:p w:rsidR="006C6035" w:rsidRPr="00D468BA" w:rsidRDefault="006C6035" w:rsidP="00C4340C">
            <w:pPr>
              <w:pStyle w:val="List"/>
              <w:tabs>
                <w:tab w:val="right" w:pos="8280"/>
              </w:tabs>
              <w:bidi w:val="0"/>
              <w:ind w:left="0" w:firstLine="0"/>
              <w:rPr>
                <w:rFonts w:cs="Times New Roman"/>
                <w:b/>
                <w:bCs/>
                <w:sz w:val="22"/>
                <w:szCs w:val="22"/>
              </w:rPr>
            </w:pPr>
          </w:p>
        </w:tc>
        <w:tc>
          <w:tcPr>
            <w:tcW w:w="1033"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sidRPr="00D468BA">
              <w:rPr>
                <w:rFonts w:cs="Times New Roman"/>
                <w:b/>
                <w:bCs/>
                <w:sz w:val="22"/>
                <w:szCs w:val="22"/>
              </w:rPr>
              <w:t>2003/4-2004/5</w:t>
            </w:r>
          </w:p>
        </w:tc>
        <w:tc>
          <w:tcPr>
            <w:tcW w:w="1033"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sidRPr="00D468BA">
              <w:rPr>
                <w:rFonts w:cs="Times New Roman"/>
                <w:b/>
                <w:bCs/>
                <w:sz w:val="22"/>
                <w:szCs w:val="22"/>
              </w:rPr>
              <w:t>2004/5-2005/6</w:t>
            </w:r>
          </w:p>
        </w:tc>
        <w:tc>
          <w:tcPr>
            <w:tcW w:w="1033"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sidRPr="00D468BA">
              <w:rPr>
                <w:rFonts w:cs="Times New Roman"/>
                <w:b/>
                <w:bCs/>
                <w:sz w:val="22"/>
                <w:szCs w:val="22"/>
              </w:rPr>
              <w:t>2005/6-2006/7</w:t>
            </w:r>
          </w:p>
        </w:tc>
        <w:tc>
          <w:tcPr>
            <w:tcW w:w="1033"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sidRPr="00D468BA">
              <w:rPr>
                <w:rFonts w:cs="Times New Roman"/>
                <w:b/>
                <w:bCs/>
                <w:sz w:val="22"/>
                <w:szCs w:val="22"/>
              </w:rPr>
              <w:t>2003/4-2004/5</w:t>
            </w:r>
          </w:p>
        </w:tc>
        <w:tc>
          <w:tcPr>
            <w:tcW w:w="1033"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sidRPr="00D468BA">
              <w:rPr>
                <w:rFonts w:cs="Times New Roman"/>
                <w:b/>
                <w:bCs/>
                <w:sz w:val="22"/>
                <w:szCs w:val="22"/>
              </w:rPr>
              <w:t>2004/5-2005/6</w:t>
            </w:r>
          </w:p>
        </w:tc>
        <w:tc>
          <w:tcPr>
            <w:tcW w:w="1009" w:type="dxa"/>
            <w:shd w:val="clear" w:color="auto" w:fill="E0E0E0"/>
            <w:vAlign w:val="center"/>
          </w:tcPr>
          <w:p w:rsidR="006C6035" w:rsidRPr="00D468BA" w:rsidRDefault="006C6035" w:rsidP="00C4340C">
            <w:pPr>
              <w:pStyle w:val="List"/>
              <w:tabs>
                <w:tab w:val="right" w:pos="8280"/>
              </w:tabs>
              <w:bidi w:val="0"/>
              <w:ind w:left="0" w:firstLine="0"/>
              <w:jc w:val="center"/>
              <w:rPr>
                <w:rFonts w:cs="Times New Roman"/>
                <w:b/>
                <w:bCs/>
                <w:sz w:val="22"/>
                <w:szCs w:val="22"/>
              </w:rPr>
            </w:pPr>
            <w:r w:rsidRPr="00D468BA">
              <w:rPr>
                <w:rFonts w:cs="Times New Roman"/>
                <w:b/>
                <w:bCs/>
                <w:sz w:val="22"/>
                <w:szCs w:val="22"/>
              </w:rPr>
              <w:t>2005/6-2006/7</w:t>
            </w:r>
          </w:p>
        </w:tc>
      </w:tr>
      <w:tr w:rsidR="006C6035" w:rsidRPr="00D468BA" w:rsidTr="006C6035">
        <w:tc>
          <w:tcPr>
            <w:tcW w:w="3237" w:type="dxa"/>
            <w:gridSpan w:val="2"/>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Итого</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523</w:t>
            </w:r>
            <w:r>
              <w:rPr>
                <w:rFonts w:cs="Times New Roman"/>
                <w:sz w:val="22"/>
                <w:szCs w:val="22"/>
                <w:lang w:val="ru-RU"/>
              </w:rPr>
              <w:t xml:space="preserve"> </w:t>
            </w:r>
            <w:r w:rsidRPr="006934B6">
              <w:rPr>
                <w:rFonts w:cs="Times New Roman"/>
                <w:sz w:val="22"/>
                <w:szCs w:val="22"/>
              </w:rPr>
              <w:t>029</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521</w:t>
            </w:r>
            <w:r>
              <w:rPr>
                <w:rFonts w:cs="Times New Roman"/>
                <w:sz w:val="22"/>
                <w:szCs w:val="22"/>
                <w:lang w:val="ru-RU"/>
              </w:rPr>
              <w:t xml:space="preserve"> </w:t>
            </w:r>
            <w:r w:rsidRPr="006934B6">
              <w:rPr>
                <w:rFonts w:cs="Times New Roman"/>
                <w:sz w:val="22"/>
                <w:szCs w:val="22"/>
              </w:rPr>
              <w:t>032</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520</w:t>
            </w:r>
            <w:r>
              <w:rPr>
                <w:rFonts w:cs="Times New Roman"/>
                <w:sz w:val="22"/>
                <w:szCs w:val="22"/>
                <w:lang w:val="ru-RU"/>
              </w:rPr>
              <w:t xml:space="preserve"> </w:t>
            </w:r>
            <w:r w:rsidRPr="006934B6">
              <w:rPr>
                <w:rFonts w:cs="Times New Roman"/>
                <w:sz w:val="22"/>
                <w:szCs w:val="22"/>
              </w:rPr>
              <w:t>189</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140</w:t>
            </w:r>
            <w:r>
              <w:rPr>
                <w:rFonts w:cs="Times New Roman"/>
                <w:sz w:val="22"/>
                <w:szCs w:val="22"/>
                <w:lang w:val="ru-RU"/>
              </w:rPr>
              <w:t xml:space="preserve"> </w:t>
            </w:r>
            <w:r w:rsidRPr="006934B6">
              <w:rPr>
                <w:rFonts w:cs="Times New Roman"/>
                <w:sz w:val="22"/>
                <w:szCs w:val="22"/>
              </w:rPr>
              <w:t>145</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147</w:t>
            </w:r>
            <w:r>
              <w:rPr>
                <w:rFonts w:cs="Times New Roman"/>
                <w:sz w:val="22"/>
                <w:szCs w:val="22"/>
                <w:lang w:val="ru-RU"/>
              </w:rPr>
              <w:t xml:space="preserve"> </w:t>
            </w:r>
            <w:r w:rsidRPr="006934B6">
              <w:rPr>
                <w:rFonts w:cs="Times New Roman"/>
                <w:sz w:val="22"/>
                <w:szCs w:val="22"/>
              </w:rPr>
              <w:t>912</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p>
        </w:tc>
      </w:tr>
      <w:tr w:rsidR="006C6035" w:rsidRPr="00D468BA" w:rsidTr="006C6035">
        <w:tc>
          <w:tcPr>
            <w:tcW w:w="1706" w:type="dxa"/>
            <w:vMerge w:val="restart"/>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Седьмой класс</w:t>
            </w: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Всего учащихся</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86</w:t>
            </w:r>
            <w:r>
              <w:rPr>
                <w:rFonts w:cs="Times New Roman"/>
                <w:sz w:val="22"/>
                <w:szCs w:val="22"/>
                <w:lang w:val="ru-RU"/>
              </w:rPr>
              <w:t xml:space="preserve"> </w:t>
            </w:r>
            <w:r w:rsidRPr="006934B6">
              <w:rPr>
                <w:rFonts w:cs="Times New Roman"/>
                <w:sz w:val="22"/>
                <w:szCs w:val="22"/>
              </w:rPr>
              <w:t>145</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88</w:t>
            </w:r>
            <w:r>
              <w:rPr>
                <w:rFonts w:cs="Times New Roman"/>
                <w:sz w:val="22"/>
                <w:szCs w:val="22"/>
                <w:lang w:val="ru-RU"/>
              </w:rPr>
              <w:t xml:space="preserve"> </w:t>
            </w:r>
            <w:r w:rsidRPr="006934B6">
              <w:rPr>
                <w:rFonts w:cs="Times New Roman"/>
                <w:sz w:val="22"/>
                <w:szCs w:val="22"/>
              </w:rPr>
              <w:t>670</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86</w:t>
            </w:r>
            <w:r>
              <w:rPr>
                <w:rFonts w:cs="Times New Roman"/>
                <w:sz w:val="22"/>
                <w:szCs w:val="22"/>
                <w:lang w:val="ru-RU"/>
              </w:rPr>
              <w:t xml:space="preserve"> </w:t>
            </w:r>
            <w:r w:rsidRPr="006934B6">
              <w:rPr>
                <w:rFonts w:cs="Times New Roman"/>
                <w:sz w:val="22"/>
                <w:szCs w:val="22"/>
              </w:rPr>
              <w:t>331</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28</w:t>
            </w:r>
            <w:r>
              <w:rPr>
                <w:rFonts w:cs="Times New Roman"/>
                <w:sz w:val="22"/>
                <w:szCs w:val="22"/>
                <w:lang w:val="ru-RU"/>
              </w:rPr>
              <w:t xml:space="preserve"> </w:t>
            </w:r>
            <w:r w:rsidRPr="006934B6">
              <w:rPr>
                <w:rFonts w:cs="Times New Roman"/>
                <w:sz w:val="22"/>
                <w:szCs w:val="22"/>
              </w:rPr>
              <w:t>156</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30</w:t>
            </w:r>
            <w:r>
              <w:rPr>
                <w:rFonts w:cs="Times New Roman"/>
                <w:sz w:val="22"/>
                <w:szCs w:val="22"/>
                <w:lang w:val="ru-RU"/>
              </w:rPr>
              <w:t xml:space="preserve"> </w:t>
            </w:r>
            <w:r w:rsidRPr="006934B6">
              <w:rPr>
                <w:rFonts w:cs="Times New Roman"/>
                <w:sz w:val="22"/>
                <w:szCs w:val="22"/>
              </w:rPr>
              <w:t>460</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30</w:t>
            </w:r>
            <w:r>
              <w:rPr>
                <w:rFonts w:cs="Times New Roman"/>
                <w:sz w:val="22"/>
                <w:szCs w:val="22"/>
                <w:lang w:val="ru-RU"/>
              </w:rPr>
              <w:t xml:space="preserve"> </w:t>
            </w:r>
            <w:r w:rsidRPr="006934B6">
              <w:rPr>
                <w:rFonts w:cs="Times New Roman"/>
                <w:sz w:val="22"/>
                <w:szCs w:val="22"/>
              </w:rPr>
              <w:t>298</w:t>
            </w:r>
          </w:p>
        </w:tc>
      </w:tr>
      <w:tr w:rsidR="006C6035" w:rsidRPr="00D468BA" w:rsidTr="006C6035">
        <w:tc>
          <w:tcPr>
            <w:tcW w:w="1706" w:type="dxa"/>
            <w:vMerge/>
            <w:vAlign w:val="center"/>
          </w:tcPr>
          <w:p w:rsidR="006C6035" w:rsidRPr="006934B6" w:rsidRDefault="006C6035" w:rsidP="00C4340C">
            <w:pPr>
              <w:pStyle w:val="List"/>
              <w:tabs>
                <w:tab w:val="right" w:pos="8280"/>
              </w:tabs>
              <w:bidi w:val="0"/>
              <w:ind w:left="0" w:firstLine="0"/>
              <w:jc w:val="center"/>
              <w:rPr>
                <w:rFonts w:cs="Times New Roman"/>
                <w:sz w:val="22"/>
                <w:szCs w:val="22"/>
              </w:rPr>
            </w:pP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 том числе</w:t>
            </w:r>
            <w:r w:rsidRPr="006934B6">
              <w:rPr>
                <w:rFonts w:cs="Times New Roman"/>
                <w:sz w:val="22"/>
                <w:szCs w:val="22"/>
              </w:rPr>
              <w:t>: %</w:t>
            </w:r>
            <w:r>
              <w:rPr>
                <w:rFonts w:cs="Times New Roman"/>
                <w:sz w:val="22"/>
                <w:szCs w:val="22"/>
                <w:lang w:val="ru-RU"/>
              </w:rPr>
              <w:t> выбывших</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6</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1</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0</w:t>
            </w:r>
            <w:r>
              <w:rPr>
                <w:rFonts w:cs="Times New Roman"/>
                <w:sz w:val="22"/>
                <w:szCs w:val="22"/>
                <w:lang w:val="ru-RU"/>
              </w:rPr>
              <w:t>,</w:t>
            </w:r>
            <w:r w:rsidRPr="006934B6">
              <w:rPr>
                <w:rFonts w:cs="Times New Roman"/>
                <w:sz w:val="22"/>
                <w:szCs w:val="22"/>
              </w:rPr>
              <w:t>5</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9</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9</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3</w:t>
            </w:r>
          </w:p>
        </w:tc>
      </w:tr>
      <w:tr w:rsidR="006C6035" w:rsidRPr="00D468BA" w:rsidTr="006C6035">
        <w:tc>
          <w:tcPr>
            <w:tcW w:w="1706" w:type="dxa"/>
            <w:vMerge w:val="restart"/>
            <w:vAlign w:val="center"/>
          </w:tcPr>
          <w:p w:rsidR="006C6035" w:rsidRPr="006934B6" w:rsidRDefault="006C6035" w:rsidP="00C4340C">
            <w:pPr>
              <w:pStyle w:val="List"/>
              <w:tabs>
                <w:tab w:val="right" w:pos="8280"/>
              </w:tabs>
              <w:bidi w:val="0"/>
              <w:ind w:left="0" w:firstLine="0"/>
              <w:rPr>
                <w:rFonts w:cs="Times New Roman"/>
                <w:sz w:val="22"/>
                <w:szCs w:val="22"/>
              </w:rPr>
            </w:pPr>
            <w:r>
              <w:rPr>
                <w:rFonts w:cs="Times New Roman"/>
                <w:sz w:val="22"/>
                <w:szCs w:val="22"/>
                <w:lang w:val="ru-RU"/>
              </w:rPr>
              <w:t>Восьмой класс</w:t>
            </w: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Всего учащихся</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84</w:t>
            </w:r>
            <w:r>
              <w:rPr>
                <w:rFonts w:cs="Times New Roman"/>
                <w:sz w:val="22"/>
                <w:szCs w:val="22"/>
                <w:lang w:val="ru-RU"/>
              </w:rPr>
              <w:t xml:space="preserve"> </w:t>
            </w:r>
            <w:r w:rsidRPr="006934B6">
              <w:rPr>
                <w:rFonts w:cs="Times New Roman"/>
                <w:sz w:val="22"/>
                <w:szCs w:val="22"/>
              </w:rPr>
              <w:t>888</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84</w:t>
            </w:r>
            <w:r>
              <w:rPr>
                <w:rFonts w:cs="Times New Roman"/>
                <w:sz w:val="22"/>
                <w:szCs w:val="22"/>
                <w:lang w:val="ru-RU"/>
              </w:rPr>
              <w:t xml:space="preserve"> </w:t>
            </w:r>
            <w:r w:rsidRPr="006934B6">
              <w:rPr>
                <w:rFonts w:cs="Times New Roman"/>
                <w:sz w:val="22"/>
                <w:szCs w:val="22"/>
              </w:rPr>
              <w:t>562</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87</w:t>
            </w:r>
            <w:r>
              <w:rPr>
                <w:rFonts w:cs="Times New Roman"/>
                <w:sz w:val="22"/>
                <w:szCs w:val="22"/>
                <w:lang w:val="ru-RU"/>
              </w:rPr>
              <w:t xml:space="preserve"> </w:t>
            </w:r>
            <w:r w:rsidRPr="006934B6">
              <w:rPr>
                <w:rFonts w:cs="Times New Roman"/>
                <w:sz w:val="22"/>
                <w:szCs w:val="22"/>
              </w:rPr>
              <w:t>745</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27</w:t>
            </w:r>
            <w:r>
              <w:rPr>
                <w:rFonts w:cs="Times New Roman"/>
                <w:sz w:val="22"/>
                <w:szCs w:val="22"/>
                <w:lang w:val="ru-RU"/>
              </w:rPr>
              <w:t xml:space="preserve"> </w:t>
            </w:r>
            <w:r w:rsidRPr="006934B6">
              <w:rPr>
                <w:rFonts w:cs="Times New Roman"/>
                <w:sz w:val="22"/>
                <w:szCs w:val="22"/>
              </w:rPr>
              <w:t>477</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28</w:t>
            </w:r>
            <w:r>
              <w:rPr>
                <w:rFonts w:cs="Times New Roman"/>
                <w:sz w:val="22"/>
                <w:szCs w:val="22"/>
                <w:lang w:val="ru-RU"/>
              </w:rPr>
              <w:t xml:space="preserve"> </w:t>
            </w:r>
            <w:r w:rsidRPr="006934B6">
              <w:rPr>
                <w:rFonts w:cs="Times New Roman"/>
                <w:sz w:val="22"/>
                <w:szCs w:val="22"/>
              </w:rPr>
              <w:t>314</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30</w:t>
            </w:r>
            <w:r>
              <w:rPr>
                <w:rFonts w:cs="Times New Roman"/>
                <w:sz w:val="22"/>
                <w:szCs w:val="22"/>
                <w:lang w:val="ru-RU"/>
              </w:rPr>
              <w:t xml:space="preserve"> </w:t>
            </w:r>
            <w:r w:rsidRPr="006934B6">
              <w:rPr>
                <w:rFonts w:cs="Times New Roman"/>
                <w:sz w:val="22"/>
                <w:szCs w:val="22"/>
              </w:rPr>
              <w:t>518</w:t>
            </w:r>
          </w:p>
        </w:tc>
      </w:tr>
      <w:tr w:rsidR="006C6035" w:rsidRPr="00D468BA" w:rsidTr="006C6035">
        <w:tc>
          <w:tcPr>
            <w:tcW w:w="1706" w:type="dxa"/>
            <w:vMerge/>
            <w:vAlign w:val="center"/>
          </w:tcPr>
          <w:p w:rsidR="006C6035" w:rsidRPr="006934B6" w:rsidRDefault="006C6035" w:rsidP="00C4340C">
            <w:pPr>
              <w:pStyle w:val="List"/>
              <w:tabs>
                <w:tab w:val="right" w:pos="8280"/>
              </w:tabs>
              <w:bidi w:val="0"/>
              <w:ind w:left="0" w:firstLine="0"/>
              <w:jc w:val="center"/>
              <w:rPr>
                <w:rFonts w:cs="Times New Roman"/>
                <w:sz w:val="22"/>
                <w:szCs w:val="22"/>
              </w:rPr>
            </w:pP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 том числе</w:t>
            </w:r>
            <w:r w:rsidRPr="006934B6">
              <w:rPr>
                <w:rFonts w:cs="Times New Roman"/>
                <w:sz w:val="22"/>
                <w:szCs w:val="22"/>
              </w:rPr>
              <w:t>: %</w:t>
            </w:r>
            <w:r>
              <w:rPr>
                <w:rFonts w:cs="Times New Roman"/>
                <w:sz w:val="22"/>
                <w:szCs w:val="22"/>
                <w:lang w:val="ru-RU"/>
              </w:rPr>
              <w:t> выбывших</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3</w:t>
            </w:r>
            <w:r>
              <w:rPr>
                <w:rFonts w:cs="Times New Roman"/>
                <w:sz w:val="22"/>
                <w:szCs w:val="22"/>
                <w:lang w:val="ru-RU"/>
              </w:rPr>
              <w:t>,</w:t>
            </w:r>
            <w:r w:rsidRPr="006934B6">
              <w:rPr>
                <w:rFonts w:cs="Times New Roman"/>
                <w:sz w:val="22"/>
                <w:szCs w:val="22"/>
              </w:rPr>
              <w:t>3</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w:t>
            </w:r>
            <w:r>
              <w:rPr>
                <w:rFonts w:cs="Times New Roman"/>
                <w:sz w:val="22"/>
                <w:szCs w:val="22"/>
                <w:lang w:val="ru-RU"/>
              </w:rPr>
              <w:t>,</w:t>
            </w:r>
            <w:r w:rsidRPr="006934B6">
              <w:rPr>
                <w:rFonts w:cs="Times New Roman"/>
                <w:sz w:val="22"/>
                <w:szCs w:val="22"/>
              </w:rPr>
              <w:t>6</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w:t>
            </w:r>
            <w:r>
              <w:rPr>
                <w:rFonts w:cs="Times New Roman"/>
                <w:sz w:val="22"/>
                <w:szCs w:val="22"/>
                <w:lang w:val="ru-RU"/>
              </w:rPr>
              <w:t>,</w:t>
            </w:r>
            <w:r w:rsidRPr="006934B6">
              <w:rPr>
                <w:rFonts w:cs="Times New Roman"/>
                <w:sz w:val="22"/>
                <w:szCs w:val="22"/>
              </w:rPr>
              <w:t>2</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4</w:t>
            </w:r>
            <w:r>
              <w:rPr>
                <w:rFonts w:cs="Times New Roman"/>
                <w:sz w:val="22"/>
                <w:szCs w:val="22"/>
                <w:lang w:val="ru-RU"/>
              </w:rPr>
              <w:t>,</w:t>
            </w:r>
            <w:r w:rsidRPr="006934B6">
              <w:rPr>
                <w:rFonts w:cs="Times New Roman"/>
                <w:sz w:val="22"/>
                <w:szCs w:val="22"/>
              </w:rPr>
              <w:t>2</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3</w:t>
            </w:r>
            <w:r>
              <w:rPr>
                <w:rFonts w:cs="Times New Roman"/>
                <w:sz w:val="22"/>
                <w:szCs w:val="22"/>
                <w:lang w:val="ru-RU"/>
              </w:rPr>
              <w:t>,</w:t>
            </w:r>
            <w:r w:rsidRPr="006934B6">
              <w:rPr>
                <w:rFonts w:cs="Times New Roman"/>
                <w:sz w:val="22"/>
                <w:szCs w:val="22"/>
              </w:rPr>
              <w:t>5</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3</w:t>
            </w:r>
            <w:r>
              <w:rPr>
                <w:rFonts w:cs="Times New Roman"/>
                <w:sz w:val="22"/>
                <w:szCs w:val="22"/>
                <w:lang w:val="ru-RU"/>
              </w:rPr>
              <w:t>,</w:t>
            </w:r>
            <w:r w:rsidRPr="006934B6">
              <w:rPr>
                <w:rFonts w:cs="Times New Roman"/>
                <w:sz w:val="22"/>
                <w:szCs w:val="22"/>
              </w:rPr>
              <w:t>9</w:t>
            </w:r>
          </w:p>
        </w:tc>
      </w:tr>
      <w:tr w:rsidR="006C6035" w:rsidRPr="00D468BA" w:rsidTr="006C6035">
        <w:tc>
          <w:tcPr>
            <w:tcW w:w="1706" w:type="dxa"/>
            <w:vMerge w:val="restart"/>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Девятый класс</w:t>
            </w: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Всего учащихся</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90</w:t>
            </w:r>
            <w:r>
              <w:rPr>
                <w:rFonts w:cs="Times New Roman"/>
                <w:sz w:val="22"/>
                <w:szCs w:val="22"/>
                <w:lang w:val="ru-RU"/>
              </w:rPr>
              <w:t xml:space="preserve"> </w:t>
            </w:r>
            <w:r w:rsidRPr="006934B6">
              <w:rPr>
                <w:rFonts w:cs="Times New Roman"/>
                <w:sz w:val="22"/>
                <w:szCs w:val="22"/>
              </w:rPr>
              <w:t>282</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87</w:t>
            </w:r>
            <w:r>
              <w:rPr>
                <w:rFonts w:cs="Times New Roman"/>
                <w:sz w:val="22"/>
                <w:szCs w:val="22"/>
                <w:lang w:val="ru-RU"/>
              </w:rPr>
              <w:t xml:space="preserve"> </w:t>
            </w:r>
            <w:r w:rsidRPr="006934B6">
              <w:rPr>
                <w:rFonts w:cs="Times New Roman"/>
                <w:sz w:val="22"/>
                <w:szCs w:val="22"/>
              </w:rPr>
              <w:t>775</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87</w:t>
            </w:r>
            <w:r>
              <w:rPr>
                <w:rFonts w:cs="Times New Roman"/>
                <w:sz w:val="22"/>
                <w:szCs w:val="22"/>
                <w:lang w:val="ru-RU"/>
              </w:rPr>
              <w:t xml:space="preserve"> </w:t>
            </w:r>
            <w:r w:rsidRPr="006934B6">
              <w:rPr>
                <w:rFonts w:cs="Times New Roman"/>
                <w:sz w:val="22"/>
                <w:szCs w:val="22"/>
              </w:rPr>
              <w:t>573</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26</w:t>
            </w:r>
            <w:r>
              <w:rPr>
                <w:rFonts w:cs="Times New Roman"/>
                <w:sz w:val="22"/>
                <w:szCs w:val="22"/>
                <w:lang w:val="ru-RU"/>
              </w:rPr>
              <w:t xml:space="preserve"> </w:t>
            </w:r>
            <w:r w:rsidRPr="006934B6">
              <w:rPr>
                <w:rFonts w:cs="Times New Roman"/>
                <w:sz w:val="22"/>
                <w:szCs w:val="22"/>
              </w:rPr>
              <w:t>697</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26</w:t>
            </w:r>
            <w:r>
              <w:rPr>
                <w:rFonts w:cs="Times New Roman"/>
                <w:sz w:val="22"/>
                <w:szCs w:val="22"/>
                <w:lang w:val="ru-RU"/>
              </w:rPr>
              <w:t xml:space="preserve"> </w:t>
            </w:r>
            <w:r w:rsidRPr="006934B6">
              <w:rPr>
                <w:rFonts w:cs="Times New Roman"/>
                <w:sz w:val="22"/>
                <w:szCs w:val="22"/>
              </w:rPr>
              <w:t>813</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27</w:t>
            </w:r>
            <w:r>
              <w:rPr>
                <w:rFonts w:cs="Times New Roman"/>
                <w:sz w:val="22"/>
                <w:szCs w:val="22"/>
                <w:lang w:val="ru-RU"/>
              </w:rPr>
              <w:t xml:space="preserve"> </w:t>
            </w:r>
            <w:r w:rsidRPr="006934B6">
              <w:rPr>
                <w:rFonts w:cs="Times New Roman"/>
                <w:sz w:val="22"/>
                <w:szCs w:val="22"/>
              </w:rPr>
              <w:t>767</w:t>
            </w:r>
          </w:p>
        </w:tc>
      </w:tr>
      <w:tr w:rsidR="006C6035" w:rsidRPr="00D468BA" w:rsidTr="006C6035">
        <w:tc>
          <w:tcPr>
            <w:tcW w:w="1706" w:type="dxa"/>
            <w:vMerge/>
            <w:vAlign w:val="center"/>
          </w:tcPr>
          <w:p w:rsidR="006C6035" w:rsidRPr="006934B6" w:rsidRDefault="006C6035" w:rsidP="00C4340C">
            <w:pPr>
              <w:pStyle w:val="List"/>
              <w:tabs>
                <w:tab w:val="right" w:pos="8280"/>
              </w:tabs>
              <w:bidi w:val="0"/>
              <w:ind w:left="0" w:firstLine="0"/>
              <w:jc w:val="center"/>
              <w:rPr>
                <w:rFonts w:cs="Times New Roman"/>
                <w:sz w:val="22"/>
                <w:szCs w:val="22"/>
              </w:rPr>
            </w:pP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 том числе</w:t>
            </w:r>
            <w:r w:rsidRPr="006934B6">
              <w:rPr>
                <w:rFonts w:cs="Times New Roman"/>
                <w:sz w:val="22"/>
                <w:szCs w:val="22"/>
              </w:rPr>
              <w:t>: %</w:t>
            </w:r>
            <w:r>
              <w:rPr>
                <w:rFonts w:cs="Times New Roman"/>
                <w:sz w:val="22"/>
                <w:szCs w:val="22"/>
                <w:lang w:val="ru-RU"/>
              </w:rPr>
              <w:t> выбывших</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4</w:t>
            </w:r>
            <w:r>
              <w:rPr>
                <w:rFonts w:cs="Times New Roman"/>
                <w:sz w:val="22"/>
                <w:szCs w:val="22"/>
                <w:lang w:val="ru-RU"/>
              </w:rPr>
              <w:t>,</w:t>
            </w:r>
            <w:r w:rsidRPr="006934B6">
              <w:rPr>
                <w:rFonts w:cs="Times New Roman"/>
                <w:sz w:val="22"/>
                <w:szCs w:val="22"/>
              </w:rPr>
              <w:t>3</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3</w:t>
            </w:r>
            <w:r>
              <w:rPr>
                <w:rFonts w:cs="Times New Roman"/>
                <w:sz w:val="22"/>
                <w:szCs w:val="22"/>
                <w:lang w:val="ru-RU"/>
              </w:rPr>
              <w:t>,</w:t>
            </w:r>
            <w:r w:rsidRPr="006934B6">
              <w:rPr>
                <w:rFonts w:cs="Times New Roman"/>
                <w:sz w:val="22"/>
                <w:szCs w:val="22"/>
              </w:rPr>
              <w:t>9</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3</w:t>
            </w:r>
            <w:r>
              <w:rPr>
                <w:rFonts w:cs="Times New Roman"/>
                <w:sz w:val="22"/>
                <w:szCs w:val="22"/>
                <w:lang w:val="ru-RU"/>
              </w:rPr>
              <w:t>,</w:t>
            </w:r>
            <w:r w:rsidRPr="006934B6">
              <w:rPr>
                <w:rFonts w:cs="Times New Roman"/>
                <w:sz w:val="22"/>
                <w:szCs w:val="22"/>
              </w:rPr>
              <w:t>0</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8</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10</w:t>
            </w:r>
            <w:r>
              <w:rPr>
                <w:rFonts w:cs="Times New Roman"/>
                <w:sz w:val="22"/>
                <w:szCs w:val="22"/>
                <w:lang w:val="ru-RU"/>
              </w:rPr>
              <w:t>,</w:t>
            </w:r>
            <w:r w:rsidRPr="006934B6">
              <w:rPr>
                <w:rFonts w:cs="Times New Roman"/>
                <w:sz w:val="22"/>
                <w:szCs w:val="22"/>
              </w:rPr>
              <w:t>9</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11</w:t>
            </w:r>
            <w:r>
              <w:rPr>
                <w:rFonts w:cs="Times New Roman"/>
                <w:sz w:val="22"/>
                <w:szCs w:val="22"/>
                <w:lang w:val="ru-RU"/>
              </w:rPr>
              <w:t>,</w:t>
            </w:r>
            <w:r w:rsidRPr="006934B6">
              <w:rPr>
                <w:rFonts w:cs="Times New Roman"/>
                <w:sz w:val="22"/>
                <w:szCs w:val="22"/>
              </w:rPr>
              <w:t>7</w:t>
            </w:r>
          </w:p>
        </w:tc>
      </w:tr>
      <w:tr w:rsidR="006C6035" w:rsidRPr="00D468BA" w:rsidTr="006C6035">
        <w:tc>
          <w:tcPr>
            <w:tcW w:w="1706" w:type="dxa"/>
            <w:vMerge w:val="restart"/>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Десятый класс</w:t>
            </w: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Всего учащихся</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88</w:t>
            </w:r>
            <w:r>
              <w:rPr>
                <w:rFonts w:cs="Times New Roman"/>
                <w:sz w:val="22"/>
                <w:szCs w:val="22"/>
                <w:lang w:val="ru-RU"/>
              </w:rPr>
              <w:t xml:space="preserve"> </w:t>
            </w:r>
            <w:r w:rsidRPr="006934B6">
              <w:rPr>
                <w:rFonts w:cs="Times New Roman"/>
                <w:sz w:val="22"/>
                <w:szCs w:val="22"/>
              </w:rPr>
              <w:t>565</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89</w:t>
            </w:r>
            <w:r>
              <w:rPr>
                <w:rFonts w:cs="Times New Roman"/>
                <w:sz w:val="22"/>
                <w:szCs w:val="22"/>
                <w:lang w:val="ru-RU"/>
              </w:rPr>
              <w:t xml:space="preserve"> </w:t>
            </w:r>
            <w:r w:rsidRPr="006934B6">
              <w:rPr>
                <w:rFonts w:cs="Times New Roman"/>
                <w:sz w:val="22"/>
                <w:szCs w:val="22"/>
              </w:rPr>
              <w:t>494</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87</w:t>
            </w:r>
            <w:r>
              <w:rPr>
                <w:rFonts w:cs="Times New Roman"/>
                <w:sz w:val="22"/>
                <w:szCs w:val="22"/>
                <w:lang w:val="ru-RU"/>
              </w:rPr>
              <w:t xml:space="preserve"> </w:t>
            </w:r>
            <w:r w:rsidRPr="006934B6">
              <w:rPr>
                <w:rFonts w:cs="Times New Roman"/>
                <w:sz w:val="22"/>
                <w:szCs w:val="22"/>
              </w:rPr>
              <w:t>359</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21</w:t>
            </w:r>
            <w:r>
              <w:rPr>
                <w:rFonts w:cs="Times New Roman"/>
                <w:sz w:val="22"/>
                <w:szCs w:val="22"/>
                <w:lang w:val="ru-RU"/>
              </w:rPr>
              <w:t xml:space="preserve"> </w:t>
            </w:r>
            <w:r w:rsidRPr="006934B6">
              <w:rPr>
                <w:rFonts w:cs="Times New Roman"/>
                <w:sz w:val="22"/>
                <w:szCs w:val="22"/>
              </w:rPr>
              <w:t>393</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24</w:t>
            </w:r>
            <w:r>
              <w:rPr>
                <w:rFonts w:cs="Times New Roman"/>
                <w:sz w:val="22"/>
                <w:szCs w:val="22"/>
                <w:lang w:val="ru-RU"/>
              </w:rPr>
              <w:t xml:space="preserve"> </w:t>
            </w:r>
            <w:r w:rsidRPr="006934B6">
              <w:rPr>
                <w:rFonts w:cs="Times New Roman"/>
                <w:sz w:val="22"/>
                <w:szCs w:val="22"/>
              </w:rPr>
              <w:t>237</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24</w:t>
            </w:r>
            <w:r>
              <w:rPr>
                <w:rFonts w:cs="Times New Roman"/>
                <w:sz w:val="22"/>
                <w:szCs w:val="22"/>
                <w:lang w:val="ru-RU"/>
              </w:rPr>
              <w:t xml:space="preserve"> </w:t>
            </w:r>
            <w:r w:rsidRPr="006934B6">
              <w:rPr>
                <w:rFonts w:cs="Times New Roman"/>
                <w:sz w:val="22"/>
                <w:szCs w:val="22"/>
              </w:rPr>
              <w:t>381</w:t>
            </w:r>
          </w:p>
        </w:tc>
      </w:tr>
      <w:tr w:rsidR="006C6035" w:rsidRPr="00D468BA" w:rsidTr="006C6035">
        <w:tc>
          <w:tcPr>
            <w:tcW w:w="1706" w:type="dxa"/>
            <w:vMerge/>
            <w:vAlign w:val="center"/>
          </w:tcPr>
          <w:p w:rsidR="006C6035" w:rsidRPr="006934B6" w:rsidRDefault="006C6035" w:rsidP="00C4340C">
            <w:pPr>
              <w:pStyle w:val="List"/>
              <w:tabs>
                <w:tab w:val="right" w:pos="8280"/>
              </w:tabs>
              <w:bidi w:val="0"/>
              <w:ind w:left="0" w:firstLine="0"/>
              <w:jc w:val="center"/>
              <w:rPr>
                <w:rFonts w:cs="Times New Roman"/>
                <w:sz w:val="22"/>
                <w:szCs w:val="22"/>
              </w:rPr>
            </w:pP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 том числе</w:t>
            </w:r>
            <w:r w:rsidRPr="006934B6">
              <w:rPr>
                <w:rFonts w:cs="Times New Roman"/>
                <w:sz w:val="22"/>
                <w:szCs w:val="22"/>
              </w:rPr>
              <w:t>: %</w:t>
            </w:r>
            <w:r>
              <w:rPr>
                <w:rFonts w:cs="Times New Roman"/>
                <w:sz w:val="22"/>
                <w:szCs w:val="22"/>
                <w:lang w:val="ru-RU"/>
              </w:rPr>
              <w:t> выбывших</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4</w:t>
            </w:r>
            <w:r>
              <w:rPr>
                <w:rFonts w:cs="Times New Roman"/>
                <w:sz w:val="22"/>
                <w:szCs w:val="22"/>
                <w:lang w:val="ru-RU"/>
              </w:rPr>
              <w:t>,</w:t>
            </w:r>
            <w:r w:rsidRPr="006934B6">
              <w:rPr>
                <w:rFonts w:cs="Times New Roman"/>
                <w:sz w:val="22"/>
                <w:szCs w:val="22"/>
              </w:rPr>
              <w:t>7</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4</w:t>
            </w:r>
            <w:r>
              <w:rPr>
                <w:rFonts w:cs="Times New Roman"/>
                <w:sz w:val="22"/>
                <w:szCs w:val="22"/>
                <w:lang w:val="ru-RU"/>
              </w:rPr>
              <w:t xml:space="preserve"> </w:t>
            </w:r>
            <w:r w:rsidRPr="006934B6">
              <w:rPr>
                <w:rFonts w:cs="Times New Roman"/>
                <w:sz w:val="22"/>
                <w:szCs w:val="22"/>
              </w:rPr>
              <w:t>0</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3</w:t>
            </w:r>
            <w:r>
              <w:rPr>
                <w:rFonts w:cs="Times New Roman"/>
                <w:sz w:val="22"/>
                <w:szCs w:val="22"/>
                <w:lang w:val="ru-RU"/>
              </w:rPr>
              <w:t xml:space="preserve"> </w:t>
            </w:r>
            <w:r w:rsidRPr="006934B6">
              <w:rPr>
                <w:rFonts w:cs="Times New Roman"/>
                <w:sz w:val="22"/>
                <w:szCs w:val="22"/>
              </w:rPr>
              <w:t>4</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w:t>
            </w:r>
            <w:r>
              <w:rPr>
                <w:rFonts w:cs="Times New Roman"/>
                <w:sz w:val="22"/>
                <w:szCs w:val="22"/>
                <w:lang w:val="ru-RU"/>
              </w:rPr>
              <w:t>,</w:t>
            </w:r>
            <w:r w:rsidRPr="006934B6">
              <w:rPr>
                <w:rFonts w:cs="Times New Roman"/>
                <w:sz w:val="22"/>
                <w:szCs w:val="22"/>
              </w:rPr>
              <w:t>0</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6</w:t>
            </w:r>
            <w:r>
              <w:rPr>
                <w:rFonts w:cs="Times New Roman"/>
                <w:sz w:val="22"/>
                <w:szCs w:val="22"/>
                <w:lang w:val="ru-RU"/>
              </w:rPr>
              <w:t>,</w:t>
            </w:r>
            <w:r w:rsidRPr="006934B6">
              <w:rPr>
                <w:rFonts w:cs="Times New Roman"/>
                <w:sz w:val="22"/>
                <w:szCs w:val="22"/>
              </w:rPr>
              <w:t>9</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6</w:t>
            </w:r>
            <w:r>
              <w:rPr>
                <w:rFonts w:cs="Times New Roman"/>
                <w:sz w:val="22"/>
                <w:szCs w:val="22"/>
                <w:lang w:val="ru-RU"/>
              </w:rPr>
              <w:t>,</w:t>
            </w:r>
            <w:r w:rsidRPr="006934B6">
              <w:rPr>
                <w:rFonts w:cs="Times New Roman"/>
                <w:sz w:val="22"/>
                <w:szCs w:val="22"/>
              </w:rPr>
              <w:t>6</w:t>
            </w:r>
          </w:p>
        </w:tc>
      </w:tr>
      <w:tr w:rsidR="006C6035" w:rsidRPr="00D468BA" w:rsidTr="006C6035">
        <w:tc>
          <w:tcPr>
            <w:tcW w:w="1706" w:type="dxa"/>
            <w:vMerge w:val="restart"/>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Одиннадцатый класс</w:t>
            </w: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Всего учащихся</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87</w:t>
            </w:r>
            <w:r>
              <w:rPr>
                <w:rFonts w:cs="Times New Roman"/>
                <w:sz w:val="22"/>
                <w:szCs w:val="22"/>
                <w:lang w:val="ru-RU"/>
              </w:rPr>
              <w:t xml:space="preserve"> </w:t>
            </w:r>
            <w:r w:rsidRPr="006934B6">
              <w:rPr>
                <w:rFonts w:cs="Times New Roman"/>
                <w:sz w:val="22"/>
                <w:szCs w:val="22"/>
              </w:rPr>
              <w:t>180</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87</w:t>
            </w:r>
            <w:r>
              <w:rPr>
                <w:rFonts w:cs="Times New Roman"/>
                <w:sz w:val="22"/>
                <w:szCs w:val="22"/>
                <w:lang w:val="ru-RU"/>
              </w:rPr>
              <w:t xml:space="preserve"> </w:t>
            </w:r>
            <w:r w:rsidRPr="006934B6">
              <w:rPr>
                <w:rFonts w:cs="Times New Roman"/>
                <w:sz w:val="22"/>
                <w:szCs w:val="22"/>
              </w:rPr>
              <w:t>692</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88</w:t>
            </w:r>
            <w:r>
              <w:rPr>
                <w:rFonts w:cs="Times New Roman"/>
                <w:sz w:val="22"/>
                <w:szCs w:val="22"/>
                <w:lang w:val="ru-RU"/>
              </w:rPr>
              <w:t xml:space="preserve"> </w:t>
            </w:r>
            <w:r w:rsidRPr="006934B6">
              <w:rPr>
                <w:rFonts w:cs="Times New Roman"/>
                <w:sz w:val="22"/>
                <w:szCs w:val="22"/>
              </w:rPr>
              <w:t>160</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18</w:t>
            </w:r>
            <w:r>
              <w:rPr>
                <w:rFonts w:cs="Times New Roman"/>
                <w:sz w:val="22"/>
                <w:szCs w:val="22"/>
                <w:lang w:val="ru-RU"/>
              </w:rPr>
              <w:t xml:space="preserve"> </w:t>
            </w:r>
            <w:r w:rsidRPr="006934B6">
              <w:rPr>
                <w:rFonts w:cs="Times New Roman"/>
                <w:sz w:val="22"/>
                <w:szCs w:val="22"/>
              </w:rPr>
              <w:t>816</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20</w:t>
            </w:r>
            <w:r>
              <w:rPr>
                <w:rFonts w:cs="Times New Roman"/>
                <w:sz w:val="22"/>
                <w:szCs w:val="22"/>
                <w:lang w:val="ru-RU"/>
              </w:rPr>
              <w:t xml:space="preserve"> </w:t>
            </w:r>
            <w:r w:rsidRPr="006934B6">
              <w:rPr>
                <w:rFonts w:cs="Times New Roman"/>
                <w:sz w:val="22"/>
                <w:szCs w:val="22"/>
              </w:rPr>
              <w:t>148</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22</w:t>
            </w:r>
            <w:r>
              <w:rPr>
                <w:rFonts w:cs="Times New Roman"/>
                <w:sz w:val="22"/>
                <w:szCs w:val="22"/>
                <w:lang w:val="ru-RU"/>
              </w:rPr>
              <w:t xml:space="preserve"> </w:t>
            </w:r>
            <w:r w:rsidRPr="006934B6">
              <w:rPr>
                <w:rFonts w:cs="Times New Roman"/>
                <w:sz w:val="22"/>
                <w:szCs w:val="22"/>
              </w:rPr>
              <w:t>729</w:t>
            </w:r>
          </w:p>
        </w:tc>
      </w:tr>
      <w:tr w:rsidR="006C6035" w:rsidRPr="00D468BA" w:rsidTr="006C6035">
        <w:tc>
          <w:tcPr>
            <w:tcW w:w="1706" w:type="dxa"/>
            <w:vMerge/>
            <w:vAlign w:val="center"/>
          </w:tcPr>
          <w:p w:rsidR="006C6035" w:rsidRPr="006934B6" w:rsidRDefault="006C6035" w:rsidP="00C4340C">
            <w:pPr>
              <w:pStyle w:val="List"/>
              <w:tabs>
                <w:tab w:val="right" w:pos="8280"/>
              </w:tabs>
              <w:bidi w:val="0"/>
              <w:ind w:left="0" w:firstLine="0"/>
              <w:jc w:val="center"/>
              <w:rPr>
                <w:rFonts w:cs="Times New Roman"/>
                <w:sz w:val="22"/>
                <w:szCs w:val="22"/>
              </w:rPr>
            </w:pP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 том числе</w:t>
            </w:r>
            <w:r w:rsidRPr="006934B6">
              <w:rPr>
                <w:rFonts w:cs="Times New Roman"/>
                <w:sz w:val="22"/>
                <w:szCs w:val="22"/>
              </w:rPr>
              <w:t>: %</w:t>
            </w:r>
            <w:r>
              <w:rPr>
                <w:rFonts w:cs="Times New Roman"/>
                <w:sz w:val="22"/>
                <w:szCs w:val="22"/>
                <w:lang w:val="ru-RU"/>
              </w:rPr>
              <w:t> выбывших</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5</w:t>
            </w:r>
            <w:r>
              <w:rPr>
                <w:rFonts w:cs="Times New Roman"/>
                <w:sz w:val="22"/>
                <w:szCs w:val="22"/>
                <w:lang w:val="ru-RU"/>
              </w:rPr>
              <w:t>,</w:t>
            </w:r>
            <w:r w:rsidRPr="006934B6">
              <w:rPr>
                <w:rFonts w:cs="Times New Roman"/>
                <w:sz w:val="22"/>
                <w:szCs w:val="22"/>
              </w:rPr>
              <w:t>2</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5</w:t>
            </w:r>
            <w:r>
              <w:rPr>
                <w:rFonts w:cs="Times New Roman"/>
                <w:sz w:val="22"/>
                <w:szCs w:val="22"/>
                <w:lang w:val="ru-RU"/>
              </w:rPr>
              <w:t>,</w:t>
            </w:r>
            <w:r w:rsidRPr="006934B6">
              <w:rPr>
                <w:rFonts w:cs="Times New Roman"/>
                <w:sz w:val="22"/>
                <w:szCs w:val="22"/>
              </w:rPr>
              <w:t>8</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5</w:t>
            </w:r>
            <w:r>
              <w:rPr>
                <w:rFonts w:cs="Times New Roman"/>
                <w:sz w:val="22"/>
                <w:szCs w:val="22"/>
                <w:lang w:val="ru-RU"/>
              </w:rPr>
              <w:t>,</w:t>
            </w:r>
            <w:r w:rsidRPr="006934B6">
              <w:rPr>
                <w:rFonts w:cs="Times New Roman"/>
                <w:sz w:val="22"/>
                <w:szCs w:val="22"/>
              </w:rPr>
              <w:t>3</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6</w:t>
            </w:r>
            <w:r>
              <w:rPr>
                <w:rFonts w:cs="Times New Roman"/>
                <w:sz w:val="22"/>
                <w:szCs w:val="22"/>
                <w:lang w:val="ru-RU"/>
              </w:rPr>
              <w:t>,</w:t>
            </w:r>
            <w:r w:rsidRPr="006934B6">
              <w:rPr>
                <w:rFonts w:cs="Times New Roman"/>
                <w:sz w:val="22"/>
                <w:szCs w:val="22"/>
              </w:rPr>
              <w:t>5</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6</w:t>
            </w:r>
            <w:r>
              <w:rPr>
                <w:rFonts w:cs="Times New Roman"/>
                <w:sz w:val="22"/>
                <w:szCs w:val="22"/>
                <w:lang w:val="ru-RU"/>
              </w:rPr>
              <w:t>,</w:t>
            </w:r>
            <w:r w:rsidRPr="006934B6">
              <w:rPr>
                <w:rFonts w:cs="Times New Roman"/>
                <w:sz w:val="22"/>
                <w:szCs w:val="22"/>
              </w:rPr>
              <w:t>7</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5</w:t>
            </w:r>
            <w:r>
              <w:rPr>
                <w:rFonts w:cs="Times New Roman"/>
                <w:sz w:val="22"/>
                <w:szCs w:val="22"/>
                <w:lang w:val="ru-RU"/>
              </w:rPr>
              <w:t>,</w:t>
            </w:r>
            <w:r w:rsidRPr="006934B6">
              <w:rPr>
                <w:rFonts w:cs="Times New Roman"/>
                <w:sz w:val="22"/>
                <w:szCs w:val="22"/>
              </w:rPr>
              <w:t>3</w:t>
            </w:r>
          </w:p>
        </w:tc>
      </w:tr>
      <w:tr w:rsidR="006C6035" w:rsidRPr="00D468BA" w:rsidTr="006C6035">
        <w:tc>
          <w:tcPr>
            <w:tcW w:w="1706" w:type="dxa"/>
            <w:vMerge w:val="restart"/>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Двенадцатый класс</w:t>
            </w: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Всего учащихся</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85</w:t>
            </w:r>
            <w:r>
              <w:rPr>
                <w:rFonts w:cs="Times New Roman"/>
                <w:sz w:val="22"/>
                <w:szCs w:val="22"/>
                <w:lang w:val="ru-RU"/>
              </w:rPr>
              <w:t xml:space="preserve"> </w:t>
            </w:r>
            <w:r w:rsidRPr="006934B6">
              <w:rPr>
                <w:rFonts w:cs="Times New Roman"/>
                <w:sz w:val="22"/>
                <w:szCs w:val="22"/>
              </w:rPr>
              <w:t>969</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82</w:t>
            </w:r>
            <w:r>
              <w:rPr>
                <w:rFonts w:cs="Times New Roman"/>
                <w:sz w:val="22"/>
                <w:szCs w:val="22"/>
                <w:lang w:val="ru-RU"/>
              </w:rPr>
              <w:t xml:space="preserve"> </w:t>
            </w:r>
            <w:r w:rsidRPr="006934B6">
              <w:rPr>
                <w:rFonts w:cs="Times New Roman"/>
                <w:sz w:val="22"/>
                <w:szCs w:val="22"/>
              </w:rPr>
              <w:t>839</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83</w:t>
            </w:r>
            <w:r>
              <w:rPr>
                <w:rFonts w:cs="Times New Roman"/>
                <w:sz w:val="22"/>
                <w:szCs w:val="22"/>
                <w:lang w:val="ru-RU"/>
              </w:rPr>
              <w:t xml:space="preserve"> </w:t>
            </w:r>
            <w:r w:rsidRPr="006934B6">
              <w:rPr>
                <w:rFonts w:cs="Times New Roman"/>
                <w:sz w:val="22"/>
                <w:szCs w:val="22"/>
              </w:rPr>
              <w:t>021</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17</w:t>
            </w:r>
            <w:r>
              <w:rPr>
                <w:rFonts w:cs="Times New Roman"/>
                <w:sz w:val="22"/>
                <w:szCs w:val="22"/>
                <w:lang w:val="ru-RU"/>
              </w:rPr>
              <w:t xml:space="preserve"> </w:t>
            </w:r>
            <w:r w:rsidRPr="006934B6">
              <w:rPr>
                <w:rFonts w:cs="Times New Roman"/>
                <w:sz w:val="22"/>
                <w:szCs w:val="22"/>
              </w:rPr>
              <w:t>606</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17</w:t>
            </w:r>
            <w:r>
              <w:rPr>
                <w:rFonts w:cs="Times New Roman"/>
                <w:sz w:val="22"/>
                <w:szCs w:val="22"/>
                <w:lang w:val="ru-RU"/>
              </w:rPr>
              <w:t xml:space="preserve"> </w:t>
            </w:r>
            <w:r w:rsidRPr="006934B6">
              <w:rPr>
                <w:rFonts w:cs="Times New Roman"/>
                <w:sz w:val="22"/>
                <w:szCs w:val="22"/>
              </w:rPr>
              <w:t>940</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19</w:t>
            </w:r>
            <w:r>
              <w:rPr>
                <w:rFonts w:cs="Times New Roman"/>
                <w:sz w:val="22"/>
                <w:szCs w:val="22"/>
                <w:lang w:val="ru-RU"/>
              </w:rPr>
              <w:t xml:space="preserve"> </w:t>
            </w:r>
            <w:r w:rsidRPr="006934B6">
              <w:rPr>
                <w:rFonts w:cs="Times New Roman"/>
                <w:sz w:val="22"/>
                <w:szCs w:val="22"/>
              </w:rPr>
              <w:t>274</w:t>
            </w:r>
          </w:p>
        </w:tc>
      </w:tr>
      <w:tr w:rsidR="006C6035" w:rsidRPr="00D468BA" w:rsidTr="006C6035">
        <w:tc>
          <w:tcPr>
            <w:tcW w:w="1706" w:type="dxa"/>
            <w:vMerge/>
          </w:tcPr>
          <w:p w:rsidR="006C6035" w:rsidRPr="006934B6" w:rsidRDefault="006C6035" w:rsidP="00C4340C">
            <w:pPr>
              <w:pStyle w:val="List"/>
              <w:tabs>
                <w:tab w:val="right" w:pos="8280"/>
              </w:tabs>
              <w:bidi w:val="0"/>
              <w:ind w:left="0" w:firstLine="0"/>
              <w:rPr>
                <w:rFonts w:cs="Times New Roman"/>
                <w:sz w:val="22"/>
                <w:szCs w:val="22"/>
              </w:rPr>
            </w:pPr>
          </w:p>
        </w:tc>
        <w:tc>
          <w:tcPr>
            <w:tcW w:w="1531"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Pr>
                <w:rFonts w:cs="Times New Roman"/>
                <w:sz w:val="22"/>
                <w:szCs w:val="22"/>
                <w:lang w:val="ru-RU"/>
              </w:rPr>
              <w:t>В том числе</w:t>
            </w:r>
            <w:r w:rsidRPr="006934B6">
              <w:rPr>
                <w:rFonts w:cs="Times New Roman"/>
                <w:sz w:val="22"/>
                <w:szCs w:val="22"/>
              </w:rPr>
              <w:t>: %</w:t>
            </w:r>
            <w:r>
              <w:rPr>
                <w:rFonts w:cs="Times New Roman"/>
                <w:sz w:val="22"/>
                <w:szCs w:val="22"/>
                <w:lang w:val="ru-RU"/>
              </w:rPr>
              <w:t> выбывших</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7</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8</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7</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2</w:t>
            </w:r>
          </w:p>
        </w:tc>
        <w:tc>
          <w:tcPr>
            <w:tcW w:w="1033"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9</w:t>
            </w:r>
          </w:p>
        </w:tc>
        <w:tc>
          <w:tcPr>
            <w:tcW w:w="1009" w:type="dxa"/>
            <w:vAlign w:val="center"/>
          </w:tcPr>
          <w:p w:rsidR="006C6035" w:rsidRPr="006934B6" w:rsidRDefault="006C6035" w:rsidP="00C4340C">
            <w:pPr>
              <w:pStyle w:val="List"/>
              <w:tabs>
                <w:tab w:val="right" w:pos="8280"/>
              </w:tabs>
              <w:bidi w:val="0"/>
              <w:ind w:left="0" w:firstLine="0"/>
              <w:jc w:val="center"/>
              <w:rPr>
                <w:rFonts w:cs="Times New Roman"/>
                <w:sz w:val="22"/>
                <w:szCs w:val="22"/>
              </w:rPr>
            </w:pPr>
            <w:r w:rsidRPr="006934B6">
              <w:rPr>
                <w:rFonts w:cs="Times New Roman"/>
                <w:sz w:val="22"/>
                <w:szCs w:val="22"/>
              </w:rPr>
              <w:t>1</w:t>
            </w:r>
            <w:r>
              <w:rPr>
                <w:rFonts w:cs="Times New Roman"/>
                <w:sz w:val="22"/>
                <w:szCs w:val="22"/>
                <w:lang w:val="ru-RU"/>
              </w:rPr>
              <w:t>,</w:t>
            </w:r>
            <w:r w:rsidRPr="006934B6">
              <w:rPr>
                <w:rFonts w:cs="Times New Roman"/>
                <w:sz w:val="22"/>
                <w:szCs w:val="22"/>
              </w:rPr>
              <w:t>9</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897E8A" w:rsidRDefault="006C6035" w:rsidP="006C6035">
      <w:pPr>
        <w:ind w:left="567"/>
        <w:rPr>
          <w:i/>
          <w:lang w:val="en-US"/>
        </w:rPr>
      </w:pPr>
      <w:r w:rsidRPr="002324A9">
        <w:rPr>
          <w:i/>
        </w:rPr>
        <w:t>Источник</w:t>
      </w:r>
      <w:r w:rsidRPr="00897E8A">
        <w:rPr>
          <w:i/>
          <w:lang w:val="en-US"/>
        </w:rPr>
        <w:t>:  Central Bureau of Statistics, Statistical Abstract of Israel, 2007.</w:t>
      </w:r>
    </w:p>
    <w:p w:rsidR="006C6035" w:rsidRPr="00694585"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Pr="00D603C9" w:rsidRDefault="006C6035" w:rsidP="006C6035">
      <w:pPr>
        <w:tabs>
          <w:tab w:val="clear" w:pos="6237"/>
          <w:tab w:val="left" w:pos="567"/>
          <w:tab w:val="left" w:pos="1134"/>
          <w:tab w:val="left" w:pos="1701"/>
          <w:tab w:val="left" w:pos="2268"/>
          <w:tab w:val="center" w:pos="8039"/>
          <w:tab w:val="center" w:pos="9122"/>
        </w:tabs>
        <w:jc w:val="center"/>
        <w:rPr>
          <w:b/>
          <w:lang w:eastAsia="zh-CN"/>
        </w:rPr>
      </w:pPr>
      <w:bookmarkStart w:id="12" w:name="_Toc175383785"/>
      <w:bookmarkStart w:id="13" w:name="_Toc201544790"/>
      <w:r w:rsidRPr="00D603C9">
        <w:rPr>
          <w:b/>
          <w:lang w:val="fr-CH" w:eastAsia="zh-CN"/>
        </w:rPr>
        <w:t>J</w:t>
      </w:r>
      <w:r w:rsidRPr="00D603C9">
        <w:rPr>
          <w:b/>
          <w:lang w:eastAsia="zh-CN"/>
        </w:rPr>
        <w:t>.</w:t>
      </w:r>
      <w:r w:rsidRPr="00D603C9">
        <w:rPr>
          <w:b/>
          <w:lang w:eastAsia="zh-CN"/>
        </w:rPr>
        <w:tab/>
        <w:t>Преступность и отправление правосудия</w:t>
      </w:r>
    </w:p>
    <w:bookmarkEnd w:id="12"/>
    <w:bookmarkEnd w:id="13"/>
    <w:p w:rsidR="00EC38C5" w:rsidRDefault="00EC38C5" w:rsidP="006C6035">
      <w:pPr>
        <w:pStyle w:val="List2"/>
        <w:keepNext/>
        <w:tabs>
          <w:tab w:val="right" w:pos="8280"/>
        </w:tabs>
        <w:bidi w:val="0"/>
        <w:spacing w:line="288" w:lineRule="auto"/>
        <w:ind w:left="0" w:right="-334" w:firstLine="0"/>
        <w:rPr>
          <w:rFonts w:cs="Times New Roman"/>
          <w:b/>
          <w:bCs/>
          <w:lang w:val="ru-RU"/>
        </w:rPr>
      </w:pPr>
    </w:p>
    <w:p w:rsidR="006C6035" w:rsidRDefault="006C6035" w:rsidP="00EC38C5">
      <w:pPr>
        <w:pStyle w:val="List2"/>
        <w:keepNext/>
        <w:tabs>
          <w:tab w:val="right" w:pos="8280"/>
        </w:tabs>
        <w:bidi w:val="0"/>
        <w:spacing w:line="288" w:lineRule="auto"/>
        <w:ind w:left="0" w:right="-334" w:firstLine="0"/>
        <w:rPr>
          <w:rFonts w:cs="Times New Roman"/>
          <w:b/>
          <w:bCs/>
          <w:lang w:val="ru-RU"/>
        </w:rPr>
      </w:pPr>
      <w:r>
        <w:rPr>
          <w:rFonts w:cs="Times New Roman"/>
          <w:b/>
          <w:bCs/>
          <w:lang w:val="ru-RU"/>
        </w:rPr>
        <w:t>Таблица</w:t>
      </w:r>
      <w:r w:rsidRPr="00D603C9">
        <w:rPr>
          <w:rFonts w:cs="Times New Roman"/>
          <w:b/>
          <w:bCs/>
          <w:lang w:val="ru-RU"/>
        </w:rPr>
        <w:t xml:space="preserve"> 22: </w:t>
      </w:r>
      <w:r>
        <w:rPr>
          <w:rFonts w:cs="Times New Roman"/>
          <w:b/>
          <w:bCs/>
          <w:lang w:val="ru-RU"/>
        </w:rPr>
        <w:t xml:space="preserve"> Заключенные тюрем в разбивке по совершенным преступлениям</w:t>
      </w:r>
      <w:r>
        <w:rPr>
          <w:rFonts w:cs="Times New Roman"/>
          <w:b/>
          <w:bCs/>
          <w:lang w:val="ru-RU"/>
        </w:rPr>
        <w:br/>
        <w:t>(общая численность</w:t>
      </w:r>
      <w:r w:rsidRPr="00D603C9">
        <w:rPr>
          <w:rFonts w:cs="Times New Roman"/>
          <w:b/>
          <w:bCs/>
          <w:lang w:val="ru-RU"/>
        </w:rPr>
        <w:t>)</w:t>
      </w:r>
    </w:p>
    <w:p w:rsidR="006C6035" w:rsidRPr="00D603C9" w:rsidRDefault="006C6035" w:rsidP="006C6035">
      <w:pPr>
        <w:pStyle w:val="List2"/>
        <w:keepNext/>
        <w:tabs>
          <w:tab w:val="right" w:pos="8280"/>
        </w:tabs>
        <w:bidi w:val="0"/>
        <w:spacing w:line="288" w:lineRule="auto"/>
        <w:ind w:left="0" w:right="-334"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416"/>
        <w:gridCol w:w="1242"/>
        <w:gridCol w:w="1152"/>
        <w:gridCol w:w="1141"/>
        <w:gridCol w:w="1430"/>
        <w:gridCol w:w="1323"/>
        <w:gridCol w:w="1190"/>
        <w:gridCol w:w="1517"/>
      </w:tblGrid>
      <w:tr w:rsidR="006C6035" w:rsidRPr="00AC19DD" w:rsidTr="006C6035">
        <w:tc>
          <w:tcPr>
            <w:tcW w:w="416" w:type="dxa"/>
            <w:tcBorders>
              <w:bottom w:val="single" w:sz="4" w:space="0" w:color="auto"/>
            </w:tcBorders>
            <w:shd w:val="clear" w:color="auto" w:fill="E0E0E0"/>
            <w:vAlign w:val="center"/>
          </w:tcPr>
          <w:p w:rsidR="006C6035" w:rsidRPr="00AC19DD" w:rsidRDefault="006C6035" w:rsidP="006C6035">
            <w:pPr>
              <w:keepNext/>
              <w:bidi w:val="0"/>
              <w:jc w:val="center"/>
              <w:rPr>
                <w:b/>
                <w:bCs/>
                <w:sz w:val="18"/>
                <w:szCs w:val="18"/>
              </w:rPr>
            </w:pPr>
            <w:r w:rsidRPr="00AC19DD">
              <w:rPr>
                <w:b/>
                <w:bCs/>
                <w:sz w:val="18"/>
                <w:szCs w:val="18"/>
              </w:rPr>
              <w:t>Год</w:t>
            </w:r>
          </w:p>
        </w:tc>
        <w:tc>
          <w:tcPr>
            <w:tcW w:w="1242" w:type="dxa"/>
            <w:shd w:val="clear" w:color="auto" w:fill="E0E0E0"/>
            <w:vAlign w:val="center"/>
          </w:tcPr>
          <w:p w:rsidR="006C6035" w:rsidRPr="00AC19DD" w:rsidRDefault="006C6035" w:rsidP="006C6035">
            <w:pPr>
              <w:keepNext/>
              <w:bidi w:val="0"/>
              <w:jc w:val="center"/>
              <w:rPr>
                <w:b/>
                <w:bCs/>
                <w:sz w:val="18"/>
                <w:szCs w:val="18"/>
              </w:rPr>
            </w:pPr>
            <w:r w:rsidRPr="00AC19DD">
              <w:rPr>
                <w:b/>
                <w:bCs/>
                <w:sz w:val="18"/>
                <w:szCs w:val="18"/>
              </w:rPr>
              <w:t>Общее число заключенных</w:t>
            </w:r>
          </w:p>
        </w:tc>
        <w:tc>
          <w:tcPr>
            <w:tcW w:w="1152" w:type="dxa"/>
            <w:shd w:val="clear" w:color="auto" w:fill="E0E0E0"/>
            <w:vAlign w:val="center"/>
          </w:tcPr>
          <w:p w:rsidR="006C6035" w:rsidRPr="00AC19DD" w:rsidRDefault="006C6035" w:rsidP="006C6035">
            <w:pPr>
              <w:keepNext/>
              <w:bidi w:val="0"/>
              <w:jc w:val="center"/>
              <w:rPr>
                <w:b/>
                <w:bCs/>
                <w:sz w:val="18"/>
                <w:szCs w:val="18"/>
              </w:rPr>
            </w:pPr>
            <w:r w:rsidRPr="00AC19DD">
              <w:rPr>
                <w:b/>
                <w:bCs/>
                <w:sz w:val="18"/>
                <w:szCs w:val="18"/>
              </w:rPr>
              <w:t>Осужденные за убийства</w:t>
            </w:r>
          </w:p>
        </w:tc>
        <w:tc>
          <w:tcPr>
            <w:tcW w:w="1141" w:type="dxa"/>
            <w:shd w:val="clear" w:color="auto" w:fill="E0E0E0"/>
            <w:vAlign w:val="center"/>
          </w:tcPr>
          <w:p w:rsidR="006C6035" w:rsidRPr="00AC19DD" w:rsidRDefault="006C6035" w:rsidP="006C6035">
            <w:pPr>
              <w:keepNext/>
              <w:bidi w:val="0"/>
              <w:jc w:val="center"/>
              <w:rPr>
                <w:b/>
                <w:bCs/>
                <w:sz w:val="18"/>
                <w:szCs w:val="18"/>
              </w:rPr>
            </w:pPr>
            <w:r w:rsidRPr="00AC19DD">
              <w:rPr>
                <w:b/>
                <w:bCs/>
                <w:sz w:val="18"/>
                <w:szCs w:val="18"/>
              </w:rPr>
              <w:t>Осужденные за кражи</w:t>
            </w:r>
          </w:p>
        </w:tc>
        <w:tc>
          <w:tcPr>
            <w:tcW w:w="1430" w:type="dxa"/>
            <w:shd w:val="clear" w:color="auto" w:fill="E0E0E0"/>
            <w:vAlign w:val="center"/>
          </w:tcPr>
          <w:p w:rsidR="006C6035" w:rsidRPr="00AC19DD" w:rsidRDefault="006C6035" w:rsidP="006C6035">
            <w:pPr>
              <w:keepNext/>
              <w:bidi w:val="0"/>
              <w:jc w:val="center"/>
              <w:rPr>
                <w:b/>
                <w:bCs/>
                <w:sz w:val="18"/>
                <w:szCs w:val="18"/>
              </w:rPr>
            </w:pPr>
            <w:r w:rsidRPr="00AC19DD">
              <w:rPr>
                <w:b/>
                <w:bCs/>
                <w:sz w:val="18"/>
                <w:szCs w:val="18"/>
              </w:rPr>
              <w:t>Осужденные за преступления, связанные с наркотиками</w:t>
            </w:r>
          </w:p>
        </w:tc>
        <w:tc>
          <w:tcPr>
            <w:tcW w:w="1323" w:type="dxa"/>
            <w:shd w:val="clear" w:color="auto" w:fill="E0E0E0"/>
            <w:vAlign w:val="center"/>
          </w:tcPr>
          <w:p w:rsidR="006C6035" w:rsidRPr="00AC19DD" w:rsidRDefault="006C6035" w:rsidP="006C6035">
            <w:pPr>
              <w:keepNext/>
              <w:bidi w:val="0"/>
              <w:jc w:val="center"/>
              <w:rPr>
                <w:b/>
                <w:bCs/>
                <w:sz w:val="18"/>
                <w:szCs w:val="18"/>
                <w:lang w:val="en-US"/>
              </w:rPr>
            </w:pPr>
            <w:r w:rsidRPr="00AC19DD">
              <w:rPr>
                <w:b/>
                <w:bCs/>
                <w:sz w:val="18"/>
                <w:szCs w:val="18"/>
              </w:rPr>
              <w:t xml:space="preserve">Осужденные за </w:t>
            </w:r>
            <w:r>
              <w:rPr>
                <w:b/>
                <w:bCs/>
                <w:sz w:val="18"/>
                <w:szCs w:val="18"/>
              </w:rPr>
              <w:t>половые</w:t>
            </w:r>
            <w:r w:rsidRPr="00AC19DD">
              <w:rPr>
                <w:b/>
                <w:bCs/>
                <w:sz w:val="18"/>
                <w:szCs w:val="18"/>
              </w:rPr>
              <w:t xml:space="preserve"> преступления</w:t>
            </w:r>
          </w:p>
        </w:tc>
        <w:tc>
          <w:tcPr>
            <w:tcW w:w="1190" w:type="dxa"/>
            <w:shd w:val="clear" w:color="auto" w:fill="E0E0E0"/>
            <w:vAlign w:val="center"/>
          </w:tcPr>
          <w:p w:rsidR="006C6035" w:rsidRPr="00AC19DD" w:rsidRDefault="006C6035" w:rsidP="006C6035">
            <w:pPr>
              <w:keepNext/>
              <w:bidi w:val="0"/>
              <w:jc w:val="center"/>
              <w:rPr>
                <w:b/>
                <w:bCs/>
                <w:sz w:val="18"/>
                <w:szCs w:val="18"/>
                <w:lang w:val="en-US"/>
              </w:rPr>
            </w:pPr>
            <w:r w:rsidRPr="00AC19DD">
              <w:rPr>
                <w:b/>
                <w:bCs/>
                <w:sz w:val="18"/>
                <w:szCs w:val="18"/>
              </w:rPr>
              <w:t>Осужденные</w:t>
            </w:r>
            <w:r w:rsidRPr="00AC19DD">
              <w:rPr>
                <w:b/>
                <w:bCs/>
                <w:sz w:val="18"/>
                <w:szCs w:val="18"/>
                <w:lang w:val="en-US"/>
              </w:rPr>
              <w:t xml:space="preserve"> </w:t>
            </w:r>
            <w:r w:rsidRPr="00AC19DD">
              <w:rPr>
                <w:b/>
                <w:bCs/>
                <w:sz w:val="18"/>
                <w:szCs w:val="18"/>
              </w:rPr>
              <w:t>за</w:t>
            </w:r>
            <w:r w:rsidRPr="00AC19DD">
              <w:rPr>
                <w:b/>
                <w:bCs/>
                <w:sz w:val="18"/>
                <w:szCs w:val="18"/>
                <w:lang w:val="en-US"/>
              </w:rPr>
              <w:t xml:space="preserve"> </w:t>
            </w:r>
            <w:r w:rsidRPr="00AC19DD">
              <w:rPr>
                <w:b/>
                <w:bCs/>
                <w:sz w:val="18"/>
                <w:szCs w:val="18"/>
              </w:rPr>
              <w:t>бытовое насилие</w:t>
            </w:r>
          </w:p>
        </w:tc>
        <w:tc>
          <w:tcPr>
            <w:tcW w:w="1517" w:type="dxa"/>
            <w:shd w:val="clear" w:color="auto" w:fill="E0E0E0"/>
            <w:vAlign w:val="center"/>
          </w:tcPr>
          <w:p w:rsidR="006C6035" w:rsidRPr="00AC19DD" w:rsidRDefault="006C6035" w:rsidP="006C6035">
            <w:pPr>
              <w:keepNext/>
              <w:bidi w:val="0"/>
              <w:jc w:val="center"/>
              <w:rPr>
                <w:b/>
                <w:bCs/>
                <w:sz w:val="18"/>
                <w:szCs w:val="18"/>
                <w:lang w:val="en-US"/>
              </w:rPr>
            </w:pPr>
            <w:r w:rsidRPr="00AC19DD">
              <w:rPr>
                <w:b/>
                <w:bCs/>
                <w:sz w:val="18"/>
                <w:szCs w:val="18"/>
              </w:rPr>
              <w:t>Осужденные</w:t>
            </w:r>
            <w:r w:rsidRPr="00AC19DD">
              <w:rPr>
                <w:b/>
                <w:bCs/>
                <w:sz w:val="18"/>
                <w:szCs w:val="18"/>
                <w:lang w:val="en-US"/>
              </w:rPr>
              <w:t xml:space="preserve"> </w:t>
            </w:r>
            <w:r w:rsidRPr="00AC19DD">
              <w:rPr>
                <w:b/>
                <w:bCs/>
                <w:sz w:val="18"/>
                <w:szCs w:val="18"/>
              </w:rPr>
              <w:t>за</w:t>
            </w:r>
            <w:r w:rsidRPr="00AC19DD">
              <w:rPr>
                <w:b/>
                <w:bCs/>
                <w:sz w:val="18"/>
                <w:szCs w:val="18"/>
                <w:lang w:val="en-US"/>
              </w:rPr>
              <w:t xml:space="preserve"> </w:t>
            </w:r>
            <w:r w:rsidRPr="00AC19DD">
              <w:rPr>
                <w:b/>
                <w:bCs/>
                <w:sz w:val="18"/>
                <w:szCs w:val="18"/>
              </w:rPr>
              <w:t>имущественные преступления</w:t>
            </w:r>
          </w:p>
        </w:tc>
      </w:tr>
      <w:tr w:rsidR="006C6035" w:rsidRPr="00AC19DD" w:rsidTr="006C6035">
        <w:tc>
          <w:tcPr>
            <w:tcW w:w="416" w:type="dxa"/>
            <w:shd w:val="clear" w:color="auto" w:fill="auto"/>
            <w:vAlign w:val="center"/>
          </w:tcPr>
          <w:p w:rsidR="006C6035" w:rsidRPr="00AC19DD" w:rsidRDefault="006C6035" w:rsidP="006C6035">
            <w:pPr>
              <w:bidi w:val="0"/>
              <w:jc w:val="center"/>
              <w:rPr>
                <w:sz w:val="18"/>
                <w:szCs w:val="18"/>
              </w:rPr>
            </w:pPr>
            <w:r w:rsidRPr="00AC19DD">
              <w:rPr>
                <w:sz w:val="18"/>
                <w:szCs w:val="18"/>
              </w:rPr>
              <w:t>2002</w:t>
            </w:r>
          </w:p>
        </w:tc>
        <w:tc>
          <w:tcPr>
            <w:tcW w:w="1242" w:type="dxa"/>
            <w:vAlign w:val="center"/>
          </w:tcPr>
          <w:p w:rsidR="006C6035" w:rsidRPr="00AC19DD" w:rsidRDefault="006C6035" w:rsidP="006C6035">
            <w:pPr>
              <w:bidi w:val="0"/>
              <w:jc w:val="center"/>
              <w:rPr>
                <w:sz w:val="18"/>
                <w:szCs w:val="18"/>
              </w:rPr>
            </w:pPr>
            <w:r w:rsidRPr="00AC19DD">
              <w:rPr>
                <w:sz w:val="18"/>
                <w:szCs w:val="18"/>
              </w:rPr>
              <w:t>10 919</w:t>
            </w:r>
          </w:p>
        </w:tc>
        <w:tc>
          <w:tcPr>
            <w:tcW w:w="1152" w:type="dxa"/>
            <w:vAlign w:val="center"/>
          </w:tcPr>
          <w:p w:rsidR="006C6035" w:rsidRPr="00AC19DD" w:rsidRDefault="006C6035" w:rsidP="006C6035">
            <w:pPr>
              <w:bidi w:val="0"/>
              <w:jc w:val="center"/>
              <w:rPr>
                <w:sz w:val="18"/>
                <w:szCs w:val="18"/>
              </w:rPr>
            </w:pPr>
            <w:r w:rsidRPr="00AC19DD">
              <w:rPr>
                <w:sz w:val="18"/>
                <w:szCs w:val="18"/>
              </w:rPr>
              <w:t>653</w:t>
            </w:r>
          </w:p>
        </w:tc>
        <w:tc>
          <w:tcPr>
            <w:tcW w:w="1141" w:type="dxa"/>
            <w:vAlign w:val="center"/>
          </w:tcPr>
          <w:p w:rsidR="006C6035" w:rsidRPr="00AC19DD" w:rsidRDefault="006C6035" w:rsidP="006C6035">
            <w:pPr>
              <w:bidi w:val="0"/>
              <w:jc w:val="center"/>
              <w:rPr>
                <w:sz w:val="18"/>
                <w:szCs w:val="18"/>
              </w:rPr>
            </w:pPr>
            <w:r w:rsidRPr="00AC19DD">
              <w:rPr>
                <w:sz w:val="18"/>
                <w:szCs w:val="18"/>
              </w:rPr>
              <w:t>476</w:t>
            </w:r>
          </w:p>
        </w:tc>
        <w:tc>
          <w:tcPr>
            <w:tcW w:w="1430" w:type="dxa"/>
            <w:vAlign w:val="center"/>
          </w:tcPr>
          <w:p w:rsidR="006C6035" w:rsidRPr="00AC19DD" w:rsidRDefault="006C6035" w:rsidP="006C6035">
            <w:pPr>
              <w:bidi w:val="0"/>
              <w:jc w:val="center"/>
              <w:rPr>
                <w:sz w:val="18"/>
                <w:szCs w:val="18"/>
              </w:rPr>
            </w:pPr>
            <w:r w:rsidRPr="00AC19DD">
              <w:rPr>
                <w:sz w:val="18"/>
                <w:szCs w:val="18"/>
              </w:rPr>
              <w:t>1 514</w:t>
            </w:r>
          </w:p>
        </w:tc>
        <w:tc>
          <w:tcPr>
            <w:tcW w:w="1323" w:type="dxa"/>
            <w:vAlign w:val="center"/>
          </w:tcPr>
          <w:p w:rsidR="006C6035" w:rsidRPr="00AC19DD" w:rsidRDefault="006C6035" w:rsidP="006C6035">
            <w:pPr>
              <w:bidi w:val="0"/>
              <w:jc w:val="center"/>
              <w:rPr>
                <w:sz w:val="18"/>
                <w:szCs w:val="18"/>
              </w:rPr>
            </w:pPr>
            <w:r w:rsidRPr="00AC19DD">
              <w:rPr>
                <w:sz w:val="18"/>
                <w:szCs w:val="18"/>
              </w:rPr>
              <w:t>899</w:t>
            </w:r>
          </w:p>
        </w:tc>
        <w:tc>
          <w:tcPr>
            <w:tcW w:w="1190" w:type="dxa"/>
            <w:vAlign w:val="center"/>
          </w:tcPr>
          <w:p w:rsidR="006C6035" w:rsidRPr="00AC19DD" w:rsidRDefault="006C6035" w:rsidP="006C6035">
            <w:pPr>
              <w:bidi w:val="0"/>
              <w:jc w:val="center"/>
              <w:rPr>
                <w:sz w:val="18"/>
                <w:szCs w:val="18"/>
              </w:rPr>
            </w:pPr>
            <w:r w:rsidRPr="00AC19DD">
              <w:rPr>
                <w:sz w:val="18"/>
                <w:szCs w:val="18"/>
              </w:rPr>
              <w:t>1 414</w:t>
            </w:r>
          </w:p>
        </w:tc>
        <w:tc>
          <w:tcPr>
            <w:tcW w:w="1517" w:type="dxa"/>
            <w:vAlign w:val="center"/>
          </w:tcPr>
          <w:p w:rsidR="006C6035" w:rsidRPr="00AC19DD" w:rsidRDefault="006C6035" w:rsidP="006C6035">
            <w:pPr>
              <w:bidi w:val="0"/>
              <w:jc w:val="center"/>
              <w:rPr>
                <w:sz w:val="18"/>
                <w:szCs w:val="18"/>
              </w:rPr>
            </w:pPr>
            <w:r w:rsidRPr="00AC19DD">
              <w:rPr>
                <w:sz w:val="18"/>
                <w:szCs w:val="18"/>
              </w:rPr>
              <w:t>1 446</w:t>
            </w:r>
          </w:p>
        </w:tc>
      </w:tr>
      <w:tr w:rsidR="006C6035" w:rsidRPr="00AC19DD" w:rsidTr="006C6035">
        <w:tc>
          <w:tcPr>
            <w:tcW w:w="416" w:type="dxa"/>
            <w:shd w:val="clear" w:color="auto" w:fill="auto"/>
            <w:vAlign w:val="center"/>
          </w:tcPr>
          <w:p w:rsidR="006C6035" w:rsidRPr="00AC19DD" w:rsidRDefault="006C6035" w:rsidP="006C6035">
            <w:pPr>
              <w:bidi w:val="0"/>
              <w:jc w:val="center"/>
              <w:rPr>
                <w:sz w:val="18"/>
                <w:szCs w:val="18"/>
              </w:rPr>
            </w:pPr>
            <w:r w:rsidRPr="00AC19DD">
              <w:rPr>
                <w:sz w:val="18"/>
                <w:szCs w:val="18"/>
              </w:rPr>
              <w:t>2003</w:t>
            </w:r>
          </w:p>
        </w:tc>
        <w:tc>
          <w:tcPr>
            <w:tcW w:w="1242" w:type="dxa"/>
            <w:vAlign w:val="center"/>
          </w:tcPr>
          <w:p w:rsidR="006C6035" w:rsidRPr="00AC19DD" w:rsidRDefault="006C6035" w:rsidP="006C6035">
            <w:pPr>
              <w:bidi w:val="0"/>
              <w:jc w:val="center"/>
              <w:rPr>
                <w:sz w:val="18"/>
                <w:szCs w:val="18"/>
              </w:rPr>
            </w:pPr>
            <w:r w:rsidRPr="00AC19DD">
              <w:rPr>
                <w:sz w:val="18"/>
                <w:szCs w:val="18"/>
              </w:rPr>
              <w:t>12 228</w:t>
            </w:r>
          </w:p>
        </w:tc>
        <w:tc>
          <w:tcPr>
            <w:tcW w:w="1152" w:type="dxa"/>
            <w:vAlign w:val="center"/>
          </w:tcPr>
          <w:p w:rsidR="006C6035" w:rsidRPr="00AC19DD" w:rsidRDefault="006C6035" w:rsidP="006C6035">
            <w:pPr>
              <w:bidi w:val="0"/>
              <w:jc w:val="center"/>
              <w:rPr>
                <w:sz w:val="18"/>
                <w:szCs w:val="18"/>
              </w:rPr>
            </w:pPr>
            <w:r w:rsidRPr="00AC19DD">
              <w:rPr>
                <w:sz w:val="18"/>
                <w:szCs w:val="18"/>
              </w:rPr>
              <w:t>665</w:t>
            </w:r>
          </w:p>
        </w:tc>
        <w:tc>
          <w:tcPr>
            <w:tcW w:w="1141" w:type="dxa"/>
            <w:vAlign w:val="center"/>
          </w:tcPr>
          <w:p w:rsidR="006C6035" w:rsidRPr="00AC19DD" w:rsidRDefault="006C6035" w:rsidP="006C6035">
            <w:pPr>
              <w:bidi w:val="0"/>
              <w:jc w:val="center"/>
              <w:rPr>
                <w:sz w:val="18"/>
                <w:szCs w:val="18"/>
              </w:rPr>
            </w:pPr>
            <w:r w:rsidRPr="00AC19DD">
              <w:rPr>
                <w:sz w:val="18"/>
                <w:szCs w:val="18"/>
              </w:rPr>
              <w:t>506</w:t>
            </w:r>
          </w:p>
        </w:tc>
        <w:tc>
          <w:tcPr>
            <w:tcW w:w="1430" w:type="dxa"/>
            <w:vAlign w:val="center"/>
          </w:tcPr>
          <w:p w:rsidR="006C6035" w:rsidRPr="00AC19DD" w:rsidRDefault="006C6035" w:rsidP="006C6035">
            <w:pPr>
              <w:bidi w:val="0"/>
              <w:jc w:val="center"/>
              <w:rPr>
                <w:sz w:val="18"/>
                <w:szCs w:val="18"/>
              </w:rPr>
            </w:pPr>
            <w:r w:rsidRPr="00AC19DD">
              <w:rPr>
                <w:sz w:val="18"/>
                <w:szCs w:val="18"/>
              </w:rPr>
              <w:t>1 423</w:t>
            </w:r>
          </w:p>
        </w:tc>
        <w:tc>
          <w:tcPr>
            <w:tcW w:w="1323" w:type="dxa"/>
            <w:vAlign w:val="center"/>
          </w:tcPr>
          <w:p w:rsidR="006C6035" w:rsidRPr="00AC19DD" w:rsidRDefault="006C6035" w:rsidP="006C6035">
            <w:pPr>
              <w:bidi w:val="0"/>
              <w:jc w:val="center"/>
              <w:rPr>
                <w:sz w:val="18"/>
                <w:szCs w:val="18"/>
              </w:rPr>
            </w:pPr>
            <w:r w:rsidRPr="00AC19DD">
              <w:rPr>
                <w:sz w:val="18"/>
                <w:szCs w:val="18"/>
              </w:rPr>
              <w:t>915</w:t>
            </w:r>
          </w:p>
        </w:tc>
        <w:tc>
          <w:tcPr>
            <w:tcW w:w="1190" w:type="dxa"/>
            <w:vAlign w:val="center"/>
          </w:tcPr>
          <w:p w:rsidR="006C6035" w:rsidRPr="00AC19DD" w:rsidRDefault="006C6035" w:rsidP="006C6035">
            <w:pPr>
              <w:bidi w:val="0"/>
              <w:jc w:val="center"/>
              <w:rPr>
                <w:sz w:val="18"/>
                <w:szCs w:val="18"/>
              </w:rPr>
            </w:pPr>
            <w:r w:rsidRPr="00AC19DD">
              <w:rPr>
                <w:sz w:val="18"/>
                <w:szCs w:val="18"/>
              </w:rPr>
              <w:t>1 575</w:t>
            </w:r>
          </w:p>
        </w:tc>
        <w:tc>
          <w:tcPr>
            <w:tcW w:w="1517" w:type="dxa"/>
            <w:vAlign w:val="center"/>
          </w:tcPr>
          <w:p w:rsidR="006C6035" w:rsidRPr="00AC19DD" w:rsidRDefault="006C6035" w:rsidP="006C6035">
            <w:pPr>
              <w:bidi w:val="0"/>
              <w:jc w:val="center"/>
              <w:rPr>
                <w:sz w:val="18"/>
                <w:szCs w:val="18"/>
              </w:rPr>
            </w:pPr>
            <w:r w:rsidRPr="00AC19DD">
              <w:rPr>
                <w:sz w:val="18"/>
                <w:szCs w:val="18"/>
              </w:rPr>
              <w:t>1 379</w:t>
            </w:r>
          </w:p>
        </w:tc>
      </w:tr>
      <w:tr w:rsidR="006C6035" w:rsidRPr="00AC19DD" w:rsidTr="006C6035">
        <w:tc>
          <w:tcPr>
            <w:tcW w:w="416" w:type="dxa"/>
            <w:shd w:val="clear" w:color="auto" w:fill="auto"/>
            <w:vAlign w:val="center"/>
          </w:tcPr>
          <w:p w:rsidR="006C6035" w:rsidRPr="00AC19DD" w:rsidRDefault="006C6035" w:rsidP="006C6035">
            <w:pPr>
              <w:bidi w:val="0"/>
              <w:jc w:val="center"/>
              <w:rPr>
                <w:sz w:val="18"/>
                <w:szCs w:val="18"/>
              </w:rPr>
            </w:pPr>
            <w:r w:rsidRPr="00AC19DD">
              <w:rPr>
                <w:sz w:val="18"/>
                <w:szCs w:val="18"/>
              </w:rPr>
              <w:t>2004</w:t>
            </w:r>
          </w:p>
        </w:tc>
        <w:tc>
          <w:tcPr>
            <w:tcW w:w="1242" w:type="dxa"/>
            <w:vAlign w:val="center"/>
          </w:tcPr>
          <w:p w:rsidR="006C6035" w:rsidRPr="00AC19DD" w:rsidRDefault="006C6035" w:rsidP="006C6035">
            <w:pPr>
              <w:bidi w:val="0"/>
              <w:jc w:val="center"/>
              <w:rPr>
                <w:sz w:val="18"/>
                <w:szCs w:val="18"/>
              </w:rPr>
            </w:pPr>
            <w:r w:rsidRPr="00AC19DD">
              <w:rPr>
                <w:sz w:val="18"/>
                <w:szCs w:val="18"/>
              </w:rPr>
              <w:t>13 909</w:t>
            </w:r>
          </w:p>
        </w:tc>
        <w:tc>
          <w:tcPr>
            <w:tcW w:w="1152" w:type="dxa"/>
            <w:vAlign w:val="center"/>
          </w:tcPr>
          <w:p w:rsidR="006C6035" w:rsidRPr="00AC19DD" w:rsidRDefault="006C6035" w:rsidP="006C6035">
            <w:pPr>
              <w:bidi w:val="0"/>
              <w:jc w:val="center"/>
              <w:rPr>
                <w:sz w:val="18"/>
                <w:szCs w:val="18"/>
              </w:rPr>
            </w:pPr>
            <w:r w:rsidRPr="00AC19DD">
              <w:rPr>
                <w:sz w:val="18"/>
                <w:szCs w:val="18"/>
              </w:rPr>
              <w:t>698</w:t>
            </w:r>
          </w:p>
        </w:tc>
        <w:tc>
          <w:tcPr>
            <w:tcW w:w="1141" w:type="dxa"/>
            <w:vAlign w:val="center"/>
          </w:tcPr>
          <w:p w:rsidR="006C6035" w:rsidRPr="00AC19DD" w:rsidRDefault="006C6035" w:rsidP="006C6035">
            <w:pPr>
              <w:bidi w:val="0"/>
              <w:jc w:val="center"/>
              <w:rPr>
                <w:sz w:val="18"/>
                <w:szCs w:val="18"/>
              </w:rPr>
            </w:pPr>
            <w:r w:rsidRPr="00AC19DD">
              <w:rPr>
                <w:sz w:val="18"/>
                <w:szCs w:val="18"/>
              </w:rPr>
              <w:t>515</w:t>
            </w:r>
          </w:p>
        </w:tc>
        <w:tc>
          <w:tcPr>
            <w:tcW w:w="1430" w:type="dxa"/>
            <w:vAlign w:val="center"/>
          </w:tcPr>
          <w:p w:rsidR="006C6035" w:rsidRPr="00AC19DD" w:rsidRDefault="006C6035" w:rsidP="006C6035">
            <w:pPr>
              <w:bidi w:val="0"/>
              <w:jc w:val="center"/>
              <w:rPr>
                <w:sz w:val="18"/>
                <w:szCs w:val="18"/>
              </w:rPr>
            </w:pPr>
            <w:r w:rsidRPr="00AC19DD">
              <w:rPr>
                <w:sz w:val="18"/>
                <w:szCs w:val="18"/>
              </w:rPr>
              <w:t>1 483</w:t>
            </w:r>
          </w:p>
        </w:tc>
        <w:tc>
          <w:tcPr>
            <w:tcW w:w="1323" w:type="dxa"/>
            <w:vAlign w:val="center"/>
          </w:tcPr>
          <w:p w:rsidR="006C6035" w:rsidRPr="00AC19DD" w:rsidRDefault="006C6035" w:rsidP="006C6035">
            <w:pPr>
              <w:bidi w:val="0"/>
              <w:jc w:val="center"/>
              <w:rPr>
                <w:sz w:val="18"/>
                <w:szCs w:val="18"/>
              </w:rPr>
            </w:pPr>
            <w:r w:rsidRPr="00AC19DD">
              <w:rPr>
                <w:sz w:val="18"/>
                <w:szCs w:val="18"/>
              </w:rPr>
              <w:t>1 061</w:t>
            </w:r>
          </w:p>
        </w:tc>
        <w:tc>
          <w:tcPr>
            <w:tcW w:w="1190" w:type="dxa"/>
            <w:vAlign w:val="center"/>
          </w:tcPr>
          <w:p w:rsidR="006C6035" w:rsidRPr="00AC19DD" w:rsidRDefault="006C6035" w:rsidP="006C6035">
            <w:pPr>
              <w:bidi w:val="0"/>
              <w:jc w:val="center"/>
              <w:rPr>
                <w:sz w:val="18"/>
                <w:szCs w:val="18"/>
              </w:rPr>
            </w:pPr>
            <w:r w:rsidRPr="00AC19DD">
              <w:rPr>
                <w:sz w:val="18"/>
                <w:szCs w:val="18"/>
              </w:rPr>
              <w:t>2 041</w:t>
            </w:r>
          </w:p>
        </w:tc>
        <w:tc>
          <w:tcPr>
            <w:tcW w:w="1517" w:type="dxa"/>
            <w:vAlign w:val="center"/>
          </w:tcPr>
          <w:p w:rsidR="006C6035" w:rsidRPr="00AC19DD" w:rsidRDefault="006C6035" w:rsidP="006C6035">
            <w:pPr>
              <w:bidi w:val="0"/>
              <w:jc w:val="center"/>
              <w:rPr>
                <w:sz w:val="18"/>
                <w:szCs w:val="18"/>
              </w:rPr>
            </w:pPr>
            <w:r w:rsidRPr="00AC19DD">
              <w:rPr>
                <w:sz w:val="18"/>
                <w:szCs w:val="18"/>
              </w:rPr>
              <w:t>1 421</w:t>
            </w:r>
          </w:p>
        </w:tc>
      </w:tr>
      <w:tr w:rsidR="006C6035" w:rsidRPr="00AC19DD" w:rsidTr="006C6035">
        <w:tc>
          <w:tcPr>
            <w:tcW w:w="416" w:type="dxa"/>
            <w:shd w:val="clear" w:color="auto" w:fill="auto"/>
            <w:vAlign w:val="center"/>
          </w:tcPr>
          <w:p w:rsidR="006C6035" w:rsidRPr="00AC19DD" w:rsidRDefault="006C6035" w:rsidP="006C6035">
            <w:pPr>
              <w:bidi w:val="0"/>
              <w:jc w:val="center"/>
              <w:rPr>
                <w:sz w:val="18"/>
                <w:szCs w:val="18"/>
              </w:rPr>
            </w:pPr>
            <w:r w:rsidRPr="00AC19DD">
              <w:rPr>
                <w:sz w:val="18"/>
                <w:szCs w:val="18"/>
              </w:rPr>
              <w:t>2005</w:t>
            </w:r>
          </w:p>
        </w:tc>
        <w:tc>
          <w:tcPr>
            <w:tcW w:w="1242" w:type="dxa"/>
            <w:vAlign w:val="center"/>
          </w:tcPr>
          <w:p w:rsidR="006C6035" w:rsidRPr="00AC19DD" w:rsidRDefault="006C6035" w:rsidP="006C6035">
            <w:pPr>
              <w:bidi w:val="0"/>
              <w:jc w:val="center"/>
              <w:rPr>
                <w:sz w:val="18"/>
                <w:szCs w:val="18"/>
              </w:rPr>
            </w:pPr>
            <w:r w:rsidRPr="00AC19DD">
              <w:rPr>
                <w:sz w:val="18"/>
                <w:szCs w:val="18"/>
              </w:rPr>
              <w:t>16 064</w:t>
            </w:r>
          </w:p>
        </w:tc>
        <w:tc>
          <w:tcPr>
            <w:tcW w:w="1152" w:type="dxa"/>
            <w:vAlign w:val="center"/>
          </w:tcPr>
          <w:p w:rsidR="006C6035" w:rsidRPr="00AC19DD" w:rsidRDefault="006C6035" w:rsidP="006C6035">
            <w:pPr>
              <w:bidi w:val="0"/>
              <w:jc w:val="center"/>
              <w:rPr>
                <w:sz w:val="18"/>
                <w:szCs w:val="18"/>
              </w:rPr>
            </w:pPr>
            <w:r w:rsidRPr="00AC19DD">
              <w:rPr>
                <w:sz w:val="18"/>
                <w:szCs w:val="18"/>
              </w:rPr>
              <w:t>716</w:t>
            </w:r>
          </w:p>
        </w:tc>
        <w:tc>
          <w:tcPr>
            <w:tcW w:w="1141" w:type="dxa"/>
            <w:vAlign w:val="center"/>
          </w:tcPr>
          <w:p w:rsidR="006C6035" w:rsidRPr="00AC19DD" w:rsidRDefault="006C6035" w:rsidP="006C6035">
            <w:pPr>
              <w:bidi w:val="0"/>
              <w:jc w:val="center"/>
              <w:rPr>
                <w:sz w:val="18"/>
                <w:szCs w:val="18"/>
              </w:rPr>
            </w:pPr>
            <w:r w:rsidRPr="00AC19DD">
              <w:rPr>
                <w:sz w:val="18"/>
                <w:szCs w:val="18"/>
              </w:rPr>
              <w:t>525</w:t>
            </w:r>
          </w:p>
        </w:tc>
        <w:tc>
          <w:tcPr>
            <w:tcW w:w="1430" w:type="dxa"/>
            <w:vAlign w:val="center"/>
          </w:tcPr>
          <w:p w:rsidR="006C6035" w:rsidRPr="00AC19DD" w:rsidRDefault="006C6035" w:rsidP="006C6035">
            <w:pPr>
              <w:bidi w:val="0"/>
              <w:jc w:val="center"/>
              <w:rPr>
                <w:sz w:val="18"/>
                <w:szCs w:val="18"/>
              </w:rPr>
            </w:pPr>
            <w:r w:rsidRPr="00AC19DD">
              <w:rPr>
                <w:sz w:val="18"/>
                <w:szCs w:val="18"/>
              </w:rPr>
              <w:t>1 543</w:t>
            </w:r>
          </w:p>
        </w:tc>
        <w:tc>
          <w:tcPr>
            <w:tcW w:w="1323" w:type="dxa"/>
            <w:vAlign w:val="center"/>
          </w:tcPr>
          <w:p w:rsidR="006C6035" w:rsidRPr="00AC19DD" w:rsidRDefault="006C6035" w:rsidP="006C6035">
            <w:pPr>
              <w:bidi w:val="0"/>
              <w:jc w:val="center"/>
              <w:rPr>
                <w:sz w:val="18"/>
                <w:szCs w:val="18"/>
              </w:rPr>
            </w:pPr>
            <w:r w:rsidRPr="00AC19DD">
              <w:rPr>
                <w:sz w:val="18"/>
                <w:szCs w:val="18"/>
              </w:rPr>
              <w:t>1 142</w:t>
            </w:r>
          </w:p>
        </w:tc>
        <w:tc>
          <w:tcPr>
            <w:tcW w:w="1190" w:type="dxa"/>
            <w:vAlign w:val="center"/>
          </w:tcPr>
          <w:p w:rsidR="006C6035" w:rsidRPr="00AC19DD" w:rsidRDefault="006C6035" w:rsidP="006C6035">
            <w:pPr>
              <w:bidi w:val="0"/>
              <w:jc w:val="center"/>
              <w:rPr>
                <w:sz w:val="18"/>
                <w:szCs w:val="18"/>
              </w:rPr>
            </w:pPr>
            <w:r w:rsidRPr="00AC19DD">
              <w:rPr>
                <w:sz w:val="18"/>
                <w:szCs w:val="18"/>
              </w:rPr>
              <w:t>2 061</w:t>
            </w:r>
          </w:p>
        </w:tc>
        <w:tc>
          <w:tcPr>
            <w:tcW w:w="1517" w:type="dxa"/>
            <w:vAlign w:val="center"/>
          </w:tcPr>
          <w:p w:rsidR="006C6035" w:rsidRPr="00AC19DD" w:rsidRDefault="006C6035" w:rsidP="006C6035">
            <w:pPr>
              <w:bidi w:val="0"/>
              <w:jc w:val="center"/>
              <w:rPr>
                <w:sz w:val="18"/>
                <w:szCs w:val="18"/>
              </w:rPr>
            </w:pPr>
            <w:r w:rsidRPr="00AC19DD">
              <w:rPr>
                <w:sz w:val="18"/>
                <w:szCs w:val="18"/>
              </w:rPr>
              <w:t>1 425</w:t>
            </w:r>
          </w:p>
        </w:tc>
      </w:tr>
      <w:tr w:rsidR="006C6035" w:rsidRPr="00AC19DD" w:rsidTr="006C6035">
        <w:tc>
          <w:tcPr>
            <w:tcW w:w="416" w:type="dxa"/>
            <w:shd w:val="clear" w:color="auto" w:fill="auto"/>
            <w:vAlign w:val="center"/>
          </w:tcPr>
          <w:p w:rsidR="006C6035" w:rsidRPr="00AC19DD" w:rsidRDefault="006C6035" w:rsidP="006C6035">
            <w:pPr>
              <w:bidi w:val="0"/>
              <w:jc w:val="center"/>
              <w:rPr>
                <w:sz w:val="18"/>
                <w:szCs w:val="18"/>
              </w:rPr>
            </w:pPr>
            <w:r w:rsidRPr="00AC19DD">
              <w:rPr>
                <w:sz w:val="18"/>
                <w:szCs w:val="18"/>
              </w:rPr>
              <w:t>2006</w:t>
            </w:r>
          </w:p>
        </w:tc>
        <w:tc>
          <w:tcPr>
            <w:tcW w:w="1242" w:type="dxa"/>
            <w:vAlign w:val="center"/>
          </w:tcPr>
          <w:p w:rsidR="006C6035" w:rsidRPr="00AC19DD" w:rsidRDefault="006C6035" w:rsidP="006C6035">
            <w:pPr>
              <w:bidi w:val="0"/>
              <w:jc w:val="center"/>
              <w:rPr>
                <w:sz w:val="18"/>
                <w:szCs w:val="18"/>
              </w:rPr>
            </w:pPr>
            <w:r w:rsidRPr="00AC19DD">
              <w:rPr>
                <w:sz w:val="18"/>
                <w:szCs w:val="18"/>
              </w:rPr>
              <w:t>20 635</w:t>
            </w:r>
          </w:p>
        </w:tc>
        <w:tc>
          <w:tcPr>
            <w:tcW w:w="1152" w:type="dxa"/>
            <w:vAlign w:val="center"/>
          </w:tcPr>
          <w:p w:rsidR="006C6035" w:rsidRPr="00AC19DD" w:rsidRDefault="006C6035" w:rsidP="006C6035">
            <w:pPr>
              <w:bidi w:val="0"/>
              <w:jc w:val="center"/>
              <w:rPr>
                <w:sz w:val="18"/>
                <w:szCs w:val="18"/>
              </w:rPr>
            </w:pPr>
            <w:r w:rsidRPr="00AC19DD">
              <w:rPr>
                <w:sz w:val="18"/>
                <w:szCs w:val="18"/>
              </w:rPr>
              <w:t>763</w:t>
            </w:r>
          </w:p>
        </w:tc>
        <w:tc>
          <w:tcPr>
            <w:tcW w:w="1141" w:type="dxa"/>
            <w:vAlign w:val="center"/>
          </w:tcPr>
          <w:p w:rsidR="006C6035" w:rsidRPr="00AC19DD" w:rsidRDefault="006C6035" w:rsidP="006C6035">
            <w:pPr>
              <w:bidi w:val="0"/>
              <w:jc w:val="center"/>
              <w:rPr>
                <w:sz w:val="18"/>
                <w:szCs w:val="18"/>
              </w:rPr>
            </w:pPr>
            <w:r w:rsidRPr="00AC19DD">
              <w:rPr>
                <w:sz w:val="18"/>
                <w:szCs w:val="18"/>
              </w:rPr>
              <w:t>558</w:t>
            </w:r>
          </w:p>
        </w:tc>
        <w:tc>
          <w:tcPr>
            <w:tcW w:w="1430" w:type="dxa"/>
            <w:vAlign w:val="center"/>
          </w:tcPr>
          <w:p w:rsidR="006C6035" w:rsidRPr="00AC19DD" w:rsidRDefault="006C6035" w:rsidP="006C6035">
            <w:pPr>
              <w:bidi w:val="0"/>
              <w:jc w:val="center"/>
              <w:rPr>
                <w:sz w:val="18"/>
                <w:szCs w:val="18"/>
              </w:rPr>
            </w:pPr>
            <w:r w:rsidRPr="00AC19DD">
              <w:rPr>
                <w:sz w:val="18"/>
                <w:szCs w:val="18"/>
              </w:rPr>
              <w:t>1 463</w:t>
            </w:r>
          </w:p>
        </w:tc>
        <w:tc>
          <w:tcPr>
            <w:tcW w:w="1323" w:type="dxa"/>
            <w:vAlign w:val="center"/>
          </w:tcPr>
          <w:p w:rsidR="006C6035" w:rsidRPr="00AC19DD" w:rsidRDefault="006C6035" w:rsidP="006C6035">
            <w:pPr>
              <w:bidi w:val="0"/>
              <w:jc w:val="center"/>
              <w:rPr>
                <w:sz w:val="18"/>
                <w:szCs w:val="18"/>
              </w:rPr>
            </w:pPr>
            <w:r w:rsidRPr="00AC19DD">
              <w:rPr>
                <w:sz w:val="18"/>
                <w:szCs w:val="18"/>
              </w:rPr>
              <w:t>1 175</w:t>
            </w:r>
          </w:p>
        </w:tc>
        <w:tc>
          <w:tcPr>
            <w:tcW w:w="1190" w:type="dxa"/>
            <w:vAlign w:val="center"/>
          </w:tcPr>
          <w:p w:rsidR="006C6035" w:rsidRPr="00AC19DD" w:rsidRDefault="006C6035" w:rsidP="006C6035">
            <w:pPr>
              <w:bidi w:val="0"/>
              <w:jc w:val="center"/>
              <w:rPr>
                <w:sz w:val="18"/>
                <w:szCs w:val="18"/>
              </w:rPr>
            </w:pPr>
            <w:r w:rsidRPr="00AC19DD">
              <w:rPr>
                <w:sz w:val="18"/>
                <w:szCs w:val="18"/>
              </w:rPr>
              <w:t>2 066</w:t>
            </w:r>
          </w:p>
        </w:tc>
        <w:tc>
          <w:tcPr>
            <w:tcW w:w="1517" w:type="dxa"/>
            <w:vAlign w:val="center"/>
          </w:tcPr>
          <w:p w:rsidR="006C6035" w:rsidRPr="00AC19DD" w:rsidRDefault="006C6035" w:rsidP="006C6035">
            <w:pPr>
              <w:bidi w:val="0"/>
              <w:jc w:val="center"/>
              <w:rPr>
                <w:sz w:val="18"/>
                <w:szCs w:val="18"/>
              </w:rPr>
            </w:pPr>
            <w:r w:rsidRPr="00AC19DD">
              <w:rPr>
                <w:sz w:val="18"/>
                <w:szCs w:val="18"/>
              </w:rPr>
              <w:t>1 465</w:t>
            </w:r>
          </w:p>
        </w:tc>
      </w:tr>
      <w:tr w:rsidR="006C6035" w:rsidRPr="00AC19DD" w:rsidTr="006C6035">
        <w:tc>
          <w:tcPr>
            <w:tcW w:w="416" w:type="dxa"/>
            <w:shd w:val="clear" w:color="auto" w:fill="auto"/>
            <w:vAlign w:val="center"/>
          </w:tcPr>
          <w:p w:rsidR="006C6035" w:rsidRPr="00AC19DD" w:rsidRDefault="006C6035" w:rsidP="006C6035">
            <w:pPr>
              <w:bidi w:val="0"/>
              <w:jc w:val="center"/>
              <w:rPr>
                <w:sz w:val="18"/>
                <w:szCs w:val="18"/>
              </w:rPr>
            </w:pPr>
            <w:r w:rsidRPr="00AC19DD">
              <w:rPr>
                <w:sz w:val="18"/>
                <w:szCs w:val="18"/>
              </w:rPr>
              <w:t>2007</w:t>
            </w:r>
          </w:p>
        </w:tc>
        <w:tc>
          <w:tcPr>
            <w:tcW w:w="1242" w:type="dxa"/>
            <w:vAlign w:val="center"/>
          </w:tcPr>
          <w:p w:rsidR="006C6035" w:rsidRPr="00AC19DD" w:rsidRDefault="006C6035" w:rsidP="006C6035">
            <w:pPr>
              <w:bidi w:val="0"/>
              <w:jc w:val="center"/>
              <w:rPr>
                <w:sz w:val="18"/>
                <w:szCs w:val="18"/>
              </w:rPr>
            </w:pPr>
            <w:r w:rsidRPr="00AC19DD">
              <w:rPr>
                <w:sz w:val="18"/>
                <w:szCs w:val="18"/>
              </w:rPr>
              <w:t>21 325</w:t>
            </w:r>
          </w:p>
        </w:tc>
        <w:tc>
          <w:tcPr>
            <w:tcW w:w="1152" w:type="dxa"/>
            <w:vAlign w:val="center"/>
          </w:tcPr>
          <w:p w:rsidR="006C6035" w:rsidRPr="00AC19DD" w:rsidRDefault="006C6035" w:rsidP="006C6035">
            <w:pPr>
              <w:bidi w:val="0"/>
              <w:jc w:val="center"/>
              <w:rPr>
                <w:sz w:val="18"/>
                <w:szCs w:val="18"/>
              </w:rPr>
            </w:pPr>
            <w:r w:rsidRPr="00AC19DD">
              <w:rPr>
                <w:sz w:val="18"/>
                <w:szCs w:val="18"/>
              </w:rPr>
              <w:t>774</w:t>
            </w:r>
          </w:p>
        </w:tc>
        <w:tc>
          <w:tcPr>
            <w:tcW w:w="1141" w:type="dxa"/>
            <w:vAlign w:val="center"/>
          </w:tcPr>
          <w:p w:rsidR="006C6035" w:rsidRPr="00AC19DD" w:rsidRDefault="006C6035" w:rsidP="006C6035">
            <w:pPr>
              <w:bidi w:val="0"/>
              <w:jc w:val="center"/>
              <w:rPr>
                <w:sz w:val="18"/>
                <w:szCs w:val="18"/>
              </w:rPr>
            </w:pPr>
            <w:r w:rsidRPr="00AC19DD">
              <w:rPr>
                <w:sz w:val="18"/>
                <w:szCs w:val="18"/>
              </w:rPr>
              <w:t>581</w:t>
            </w:r>
          </w:p>
        </w:tc>
        <w:tc>
          <w:tcPr>
            <w:tcW w:w="1430" w:type="dxa"/>
            <w:vAlign w:val="center"/>
          </w:tcPr>
          <w:p w:rsidR="006C6035" w:rsidRPr="00AC19DD" w:rsidRDefault="006C6035" w:rsidP="006C6035">
            <w:pPr>
              <w:bidi w:val="0"/>
              <w:jc w:val="center"/>
              <w:rPr>
                <w:sz w:val="18"/>
                <w:szCs w:val="18"/>
              </w:rPr>
            </w:pPr>
            <w:r w:rsidRPr="00AC19DD">
              <w:rPr>
                <w:sz w:val="18"/>
                <w:szCs w:val="18"/>
              </w:rPr>
              <w:t>1 454</w:t>
            </w:r>
          </w:p>
        </w:tc>
        <w:tc>
          <w:tcPr>
            <w:tcW w:w="1323" w:type="dxa"/>
            <w:vAlign w:val="center"/>
          </w:tcPr>
          <w:p w:rsidR="006C6035" w:rsidRPr="00AC19DD" w:rsidRDefault="006C6035" w:rsidP="006C6035">
            <w:pPr>
              <w:bidi w:val="0"/>
              <w:jc w:val="center"/>
              <w:rPr>
                <w:sz w:val="18"/>
                <w:szCs w:val="18"/>
              </w:rPr>
            </w:pPr>
            <w:r w:rsidRPr="00AC19DD">
              <w:rPr>
                <w:sz w:val="18"/>
                <w:szCs w:val="18"/>
              </w:rPr>
              <w:t>1 170</w:t>
            </w:r>
          </w:p>
        </w:tc>
        <w:tc>
          <w:tcPr>
            <w:tcW w:w="1190" w:type="dxa"/>
            <w:vAlign w:val="center"/>
          </w:tcPr>
          <w:p w:rsidR="006C6035" w:rsidRPr="00AC19DD" w:rsidRDefault="006C6035" w:rsidP="006C6035">
            <w:pPr>
              <w:bidi w:val="0"/>
              <w:jc w:val="center"/>
              <w:rPr>
                <w:sz w:val="18"/>
                <w:szCs w:val="18"/>
              </w:rPr>
            </w:pPr>
            <w:r w:rsidRPr="00AC19DD">
              <w:rPr>
                <w:sz w:val="18"/>
                <w:szCs w:val="18"/>
              </w:rPr>
              <w:t>2 067</w:t>
            </w:r>
          </w:p>
        </w:tc>
        <w:tc>
          <w:tcPr>
            <w:tcW w:w="1517" w:type="dxa"/>
            <w:vAlign w:val="center"/>
          </w:tcPr>
          <w:p w:rsidR="006C6035" w:rsidRPr="00AC19DD" w:rsidRDefault="006C6035" w:rsidP="006C6035">
            <w:pPr>
              <w:bidi w:val="0"/>
              <w:jc w:val="center"/>
              <w:rPr>
                <w:sz w:val="18"/>
                <w:szCs w:val="18"/>
              </w:rPr>
            </w:pPr>
            <w:r w:rsidRPr="00AC19DD">
              <w:rPr>
                <w:sz w:val="18"/>
                <w:szCs w:val="18"/>
              </w:rPr>
              <w:t>1 492</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2324A9" w:rsidRDefault="00EC38C5" w:rsidP="006C6035">
      <w:pPr>
        <w:rPr>
          <w:i/>
        </w:rPr>
      </w:pPr>
      <w:r>
        <w:rPr>
          <w:i/>
        </w:rPr>
        <w:tab/>
      </w:r>
      <w:r w:rsidR="006C6035" w:rsidRPr="002324A9">
        <w:rPr>
          <w:i/>
        </w:rPr>
        <w:t xml:space="preserve">Источник: </w:t>
      </w:r>
      <w:r w:rsidR="006C6035">
        <w:rPr>
          <w:i/>
        </w:rPr>
        <w:t xml:space="preserve"> </w:t>
      </w:r>
      <w:r w:rsidR="006C6035" w:rsidRPr="002324A9">
        <w:rPr>
          <w:i/>
        </w:rPr>
        <w:t>Israel Prisons Service, April 2007.</w:t>
      </w:r>
    </w:p>
    <w:p w:rsidR="006C6035" w:rsidRPr="003662FA"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Default="006C6035"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t>Таблица</w:t>
      </w:r>
      <w:r w:rsidRPr="00CD1F79">
        <w:rPr>
          <w:rFonts w:cs="Times New Roman"/>
          <w:b/>
          <w:bCs/>
          <w:lang w:val="ru-RU"/>
        </w:rPr>
        <w:t xml:space="preserve"> 23: </w:t>
      </w:r>
      <w:r>
        <w:rPr>
          <w:rFonts w:cs="Times New Roman"/>
          <w:b/>
          <w:bCs/>
          <w:lang w:val="ru-RU"/>
        </w:rPr>
        <w:t xml:space="preserve"> Число зарегистрированных случаев насилия на сексуальной почве</w:t>
      </w:r>
    </w:p>
    <w:p w:rsidR="006C6035" w:rsidRPr="00CD1F79"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4285"/>
        <w:gridCol w:w="854"/>
        <w:gridCol w:w="854"/>
        <w:gridCol w:w="855"/>
        <w:gridCol w:w="855"/>
        <w:gridCol w:w="855"/>
        <w:gridCol w:w="853"/>
      </w:tblGrid>
      <w:tr w:rsidR="006C6035" w:rsidRPr="00D468BA" w:rsidTr="006C6035">
        <w:tc>
          <w:tcPr>
            <w:tcW w:w="4285" w:type="dxa"/>
            <w:shd w:val="clear" w:color="auto" w:fill="D9D9D9"/>
            <w:vAlign w:val="center"/>
          </w:tcPr>
          <w:p w:rsidR="006C6035" w:rsidRPr="00D468BA" w:rsidRDefault="006C6035" w:rsidP="006C6035">
            <w:pPr>
              <w:bidi w:val="0"/>
              <w:jc w:val="center"/>
              <w:rPr>
                <w:b/>
                <w:bCs/>
                <w:sz w:val="22"/>
                <w:szCs w:val="22"/>
              </w:rPr>
            </w:pPr>
            <w:r>
              <w:rPr>
                <w:b/>
                <w:bCs/>
                <w:sz w:val="22"/>
                <w:szCs w:val="22"/>
              </w:rPr>
              <w:t>Год</w:t>
            </w:r>
          </w:p>
        </w:tc>
        <w:tc>
          <w:tcPr>
            <w:tcW w:w="854" w:type="dxa"/>
            <w:shd w:val="clear" w:color="auto" w:fill="D9D9D9"/>
            <w:vAlign w:val="center"/>
          </w:tcPr>
          <w:p w:rsidR="006C6035" w:rsidRPr="00D468BA" w:rsidRDefault="006C6035" w:rsidP="006C6035">
            <w:pPr>
              <w:bidi w:val="0"/>
              <w:jc w:val="center"/>
              <w:rPr>
                <w:b/>
                <w:bCs/>
                <w:sz w:val="22"/>
                <w:szCs w:val="22"/>
              </w:rPr>
            </w:pPr>
            <w:r w:rsidRPr="00D468BA">
              <w:rPr>
                <w:b/>
                <w:bCs/>
                <w:sz w:val="22"/>
                <w:szCs w:val="22"/>
              </w:rPr>
              <w:t>2001</w:t>
            </w:r>
          </w:p>
        </w:tc>
        <w:tc>
          <w:tcPr>
            <w:tcW w:w="854" w:type="dxa"/>
            <w:shd w:val="clear" w:color="auto" w:fill="D9D9D9"/>
            <w:vAlign w:val="center"/>
          </w:tcPr>
          <w:p w:rsidR="006C6035" w:rsidRPr="00D468BA" w:rsidRDefault="006C6035" w:rsidP="006C6035">
            <w:pPr>
              <w:bidi w:val="0"/>
              <w:jc w:val="center"/>
              <w:rPr>
                <w:b/>
                <w:bCs/>
                <w:sz w:val="22"/>
                <w:szCs w:val="22"/>
              </w:rPr>
            </w:pPr>
            <w:r w:rsidRPr="00D468BA">
              <w:rPr>
                <w:b/>
                <w:bCs/>
                <w:sz w:val="22"/>
                <w:szCs w:val="22"/>
              </w:rPr>
              <w:t>2002</w:t>
            </w:r>
          </w:p>
        </w:tc>
        <w:tc>
          <w:tcPr>
            <w:tcW w:w="855" w:type="dxa"/>
            <w:shd w:val="clear" w:color="auto" w:fill="D9D9D9"/>
            <w:vAlign w:val="center"/>
          </w:tcPr>
          <w:p w:rsidR="006C6035" w:rsidRPr="00D468BA" w:rsidRDefault="006C6035" w:rsidP="006C6035">
            <w:pPr>
              <w:bidi w:val="0"/>
              <w:jc w:val="center"/>
              <w:rPr>
                <w:b/>
                <w:bCs/>
                <w:sz w:val="22"/>
                <w:szCs w:val="22"/>
              </w:rPr>
            </w:pPr>
            <w:r w:rsidRPr="00D468BA">
              <w:rPr>
                <w:b/>
                <w:bCs/>
                <w:sz w:val="22"/>
                <w:szCs w:val="22"/>
              </w:rPr>
              <w:t>2003</w:t>
            </w:r>
          </w:p>
        </w:tc>
        <w:tc>
          <w:tcPr>
            <w:tcW w:w="855" w:type="dxa"/>
            <w:shd w:val="clear" w:color="auto" w:fill="D9D9D9"/>
            <w:vAlign w:val="center"/>
          </w:tcPr>
          <w:p w:rsidR="006C6035" w:rsidRPr="00D468BA" w:rsidRDefault="006C6035" w:rsidP="006C6035">
            <w:pPr>
              <w:bidi w:val="0"/>
              <w:jc w:val="center"/>
              <w:rPr>
                <w:b/>
                <w:bCs/>
                <w:sz w:val="22"/>
                <w:szCs w:val="22"/>
              </w:rPr>
            </w:pPr>
            <w:r w:rsidRPr="00D468BA">
              <w:rPr>
                <w:b/>
                <w:bCs/>
                <w:sz w:val="22"/>
                <w:szCs w:val="22"/>
              </w:rPr>
              <w:t>2004</w:t>
            </w:r>
          </w:p>
        </w:tc>
        <w:tc>
          <w:tcPr>
            <w:tcW w:w="855" w:type="dxa"/>
            <w:shd w:val="clear" w:color="auto" w:fill="D9D9D9"/>
            <w:vAlign w:val="center"/>
          </w:tcPr>
          <w:p w:rsidR="006C6035" w:rsidRPr="00D468BA" w:rsidRDefault="006C6035" w:rsidP="006C6035">
            <w:pPr>
              <w:bidi w:val="0"/>
              <w:jc w:val="center"/>
              <w:rPr>
                <w:b/>
                <w:bCs/>
                <w:sz w:val="22"/>
                <w:szCs w:val="22"/>
              </w:rPr>
            </w:pPr>
            <w:r w:rsidRPr="00D468BA">
              <w:rPr>
                <w:b/>
                <w:bCs/>
                <w:sz w:val="22"/>
                <w:szCs w:val="22"/>
              </w:rPr>
              <w:t>2005</w:t>
            </w:r>
          </w:p>
        </w:tc>
        <w:tc>
          <w:tcPr>
            <w:tcW w:w="853" w:type="dxa"/>
            <w:shd w:val="clear" w:color="auto" w:fill="D9D9D9"/>
            <w:vAlign w:val="center"/>
          </w:tcPr>
          <w:p w:rsidR="006C6035" w:rsidRPr="00D468BA" w:rsidRDefault="006C6035" w:rsidP="006C6035">
            <w:pPr>
              <w:bidi w:val="0"/>
              <w:jc w:val="center"/>
              <w:rPr>
                <w:b/>
                <w:bCs/>
                <w:sz w:val="22"/>
                <w:szCs w:val="22"/>
              </w:rPr>
            </w:pPr>
            <w:r w:rsidRPr="00D468BA">
              <w:rPr>
                <w:b/>
                <w:bCs/>
                <w:sz w:val="22"/>
                <w:szCs w:val="22"/>
              </w:rPr>
              <w:t>2006</w:t>
            </w:r>
          </w:p>
        </w:tc>
      </w:tr>
      <w:tr w:rsidR="006C6035" w:rsidRPr="00D468BA" w:rsidTr="006C6035">
        <w:tc>
          <w:tcPr>
            <w:tcW w:w="4285" w:type="dxa"/>
            <w:vAlign w:val="center"/>
          </w:tcPr>
          <w:p w:rsidR="006C6035" w:rsidRPr="006934B6" w:rsidRDefault="006C6035" w:rsidP="006C6035">
            <w:pPr>
              <w:bidi w:val="0"/>
              <w:jc w:val="center"/>
              <w:rPr>
                <w:sz w:val="22"/>
                <w:szCs w:val="22"/>
              </w:rPr>
            </w:pPr>
            <w:r>
              <w:rPr>
                <w:sz w:val="22"/>
                <w:szCs w:val="22"/>
              </w:rPr>
              <w:t>Число зарегистрированных случаев</w:t>
            </w:r>
          </w:p>
        </w:tc>
        <w:tc>
          <w:tcPr>
            <w:tcW w:w="854"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 xml:space="preserve"> </w:t>
            </w:r>
            <w:r w:rsidRPr="006934B6">
              <w:rPr>
                <w:sz w:val="22"/>
                <w:szCs w:val="22"/>
              </w:rPr>
              <w:t>756</w:t>
            </w:r>
          </w:p>
        </w:tc>
        <w:tc>
          <w:tcPr>
            <w:tcW w:w="854"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 xml:space="preserve"> </w:t>
            </w:r>
            <w:r w:rsidRPr="006934B6">
              <w:rPr>
                <w:sz w:val="22"/>
                <w:szCs w:val="22"/>
              </w:rPr>
              <w:t>710</w:t>
            </w:r>
          </w:p>
        </w:tc>
        <w:tc>
          <w:tcPr>
            <w:tcW w:w="855"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 xml:space="preserve"> </w:t>
            </w:r>
            <w:r w:rsidRPr="006934B6">
              <w:rPr>
                <w:sz w:val="22"/>
                <w:szCs w:val="22"/>
              </w:rPr>
              <w:t>541</w:t>
            </w:r>
          </w:p>
        </w:tc>
        <w:tc>
          <w:tcPr>
            <w:tcW w:w="855"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 xml:space="preserve"> </w:t>
            </w:r>
            <w:r w:rsidRPr="006934B6">
              <w:rPr>
                <w:sz w:val="22"/>
                <w:szCs w:val="22"/>
              </w:rPr>
              <w:t>943</w:t>
            </w:r>
          </w:p>
        </w:tc>
        <w:tc>
          <w:tcPr>
            <w:tcW w:w="855"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 xml:space="preserve"> </w:t>
            </w:r>
            <w:r w:rsidRPr="006934B6">
              <w:rPr>
                <w:sz w:val="22"/>
                <w:szCs w:val="22"/>
              </w:rPr>
              <w:t>745</w:t>
            </w:r>
          </w:p>
        </w:tc>
        <w:tc>
          <w:tcPr>
            <w:tcW w:w="853"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 xml:space="preserve"> </w:t>
            </w:r>
            <w:r w:rsidRPr="006934B6">
              <w:rPr>
                <w:sz w:val="22"/>
                <w:szCs w:val="22"/>
              </w:rPr>
              <w:t>609</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2324A9" w:rsidRDefault="006C6035" w:rsidP="006C6035">
      <w:pPr>
        <w:ind w:left="567"/>
        <w:rPr>
          <w:i/>
        </w:rPr>
      </w:pPr>
      <w:r w:rsidRPr="002324A9">
        <w:rPr>
          <w:i/>
        </w:rPr>
        <w:t>Источник:  Statistical Report on crime, Israeli Police, 2006</w:t>
      </w:r>
    </w:p>
    <w:p w:rsidR="006C6035" w:rsidRPr="002324A9" w:rsidRDefault="006C6035" w:rsidP="006C6035">
      <w:pPr>
        <w:numPr>
          <w:ilvl w:val="0"/>
          <w:numId w:val="33"/>
        </w:numPr>
        <w:rPr>
          <w:i/>
        </w:rPr>
      </w:pPr>
      <w:r w:rsidRPr="002324A9">
        <w:rPr>
          <w:i/>
        </w:rPr>
        <w:t>Изнасилования, противоправные половые связи и принуждение к допущению развратных действий.</w:t>
      </w:r>
    </w:p>
    <w:p w:rsidR="006C6035" w:rsidRPr="006934B6" w:rsidRDefault="006C6035" w:rsidP="006C6035">
      <w:pPr>
        <w:pStyle w:val="List2"/>
        <w:tabs>
          <w:tab w:val="right" w:pos="8280"/>
        </w:tabs>
        <w:bidi w:val="0"/>
        <w:spacing w:line="288" w:lineRule="auto"/>
        <w:ind w:left="539" w:right="-335" w:firstLine="0"/>
        <w:jc w:val="both"/>
        <w:rPr>
          <w:rFonts w:cs="Times New Roman" w:hint="cs"/>
          <w:i/>
          <w:iCs/>
          <w:sz w:val="22"/>
          <w:szCs w:val="22"/>
          <w:rtl/>
        </w:rPr>
      </w:pPr>
    </w:p>
    <w:p w:rsidR="006C6035" w:rsidRDefault="006C6035"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t xml:space="preserve">Таблица </w:t>
      </w:r>
      <w:r w:rsidRPr="00CD1F79">
        <w:rPr>
          <w:rFonts w:cs="Times New Roman"/>
          <w:b/>
          <w:bCs/>
          <w:lang w:val="ru-RU"/>
        </w:rPr>
        <w:t xml:space="preserve">24: </w:t>
      </w:r>
      <w:r>
        <w:rPr>
          <w:rFonts w:cs="Times New Roman"/>
          <w:b/>
          <w:bCs/>
          <w:lang w:val="ru-RU"/>
        </w:rPr>
        <w:t xml:space="preserve"> Заключенные мужского и женского пола</w:t>
      </w:r>
    </w:p>
    <w:p w:rsidR="006C6035" w:rsidRPr="00CD1F79"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889"/>
        <w:gridCol w:w="4244"/>
        <w:gridCol w:w="4278"/>
      </w:tblGrid>
      <w:tr w:rsidR="006C6035" w:rsidRPr="00D468BA" w:rsidTr="006C6035">
        <w:tc>
          <w:tcPr>
            <w:tcW w:w="889" w:type="dxa"/>
            <w:shd w:val="clear" w:color="auto" w:fill="E0E0E0"/>
            <w:vAlign w:val="center"/>
          </w:tcPr>
          <w:p w:rsidR="006C6035" w:rsidRPr="00D468BA" w:rsidRDefault="006C6035" w:rsidP="006C6035">
            <w:pPr>
              <w:bidi w:val="0"/>
              <w:jc w:val="center"/>
              <w:rPr>
                <w:b/>
                <w:bCs/>
                <w:sz w:val="22"/>
                <w:szCs w:val="22"/>
              </w:rPr>
            </w:pPr>
            <w:r>
              <w:rPr>
                <w:b/>
                <w:bCs/>
                <w:sz w:val="22"/>
                <w:szCs w:val="22"/>
              </w:rPr>
              <w:t>Год</w:t>
            </w:r>
          </w:p>
        </w:tc>
        <w:tc>
          <w:tcPr>
            <w:tcW w:w="4244" w:type="dxa"/>
            <w:shd w:val="clear" w:color="auto" w:fill="E0E0E0"/>
            <w:vAlign w:val="center"/>
          </w:tcPr>
          <w:p w:rsidR="006C6035" w:rsidRPr="00D468BA" w:rsidRDefault="006C6035" w:rsidP="006C6035">
            <w:pPr>
              <w:bidi w:val="0"/>
              <w:jc w:val="center"/>
              <w:rPr>
                <w:b/>
                <w:bCs/>
                <w:sz w:val="22"/>
                <w:szCs w:val="22"/>
              </w:rPr>
            </w:pPr>
            <w:r>
              <w:rPr>
                <w:b/>
                <w:bCs/>
                <w:sz w:val="22"/>
                <w:szCs w:val="22"/>
              </w:rPr>
              <w:t>Число заключенных-мужчин</w:t>
            </w:r>
          </w:p>
        </w:tc>
        <w:tc>
          <w:tcPr>
            <w:tcW w:w="4278" w:type="dxa"/>
            <w:shd w:val="clear" w:color="auto" w:fill="E0E0E0"/>
            <w:vAlign w:val="center"/>
          </w:tcPr>
          <w:p w:rsidR="006C6035" w:rsidRPr="00D468BA" w:rsidRDefault="006C6035" w:rsidP="006C6035">
            <w:pPr>
              <w:bidi w:val="0"/>
              <w:jc w:val="center"/>
              <w:rPr>
                <w:b/>
                <w:bCs/>
                <w:sz w:val="22"/>
                <w:szCs w:val="22"/>
              </w:rPr>
            </w:pPr>
            <w:r>
              <w:rPr>
                <w:b/>
                <w:bCs/>
                <w:sz w:val="22"/>
                <w:szCs w:val="22"/>
              </w:rPr>
              <w:t>Число заключенных-женщин</w:t>
            </w:r>
          </w:p>
        </w:tc>
      </w:tr>
      <w:tr w:rsidR="006C6035" w:rsidRPr="00D468BA" w:rsidTr="006C6035">
        <w:tc>
          <w:tcPr>
            <w:tcW w:w="889" w:type="dxa"/>
            <w:vAlign w:val="center"/>
          </w:tcPr>
          <w:p w:rsidR="006C6035" w:rsidRPr="006934B6" w:rsidRDefault="006C6035" w:rsidP="006C6035">
            <w:pPr>
              <w:bidi w:val="0"/>
              <w:jc w:val="center"/>
              <w:rPr>
                <w:sz w:val="22"/>
                <w:szCs w:val="22"/>
              </w:rPr>
            </w:pPr>
            <w:r w:rsidRPr="006934B6">
              <w:rPr>
                <w:sz w:val="22"/>
                <w:szCs w:val="22"/>
              </w:rPr>
              <w:t>2002</w:t>
            </w:r>
          </w:p>
        </w:tc>
        <w:tc>
          <w:tcPr>
            <w:tcW w:w="4244" w:type="dxa"/>
            <w:vAlign w:val="center"/>
          </w:tcPr>
          <w:p w:rsidR="006C6035" w:rsidRPr="006934B6" w:rsidRDefault="006C6035" w:rsidP="006C6035">
            <w:pPr>
              <w:bidi w:val="0"/>
              <w:jc w:val="center"/>
              <w:rPr>
                <w:sz w:val="22"/>
                <w:szCs w:val="22"/>
              </w:rPr>
            </w:pPr>
            <w:r w:rsidRPr="006934B6">
              <w:rPr>
                <w:sz w:val="22"/>
                <w:szCs w:val="22"/>
              </w:rPr>
              <w:t>10,728</w:t>
            </w:r>
          </w:p>
        </w:tc>
        <w:tc>
          <w:tcPr>
            <w:tcW w:w="4278" w:type="dxa"/>
            <w:vAlign w:val="center"/>
          </w:tcPr>
          <w:p w:rsidR="006C6035" w:rsidRPr="006934B6" w:rsidRDefault="006C6035" w:rsidP="006C6035">
            <w:pPr>
              <w:bidi w:val="0"/>
              <w:jc w:val="center"/>
              <w:rPr>
                <w:sz w:val="22"/>
                <w:szCs w:val="22"/>
              </w:rPr>
            </w:pPr>
            <w:r w:rsidRPr="006934B6">
              <w:rPr>
                <w:sz w:val="22"/>
                <w:szCs w:val="22"/>
              </w:rPr>
              <w:t>191</w:t>
            </w:r>
          </w:p>
        </w:tc>
      </w:tr>
      <w:tr w:rsidR="006C6035" w:rsidRPr="00D468BA" w:rsidTr="006C6035">
        <w:tc>
          <w:tcPr>
            <w:tcW w:w="889" w:type="dxa"/>
            <w:vAlign w:val="center"/>
          </w:tcPr>
          <w:p w:rsidR="006C6035" w:rsidRPr="006934B6" w:rsidRDefault="006C6035" w:rsidP="006C6035">
            <w:pPr>
              <w:bidi w:val="0"/>
              <w:jc w:val="center"/>
              <w:rPr>
                <w:sz w:val="22"/>
                <w:szCs w:val="22"/>
              </w:rPr>
            </w:pPr>
            <w:r w:rsidRPr="006934B6">
              <w:rPr>
                <w:sz w:val="22"/>
                <w:szCs w:val="22"/>
              </w:rPr>
              <w:t>2003</w:t>
            </w:r>
          </w:p>
        </w:tc>
        <w:tc>
          <w:tcPr>
            <w:tcW w:w="4244" w:type="dxa"/>
            <w:vAlign w:val="center"/>
          </w:tcPr>
          <w:p w:rsidR="006C6035" w:rsidRPr="006934B6" w:rsidRDefault="006C6035" w:rsidP="006C6035">
            <w:pPr>
              <w:bidi w:val="0"/>
              <w:jc w:val="center"/>
              <w:rPr>
                <w:sz w:val="22"/>
                <w:szCs w:val="22"/>
              </w:rPr>
            </w:pPr>
            <w:r w:rsidRPr="006934B6">
              <w:rPr>
                <w:sz w:val="22"/>
                <w:szCs w:val="22"/>
              </w:rPr>
              <w:t>12,003</w:t>
            </w:r>
          </w:p>
        </w:tc>
        <w:tc>
          <w:tcPr>
            <w:tcW w:w="4278" w:type="dxa"/>
            <w:vAlign w:val="center"/>
          </w:tcPr>
          <w:p w:rsidR="006C6035" w:rsidRPr="006934B6" w:rsidRDefault="006C6035" w:rsidP="006C6035">
            <w:pPr>
              <w:bidi w:val="0"/>
              <w:jc w:val="center"/>
              <w:rPr>
                <w:sz w:val="22"/>
                <w:szCs w:val="22"/>
              </w:rPr>
            </w:pPr>
            <w:r w:rsidRPr="006934B6">
              <w:rPr>
                <w:sz w:val="22"/>
                <w:szCs w:val="22"/>
              </w:rPr>
              <w:t>225</w:t>
            </w:r>
          </w:p>
        </w:tc>
      </w:tr>
      <w:tr w:rsidR="006C6035" w:rsidRPr="00D468BA" w:rsidTr="006C6035">
        <w:tc>
          <w:tcPr>
            <w:tcW w:w="889" w:type="dxa"/>
          </w:tcPr>
          <w:p w:rsidR="006C6035" w:rsidRPr="006934B6" w:rsidRDefault="006C6035" w:rsidP="006C6035">
            <w:pPr>
              <w:bidi w:val="0"/>
              <w:jc w:val="center"/>
              <w:rPr>
                <w:sz w:val="22"/>
                <w:szCs w:val="22"/>
              </w:rPr>
            </w:pPr>
            <w:r w:rsidRPr="006934B6">
              <w:rPr>
                <w:sz w:val="22"/>
                <w:szCs w:val="22"/>
              </w:rPr>
              <w:t>2004</w:t>
            </w:r>
          </w:p>
        </w:tc>
        <w:tc>
          <w:tcPr>
            <w:tcW w:w="4244" w:type="dxa"/>
            <w:vAlign w:val="center"/>
          </w:tcPr>
          <w:p w:rsidR="006C6035" w:rsidRPr="006934B6" w:rsidRDefault="006C6035" w:rsidP="006C6035">
            <w:pPr>
              <w:bidi w:val="0"/>
              <w:jc w:val="center"/>
              <w:rPr>
                <w:sz w:val="22"/>
                <w:szCs w:val="22"/>
              </w:rPr>
            </w:pPr>
            <w:r w:rsidRPr="006934B6">
              <w:rPr>
                <w:sz w:val="22"/>
                <w:szCs w:val="22"/>
              </w:rPr>
              <w:t>13,467</w:t>
            </w:r>
          </w:p>
        </w:tc>
        <w:tc>
          <w:tcPr>
            <w:tcW w:w="4278" w:type="dxa"/>
            <w:vAlign w:val="center"/>
          </w:tcPr>
          <w:p w:rsidR="006C6035" w:rsidRPr="006934B6" w:rsidRDefault="006C6035" w:rsidP="006C6035">
            <w:pPr>
              <w:bidi w:val="0"/>
              <w:jc w:val="center"/>
              <w:rPr>
                <w:sz w:val="22"/>
                <w:szCs w:val="22"/>
              </w:rPr>
            </w:pPr>
            <w:r w:rsidRPr="006934B6">
              <w:rPr>
                <w:sz w:val="22"/>
                <w:szCs w:val="22"/>
              </w:rPr>
              <w:t>442</w:t>
            </w:r>
          </w:p>
        </w:tc>
      </w:tr>
      <w:tr w:rsidR="006C6035" w:rsidRPr="00D468BA" w:rsidTr="006C6035">
        <w:tc>
          <w:tcPr>
            <w:tcW w:w="889" w:type="dxa"/>
          </w:tcPr>
          <w:p w:rsidR="006C6035" w:rsidRPr="006934B6" w:rsidRDefault="006C6035" w:rsidP="006C6035">
            <w:pPr>
              <w:bidi w:val="0"/>
              <w:jc w:val="center"/>
              <w:rPr>
                <w:sz w:val="22"/>
                <w:szCs w:val="22"/>
              </w:rPr>
            </w:pPr>
            <w:r w:rsidRPr="006934B6">
              <w:rPr>
                <w:sz w:val="22"/>
                <w:szCs w:val="22"/>
              </w:rPr>
              <w:t>2005</w:t>
            </w:r>
          </w:p>
        </w:tc>
        <w:tc>
          <w:tcPr>
            <w:tcW w:w="4244" w:type="dxa"/>
            <w:vAlign w:val="center"/>
          </w:tcPr>
          <w:p w:rsidR="006C6035" w:rsidRPr="006934B6" w:rsidRDefault="006C6035" w:rsidP="006C6035">
            <w:pPr>
              <w:bidi w:val="0"/>
              <w:jc w:val="center"/>
              <w:rPr>
                <w:sz w:val="22"/>
                <w:szCs w:val="22"/>
              </w:rPr>
            </w:pPr>
            <w:r w:rsidRPr="006934B6">
              <w:rPr>
                <w:sz w:val="22"/>
                <w:szCs w:val="22"/>
              </w:rPr>
              <w:t>15,710</w:t>
            </w:r>
          </w:p>
        </w:tc>
        <w:tc>
          <w:tcPr>
            <w:tcW w:w="4278" w:type="dxa"/>
            <w:vAlign w:val="center"/>
          </w:tcPr>
          <w:p w:rsidR="006C6035" w:rsidRPr="006934B6" w:rsidRDefault="006C6035" w:rsidP="006C6035">
            <w:pPr>
              <w:bidi w:val="0"/>
              <w:jc w:val="center"/>
              <w:rPr>
                <w:sz w:val="22"/>
                <w:szCs w:val="22"/>
              </w:rPr>
            </w:pPr>
            <w:r w:rsidRPr="006934B6">
              <w:rPr>
                <w:sz w:val="22"/>
                <w:szCs w:val="22"/>
              </w:rPr>
              <w:t>354</w:t>
            </w:r>
          </w:p>
        </w:tc>
      </w:tr>
      <w:tr w:rsidR="006C6035" w:rsidRPr="00D468BA" w:rsidTr="006C6035">
        <w:tc>
          <w:tcPr>
            <w:tcW w:w="889" w:type="dxa"/>
          </w:tcPr>
          <w:p w:rsidR="006C6035" w:rsidRPr="006934B6" w:rsidRDefault="006C6035" w:rsidP="006C6035">
            <w:pPr>
              <w:bidi w:val="0"/>
              <w:jc w:val="center"/>
              <w:rPr>
                <w:sz w:val="22"/>
                <w:szCs w:val="22"/>
              </w:rPr>
            </w:pPr>
            <w:r w:rsidRPr="006934B6">
              <w:rPr>
                <w:sz w:val="22"/>
                <w:szCs w:val="22"/>
              </w:rPr>
              <w:t>2006</w:t>
            </w:r>
          </w:p>
        </w:tc>
        <w:tc>
          <w:tcPr>
            <w:tcW w:w="4244" w:type="dxa"/>
            <w:vAlign w:val="center"/>
          </w:tcPr>
          <w:p w:rsidR="006C6035" w:rsidRPr="006934B6" w:rsidRDefault="006C6035" w:rsidP="006C6035">
            <w:pPr>
              <w:bidi w:val="0"/>
              <w:jc w:val="center"/>
              <w:rPr>
                <w:sz w:val="22"/>
                <w:szCs w:val="22"/>
              </w:rPr>
            </w:pPr>
            <w:r w:rsidRPr="006934B6">
              <w:rPr>
                <w:sz w:val="22"/>
                <w:szCs w:val="22"/>
              </w:rPr>
              <w:t>20,286</w:t>
            </w:r>
          </w:p>
        </w:tc>
        <w:tc>
          <w:tcPr>
            <w:tcW w:w="4278" w:type="dxa"/>
            <w:vAlign w:val="center"/>
          </w:tcPr>
          <w:p w:rsidR="006C6035" w:rsidRPr="006934B6" w:rsidRDefault="006C6035" w:rsidP="006C6035">
            <w:pPr>
              <w:bidi w:val="0"/>
              <w:jc w:val="center"/>
              <w:rPr>
                <w:sz w:val="22"/>
                <w:szCs w:val="22"/>
              </w:rPr>
            </w:pPr>
            <w:r w:rsidRPr="006934B6">
              <w:rPr>
                <w:sz w:val="22"/>
                <w:szCs w:val="22"/>
              </w:rPr>
              <w:t>349</w:t>
            </w:r>
          </w:p>
        </w:tc>
      </w:tr>
      <w:tr w:rsidR="006C6035" w:rsidRPr="00D468BA" w:rsidTr="006C6035">
        <w:tc>
          <w:tcPr>
            <w:tcW w:w="889" w:type="dxa"/>
          </w:tcPr>
          <w:p w:rsidR="006C6035" w:rsidRPr="006934B6" w:rsidRDefault="006C6035" w:rsidP="006C6035">
            <w:pPr>
              <w:bidi w:val="0"/>
              <w:jc w:val="center"/>
              <w:rPr>
                <w:sz w:val="22"/>
                <w:szCs w:val="22"/>
              </w:rPr>
            </w:pPr>
            <w:r w:rsidRPr="006934B6">
              <w:rPr>
                <w:sz w:val="22"/>
                <w:szCs w:val="22"/>
              </w:rPr>
              <w:t>2007</w:t>
            </w:r>
          </w:p>
        </w:tc>
        <w:tc>
          <w:tcPr>
            <w:tcW w:w="4244" w:type="dxa"/>
            <w:vAlign w:val="center"/>
          </w:tcPr>
          <w:p w:rsidR="006C6035" w:rsidRPr="006934B6" w:rsidRDefault="006C6035" w:rsidP="006C6035">
            <w:pPr>
              <w:bidi w:val="0"/>
              <w:jc w:val="center"/>
              <w:rPr>
                <w:sz w:val="22"/>
                <w:szCs w:val="22"/>
              </w:rPr>
            </w:pPr>
            <w:r w:rsidRPr="006934B6">
              <w:rPr>
                <w:sz w:val="22"/>
                <w:szCs w:val="22"/>
              </w:rPr>
              <w:t>20,995</w:t>
            </w:r>
          </w:p>
        </w:tc>
        <w:tc>
          <w:tcPr>
            <w:tcW w:w="4278" w:type="dxa"/>
            <w:vAlign w:val="center"/>
          </w:tcPr>
          <w:p w:rsidR="006C6035" w:rsidRPr="006934B6" w:rsidRDefault="006C6035" w:rsidP="006C6035">
            <w:pPr>
              <w:bidi w:val="0"/>
              <w:jc w:val="center"/>
              <w:rPr>
                <w:sz w:val="22"/>
                <w:szCs w:val="22"/>
              </w:rPr>
            </w:pPr>
            <w:r w:rsidRPr="006934B6">
              <w:rPr>
                <w:sz w:val="22"/>
                <w:szCs w:val="22"/>
              </w:rPr>
              <w:t>330</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2324A9" w:rsidRDefault="006C6035" w:rsidP="006C6035">
      <w:pPr>
        <w:ind w:left="567"/>
        <w:rPr>
          <w:i/>
        </w:rPr>
      </w:pPr>
      <w:r w:rsidRPr="002324A9">
        <w:rPr>
          <w:i/>
        </w:rPr>
        <w:t>Источник:</w:t>
      </w:r>
      <w:r>
        <w:rPr>
          <w:i/>
        </w:rPr>
        <w:t xml:space="preserve"> </w:t>
      </w:r>
      <w:r w:rsidRPr="002324A9">
        <w:rPr>
          <w:i/>
        </w:rPr>
        <w:t xml:space="preserve"> Israel Prisons Service, April 2007.</w:t>
      </w:r>
    </w:p>
    <w:p w:rsidR="006C6035" w:rsidRPr="003662FA"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Default="00EC38C5"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br w:type="page"/>
      </w:r>
      <w:r w:rsidR="006C6035">
        <w:rPr>
          <w:rFonts w:cs="Times New Roman"/>
          <w:b/>
          <w:bCs/>
          <w:lang w:val="ru-RU"/>
        </w:rPr>
        <w:t xml:space="preserve">Таблица </w:t>
      </w:r>
      <w:r w:rsidR="006C6035" w:rsidRPr="00CD1F79">
        <w:rPr>
          <w:rFonts w:cs="Times New Roman"/>
          <w:b/>
          <w:bCs/>
          <w:lang w:val="ru-RU"/>
        </w:rPr>
        <w:t xml:space="preserve">25: </w:t>
      </w:r>
      <w:r w:rsidR="006C6035">
        <w:rPr>
          <w:rFonts w:cs="Times New Roman"/>
          <w:b/>
          <w:bCs/>
          <w:lang w:val="ru-RU"/>
        </w:rPr>
        <w:t xml:space="preserve"> Штат тюремных сотрудников в разбивке по округам</w:t>
      </w:r>
      <w:r w:rsidR="006C6035" w:rsidRPr="00CD1F79">
        <w:rPr>
          <w:rFonts w:cs="Times New Roman"/>
          <w:b/>
          <w:bCs/>
          <w:lang w:val="ru-RU"/>
        </w:rPr>
        <w:t>, 2007</w:t>
      </w:r>
      <w:r w:rsidR="006C6035">
        <w:rPr>
          <w:rFonts w:cs="Times New Roman"/>
          <w:b/>
          <w:bCs/>
          <w:lang w:val="ru-RU"/>
        </w:rPr>
        <w:t xml:space="preserve"> год</w:t>
      </w:r>
    </w:p>
    <w:p w:rsidR="006C6035" w:rsidRPr="00CD1F79"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3570"/>
        <w:gridCol w:w="1305"/>
        <w:gridCol w:w="1489"/>
        <w:gridCol w:w="1863"/>
        <w:gridCol w:w="1184"/>
      </w:tblGrid>
      <w:tr w:rsidR="006C6035" w:rsidRPr="00D468BA" w:rsidTr="006C6035">
        <w:tc>
          <w:tcPr>
            <w:tcW w:w="3570" w:type="dxa"/>
            <w:shd w:val="clear" w:color="auto" w:fill="E0E0E0"/>
            <w:vAlign w:val="center"/>
          </w:tcPr>
          <w:p w:rsidR="006C6035" w:rsidRPr="00D468BA" w:rsidRDefault="006C6035" w:rsidP="006C6035">
            <w:pPr>
              <w:bidi w:val="0"/>
              <w:jc w:val="center"/>
              <w:rPr>
                <w:b/>
                <w:bCs/>
                <w:sz w:val="22"/>
                <w:szCs w:val="22"/>
              </w:rPr>
            </w:pPr>
            <w:r>
              <w:rPr>
                <w:b/>
                <w:bCs/>
                <w:sz w:val="22"/>
                <w:szCs w:val="22"/>
              </w:rPr>
              <w:t>Подразделение</w:t>
            </w:r>
            <w:r w:rsidRPr="00D468BA">
              <w:rPr>
                <w:b/>
                <w:bCs/>
                <w:sz w:val="22"/>
                <w:szCs w:val="22"/>
              </w:rPr>
              <w:t>/</w:t>
            </w:r>
            <w:r>
              <w:rPr>
                <w:b/>
                <w:bCs/>
                <w:sz w:val="22"/>
                <w:szCs w:val="22"/>
              </w:rPr>
              <w:t>округ</w:t>
            </w:r>
            <w:r w:rsidRPr="00D468BA">
              <w:rPr>
                <w:b/>
                <w:bCs/>
                <w:sz w:val="22"/>
                <w:szCs w:val="22"/>
              </w:rPr>
              <w:t xml:space="preserve"> </w:t>
            </w:r>
          </w:p>
        </w:tc>
        <w:tc>
          <w:tcPr>
            <w:tcW w:w="1305" w:type="dxa"/>
            <w:shd w:val="clear" w:color="auto" w:fill="E0E0E0"/>
            <w:vAlign w:val="center"/>
          </w:tcPr>
          <w:p w:rsidR="006C6035" w:rsidRPr="00D468BA" w:rsidRDefault="006C6035" w:rsidP="006C6035">
            <w:pPr>
              <w:bidi w:val="0"/>
              <w:jc w:val="center"/>
              <w:rPr>
                <w:b/>
                <w:bCs/>
                <w:sz w:val="22"/>
                <w:szCs w:val="22"/>
              </w:rPr>
            </w:pPr>
            <w:r>
              <w:rPr>
                <w:b/>
                <w:bCs/>
                <w:sz w:val="22"/>
                <w:szCs w:val="22"/>
              </w:rPr>
              <w:t>Южный округ</w:t>
            </w:r>
          </w:p>
        </w:tc>
        <w:tc>
          <w:tcPr>
            <w:tcW w:w="1489" w:type="dxa"/>
            <w:shd w:val="clear" w:color="auto" w:fill="E0E0E0"/>
            <w:vAlign w:val="center"/>
          </w:tcPr>
          <w:p w:rsidR="006C6035" w:rsidRPr="00D468BA" w:rsidRDefault="006C6035" w:rsidP="006C6035">
            <w:pPr>
              <w:bidi w:val="0"/>
              <w:jc w:val="center"/>
              <w:rPr>
                <w:b/>
                <w:bCs/>
                <w:sz w:val="22"/>
                <w:szCs w:val="22"/>
              </w:rPr>
            </w:pPr>
            <w:r>
              <w:rPr>
                <w:b/>
                <w:bCs/>
                <w:sz w:val="22"/>
                <w:szCs w:val="22"/>
              </w:rPr>
              <w:t>Северный округ</w:t>
            </w:r>
          </w:p>
        </w:tc>
        <w:tc>
          <w:tcPr>
            <w:tcW w:w="1863" w:type="dxa"/>
            <w:shd w:val="clear" w:color="auto" w:fill="E0E0E0"/>
            <w:vAlign w:val="center"/>
          </w:tcPr>
          <w:p w:rsidR="006C6035" w:rsidRPr="00D468BA" w:rsidRDefault="006C6035" w:rsidP="006C6035">
            <w:pPr>
              <w:bidi w:val="0"/>
              <w:jc w:val="center"/>
              <w:rPr>
                <w:b/>
                <w:bCs/>
                <w:sz w:val="22"/>
                <w:szCs w:val="22"/>
              </w:rPr>
            </w:pPr>
            <w:r>
              <w:rPr>
                <w:b/>
                <w:bCs/>
                <w:sz w:val="22"/>
                <w:szCs w:val="22"/>
              </w:rPr>
              <w:t>Центральный округ</w:t>
            </w:r>
          </w:p>
        </w:tc>
        <w:tc>
          <w:tcPr>
            <w:tcW w:w="1184" w:type="dxa"/>
            <w:shd w:val="clear" w:color="auto" w:fill="E0E0E0"/>
            <w:vAlign w:val="center"/>
          </w:tcPr>
          <w:p w:rsidR="006C6035" w:rsidRPr="00D468BA" w:rsidRDefault="006C6035" w:rsidP="006C6035">
            <w:pPr>
              <w:bidi w:val="0"/>
              <w:jc w:val="center"/>
              <w:rPr>
                <w:b/>
                <w:bCs/>
                <w:sz w:val="22"/>
                <w:szCs w:val="22"/>
              </w:rPr>
            </w:pPr>
            <w:r>
              <w:rPr>
                <w:b/>
                <w:bCs/>
                <w:sz w:val="22"/>
                <w:szCs w:val="22"/>
              </w:rPr>
              <w:t>Комиссия</w:t>
            </w:r>
          </w:p>
        </w:tc>
      </w:tr>
      <w:tr w:rsidR="006C6035" w:rsidRPr="00D468BA" w:rsidTr="006C6035">
        <w:tc>
          <w:tcPr>
            <w:tcW w:w="3570" w:type="dxa"/>
            <w:vAlign w:val="center"/>
          </w:tcPr>
          <w:p w:rsidR="006C6035" w:rsidRPr="00801698" w:rsidRDefault="006C6035" w:rsidP="006C6035">
            <w:pPr>
              <w:bidi w:val="0"/>
              <w:jc w:val="center"/>
              <w:rPr>
                <w:sz w:val="22"/>
                <w:szCs w:val="22"/>
              </w:rPr>
            </w:pPr>
            <w:r>
              <w:rPr>
                <w:sz w:val="22"/>
                <w:szCs w:val="22"/>
              </w:rPr>
              <w:t>Штат сотрудников</w:t>
            </w:r>
          </w:p>
        </w:tc>
        <w:tc>
          <w:tcPr>
            <w:tcW w:w="1305" w:type="dxa"/>
            <w:vAlign w:val="center"/>
          </w:tcPr>
          <w:p w:rsidR="006C6035" w:rsidRPr="00801698" w:rsidRDefault="006C6035" w:rsidP="006C6035">
            <w:pPr>
              <w:bidi w:val="0"/>
              <w:jc w:val="center"/>
              <w:rPr>
                <w:sz w:val="22"/>
                <w:szCs w:val="22"/>
              </w:rPr>
            </w:pPr>
            <w:r w:rsidRPr="00801698">
              <w:rPr>
                <w:sz w:val="22"/>
                <w:szCs w:val="22"/>
              </w:rPr>
              <w:t>1</w:t>
            </w:r>
            <w:r>
              <w:rPr>
                <w:sz w:val="22"/>
                <w:szCs w:val="22"/>
              </w:rPr>
              <w:t xml:space="preserve"> </w:t>
            </w:r>
            <w:r w:rsidRPr="00801698">
              <w:rPr>
                <w:sz w:val="22"/>
                <w:szCs w:val="22"/>
              </w:rPr>
              <w:t>773</w:t>
            </w:r>
          </w:p>
        </w:tc>
        <w:tc>
          <w:tcPr>
            <w:tcW w:w="1489" w:type="dxa"/>
            <w:vAlign w:val="center"/>
          </w:tcPr>
          <w:p w:rsidR="006C6035" w:rsidRPr="00801698" w:rsidRDefault="006C6035" w:rsidP="006C6035">
            <w:pPr>
              <w:bidi w:val="0"/>
              <w:jc w:val="center"/>
              <w:rPr>
                <w:sz w:val="22"/>
                <w:szCs w:val="22"/>
              </w:rPr>
            </w:pPr>
            <w:r w:rsidRPr="00801698">
              <w:rPr>
                <w:sz w:val="22"/>
                <w:szCs w:val="22"/>
              </w:rPr>
              <w:t>1</w:t>
            </w:r>
            <w:r>
              <w:rPr>
                <w:sz w:val="22"/>
                <w:szCs w:val="22"/>
              </w:rPr>
              <w:t xml:space="preserve"> </w:t>
            </w:r>
            <w:r w:rsidRPr="00801698">
              <w:rPr>
                <w:sz w:val="22"/>
                <w:szCs w:val="22"/>
              </w:rPr>
              <w:t>785</w:t>
            </w:r>
          </w:p>
        </w:tc>
        <w:tc>
          <w:tcPr>
            <w:tcW w:w="1863" w:type="dxa"/>
            <w:vAlign w:val="center"/>
          </w:tcPr>
          <w:p w:rsidR="006C6035" w:rsidRPr="00801698" w:rsidRDefault="006C6035" w:rsidP="006C6035">
            <w:pPr>
              <w:bidi w:val="0"/>
              <w:jc w:val="center"/>
              <w:rPr>
                <w:sz w:val="22"/>
                <w:szCs w:val="22"/>
              </w:rPr>
            </w:pPr>
            <w:r w:rsidRPr="00801698">
              <w:rPr>
                <w:sz w:val="22"/>
                <w:szCs w:val="22"/>
              </w:rPr>
              <w:t>2</w:t>
            </w:r>
            <w:r>
              <w:rPr>
                <w:sz w:val="22"/>
                <w:szCs w:val="22"/>
              </w:rPr>
              <w:t xml:space="preserve"> </w:t>
            </w:r>
            <w:r w:rsidRPr="00801698">
              <w:rPr>
                <w:sz w:val="22"/>
                <w:szCs w:val="22"/>
              </w:rPr>
              <w:t>333</w:t>
            </w:r>
          </w:p>
        </w:tc>
        <w:tc>
          <w:tcPr>
            <w:tcW w:w="1184" w:type="dxa"/>
            <w:vAlign w:val="center"/>
          </w:tcPr>
          <w:p w:rsidR="006C6035" w:rsidRPr="00801698" w:rsidRDefault="006C6035" w:rsidP="006C6035">
            <w:pPr>
              <w:bidi w:val="0"/>
              <w:jc w:val="center"/>
              <w:rPr>
                <w:sz w:val="22"/>
                <w:szCs w:val="22"/>
              </w:rPr>
            </w:pPr>
            <w:r w:rsidRPr="00801698">
              <w:rPr>
                <w:sz w:val="22"/>
                <w:szCs w:val="22"/>
              </w:rPr>
              <w:t>992</w:t>
            </w:r>
          </w:p>
        </w:tc>
      </w:tr>
      <w:tr w:rsidR="006C6035" w:rsidRPr="00D468BA" w:rsidTr="006C6035">
        <w:tc>
          <w:tcPr>
            <w:tcW w:w="3570" w:type="dxa"/>
            <w:vAlign w:val="center"/>
          </w:tcPr>
          <w:p w:rsidR="006C6035" w:rsidRPr="00801698" w:rsidRDefault="006C6035" w:rsidP="006C6035">
            <w:pPr>
              <w:bidi w:val="0"/>
              <w:jc w:val="center"/>
              <w:rPr>
                <w:sz w:val="22"/>
                <w:szCs w:val="22"/>
              </w:rPr>
            </w:pPr>
            <w:r>
              <w:rPr>
                <w:sz w:val="22"/>
                <w:szCs w:val="22"/>
              </w:rPr>
              <w:t>В расчете на</w:t>
            </w:r>
            <w:r w:rsidRPr="00801698">
              <w:rPr>
                <w:sz w:val="22"/>
                <w:szCs w:val="22"/>
              </w:rPr>
              <w:t xml:space="preserve"> 100</w:t>
            </w:r>
            <w:r w:rsidR="00EC38C5">
              <w:rPr>
                <w:sz w:val="22"/>
                <w:szCs w:val="22"/>
              </w:rPr>
              <w:t xml:space="preserve"> </w:t>
            </w:r>
            <w:r w:rsidRPr="00801698">
              <w:rPr>
                <w:sz w:val="22"/>
                <w:szCs w:val="22"/>
              </w:rPr>
              <w:t xml:space="preserve">000 </w:t>
            </w:r>
            <w:r>
              <w:rPr>
                <w:sz w:val="22"/>
                <w:szCs w:val="22"/>
              </w:rPr>
              <w:t>человек</w:t>
            </w:r>
          </w:p>
        </w:tc>
        <w:tc>
          <w:tcPr>
            <w:tcW w:w="1305" w:type="dxa"/>
            <w:vAlign w:val="center"/>
          </w:tcPr>
          <w:p w:rsidR="006C6035" w:rsidRPr="00801698" w:rsidRDefault="006C6035" w:rsidP="006C6035">
            <w:pPr>
              <w:bidi w:val="0"/>
              <w:jc w:val="center"/>
              <w:rPr>
                <w:sz w:val="22"/>
                <w:szCs w:val="22"/>
              </w:rPr>
            </w:pPr>
            <w:r w:rsidRPr="00801698">
              <w:rPr>
                <w:sz w:val="22"/>
                <w:szCs w:val="22"/>
              </w:rPr>
              <w:t>24</w:t>
            </w:r>
            <w:r>
              <w:rPr>
                <w:sz w:val="22"/>
                <w:szCs w:val="22"/>
              </w:rPr>
              <w:t>,</w:t>
            </w:r>
            <w:r w:rsidRPr="00801698">
              <w:rPr>
                <w:sz w:val="22"/>
                <w:szCs w:val="22"/>
              </w:rPr>
              <w:t>8</w:t>
            </w:r>
          </w:p>
        </w:tc>
        <w:tc>
          <w:tcPr>
            <w:tcW w:w="1489" w:type="dxa"/>
            <w:vAlign w:val="center"/>
          </w:tcPr>
          <w:p w:rsidR="006C6035" w:rsidRPr="00801698" w:rsidRDefault="006C6035" w:rsidP="006C6035">
            <w:pPr>
              <w:bidi w:val="0"/>
              <w:jc w:val="center"/>
              <w:rPr>
                <w:sz w:val="22"/>
                <w:szCs w:val="22"/>
              </w:rPr>
            </w:pPr>
            <w:r w:rsidRPr="00801698">
              <w:rPr>
                <w:sz w:val="22"/>
                <w:szCs w:val="22"/>
              </w:rPr>
              <w:t>25</w:t>
            </w:r>
            <w:r>
              <w:rPr>
                <w:sz w:val="22"/>
                <w:szCs w:val="22"/>
              </w:rPr>
              <w:t>,</w:t>
            </w:r>
            <w:r w:rsidRPr="00801698">
              <w:rPr>
                <w:sz w:val="22"/>
                <w:szCs w:val="22"/>
              </w:rPr>
              <w:t>08</w:t>
            </w:r>
          </w:p>
        </w:tc>
        <w:tc>
          <w:tcPr>
            <w:tcW w:w="1863" w:type="dxa"/>
            <w:vAlign w:val="center"/>
          </w:tcPr>
          <w:p w:rsidR="006C6035" w:rsidRPr="00801698" w:rsidRDefault="006C6035" w:rsidP="006C6035">
            <w:pPr>
              <w:bidi w:val="0"/>
              <w:jc w:val="center"/>
              <w:rPr>
                <w:sz w:val="22"/>
                <w:szCs w:val="22"/>
              </w:rPr>
            </w:pPr>
            <w:r w:rsidRPr="00801698">
              <w:rPr>
                <w:sz w:val="22"/>
                <w:szCs w:val="22"/>
              </w:rPr>
              <w:t>32</w:t>
            </w:r>
            <w:r>
              <w:rPr>
                <w:sz w:val="22"/>
                <w:szCs w:val="22"/>
              </w:rPr>
              <w:t>,</w:t>
            </w:r>
            <w:r w:rsidRPr="00801698">
              <w:rPr>
                <w:sz w:val="22"/>
                <w:szCs w:val="22"/>
              </w:rPr>
              <w:t>8</w:t>
            </w:r>
          </w:p>
        </w:tc>
        <w:tc>
          <w:tcPr>
            <w:tcW w:w="1184" w:type="dxa"/>
            <w:vAlign w:val="center"/>
          </w:tcPr>
          <w:p w:rsidR="006C6035" w:rsidRPr="00801698" w:rsidRDefault="006C6035" w:rsidP="006C6035">
            <w:pPr>
              <w:bidi w:val="0"/>
              <w:jc w:val="center"/>
              <w:rPr>
                <w:sz w:val="22"/>
                <w:szCs w:val="22"/>
              </w:rPr>
            </w:pPr>
            <w:r w:rsidRPr="00801698">
              <w:rPr>
                <w:sz w:val="22"/>
                <w:szCs w:val="22"/>
              </w:rPr>
              <w:t>13</w:t>
            </w:r>
            <w:r>
              <w:rPr>
                <w:sz w:val="22"/>
                <w:szCs w:val="22"/>
              </w:rPr>
              <w:t>,</w:t>
            </w:r>
            <w:r w:rsidRPr="00801698">
              <w:rPr>
                <w:sz w:val="22"/>
                <w:szCs w:val="22"/>
              </w:rPr>
              <w:t>95</w:t>
            </w:r>
          </w:p>
        </w:tc>
      </w:tr>
      <w:tr w:rsidR="006C6035" w:rsidRPr="00D468BA" w:rsidTr="006C6035">
        <w:tc>
          <w:tcPr>
            <w:tcW w:w="3570" w:type="dxa"/>
            <w:vAlign w:val="center"/>
          </w:tcPr>
          <w:p w:rsidR="006C6035" w:rsidRPr="00CD1F79" w:rsidRDefault="006C6035" w:rsidP="006C6035">
            <w:pPr>
              <w:bidi w:val="0"/>
              <w:jc w:val="center"/>
              <w:rPr>
                <w:sz w:val="22"/>
                <w:szCs w:val="22"/>
              </w:rPr>
            </w:pPr>
            <w:r>
              <w:rPr>
                <w:sz w:val="22"/>
                <w:szCs w:val="22"/>
              </w:rPr>
              <w:t>Число пенитенциарных учреждений в каждом округе</w:t>
            </w:r>
          </w:p>
        </w:tc>
        <w:tc>
          <w:tcPr>
            <w:tcW w:w="1305" w:type="dxa"/>
            <w:vAlign w:val="center"/>
          </w:tcPr>
          <w:p w:rsidR="006C6035" w:rsidRPr="00801698" w:rsidRDefault="006C6035" w:rsidP="006C6035">
            <w:pPr>
              <w:bidi w:val="0"/>
              <w:jc w:val="center"/>
              <w:rPr>
                <w:sz w:val="22"/>
                <w:szCs w:val="22"/>
              </w:rPr>
            </w:pPr>
            <w:r w:rsidRPr="00801698">
              <w:rPr>
                <w:sz w:val="22"/>
                <w:szCs w:val="22"/>
              </w:rPr>
              <w:t>7</w:t>
            </w:r>
          </w:p>
        </w:tc>
        <w:tc>
          <w:tcPr>
            <w:tcW w:w="1489" w:type="dxa"/>
            <w:vAlign w:val="center"/>
          </w:tcPr>
          <w:p w:rsidR="006C6035" w:rsidRPr="00801698" w:rsidRDefault="006C6035" w:rsidP="006C6035">
            <w:pPr>
              <w:bidi w:val="0"/>
              <w:jc w:val="center"/>
              <w:rPr>
                <w:sz w:val="22"/>
                <w:szCs w:val="22"/>
              </w:rPr>
            </w:pPr>
            <w:r w:rsidRPr="00801698">
              <w:rPr>
                <w:sz w:val="22"/>
                <w:szCs w:val="22"/>
              </w:rPr>
              <w:t>8</w:t>
            </w:r>
          </w:p>
        </w:tc>
        <w:tc>
          <w:tcPr>
            <w:tcW w:w="1863" w:type="dxa"/>
            <w:vAlign w:val="center"/>
          </w:tcPr>
          <w:p w:rsidR="006C6035" w:rsidRPr="00801698" w:rsidRDefault="006C6035" w:rsidP="006C6035">
            <w:pPr>
              <w:bidi w:val="0"/>
              <w:jc w:val="center"/>
              <w:rPr>
                <w:sz w:val="22"/>
                <w:szCs w:val="22"/>
              </w:rPr>
            </w:pPr>
            <w:r w:rsidRPr="00801698">
              <w:rPr>
                <w:sz w:val="22"/>
                <w:szCs w:val="22"/>
              </w:rPr>
              <w:t>12</w:t>
            </w:r>
          </w:p>
        </w:tc>
        <w:tc>
          <w:tcPr>
            <w:tcW w:w="1184" w:type="dxa"/>
            <w:vAlign w:val="center"/>
          </w:tcPr>
          <w:p w:rsidR="006C6035" w:rsidRPr="00801698" w:rsidRDefault="006C6035" w:rsidP="006C6035">
            <w:pPr>
              <w:bidi w:val="0"/>
              <w:jc w:val="center"/>
              <w:rPr>
                <w:sz w:val="22"/>
                <w:szCs w:val="22"/>
              </w:rPr>
            </w:pPr>
            <w:r w:rsidRPr="00801698">
              <w:rPr>
                <w:sz w:val="22"/>
                <w:szCs w:val="22"/>
              </w:rPr>
              <w:t>-</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2324A9" w:rsidRDefault="006C6035" w:rsidP="006C6035">
      <w:pPr>
        <w:ind w:left="567"/>
        <w:rPr>
          <w:i/>
        </w:rPr>
      </w:pPr>
      <w:r w:rsidRPr="002324A9">
        <w:rPr>
          <w:i/>
        </w:rPr>
        <w:t>Источник:</w:t>
      </w:r>
      <w:r>
        <w:rPr>
          <w:i/>
        </w:rPr>
        <w:t xml:space="preserve"> </w:t>
      </w:r>
      <w:r w:rsidRPr="002324A9">
        <w:rPr>
          <w:i/>
        </w:rPr>
        <w:t xml:space="preserve"> Israel Prisons Service, April 2007.</w:t>
      </w:r>
    </w:p>
    <w:p w:rsidR="006C6035" w:rsidRPr="002324A9" w:rsidRDefault="006C6035" w:rsidP="006C6035">
      <w:pPr>
        <w:rPr>
          <w:i/>
        </w:rPr>
      </w:pPr>
    </w:p>
    <w:p w:rsidR="006C6035" w:rsidRDefault="006C6035" w:rsidP="006C6035">
      <w:pPr>
        <w:pStyle w:val="List2"/>
        <w:keepNext/>
        <w:tabs>
          <w:tab w:val="right" w:pos="8280"/>
        </w:tabs>
        <w:bidi w:val="0"/>
        <w:spacing w:line="288" w:lineRule="auto"/>
        <w:ind w:left="0" w:right="-331" w:firstLine="0"/>
        <w:rPr>
          <w:rFonts w:cs="Times New Roman"/>
          <w:b/>
          <w:bCs/>
          <w:lang w:val="ru-RU"/>
        </w:rPr>
      </w:pPr>
      <w:r>
        <w:rPr>
          <w:rFonts w:cs="Times New Roman"/>
          <w:b/>
          <w:bCs/>
          <w:lang w:val="ru-RU"/>
        </w:rPr>
        <w:t>Таблица</w:t>
      </w:r>
      <w:r w:rsidRPr="00CC3423">
        <w:rPr>
          <w:rFonts w:cs="Times New Roman"/>
          <w:b/>
          <w:bCs/>
          <w:lang w:val="ru-RU"/>
        </w:rPr>
        <w:t xml:space="preserve"> 26: </w:t>
      </w:r>
      <w:r>
        <w:rPr>
          <w:rFonts w:cs="Times New Roman"/>
          <w:b/>
          <w:bCs/>
          <w:lang w:val="ru-RU"/>
        </w:rPr>
        <w:t xml:space="preserve"> Штат сотрудников израильской полиции</w:t>
      </w:r>
    </w:p>
    <w:p w:rsidR="006C6035" w:rsidRPr="00CC3423" w:rsidRDefault="006C6035" w:rsidP="006C6035">
      <w:pPr>
        <w:pStyle w:val="List2"/>
        <w:keepNext/>
        <w:tabs>
          <w:tab w:val="right" w:pos="8280"/>
        </w:tabs>
        <w:bidi w:val="0"/>
        <w:spacing w:line="288" w:lineRule="auto"/>
        <w:ind w:left="0" w:right="-331" w:firstLine="0"/>
        <w:rPr>
          <w:rFonts w:cs="Times New Roman"/>
          <w:b/>
          <w:bCs/>
          <w:sz w:val="28"/>
          <w:szCs w:val="28"/>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1035"/>
        <w:gridCol w:w="3503"/>
        <w:gridCol w:w="4873"/>
      </w:tblGrid>
      <w:tr w:rsidR="006C6035" w:rsidRPr="00D468BA" w:rsidTr="006C6035">
        <w:tc>
          <w:tcPr>
            <w:tcW w:w="1035" w:type="dxa"/>
            <w:shd w:val="clear" w:color="auto" w:fill="E0E0E0"/>
            <w:vAlign w:val="center"/>
          </w:tcPr>
          <w:p w:rsidR="006C6035" w:rsidRPr="00D468BA" w:rsidRDefault="006C6035" w:rsidP="006C6035">
            <w:pPr>
              <w:bidi w:val="0"/>
              <w:jc w:val="center"/>
              <w:rPr>
                <w:b/>
                <w:bCs/>
                <w:sz w:val="22"/>
                <w:szCs w:val="22"/>
              </w:rPr>
            </w:pPr>
            <w:r>
              <w:rPr>
                <w:b/>
                <w:bCs/>
                <w:sz w:val="22"/>
                <w:szCs w:val="22"/>
              </w:rPr>
              <w:t>Год</w:t>
            </w:r>
          </w:p>
        </w:tc>
        <w:tc>
          <w:tcPr>
            <w:tcW w:w="3503" w:type="dxa"/>
            <w:shd w:val="clear" w:color="auto" w:fill="E0E0E0"/>
            <w:vAlign w:val="center"/>
          </w:tcPr>
          <w:p w:rsidR="006C6035" w:rsidRPr="00D468BA" w:rsidRDefault="006C6035" w:rsidP="006C6035">
            <w:pPr>
              <w:bidi w:val="0"/>
              <w:jc w:val="center"/>
              <w:rPr>
                <w:b/>
                <w:bCs/>
                <w:sz w:val="22"/>
                <w:szCs w:val="22"/>
              </w:rPr>
            </w:pPr>
            <w:r>
              <w:rPr>
                <w:b/>
                <w:bCs/>
                <w:sz w:val="22"/>
                <w:szCs w:val="22"/>
              </w:rPr>
              <w:t>Общая численность</w:t>
            </w:r>
          </w:p>
        </w:tc>
        <w:tc>
          <w:tcPr>
            <w:tcW w:w="4873" w:type="dxa"/>
            <w:shd w:val="clear" w:color="auto" w:fill="E0E0E0"/>
            <w:vAlign w:val="center"/>
          </w:tcPr>
          <w:p w:rsidR="006C6035" w:rsidRPr="00D468BA" w:rsidRDefault="006C6035" w:rsidP="006C6035">
            <w:pPr>
              <w:bidi w:val="0"/>
              <w:jc w:val="center"/>
              <w:rPr>
                <w:b/>
                <w:bCs/>
                <w:sz w:val="22"/>
                <w:szCs w:val="22"/>
              </w:rPr>
            </w:pPr>
            <w:r>
              <w:rPr>
                <w:b/>
                <w:bCs/>
                <w:sz w:val="22"/>
                <w:szCs w:val="22"/>
              </w:rPr>
              <w:t>В расчете на 100 000 человек</w:t>
            </w:r>
          </w:p>
        </w:tc>
      </w:tr>
      <w:tr w:rsidR="006C6035" w:rsidRPr="00D468BA" w:rsidTr="006C6035">
        <w:tc>
          <w:tcPr>
            <w:tcW w:w="1035" w:type="dxa"/>
          </w:tcPr>
          <w:p w:rsidR="006C6035" w:rsidRPr="006934B6" w:rsidRDefault="006C6035" w:rsidP="006C6035">
            <w:pPr>
              <w:bidi w:val="0"/>
              <w:jc w:val="center"/>
              <w:rPr>
                <w:sz w:val="22"/>
                <w:szCs w:val="22"/>
              </w:rPr>
            </w:pPr>
            <w:r w:rsidRPr="006934B6">
              <w:rPr>
                <w:sz w:val="22"/>
                <w:szCs w:val="22"/>
              </w:rPr>
              <w:t>2001</w:t>
            </w:r>
          </w:p>
        </w:tc>
        <w:tc>
          <w:tcPr>
            <w:tcW w:w="3503" w:type="dxa"/>
          </w:tcPr>
          <w:p w:rsidR="006C6035" w:rsidRPr="006934B6" w:rsidRDefault="006C6035" w:rsidP="006C6035">
            <w:pPr>
              <w:bidi w:val="0"/>
              <w:jc w:val="center"/>
              <w:rPr>
                <w:sz w:val="22"/>
                <w:szCs w:val="22"/>
              </w:rPr>
            </w:pPr>
            <w:r w:rsidRPr="006934B6">
              <w:rPr>
                <w:sz w:val="22"/>
                <w:szCs w:val="22"/>
              </w:rPr>
              <w:t>25</w:t>
            </w:r>
            <w:r>
              <w:rPr>
                <w:sz w:val="22"/>
                <w:szCs w:val="22"/>
              </w:rPr>
              <w:t xml:space="preserve"> </w:t>
            </w:r>
            <w:r w:rsidRPr="006934B6">
              <w:rPr>
                <w:sz w:val="22"/>
                <w:szCs w:val="22"/>
              </w:rPr>
              <w:t>826</w:t>
            </w:r>
          </w:p>
        </w:tc>
        <w:tc>
          <w:tcPr>
            <w:tcW w:w="4873" w:type="dxa"/>
          </w:tcPr>
          <w:p w:rsidR="006C6035" w:rsidRPr="006934B6" w:rsidRDefault="006C6035" w:rsidP="006C6035">
            <w:pPr>
              <w:bidi w:val="0"/>
              <w:jc w:val="center"/>
              <w:rPr>
                <w:sz w:val="22"/>
                <w:szCs w:val="22"/>
              </w:rPr>
            </w:pPr>
            <w:r w:rsidRPr="006934B6">
              <w:rPr>
                <w:sz w:val="22"/>
                <w:szCs w:val="22"/>
              </w:rPr>
              <w:t>401</w:t>
            </w:r>
          </w:p>
        </w:tc>
      </w:tr>
      <w:tr w:rsidR="006C6035" w:rsidRPr="00D468BA" w:rsidTr="006C6035">
        <w:tc>
          <w:tcPr>
            <w:tcW w:w="1035" w:type="dxa"/>
          </w:tcPr>
          <w:p w:rsidR="006C6035" w:rsidRPr="006934B6" w:rsidRDefault="006C6035" w:rsidP="006C6035">
            <w:pPr>
              <w:bidi w:val="0"/>
              <w:jc w:val="center"/>
              <w:rPr>
                <w:sz w:val="22"/>
                <w:szCs w:val="22"/>
              </w:rPr>
            </w:pPr>
            <w:r w:rsidRPr="006934B6">
              <w:rPr>
                <w:sz w:val="22"/>
                <w:szCs w:val="22"/>
              </w:rPr>
              <w:t>2002</w:t>
            </w:r>
          </w:p>
        </w:tc>
        <w:tc>
          <w:tcPr>
            <w:tcW w:w="3503" w:type="dxa"/>
          </w:tcPr>
          <w:p w:rsidR="006C6035" w:rsidRPr="006934B6" w:rsidRDefault="006C6035" w:rsidP="006C6035">
            <w:pPr>
              <w:bidi w:val="0"/>
              <w:jc w:val="center"/>
              <w:rPr>
                <w:sz w:val="22"/>
                <w:szCs w:val="22"/>
              </w:rPr>
            </w:pPr>
            <w:r w:rsidRPr="006934B6">
              <w:rPr>
                <w:sz w:val="22"/>
                <w:szCs w:val="22"/>
              </w:rPr>
              <w:t>27</w:t>
            </w:r>
            <w:r>
              <w:rPr>
                <w:sz w:val="22"/>
                <w:szCs w:val="22"/>
              </w:rPr>
              <w:t xml:space="preserve"> </w:t>
            </w:r>
            <w:r w:rsidRPr="006934B6">
              <w:rPr>
                <w:sz w:val="22"/>
                <w:szCs w:val="22"/>
              </w:rPr>
              <w:t>395</w:t>
            </w:r>
          </w:p>
        </w:tc>
        <w:tc>
          <w:tcPr>
            <w:tcW w:w="4873" w:type="dxa"/>
          </w:tcPr>
          <w:p w:rsidR="006C6035" w:rsidRPr="006934B6" w:rsidRDefault="006C6035" w:rsidP="006C6035">
            <w:pPr>
              <w:bidi w:val="0"/>
              <w:jc w:val="center"/>
              <w:rPr>
                <w:sz w:val="22"/>
                <w:szCs w:val="22"/>
              </w:rPr>
            </w:pPr>
            <w:r w:rsidRPr="006934B6">
              <w:rPr>
                <w:sz w:val="22"/>
                <w:szCs w:val="22"/>
              </w:rPr>
              <w:t>415</w:t>
            </w:r>
          </w:p>
        </w:tc>
      </w:tr>
      <w:tr w:rsidR="006C6035" w:rsidRPr="00D468BA" w:rsidTr="006C6035">
        <w:tc>
          <w:tcPr>
            <w:tcW w:w="1035" w:type="dxa"/>
          </w:tcPr>
          <w:p w:rsidR="006C6035" w:rsidRPr="006934B6" w:rsidRDefault="006C6035" w:rsidP="006C6035">
            <w:pPr>
              <w:bidi w:val="0"/>
              <w:jc w:val="center"/>
              <w:rPr>
                <w:sz w:val="22"/>
                <w:szCs w:val="22"/>
              </w:rPr>
            </w:pPr>
            <w:r w:rsidRPr="006934B6">
              <w:rPr>
                <w:sz w:val="22"/>
                <w:szCs w:val="22"/>
              </w:rPr>
              <w:t>2003</w:t>
            </w:r>
          </w:p>
        </w:tc>
        <w:tc>
          <w:tcPr>
            <w:tcW w:w="3503" w:type="dxa"/>
          </w:tcPr>
          <w:p w:rsidR="006C6035" w:rsidRPr="006934B6" w:rsidRDefault="006C6035" w:rsidP="006C6035">
            <w:pPr>
              <w:bidi w:val="0"/>
              <w:jc w:val="center"/>
              <w:rPr>
                <w:sz w:val="22"/>
                <w:szCs w:val="22"/>
              </w:rPr>
            </w:pPr>
            <w:r w:rsidRPr="006934B6">
              <w:rPr>
                <w:sz w:val="22"/>
                <w:szCs w:val="22"/>
              </w:rPr>
              <w:t>27</w:t>
            </w:r>
            <w:r>
              <w:rPr>
                <w:sz w:val="22"/>
                <w:szCs w:val="22"/>
              </w:rPr>
              <w:t xml:space="preserve"> </w:t>
            </w:r>
            <w:r w:rsidRPr="006934B6">
              <w:rPr>
                <w:sz w:val="22"/>
                <w:szCs w:val="22"/>
              </w:rPr>
              <w:t>940</w:t>
            </w:r>
          </w:p>
        </w:tc>
        <w:tc>
          <w:tcPr>
            <w:tcW w:w="4873" w:type="dxa"/>
          </w:tcPr>
          <w:p w:rsidR="006C6035" w:rsidRPr="006934B6" w:rsidRDefault="006C6035" w:rsidP="006C6035">
            <w:pPr>
              <w:bidi w:val="0"/>
              <w:jc w:val="center"/>
              <w:rPr>
                <w:sz w:val="22"/>
                <w:szCs w:val="22"/>
              </w:rPr>
            </w:pPr>
            <w:r w:rsidRPr="006934B6">
              <w:rPr>
                <w:sz w:val="22"/>
                <w:szCs w:val="22"/>
              </w:rPr>
              <w:t>418</w:t>
            </w:r>
          </w:p>
        </w:tc>
      </w:tr>
      <w:tr w:rsidR="006C6035" w:rsidRPr="00D468BA" w:rsidTr="006C6035">
        <w:tc>
          <w:tcPr>
            <w:tcW w:w="1035" w:type="dxa"/>
          </w:tcPr>
          <w:p w:rsidR="006C6035" w:rsidRPr="006934B6" w:rsidRDefault="006C6035" w:rsidP="006C6035">
            <w:pPr>
              <w:bidi w:val="0"/>
              <w:jc w:val="center"/>
              <w:rPr>
                <w:sz w:val="22"/>
                <w:szCs w:val="22"/>
              </w:rPr>
            </w:pPr>
            <w:r w:rsidRPr="006934B6">
              <w:rPr>
                <w:sz w:val="22"/>
                <w:szCs w:val="22"/>
              </w:rPr>
              <w:t>2004</w:t>
            </w:r>
          </w:p>
        </w:tc>
        <w:tc>
          <w:tcPr>
            <w:tcW w:w="3503" w:type="dxa"/>
          </w:tcPr>
          <w:p w:rsidR="006C6035" w:rsidRPr="006934B6" w:rsidRDefault="006C6035" w:rsidP="006C6035">
            <w:pPr>
              <w:bidi w:val="0"/>
              <w:jc w:val="center"/>
              <w:rPr>
                <w:sz w:val="22"/>
                <w:szCs w:val="22"/>
              </w:rPr>
            </w:pPr>
            <w:r w:rsidRPr="006934B6">
              <w:rPr>
                <w:sz w:val="22"/>
                <w:szCs w:val="22"/>
              </w:rPr>
              <w:t>31</w:t>
            </w:r>
            <w:r>
              <w:rPr>
                <w:sz w:val="22"/>
                <w:szCs w:val="22"/>
              </w:rPr>
              <w:t xml:space="preserve"> </w:t>
            </w:r>
            <w:r w:rsidRPr="006934B6">
              <w:rPr>
                <w:sz w:val="22"/>
                <w:szCs w:val="22"/>
              </w:rPr>
              <w:t>155</w:t>
            </w:r>
          </w:p>
        </w:tc>
        <w:tc>
          <w:tcPr>
            <w:tcW w:w="4873" w:type="dxa"/>
          </w:tcPr>
          <w:p w:rsidR="006C6035" w:rsidRPr="006934B6" w:rsidRDefault="006C6035" w:rsidP="006C6035">
            <w:pPr>
              <w:bidi w:val="0"/>
              <w:jc w:val="center"/>
              <w:rPr>
                <w:sz w:val="22"/>
                <w:szCs w:val="22"/>
              </w:rPr>
            </w:pPr>
            <w:r w:rsidRPr="006934B6">
              <w:rPr>
                <w:sz w:val="22"/>
                <w:szCs w:val="22"/>
              </w:rPr>
              <w:t>458</w:t>
            </w:r>
          </w:p>
        </w:tc>
      </w:tr>
      <w:tr w:rsidR="006C6035" w:rsidRPr="00D468BA" w:rsidTr="006C6035">
        <w:tc>
          <w:tcPr>
            <w:tcW w:w="1035" w:type="dxa"/>
          </w:tcPr>
          <w:p w:rsidR="006C6035" w:rsidRPr="006934B6" w:rsidRDefault="006C6035" w:rsidP="006C6035">
            <w:pPr>
              <w:bidi w:val="0"/>
              <w:jc w:val="center"/>
              <w:rPr>
                <w:sz w:val="22"/>
                <w:szCs w:val="22"/>
              </w:rPr>
            </w:pPr>
            <w:r w:rsidRPr="006934B6">
              <w:rPr>
                <w:sz w:val="22"/>
                <w:szCs w:val="22"/>
              </w:rPr>
              <w:t>2005</w:t>
            </w:r>
          </w:p>
        </w:tc>
        <w:tc>
          <w:tcPr>
            <w:tcW w:w="3503" w:type="dxa"/>
          </w:tcPr>
          <w:p w:rsidR="006C6035" w:rsidRPr="006934B6" w:rsidRDefault="006C6035" w:rsidP="006C6035">
            <w:pPr>
              <w:bidi w:val="0"/>
              <w:jc w:val="center"/>
              <w:rPr>
                <w:sz w:val="22"/>
                <w:szCs w:val="22"/>
              </w:rPr>
            </w:pPr>
            <w:r w:rsidRPr="006934B6">
              <w:rPr>
                <w:sz w:val="22"/>
                <w:szCs w:val="22"/>
              </w:rPr>
              <w:t>27</w:t>
            </w:r>
            <w:r>
              <w:rPr>
                <w:sz w:val="22"/>
                <w:szCs w:val="22"/>
              </w:rPr>
              <w:t xml:space="preserve"> </w:t>
            </w:r>
            <w:r w:rsidRPr="006934B6">
              <w:rPr>
                <w:sz w:val="22"/>
                <w:szCs w:val="22"/>
              </w:rPr>
              <w:t>546</w:t>
            </w:r>
          </w:p>
        </w:tc>
        <w:tc>
          <w:tcPr>
            <w:tcW w:w="4873" w:type="dxa"/>
          </w:tcPr>
          <w:p w:rsidR="006C6035" w:rsidRPr="006934B6" w:rsidRDefault="006C6035" w:rsidP="006C6035">
            <w:pPr>
              <w:bidi w:val="0"/>
              <w:jc w:val="center"/>
              <w:rPr>
                <w:sz w:val="22"/>
                <w:szCs w:val="22"/>
              </w:rPr>
            </w:pPr>
            <w:r w:rsidRPr="006934B6">
              <w:rPr>
                <w:sz w:val="22"/>
                <w:szCs w:val="22"/>
              </w:rPr>
              <w:t>397</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CC3423" w:rsidRDefault="006C6035" w:rsidP="006C6035">
      <w:pPr>
        <w:ind w:left="567"/>
        <w:rPr>
          <w:i/>
          <w:lang w:val="en-US"/>
        </w:rPr>
      </w:pPr>
      <w:r w:rsidRPr="002324A9">
        <w:rPr>
          <w:i/>
        </w:rPr>
        <w:t>Источник</w:t>
      </w:r>
      <w:r w:rsidRPr="00CC3423">
        <w:rPr>
          <w:i/>
          <w:lang w:val="en-US"/>
        </w:rPr>
        <w:t>:  Central Bureau of Statistics, Statistical Abstract of Israel, 2007.</w:t>
      </w:r>
    </w:p>
    <w:p w:rsidR="006C6035" w:rsidRPr="002324A9" w:rsidRDefault="006C6035" w:rsidP="006C6035">
      <w:pPr>
        <w:ind w:left="567"/>
        <w:rPr>
          <w:i/>
        </w:rPr>
      </w:pPr>
      <w:r w:rsidRPr="002324A9">
        <w:rPr>
          <w:i/>
        </w:rPr>
        <w:t>Относительные показатели в расчете на 100</w:t>
      </w:r>
      <w:r>
        <w:rPr>
          <w:i/>
        </w:rPr>
        <w:t xml:space="preserve"> </w:t>
      </w:r>
      <w:r w:rsidRPr="002324A9">
        <w:rPr>
          <w:i/>
        </w:rPr>
        <w:t>000 человек.</w:t>
      </w:r>
    </w:p>
    <w:p w:rsidR="006C6035" w:rsidRPr="00AD7D6A"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Default="006C6035"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t xml:space="preserve">Таблица </w:t>
      </w:r>
      <w:r w:rsidRPr="002A1906">
        <w:rPr>
          <w:rFonts w:cs="Times New Roman"/>
          <w:b/>
          <w:bCs/>
        </w:rPr>
        <w:t xml:space="preserve">27: </w:t>
      </w:r>
      <w:r>
        <w:rPr>
          <w:rFonts w:cs="Times New Roman"/>
          <w:b/>
          <w:bCs/>
          <w:lang w:val="ru-RU"/>
        </w:rPr>
        <w:t xml:space="preserve"> Число судей</w:t>
      </w:r>
    </w:p>
    <w:p w:rsidR="006C6035" w:rsidRPr="002A1906" w:rsidRDefault="006C6035" w:rsidP="006C6035">
      <w:pPr>
        <w:pStyle w:val="List2"/>
        <w:tabs>
          <w:tab w:val="right" w:pos="8280"/>
        </w:tabs>
        <w:bidi w:val="0"/>
        <w:spacing w:line="288" w:lineRule="auto"/>
        <w:ind w:left="0" w:right="-334" w:firstLine="0"/>
        <w:rPr>
          <w:rFonts w:cs="Times New Roman"/>
          <w:b/>
          <w:bCs/>
        </w:rPr>
      </w:pPr>
    </w:p>
    <w:tbl>
      <w:tblPr>
        <w:tblStyle w:val="TableGrid"/>
        <w:tblW w:w="0" w:type="auto"/>
        <w:tblLayout w:type="fixed"/>
        <w:tblCellMar>
          <w:left w:w="28" w:type="dxa"/>
          <w:right w:w="28" w:type="dxa"/>
        </w:tblCellMar>
        <w:tblLook w:val="01E0" w:firstRow="1" w:lastRow="1" w:firstColumn="1" w:lastColumn="1" w:noHBand="0" w:noVBand="0"/>
      </w:tblPr>
      <w:tblGrid>
        <w:gridCol w:w="1035"/>
        <w:gridCol w:w="3503"/>
        <w:gridCol w:w="4873"/>
      </w:tblGrid>
      <w:tr w:rsidR="006C6035" w:rsidRPr="00D468BA" w:rsidTr="006C6035">
        <w:tc>
          <w:tcPr>
            <w:tcW w:w="1035" w:type="dxa"/>
            <w:shd w:val="clear" w:color="auto" w:fill="E0E0E0"/>
            <w:vAlign w:val="center"/>
          </w:tcPr>
          <w:p w:rsidR="006C6035" w:rsidRPr="00D468BA" w:rsidRDefault="006C6035" w:rsidP="006C6035">
            <w:pPr>
              <w:bidi w:val="0"/>
              <w:jc w:val="center"/>
              <w:rPr>
                <w:b/>
                <w:bCs/>
                <w:sz w:val="22"/>
                <w:szCs w:val="22"/>
              </w:rPr>
            </w:pPr>
            <w:r>
              <w:rPr>
                <w:b/>
                <w:bCs/>
                <w:sz w:val="22"/>
                <w:szCs w:val="22"/>
              </w:rPr>
              <w:t>Год</w:t>
            </w:r>
          </w:p>
        </w:tc>
        <w:tc>
          <w:tcPr>
            <w:tcW w:w="3503" w:type="dxa"/>
            <w:shd w:val="clear" w:color="auto" w:fill="E0E0E0"/>
            <w:vAlign w:val="center"/>
          </w:tcPr>
          <w:p w:rsidR="006C6035" w:rsidRPr="00D468BA" w:rsidRDefault="006C6035" w:rsidP="006C6035">
            <w:pPr>
              <w:bidi w:val="0"/>
              <w:jc w:val="center"/>
              <w:rPr>
                <w:b/>
                <w:bCs/>
                <w:sz w:val="22"/>
                <w:szCs w:val="22"/>
              </w:rPr>
            </w:pPr>
            <w:r>
              <w:rPr>
                <w:b/>
                <w:bCs/>
                <w:sz w:val="22"/>
                <w:szCs w:val="22"/>
              </w:rPr>
              <w:t>Общая численность</w:t>
            </w:r>
          </w:p>
        </w:tc>
        <w:tc>
          <w:tcPr>
            <w:tcW w:w="4873" w:type="dxa"/>
            <w:shd w:val="clear" w:color="auto" w:fill="E0E0E0"/>
            <w:vAlign w:val="center"/>
          </w:tcPr>
          <w:p w:rsidR="006C6035" w:rsidRPr="00D468BA" w:rsidRDefault="006C6035" w:rsidP="006C6035">
            <w:pPr>
              <w:bidi w:val="0"/>
              <w:jc w:val="center"/>
              <w:rPr>
                <w:b/>
                <w:bCs/>
                <w:sz w:val="22"/>
                <w:szCs w:val="22"/>
              </w:rPr>
            </w:pPr>
            <w:r>
              <w:rPr>
                <w:b/>
                <w:bCs/>
                <w:sz w:val="22"/>
                <w:szCs w:val="22"/>
              </w:rPr>
              <w:t>В расчете на 100 000 человек</w:t>
            </w:r>
          </w:p>
        </w:tc>
      </w:tr>
      <w:tr w:rsidR="006C6035" w:rsidRPr="00D468BA" w:rsidTr="006C6035">
        <w:tc>
          <w:tcPr>
            <w:tcW w:w="1035" w:type="dxa"/>
            <w:vAlign w:val="center"/>
          </w:tcPr>
          <w:p w:rsidR="006C6035" w:rsidRPr="006934B6" w:rsidRDefault="006C6035" w:rsidP="006C6035">
            <w:pPr>
              <w:bidi w:val="0"/>
              <w:jc w:val="center"/>
              <w:rPr>
                <w:sz w:val="22"/>
                <w:szCs w:val="22"/>
              </w:rPr>
            </w:pPr>
            <w:r w:rsidRPr="006934B6">
              <w:rPr>
                <w:sz w:val="22"/>
                <w:szCs w:val="22"/>
              </w:rPr>
              <w:t>2001</w:t>
            </w:r>
          </w:p>
        </w:tc>
        <w:tc>
          <w:tcPr>
            <w:tcW w:w="3503" w:type="dxa"/>
            <w:vAlign w:val="center"/>
          </w:tcPr>
          <w:p w:rsidR="006C6035" w:rsidRPr="006934B6" w:rsidRDefault="006C6035" w:rsidP="006C6035">
            <w:pPr>
              <w:bidi w:val="0"/>
              <w:jc w:val="center"/>
              <w:rPr>
                <w:sz w:val="22"/>
                <w:szCs w:val="22"/>
              </w:rPr>
            </w:pPr>
            <w:r w:rsidRPr="006934B6">
              <w:rPr>
                <w:sz w:val="22"/>
                <w:szCs w:val="22"/>
              </w:rPr>
              <w:t>463</w:t>
            </w:r>
          </w:p>
        </w:tc>
        <w:tc>
          <w:tcPr>
            <w:tcW w:w="4873" w:type="dxa"/>
            <w:vAlign w:val="center"/>
          </w:tcPr>
          <w:p w:rsidR="006C6035" w:rsidRPr="006934B6" w:rsidRDefault="006C6035" w:rsidP="006C6035">
            <w:pPr>
              <w:bidi w:val="0"/>
              <w:jc w:val="center"/>
              <w:rPr>
                <w:sz w:val="22"/>
                <w:szCs w:val="22"/>
              </w:rPr>
            </w:pPr>
            <w:r w:rsidRPr="006934B6">
              <w:rPr>
                <w:sz w:val="22"/>
                <w:szCs w:val="22"/>
              </w:rPr>
              <w:t>7</w:t>
            </w:r>
          </w:p>
        </w:tc>
      </w:tr>
      <w:tr w:rsidR="006C6035" w:rsidRPr="00D468BA" w:rsidTr="006C6035">
        <w:tc>
          <w:tcPr>
            <w:tcW w:w="1035" w:type="dxa"/>
            <w:vAlign w:val="center"/>
          </w:tcPr>
          <w:p w:rsidR="006C6035" w:rsidRPr="006934B6" w:rsidRDefault="006C6035" w:rsidP="006C6035">
            <w:pPr>
              <w:bidi w:val="0"/>
              <w:jc w:val="center"/>
              <w:rPr>
                <w:sz w:val="22"/>
                <w:szCs w:val="22"/>
              </w:rPr>
            </w:pPr>
            <w:r w:rsidRPr="006934B6">
              <w:rPr>
                <w:sz w:val="22"/>
                <w:szCs w:val="22"/>
              </w:rPr>
              <w:t>2002</w:t>
            </w:r>
          </w:p>
        </w:tc>
        <w:tc>
          <w:tcPr>
            <w:tcW w:w="3503" w:type="dxa"/>
            <w:vAlign w:val="center"/>
          </w:tcPr>
          <w:p w:rsidR="006C6035" w:rsidRPr="006934B6" w:rsidRDefault="006C6035" w:rsidP="006C6035">
            <w:pPr>
              <w:bidi w:val="0"/>
              <w:jc w:val="center"/>
              <w:rPr>
                <w:sz w:val="22"/>
                <w:szCs w:val="22"/>
              </w:rPr>
            </w:pPr>
            <w:r w:rsidRPr="006934B6">
              <w:rPr>
                <w:sz w:val="22"/>
                <w:szCs w:val="22"/>
              </w:rPr>
              <w:t>501</w:t>
            </w:r>
          </w:p>
        </w:tc>
        <w:tc>
          <w:tcPr>
            <w:tcW w:w="4873" w:type="dxa"/>
            <w:vAlign w:val="center"/>
          </w:tcPr>
          <w:p w:rsidR="006C6035" w:rsidRPr="006934B6" w:rsidRDefault="006C6035" w:rsidP="006C6035">
            <w:pPr>
              <w:bidi w:val="0"/>
              <w:jc w:val="center"/>
              <w:rPr>
                <w:sz w:val="22"/>
                <w:szCs w:val="22"/>
              </w:rPr>
            </w:pPr>
            <w:r w:rsidRPr="006934B6">
              <w:rPr>
                <w:sz w:val="22"/>
                <w:szCs w:val="22"/>
              </w:rPr>
              <w:t>8</w:t>
            </w:r>
          </w:p>
        </w:tc>
      </w:tr>
      <w:tr w:rsidR="006C6035" w:rsidRPr="00D468BA" w:rsidTr="006C6035">
        <w:tc>
          <w:tcPr>
            <w:tcW w:w="1035" w:type="dxa"/>
            <w:vAlign w:val="center"/>
          </w:tcPr>
          <w:p w:rsidR="006C6035" w:rsidRPr="006934B6" w:rsidRDefault="006C6035" w:rsidP="006C6035">
            <w:pPr>
              <w:bidi w:val="0"/>
              <w:jc w:val="center"/>
              <w:rPr>
                <w:sz w:val="22"/>
                <w:szCs w:val="22"/>
              </w:rPr>
            </w:pPr>
            <w:r w:rsidRPr="006934B6">
              <w:rPr>
                <w:sz w:val="22"/>
                <w:szCs w:val="22"/>
              </w:rPr>
              <w:t>2003</w:t>
            </w:r>
          </w:p>
        </w:tc>
        <w:tc>
          <w:tcPr>
            <w:tcW w:w="3503" w:type="dxa"/>
            <w:vAlign w:val="center"/>
          </w:tcPr>
          <w:p w:rsidR="006C6035" w:rsidRPr="006934B6" w:rsidRDefault="006C6035" w:rsidP="006C6035">
            <w:pPr>
              <w:bidi w:val="0"/>
              <w:jc w:val="center"/>
              <w:rPr>
                <w:sz w:val="22"/>
                <w:szCs w:val="22"/>
              </w:rPr>
            </w:pPr>
            <w:r w:rsidRPr="006934B6">
              <w:rPr>
                <w:sz w:val="22"/>
                <w:szCs w:val="22"/>
              </w:rPr>
              <w:t>517</w:t>
            </w:r>
          </w:p>
        </w:tc>
        <w:tc>
          <w:tcPr>
            <w:tcW w:w="4873" w:type="dxa"/>
            <w:vAlign w:val="center"/>
          </w:tcPr>
          <w:p w:rsidR="006C6035" w:rsidRPr="006934B6" w:rsidRDefault="006C6035" w:rsidP="006C6035">
            <w:pPr>
              <w:bidi w:val="0"/>
              <w:jc w:val="center"/>
              <w:rPr>
                <w:sz w:val="22"/>
                <w:szCs w:val="22"/>
              </w:rPr>
            </w:pPr>
            <w:r w:rsidRPr="006934B6">
              <w:rPr>
                <w:sz w:val="22"/>
                <w:szCs w:val="22"/>
              </w:rPr>
              <w:t>8</w:t>
            </w:r>
          </w:p>
        </w:tc>
      </w:tr>
      <w:tr w:rsidR="006C6035" w:rsidRPr="00D468BA" w:rsidTr="006C6035">
        <w:tc>
          <w:tcPr>
            <w:tcW w:w="1035" w:type="dxa"/>
            <w:vAlign w:val="center"/>
          </w:tcPr>
          <w:p w:rsidR="006C6035" w:rsidRPr="006934B6" w:rsidRDefault="006C6035" w:rsidP="006C6035">
            <w:pPr>
              <w:bidi w:val="0"/>
              <w:jc w:val="center"/>
              <w:rPr>
                <w:sz w:val="22"/>
                <w:szCs w:val="22"/>
              </w:rPr>
            </w:pPr>
            <w:r w:rsidRPr="006934B6">
              <w:rPr>
                <w:sz w:val="22"/>
                <w:szCs w:val="22"/>
              </w:rPr>
              <w:t>2004</w:t>
            </w:r>
          </w:p>
        </w:tc>
        <w:tc>
          <w:tcPr>
            <w:tcW w:w="3503" w:type="dxa"/>
            <w:vAlign w:val="center"/>
          </w:tcPr>
          <w:p w:rsidR="006C6035" w:rsidRPr="006934B6" w:rsidRDefault="006C6035" w:rsidP="006C6035">
            <w:pPr>
              <w:bidi w:val="0"/>
              <w:jc w:val="center"/>
              <w:rPr>
                <w:sz w:val="22"/>
                <w:szCs w:val="22"/>
              </w:rPr>
            </w:pPr>
            <w:r w:rsidRPr="006934B6">
              <w:rPr>
                <w:sz w:val="22"/>
                <w:szCs w:val="22"/>
              </w:rPr>
              <w:t>538</w:t>
            </w:r>
          </w:p>
        </w:tc>
        <w:tc>
          <w:tcPr>
            <w:tcW w:w="4873" w:type="dxa"/>
            <w:vAlign w:val="center"/>
          </w:tcPr>
          <w:p w:rsidR="006C6035" w:rsidRPr="006934B6" w:rsidRDefault="006C6035" w:rsidP="006C6035">
            <w:pPr>
              <w:bidi w:val="0"/>
              <w:jc w:val="center"/>
              <w:rPr>
                <w:sz w:val="22"/>
                <w:szCs w:val="22"/>
              </w:rPr>
            </w:pPr>
            <w:r w:rsidRPr="006934B6">
              <w:rPr>
                <w:sz w:val="22"/>
                <w:szCs w:val="22"/>
              </w:rPr>
              <w:t>8</w:t>
            </w:r>
          </w:p>
        </w:tc>
      </w:tr>
      <w:tr w:rsidR="006C6035" w:rsidRPr="00D468BA" w:rsidTr="006C6035">
        <w:tc>
          <w:tcPr>
            <w:tcW w:w="1035" w:type="dxa"/>
            <w:vAlign w:val="center"/>
          </w:tcPr>
          <w:p w:rsidR="006C6035" w:rsidRPr="006934B6" w:rsidRDefault="006C6035" w:rsidP="006C6035">
            <w:pPr>
              <w:bidi w:val="0"/>
              <w:jc w:val="center"/>
              <w:rPr>
                <w:sz w:val="22"/>
                <w:szCs w:val="22"/>
              </w:rPr>
            </w:pPr>
            <w:r w:rsidRPr="006934B6">
              <w:rPr>
                <w:sz w:val="22"/>
                <w:szCs w:val="22"/>
              </w:rPr>
              <w:t>2005</w:t>
            </w:r>
          </w:p>
        </w:tc>
        <w:tc>
          <w:tcPr>
            <w:tcW w:w="3503" w:type="dxa"/>
            <w:vAlign w:val="center"/>
          </w:tcPr>
          <w:p w:rsidR="006C6035" w:rsidRPr="006934B6" w:rsidRDefault="006C6035" w:rsidP="006C6035">
            <w:pPr>
              <w:bidi w:val="0"/>
              <w:jc w:val="center"/>
              <w:rPr>
                <w:sz w:val="22"/>
                <w:szCs w:val="22"/>
              </w:rPr>
            </w:pPr>
            <w:r w:rsidRPr="006934B6">
              <w:rPr>
                <w:sz w:val="22"/>
                <w:szCs w:val="22"/>
              </w:rPr>
              <w:t>544</w:t>
            </w:r>
          </w:p>
        </w:tc>
        <w:tc>
          <w:tcPr>
            <w:tcW w:w="4873" w:type="dxa"/>
            <w:vAlign w:val="center"/>
          </w:tcPr>
          <w:p w:rsidR="006C6035" w:rsidRPr="006934B6" w:rsidRDefault="006C6035" w:rsidP="006C6035">
            <w:pPr>
              <w:bidi w:val="0"/>
              <w:jc w:val="center"/>
              <w:rPr>
                <w:sz w:val="22"/>
                <w:szCs w:val="22"/>
              </w:rPr>
            </w:pPr>
            <w:r w:rsidRPr="006934B6">
              <w:rPr>
                <w:sz w:val="22"/>
                <w:szCs w:val="22"/>
              </w:rPr>
              <w:t>8</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CC3423" w:rsidRDefault="006C6035" w:rsidP="006C6035">
      <w:pPr>
        <w:ind w:left="567"/>
        <w:rPr>
          <w:i/>
          <w:lang w:val="en-US"/>
        </w:rPr>
      </w:pPr>
      <w:r w:rsidRPr="002324A9">
        <w:rPr>
          <w:i/>
        </w:rPr>
        <w:t>Источник</w:t>
      </w:r>
      <w:r w:rsidRPr="00CC3423">
        <w:rPr>
          <w:i/>
          <w:lang w:val="en-US"/>
        </w:rPr>
        <w:t>:  Central Bureau of Statistics, Statistical Abstract of Israel, 2007.</w:t>
      </w:r>
    </w:p>
    <w:p w:rsidR="006C6035" w:rsidRPr="00CC3423"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Default="00EC38C5"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br w:type="page"/>
      </w:r>
      <w:r w:rsidR="006C6035">
        <w:rPr>
          <w:rFonts w:cs="Times New Roman"/>
          <w:b/>
          <w:bCs/>
          <w:lang w:val="ru-RU"/>
        </w:rPr>
        <w:t>Таблица</w:t>
      </w:r>
      <w:r w:rsidR="006C6035" w:rsidRPr="009307B0">
        <w:rPr>
          <w:rFonts w:cs="Times New Roman"/>
          <w:b/>
          <w:bCs/>
          <w:lang w:val="ru-RU"/>
        </w:rPr>
        <w:t xml:space="preserve"> 28: </w:t>
      </w:r>
      <w:r w:rsidR="006C6035">
        <w:rPr>
          <w:rFonts w:cs="Times New Roman"/>
          <w:b/>
          <w:bCs/>
          <w:lang w:val="ru-RU"/>
        </w:rPr>
        <w:t xml:space="preserve"> Работа судов</w:t>
      </w:r>
      <w:r w:rsidR="006C6035" w:rsidRPr="009307B0">
        <w:rPr>
          <w:rFonts w:cs="Times New Roman"/>
          <w:b/>
          <w:bCs/>
          <w:lang w:val="ru-RU"/>
        </w:rPr>
        <w:t xml:space="preserve"> (</w:t>
      </w:r>
      <w:r w:rsidR="006C6035">
        <w:rPr>
          <w:rFonts w:cs="Times New Roman"/>
          <w:b/>
          <w:bCs/>
          <w:lang w:val="ru-RU"/>
        </w:rPr>
        <w:t>начатые дела, завершенные дела и дела, находящиеся в производстве)</w:t>
      </w:r>
      <w:r w:rsidR="006C6035" w:rsidRPr="009307B0">
        <w:rPr>
          <w:rFonts w:cs="Times New Roman"/>
          <w:b/>
          <w:bCs/>
          <w:lang w:val="ru-RU"/>
        </w:rPr>
        <w:t>, 2002- 2005</w:t>
      </w:r>
      <w:r w:rsidR="006C6035">
        <w:rPr>
          <w:rFonts w:cs="Times New Roman"/>
          <w:b/>
          <w:bCs/>
          <w:lang w:val="ru-RU"/>
        </w:rPr>
        <w:t xml:space="preserve"> годы</w:t>
      </w:r>
    </w:p>
    <w:p w:rsidR="006C6035" w:rsidRPr="009307B0"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9454" w:type="dxa"/>
        <w:tblLayout w:type="fixed"/>
        <w:tblCellMar>
          <w:left w:w="28" w:type="dxa"/>
          <w:right w:w="28" w:type="dxa"/>
        </w:tblCellMar>
        <w:tblLook w:val="01E0" w:firstRow="1" w:lastRow="1" w:firstColumn="1" w:lastColumn="1" w:noHBand="0" w:noVBand="0"/>
      </w:tblPr>
      <w:tblGrid>
        <w:gridCol w:w="456"/>
        <w:gridCol w:w="1434"/>
        <w:gridCol w:w="1050"/>
        <w:gridCol w:w="1358"/>
        <w:gridCol w:w="994"/>
        <w:gridCol w:w="1315"/>
        <w:gridCol w:w="966"/>
        <w:gridCol w:w="840"/>
        <w:gridCol w:w="1041"/>
      </w:tblGrid>
      <w:tr w:rsidR="006C6035" w:rsidRPr="001760AD" w:rsidTr="006C6035">
        <w:tc>
          <w:tcPr>
            <w:tcW w:w="1890" w:type="dxa"/>
            <w:gridSpan w:val="2"/>
            <w:tcBorders>
              <w:right w:val="single" w:sz="4" w:space="0" w:color="auto"/>
            </w:tcBorders>
            <w:shd w:val="clear" w:color="auto" w:fill="E6E6E6"/>
            <w:vAlign w:val="center"/>
          </w:tcPr>
          <w:p w:rsidR="006C6035" w:rsidRPr="001760AD" w:rsidRDefault="006C6035" w:rsidP="006C6035">
            <w:pPr>
              <w:pStyle w:val="List2"/>
              <w:tabs>
                <w:tab w:val="right" w:pos="8280"/>
              </w:tabs>
              <w:bidi w:val="0"/>
              <w:spacing w:line="288" w:lineRule="auto"/>
              <w:ind w:left="0" w:firstLine="0"/>
              <w:jc w:val="center"/>
              <w:rPr>
                <w:rFonts w:cs="Times New Roman"/>
                <w:b/>
                <w:bCs/>
                <w:sz w:val="18"/>
                <w:szCs w:val="18"/>
              </w:rPr>
            </w:pPr>
            <w:r w:rsidRPr="001760AD">
              <w:rPr>
                <w:rFonts w:cs="Times New Roman"/>
                <w:b/>
                <w:bCs/>
                <w:sz w:val="18"/>
                <w:szCs w:val="18"/>
                <w:lang w:val="ru-RU"/>
              </w:rPr>
              <w:t>Год</w:t>
            </w:r>
          </w:p>
        </w:tc>
        <w:tc>
          <w:tcPr>
            <w:tcW w:w="1050" w:type="dxa"/>
            <w:tcBorders>
              <w:top w:val="single" w:sz="4" w:space="0" w:color="auto"/>
              <w:left w:val="single" w:sz="4" w:space="0" w:color="auto"/>
              <w:bottom w:val="single" w:sz="4" w:space="0" w:color="auto"/>
            </w:tcBorders>
            <w:shd w:val="clear" w:color="auto" w:fill="E6E6E6"/>
            <w:tcMar>
              <w:left w:w="0" w:type="dxa"/>
              <w:right w:w="0" w:type="dxa"/>
            </w:tcMar>
            <w:vAlign w:val="center"/>
          </w:tcPr>
          <w:p w:rsidR="006C6035" w:rsidRPr="001760AD" w:rsidRDefault="006C6035" w:rsidP="006C6035">
            <w:pPr>
              <w:pStyle w:val="List2"/>
              <w:tabs>
                <w:tab w:val="right" w:pos="8280"/>
              </w:tabs>
              <w:bidi w:val="0"/>
              <w:spacing w:line="288" w:lineRule="auto"/>
              <w:ind w:left="0" w:firstLine="0"/>
              <w:jc w:val="center"/>
              <w:rPr>
                <w:rFonts w:cs="Times New Roman"/>
                <w:b/>
                <w:bCs/>
                <w:sz w:val="18"/>
                <w:szCs w:val="18"/>
              </w:rPr>
            </w:pPr>
            <w:r w:rsidRPr="001760AD">
              <w:rPr>
                <w:rFonts w:cs="Times New Roman"/>
                <w:b/>
                <w:bCs/>
                <w:sz w:val="18"/>
                <w:szCs w:val="18"/>
                <w:lang w:val="ru-RU"/>
              </w:rPr>
              <w:t>Окружные суды</w:t>
            </w:r>
          </w:p>
        </w:tc>
        <w:tc>
          <w:tcPr>
            <w:tcW w:w="1358" w:type="dxa"/>
            <w:tcBorders>
              <w:top w:val="single" w:sz="4" w:space="0" w:color="auto"/>
              <w:bottom w:val="single" w:sz="4" w:space="0" w:color="auto"/>
            </w:tcBorders>
            <w:shd w:val="clear" w:color="auto" w:fill="E6E6E6"/>
            <w:tcMar>
              <w:left w:w="0" w:type="dxa"/>
              <w:right w:w="0" w:type="dxa"/>
            </w:tcMar>
            <w:vAlign w:val="center"/>
          </w:tcPr>
          <w:p w:rsidR="006C6035" w:rsidRPr="001760AD" w:rsidRDefault="006C6035" w:rsidP="006C6035">
            <w:pPr>
              <w:pStyle w:val="List2"/>
              <w:tabs>
                <w:tab w:val="right" w:pos="8280"/>
              </w:tabs>
              <w:bidi w:val="0"/>
              <w:spacing w:line="288" w:lineRule="auto"/>
              <w:ind w:left="0" w:firstLine="0"/>
              <w:jc w:val="center"/>
              <w:rPr>
                <w:rFonts w:cs="Times New Roman"/>
                <w:b/>
                <w:bCs/>
                <w:sz w:val="18"/>
                <w:szCs w:val="18"/>
              </w:rPr>
            </w:pPr>
            <w:r w:rsidRPr="001760AD">
              <w:rPr>
                <w:rFonts w:cs="Times New Roman"/>
                <w:b/>
                <w:bCs/>
                <w:sz w:val="18"/>
                <w:szCs w:val="18"/>
                <w:lang w:val="ru-RU"/>
              </w:rPr>
              <w:t>Магистратские суды</w:t>
            </w:r>
          </w:p>
        </w:tc>
        <w:tc>
          <w:tcPr>
            <w:tcW w:w="994" w:type="dxa"/>
            <w:tcBorders>
              <w:top w:val="single" w:sz="4" w:space="0" w:color="auto"/>
              <w:bottom w:val="single" w:sz="4" w:space="0" w:color="auto"/>
            </w:tcBorders>
            <w:shd w:val="clear" w:color="auto" w:fill="E6E6E6"/>
            <w:tcMar>
              <w:left w:w="0" w:type="dxa"/>
              <w:right w:w="0" w:type="dxa"/>
            </w:tcMar>
            <w:vAlign w:val="center"/>
          </w:tcPr>
          <w:p w:rsidR="006C6035" w:rsidRPr="001760AD" w:rsidRDefault="006C6035" w:rsidP="006C6035">
            <w:pPr>
              <w:pStyle w:val="List2"/>
              <w:tabs>
                <w:tab w:val="right" w:pos="8280"/>
              </w:tabs>
              <w:bidi w:val="0"/>
              <w:spacing w:line="288" w:lineRule="auto"/>
              <w:ind w:left="0" w:firstLine="0"/>
              <w:jc w:val="center"/>
              <w:rPr>
                <w:rFonts w:cs="Times New Roman"/>
                <w:b/>
                <w:bCs/>
                <w:sz w:val="18"/>
                <w:szCs w:val="18"/>
              </w:rPr>
            </w:pPr>
            <w:r w:rsidRPr="001760AD">
              <w:rPr>
                <w:rFonts w:cs="Times New Roman"/>
                <w:b/>
                <w:bCs/>
                <w:sz w:val="18"/>
                <w:szCs w:val="18"/>
                <w:lang w:val="ru-RU"/>
              </w:rPr>
              <w:t>Семейные суды</w:t>
            </w:r>
          </w:p>
        </w:tc>
        <w:tc>
          <w:tcPr>
            <w:tcW w:w="1315" w:type="dxa"/>
            <w:tcBorders>
              <w:top w:val="single" w:sz="4" w:space="0" w:color="auto"/>
              <w:bottom w:val="single" w:sz="4" w:space="0" w:color="auto"/>
            </w:tcBorders>
            <w:shd w:val="clear" w:color="auto" w:fill="E6E6E6"/>
            <w:tcMar>
              <w:left w:w="0" w:type="dxa"/>
              <w:right w:w="0" w:type="dxa"/>
            </w:tcMar>
            <w:vAlign w:val="center"/>
          </w:tcPr>
          <w:p w:rsidR="006C6035" w:rsidRPr="001760AD" w:rsidRDefault="006C6035" w:rsidP="006C6035">
            <w:pPr>
              <w:pStyle w:val="List2"/>
              <w:tabs>
                <w:tab w:val="right" w:pos="8280"/>
              </w:tabs>
              <w:bidi w:val="0"/>
              <w:spacing w:line="288" w:lineRule="auto"/>
              <w:ind w:left="0" w:firstLine="0"/>
              <w:jc w:val="center"/>
              <w:rPr>
                <w:rFonts w:cs="Times New Roman"/>
                <w:b/>
                <w:bCs/>
                <w:sz w:val="18"/>
                <w:szCs w:val="18"/>
              </w:rPr>
            </w:pPr>
            <w:r w:rsidRPr="001760AD">
              <w:rPr>
                <w:rFonts w:cs="Times New Roman"/>
                <w:b/>
                <w:bCs/>
                <w:sz w:val="18"/>
                <w:szCs w:val="18"/>
                <w:lang w:val="ru-RU"/>
              </w:rPr>
              <w:t>Транспортные суды</w:t>
            </w:r>
          </w:p>
        </w:tc>
        <w:tc>
          <w:tcPr>
            <w:tcW w:w="966" w:type="dxa"/>
            <w:tcBorders>
              <w:top w:val="single" w:sz="4" w:space="0" w:color="auto"/>
              <w:bottom w:val="single" w:sz="4" w:space="0" w:color="auto"/>
            </w:tcBorders>
            <w:shd w:val="clear" w:color="auto" w:fill="E6E6E6"/>
            <w:tcMar>
              <w:left w:w="0" w:type="dxa"/>
              <w:right w:w="0" w:type="dxa"/>
            </w:tcMar>
            <w:vAlign w:val="center"/>
          </w:tcPr>
          <w:p w:rsidR="006C6035" w:rsidRPr="001760AD" w:rsidRDefault="006C6035" w:rsidP="006C6035">
            <w:pPr>
              <w:pStyle w:val="List2"/>
              <w:tabs>
                <w:tab w:val="right" w:pos="8280"/>
              </w:tabs>
              <w:bidi w:val="0"/>
              <w:spacing w:line="288" w:lineRule="auto"/>
              <w:ind w:left="0" w:firstLine="0"/>
              <w:jc w:val="center"/>
              <w:rPr>
                <w:rFonts w:cs="Times New Roman"/>
                <w:b/>
                <w:bCs/>
                <w:sz w:val="18"/>
                <w:szCs w:val="18"/>
              </w:rPr>
            </w:pPr>
            <w:r w:rsidRPr="001760AD">
              <w:rPr>
                <w:rFonts w:cs="Times New Roman"/>
                <w:b/>
                <w:bCs/>
                <w:sz w:val="18"/>
                <w:szCs w:val="18"/>
                <w:lang w:val="ru-RU"/>
              </w:rPr>
              <w:t>Суды по трудовым спорам</w:t>
            </w:r>
          </w:p>
        </w:tc>
        <w:tc>
          <w:tcPr>
            <w:tcW w:w="840" w:type="dxa"/>
            <w:tcBorders>
              <w:top w:val="single" w:sz="4" w:space="0" w:color="auto"/>
              <w:bottom w:val="single" w:sz="4" w:space="0" w:color="auto"/>
              <w:right w:val="single" w:sz="4" w:space="0" w:color="auto"/>
            </w:tcBorders>
            <w:shd w:val="clear" w:color="auto" w:fill="E6E6E6"/>
            <w:tcMar>
              <w:left w:w="0" w:type="dxa"/>
              <w:right w:w="0" w:type="dxa"/>
            </w:tcMar>
            <w:vAlign w:val="center"/>
          </w:tcPr>
          <w:p w:rsidR="006C6035" w:rsidRPr="001760AD" w:rsidRDefault="006C6035" w:rsidP="006C6035">
            <w:pPr>
              <w:pStyle w:val="List2"/>
              <w:tabs>
                <w:tab w:val="right" w:pos="8280"/>
              </w:tabs>
              <w:bidi w:val="0"/>
              <w:spacing w:line="288" w:lineRule="auto"/>
              <w:ind w:left="0" w:firstLine="0"/>
              <w:jc w:val="center"/>
              <w:rPr>
                <w:rFonts w:cs="Times New Roman"/>
                <w:b/>
                <w:bCs/>
                <w:sz w:val="18"/>
                <w:szCs w:val="18"/>
              </w:rPr>
            </w:pPr>
            <w:r w:rsidRPr="001760AD">
              <w:rPr>
                <w:rFonts w:cs="Times New Roman"/>
                <w:b/>
                <w:bCs/>
                <w:sz w:val="18"/>
                <w:szCs w:val="18"/>
                <w:lang w:val="ru-RU"/>
              </w:rPr>
              <w:t>Всего</w:t>
            </w:r>
          </w:p>
        </w:tc>
        <w:tc>
          <w:tcPr>
            <w:tcW w:w="1041" w:type="dxa"/>
            <w:tcBorders>
              <w:left w:val="single" w:sz="4" w:space="0" w:color="auto"/>
            </w:tcBorders>
            <w:shd w:val="clear" w:color="auto" w:fill="E6E6E6"/>
            <w:tcMar>
              <w:left w:w="0" w:type="dxa"/>
              <w:right w:w="0" w:type="dxa"/>
            </w:tcMar>
            <w:vAlign w:val="center"/>
          </w:tcPr>
          <w:p w:rsidR="006C6035" w:rsidRPr="001760AD" w:rsidRDefault="006C6035" w:rsidP="006C6035">
            <w:pPr>
              <w:pStyle w:val="List2"/>
              <w:tabs>
                <w:tab w:val="right" w:pos="8280"/>
              </w:tabs>
              <w:bidi w:val="0"/>
              <w:spacing w:line="288" w:lineRule="auto"/>
              <w:ind w:left="0" w:firstLine="0"/>
              <w:jc w:val="center"/>
              <w:rPr>
                <w:rFonts w:cs="Times New Roman"/>
                <w:b/>
                <w:bCs/>
                <w:sz w:val="18"/>
                <w:szCs w:val="18"/>
              </w:rPr>
            </w:pPr>
            <w:r w:rsidRPr="001760AD">
              <w:rPr>
                <w:rFonts w:cs="Times New Roman"/>
                <w:b/>
                <w:bCs/>
                <w:sz w:val="18"/>
                <w:szCs w:val="18"/>
                <w:lang w:val="ru-RU"/>
              </w:rPr>
              <w:t>Верховный суд</w:t>
            </w:r>
          </w:p>
        </w:tc>
      </w:tr>
      <w:tr w:rsidR="006C6035" w:rsidRPr="001760AD" w:rsidTr="006C6035">
        <w:tc>
          <w:tcPr>
            <w:tcW w:w="456" w:type="dxa"/>
            <w:vMerge w:val="restart"/>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r w:rsidRPr="001760AD">
              <w:rPr>
                <w:rFonts w:cs="Times New Roman"/>
                <w:sz w:val="18"/>
                <w:szCs w:val="18"/>
              </w:rPr>
              <w:t>2002</w:t>
            </w: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r w:rsidRPr="001760AD">
              <w:rPr>
                <w:rFonts w:cs="Times New Roman"/>
                <w:sz w:val="18"/>
                <w:szCs w:val="18"/>
                <w:lang w:val="ru-RU"/>
              </w:rPr>
              <w:t>Начатые</w:t>
            </w:r>
          </w:p>
        </w:tc>
        <w:tc>
          <w:tcPr>
            <w:tcW w:w="1050" w:type="dxa"/>
            <w:tcBorders>
              <w:top w:val="single" w:sz="4" w:space="0" w:color="auto"/>
            </w:tcBorders>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105</w:t>
            </w:r>
            <w:r w:rsidRPr="001760AD">
              <w:rPr>
                <w:rFonts w:cs="Times New Roman"/>
                <w:sz w:val="18"/>
                <w:szCs w:val="18"/>
                <w:lang w:val="ru-RU"/>
              </w:rPr>
              <w:t xml:space="preserve"> </w:t>
            </w:r>
            <w:r w:rsidRPr="001760AD">
              <w:rPr>
                <w:rFonts w:cs="Times New Roman"/>
                <w:sz w:val="18"/>
                <w:szCs w:val="18"/>
              </w:rPr>
              <w:t>088</w:t>
            </w:r>
          </w:p>
        </w:tc>
        <w:tc>
          <w:tcPr>
            <w:tcW w:w="1358" w:type="dxa"/>
            <w:tcBorders>
              <w:top w:val="single" w:sz="4" w:space="0" w:color="auto"/>
            </w:tcBorders>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730</w:t>
            </w:r>
            <w:r w:rsidRPr="001760AD">
              <w:rPr>
                <w:rFonts w:cs="Times New Roman"/>
                <w:sz w:val="18"/>
                <w:szCs w:val="18"/>
                <w:lang w:val="ru-RU"/>
              </w:rPr>
              <w:t xml:space="preserve"> </w:t>
            </w:r>
            <w:r w:rsidRPr="001760AD">
              <w:rPr>
                <w:rFonts w:cs="Times New Roman"/>
                <w:sz w:val="18"/>
                <w:szCs w:val="18"/>
              </w:rPr>
              <w:t>730</w:t>
            </w:r>
          </w:p>
        </w:tc>
        <w:tc>
          <w:tcPr>
            <w:tcW w:w="994" w:type="dxa"/>
            <w:tcBorders>
              <w:top w:val="single" w:sz="4" w:space="0" w:color="auto"/>
            </w:tcBorders>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100</w:t>
            </w:r>
            <w:r w:rsidRPr="001760AD">
              <w:rPr>
                <w:rFonts w:cs="Times New Roman"/>
                <w:sz w:val="18"/>
                <w:szCs w:val="18"/>
                <w:lang w:val="ru-RU"/>
              </w:rPr>
              <w:t xml:space="preserve"> </w:t>
            </w:r>
            <w:r w:rsidRPr="001760AD">
              <w:rPr>
                <w:rFonts w:cs="Times New Roman"/>
                <w:sz w:val="18"/>
                <w:szCs w:val="18"/>
              </w:rPr>
              <w:t>208</w:t>
            </w:r>
          </w:p>
        </w:tc>
        <w:tc>
          <w:tcPr>
            <w:tcW w:w="1315" w:type="dxa"/>
            <w:tcBorders>
              <w:top w:val="single" w:sz="4" w:space="0" w:color="auto"/>
            </w:tcBorders>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171</w:t>
            </w:r>
            <w:r w:rsidRPr="001760AD">
              <w:rPr>
                <w:rFonts w:cs="Times New Roman"/>
                <w:sz w:val="18"/>
                <w:szCs w:val="18"/>
                <w:lang w:val="ru-RU"/>
              </w:rPr>
              <w:t xml:space="preserve"> </w:t>
            </w:r>
            <w:r w:rsidRPr="001760AD">
              <w:rPr>
                <w:rFonts w:cs="Times New Roman"/>
                <w:sz w:val="18"/>
                <w:szCs w:val="18"/>
              </w:rPr>
              <w:t>563</w:t>
            </w:r>
          </w:p>
        </w:tc>
        <w:tc>
          <w:tcPr>
            <w:tcW w:w="966" w:type="dxa"/>
            <w:tcBorders>
              <w:top w:val="single" w:sz="4" w:space="0" w:color="auto"/>
            </w:tcBorders>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77</w:t>
            </w:r>
            <w:r w:rsidRPr="001760AD">
              <w:rPr>
                <w:rFonts w:cs="Times New Roman"/>
                <w:sz w:val="18"/>
                <w:szCs w:val="18"/>
                <w:lang w:val="ru-RU"/>
              </w:rPr>
              <w:t xml:space="preserve"> </w:t>
            </w:r>
            <w:r w:rsidRPr="001760AD">
              <w:rPr>
                <w:rFonts w:cs="Times New Roman"/>
                <w:sz w:val="18"/>
                <w:szCs w:val="18"/>
              </w:rPr>
              <w:t>605</w:t>
            </w:r>
          </w:p>
        </w:tc>
        <w:tc>
          <w:tcPr>
            <w:tcW w:w="840" w:type="dxa"/>
            <w:tcBorders>
              <w:top w:val="single" w:sz="4" w:space="0" w:color="auto"/>
            </w:tcBorders>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w:t>
            </w:r>
            <w:r w:rsidRPr="001760AD">
              <w:rPr>
                <w:rFonts w:cs="Times New Roman"/>
                <w:sz w:val="18"/>
                <w:szCs w:val="18"/>
                <w:lang w:val="ru-RU"/>
              </w:rPr>
              <w:t xml:space="preserve"> </w:t>
            </w:r>
            <w:r w:rsidRPr="001760AD">
              <w:rPr>
                <w:rFonts w:cs="Times New Roman"/>
                <w:sz w:val="18"/>
                <w:szCs w:val="18"/>
              </w:rPr>
              <w:t>185</w:t>
            </w:r>
            <w:r w:rsidRPr="001760AD">
              <w:rPr>
                <w:rFonts w:cs="Times New Roman"/>
                <w:sz w:val="18"/>
                <w:szCs w:val="18"/>
                <w:lang w:val="ru-RU"/>
              </w:rPr>
              <w:t xml:space="preserve"> </w:t>
            </w:r>
            <w:r w:rsidRPr="001760AD">
              <w:rPr>
                <w:rFonts w:cs="Times New Roman"/>
                <w:sz w:val="18"/>
                <w:szCs w:val="18"/>
              </w:rPr>
              <w:t>194</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w:t>
            </w:r>
            <w:r w:rsidRPr="001760AD">
              <w:rPr>
                <w:rFonts w:cs="Times New Roman"/>
                <w:sz w:val="18"/>
                <w:szCs w:val="18"/>
                <w:lang w:val="ru-RU"/>
              </w:rPr>
              <w:t xml:space="preserve"> </w:t>
            </w:r>
            <w:r w:rsidRPr="001760AD">
              <w:rPr>
                <w:rFonts w:cs="Times New Roman"/>
                <w:sz w:val="18"/>
                <w:szCs w:val="18"/>
              </w:rPr>
              <w:t>444</w:t>
            </w:r>
          </w:p>
        </w:tc>
      </w:tr>
      <w:tr w:rsidR="006C6035" w:rsidRPr="001760AD" w:rsidTr="006C6035">
        <w:tc>
          <w:tcPr>
            <w:tcW w:w="456" w:type="dxa"/>
            <w:vMerge/>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lang w:val="ru-RU"/>
              </w:rPr>
            </w:pPr>
            <w:r w:rsidRPr="001760AD">
              <w:rPr>
                <w:rFonts w:cs="Times New Roman"/>
                <w:sz w:val="18"/>
                <w:szCs w:val="18"/>
                <w:lang w:val="ru-RU"/>
              </w:rPr>
              <w:t>Завершенные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106</w:t>
            </w:r>
            <w:r w:rsidRPr="001760AD">
              <w:rPr>
                <w:rFonts w:cs="Times New Roman"/>
                <w:sz w:val="18"/>
                <w:szCs w:val="18"/>
                <w:lang w:val="ru-RU"/>
              </w:rPr>
              <w:t xml:space="preserve"> </w:t>
            </w:r>
            <w:r w:rsidRPr="001760AD">
              <w:rPr>
                <w:rFonts w:cs="Times New Roman"/>
                <w:sz w:val="18"/>
                <w:szCs w:val="18"/>
              </w:rPr>
              <w:t>477</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711</w:t>
            </w:r>
            <w:r w:rsidRPr="001760AD">
              <w:rPr>
                <w:rFonts w:cs="Times New Roman"/>
                <w:sz w:val="18"/>
                <w:szCs w:val="18"/>
                <w:lang w:val="ru-RU"/>
              </w:rPr>
              <w:t xml:space="preserve"> </w:t>
            </w:r>
            <w:r w:rsidRPr="001760AD">
              <w:rPr>
                <w:rFonts w:cs="Times New Roman"/>
                <w:sz w:val="18"/>
                <w:szCs w:val="18"/>
              </w:rPr>
              <w:t>453</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102</w:t>
            </w:r>
            <w:r w:rsidRPr="001760AD">
              <w:rPr>
                <w:rFonts w:cs="Times New Roman"/>
                <w:sz w:val="18"/>
                <w:szCs w:val="18"/>
                <w:lang w:val="ru-RU"/>
              </w:rPr>
              <w:t xml:space="preserve"> </w:t>
            </w:r>
            <w:r w:rsidRPr="001760AD">
              <w:rPr>
                <w:rFonts w:cs="Times New Roman"/>
                <w:sz w:val="18"/>
                <w:szCs w:val="18"/>
              </w:rPr>
              <w:t>596</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174</w:t>
            </w:r>
            <w:r w:rsidRPr="001760AD">
              <w:rPr>
                <w:rFonts w:cs="Times New Roman"/>
                <w:sz w:val="18"/>
                <w:szCs w:val="18"/>
                <w:lang w:val="ru-RU"/>
              </w:rPr>
              <w:t xml:space="preserve"> </w:t>
            </w:r>
            <w:r w:rsidRPr="001760AD">
              <w:rPr>
                <w:rFonts w:cs="Times New Roman"/>
                <w:sz w:val="18"/>
                <w:szCs w:val="18"/>
              </w:rPr>
              <w:t>990</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81</w:t>
            </w:r>
            <w:r w:rsidRPr="001760AD">
              <w:rPr>
                <w:rFonts w:cs="Times New Roman"/>
                <w:sz w:val="18"/>
                <w:szCs w:val="18"/>
                <w:lang w:val="ru-RU"/>
              </w:rPr>
              <w:t xml:space="preserve"> </w:t>
            </w:r>
            <w:r w:rsidRPr="001760AD">
              <w:rPr>
                <w:rFonts w:cs="Times New Roman"/>
                <w:sz w:val="18"/>
                <w:szCs w:val="18"/>
              </w:rPr>
              <w:t>232</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w:t>
            </w:r>
            <w:r w:rsidRPr="001760AD">
              <w:rPr>
                <w:rFonts w:cs="Times New Roman"/>
                <w:sz w:val="18"/>
                <w:szCs w:val="18"/>
                <w:lang w:val="ru-RU"/>
              </w:rPr>
              <w:t xml:space="preserve"> </w:t>
            </w:r>
            <w:r w:rsidRPr="001760AD">
              <w:rPr>
                <w:rFonts w:cs="Times New Roman"/>
                <w:sz w:val="18"/>
                <w:szCs w:val="18"/>
              </w:rPr>
              <w:t>176</w:t>
            </w:r>
            <w:r w:rsidRPr="001760AD">
              <w:rPr>
                <w:rFonts w:cs="Times New Roman"/>
                <w:sz w:val="18"/>
                <w:szCs w:val="18"/>
                <w:lang w:val="ru-RU"/>
              </w:rPr>
              <w:t xml:space="preserve"> </w:t>
            </w:r>
            <w:r w:rsidRPr="001760AD">
              <w:rPr>
                <w:rFonts w:cs="Times New Roman"/>
                <w:sz w:val="18"/>
                <w:szCs w:val="18"/>
              </w:rPr>
              <w:t>748</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12</w:t>
            </w:r>
            <w:r w:rsidRPr="001760AD">
              <w:rPr>
                <w:rFonts w:cs="Times New Roman"/>
                <w:sz w:val="18"/>
                <w:szCs w:val="18"/>
                <w:lang w:val="ru-RU"/>
              </w:rPr>
              <w:t xml:space="preserve"> </w:t>
            </w:r>
            <w:r w:rsidRPr="001760AD">
              <w:rPr>
                <w:rFonts w:cs="Times New Roman"/>
                <w:sz w:val="18"/>
                <w:szCs w:val="18"/>
              </w:rPr>
              <w:t>075</w:t>
            </w:r>
          </w:p>
        </w:tc>
      </w:tr>
      <w:tr w:rsidR="006C6035" w:rsidRPr="001760AD" w:rsidTr="006C6035">
        <w:tc>
          <w:tcPr>
            <w:tcW w:w="456" w:type="dxa"/>
            <w:vMerge/>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lang w:val="ru-RU"/>
              </w:rPr>
            </w:pPr>
            <w:r w:rsidRPr="001760AD">
              <w:rPr>
                <w:rFonts w:cs="Times New Roman"/>
                <w:sz w:val="18"/>
                <w:szCs w:val="18"/>
                <w:lang w:val="ru-RU"/>
              </w:rPr>
              <w:t>В производстве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52</w:t>
            </w:r>
            <w:r w:rsidRPr="001760AD">
              <w:rPr>
                <w:rFonts w:cs="Times New Roman"/>
                <w:sz w:val="18"/>
                <w:szCs w:val="18"/>
                <w:lang w:val="ru-RU"/>
              </w:rPr>
              <w:t xml:space="preserve"> </w:t>
            </w:r>
            <w:r w:rsidRPr="001760AD">
              <w:rPr>
                <w:rFonts w:cs="Times New Roman"/>
                <w:sz w:val="18"/>
                <w:szCs w:val="18"/>
              </w:rPr>
              <w:t>880</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439</w:t>
            </w:r>
            <w:r w:rsidRPr="001760AD">
              <w:rPr>
                <w:rFonts w:cs="Times New Roman"/>
                <w:sz w:val="18"/>
                <w:szCs w:val="18"/>
                <w:lang w:val="ru-RU"/>
              </w:rPr>
              <w:t xml:space="preserve"> </w:t>
            </w:r>
            <w:r w:rsidRPr="001760AD">
              <w:rPr>
                <w:rFonts w:cs="Times New Roman"/>
                <w:sz w:val="18"/>
                <w:szCs w:val="18"/>
              </w:rPr>
              <w:t>185</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59</w:t>
            </w:r>
            <w:r w:rsidRPr="001760AD">
              <w:rPr>
                <w:rFonts w:cs="Times New Roman"/>
                <w:sz w:val="18"/>
                <w:szCs w:val="18"/>
                <w:lang w:val="ru-RU"/>
              </w:rPr>
              <w:t xml:space="preserve"> </w:t>
            </w:r>
            <w:r w:rsidRPr="001760AD">
              <w:rPr>
                <w:rFonts w:cs="Times New Roman"/>
                <w:sz w:val="18"/>
                <w:szCs w:val="18"/>
              </w:rPr>
              <w:t>168</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33</w:t>
            </w:r>
            <w:r w:rsidRPr="001760AD">
              <w:rPr>
                <w:rFonts w:cs="Times New Roman"/>
                <w:sz w:val="18"/>
                <w:szCs w:val="18"/>
                <w:lang w:val="ru-RU"/>
              </w:rPr>
              <w:t xml:space="preserve"> </w:t>
            </w:r>
            <w:r w:rsidRPr="001760AD">
              <w:rPr>
                <w:rFonts w:cs="Times New Roman"/>
                <w:sz w:val="18"/>
                <w:szCs w:val="18"/>
              </w:rPr>
              <w:t>846</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61</w:t>
            </w:r>
            <w:r w:rsidRPr="001760AD">
              <w:rPr>
                <w:rFonts w:cs="Times New Roman"/>
                <w:sz w:val="18"/>
                <w:szCs w:val="18"/>
                <w:lang w:val="ru-RU"/>
              </w:rPr>
              <w:t xml:space="preserve"> </w:t>
            </w:r>
            <w:r w:rsidRPr="001760AD">
              <w:rPr>
                <w:rFonts w:cs="Times New Roman"/>
                <w:sz w:val="18"/>
                <w:szCs w:val="18"/>
              </w:rPr>
              <w:t>924</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647</w:t>
            </w:r>
            <w:r w:rsidRPr="001760AD">
              <w:rPr>
                <w:rFonts w:cs="Times New Roman"/>
                <w:sz w:val="18"/>
                <w:szCs w:val="18"/>
                <w:lang w:val="ru-RU"/>
              </w:rPr>
              <w:t xml:space="preserve"> </w:t>
            </w:r>
            <w:r w:rsidRPr="001760AD">
              <w:rPr>
                <w:rFonts w:cs="Times New Roman"/>
                <w:sz w:val="18"/>
                <w:szCs w:val="18"/>
              </w:rPr>
              <w:t>003</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w:t>
            </w:r>
            <w:r w:rsidRPr="001760AD">
              <w:rPr>
                <w:rFonts w:cs="Times New Roman"/>
                <w:sz w:val="18"/>
                <w:szCs w:val="18"/>
                <w:lang w:val="ru-RU"/>
              </w:rPr>
              <w:t xml:space="preserve"> </w:t>
            </w:r>
            <w:r w:rsidRPr="001760AD">
              <w:rPr>
                <w:rFonts w:cs="Times New Roman"/>
                <w:sz w:val="18"/>
                <w:szCs w:val="18"/>
              </w:rPr>
              <w:t>111</w:t>
            </w:r>
          </w:p>
        </w:tc>
      </w:tr>
      <w:tr w:rsidR="006C6035" w:rsidRPr="001760AD" w:rsidTr="006C6035">
        <w:tc>
          <w:tcPr>
            <w:tcW w:w="456" w:type="dxa"/>
            <w:vMerge w:val="restart"/>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r w:rsidRPr="001760AD">
              <w:rPr>
                <w:rFonts w:cs="Times New Roman"/>
                <w:sz w:val="18"/>
                <w:szCs w:val="18"/>
              </w:rPr>
              <w:t>2003</w:t>
            </w: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r w:rsidRPr="001760AD">
              <w:rPr>
                <w:rFonts w:cs="Times New Roman"/>
                <w:sz w:val="18"/>
                <w:szCs w:val="18"/>
                <w:lang w:val="ru-RU"/>
              </w:rPr>
              <w:t>Начатые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99</w:t>
            </w:r>
            <w:r w:rsidRPr="001760AD">
              <w:rPr>
                <w:rFonts w:cs="Times New Roman"/>
                <w:sz w:val="18"/>
                <w:szCs w:val="18"/>
                <w:lang w:val="ru-RU"/>
              </w:rPr>
              <w:t xml:space="preserve"> </w:t>
            </w:r>
            <w:r w:rsidRPr="001760AD">
              <w:rPr>
                <w:rFonts w:cs="Times New Roman"/>
                <w:sz w:val="18"/>
                <w:szCs w:val="18"/>
              </w:rPr>
              <w:t>549</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688</w:t>
            </w:r>
            <w:r w:rsidRPr="001760AD">
              <w:rPr>
                <w:rFonts w:cs="Times New Roman"/>
                <w:sz w:val="18"/>
                <w:szCs w:val="18"/>
                <w:lang w:val="ru-RU"/>
              </w:rPr>
              <w:t xml:space="preserve"> </w:t>
            </w:r>
            <w:r w:rsidRPr="001760AD">
              <w:rPr>
                <w:rFonts w:cs="Times New Roman"/>
                <w:sz w:val="18"/>
                <w:szCs w:val="18"/>
              </w:rPr>
              <w:t>051</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98</w:t>
            </w:r>
            <w:r w:rsidRPr="001760AD">
              <w:rPr>
                <w:rFonts w:cs="Times New Roman"/>
                <w:sz w:val="18"/>
                <w:szCs w:val="18"/>
                <w:lang w:val="ru-RU"/>
              </w:rPr>
              <w:t xml:space="preserve"> </w:t>
            </w:r>
            <w:r w:rsidRPr="001760AD">
              <w:rPr>
                <w:rFonts w:cs="Times New Roman"/>
                <w:sz w:val="18"/>
                <w:szCs w:val="18"/>
              </w:rPr>
              <w:t>782</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165</w:t>
            </w:r>
            <w:r w:rsidRPr="001760AD">
              <w:rPr>
                <w:rFonts w:cs="Times New Roman"/>
                <w:sz w:val="18"/>
                <w:szCs w:val="18"/>
                <w:lang w:val="ru-RU"/>
              </w:rPr>
              <w:t xml:space="preserve"> </w:t>
            </w:r>
            <w:r w:rsidRPr="001760AD">
              <w:rPr>
                <w:rFonts w:cs="Times New Roman"/>
                <w:sz w:val="18"/>
                <w:szCs w:val="18"/>
              </w:rPr>
              <w:t>250</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89</w:t>
            </w:r>
            <w:r w:rsidRPr="001760AD">
              <w:rPr>
                <w:rFonts w:cs="Times New Roman"/>
                <w:sz w:val="18"/>
                <w:szCs w:val="18"/>
                <w:lang w:val="ru-RU"/>
              </w:rPr>
              <w:t xml:space="preserve"> </w:t>
            </w:r>
            <w:r w:rsidRPr="001760AD">
              <w:rPr>
                <w:rFonts w:cs="Times New Roman"/>
                <w:sz w:val="18"/>
                <w:szCs w:val="18"/>
              </w:rPr>
              <w:t>650</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w:t>
            </w:r>
            <w:r w:rsidRPr="001760AD">
              <w:rPr>
                <w:rFonts w:cs="Times New Roman"/>
                <w:sz w:val="18"/>
                <w:szCs w:val="18"/>
                <w:lang w:val="ru-RU"/>
              </w:rPr>
              <w:t xml:space="preserve"> </w:t>
            </w:r>
            <w:r w:rsidRPr="001760AD">
              <w:rPr>
                <w:rFonts w:cs="Times New Roman"/>
                <w:sz w:val="18"/>
                <w:szCs w:val="18"/>
              </w:rPr>
              <w:t>141</w:t>
            </w:r>
            <w:r w:rsidRPr="001760AD">
              <w:rPr>
                <w:rFonts w:cs="Times New Roman"/>
                <w:sz w:val="18"/>
                <w:szCs w:val="18"/>
                <w:lang w:val="ru-RU"/>
              </w:rPr>
              <w:t xml:space="preserve"> </w:t>
            </w:r>
            <w:r w:rsidRPr="001760AD">
              <w:rPr>
                <w:rFonts w:cs="Times New Roman"/>
                <w:sz w:val="18"/>
                <w:szCs w:val="18"/>
              </w:rPr>
              <w:t>282</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w:t>
            </w:r>
            <w:r w:rsidRPr="001760AD">
              <w:rPr>
                <w:rFonts w:cs="Times New Roman"/>
                <w:sz w:val="18"/>
                <w:szCs w:val="18"/>
                <w:lang w:val="ru-RU"/>
              </w:rPr>
              <w:t xml:space="preserve"> </w:t>
            </w:r>
            <w:r w:rsidRPr="001760AD">
              <w:rPr>
                <w:rFonts w:cs="Times New Roman"/>
                <w:sz w:val="18"/>
                <w:szCs w:val="18"/>
              </w:rPr>
              <w:t>617</w:t>
            </w:r>
          </w:p>
        </w:tc>
      </w:tr>
      <w:tr w:rsidR="006C6035" w:rsidRPr="001760AD" w:rsidTr="006C6035">
        <w:tc>
          <w:tcPr>
            <w:tcW w:w="456" w:type="dxa"/>
            <w:vMerge/>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lang w:val="ru-RU"/>
              </w:rPr>
            </w:pPr>
            <w:r w:rsidRPr="001760AD">
              <w:rPr>
                <w:rFonts w:cs="Times New Roman"/>
                <w:sz w:val="18"/>
                <w:szCs w:val="18"/>
                <w:lang w:val="ru-RU"/>
              </w:rPr>
              <w:t>Завершенные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99</w:t>
            </w:r>
            <w:r w:rsidRPr="001760AD">
              <w:rPr>
                <w:rFonts w:cs="Times New Roman"/>
                <w:sz w:val="18"/>
                <w:szCs w:val="18"/>
                <w:lang w:val="ru-RU"/>
              </w:rPr>
              <w:t xml:space="preserve"> </w:t>
            </w:r>
            <w:r w:rsidRPr="001760AD">
              <w:rPr>
                <w:rFonts w:cs="Times New Roman"/>
                <w:sz w:val="18"/>
                <w:szCs w:val="18"/>
              </w:rPr>
              <w:t>844</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678</w:t>
            </w:r>
            <w:r w:rsidRPr="001760AD">
              <w:rPr>
                <w:rFonts w:cs="Times New Roman"/>
                <w:sz w:val="18"/>
                <w:szCs w:val="18"/>
                <w:lang w:val="ru-RU"/>
              </w:rPr>
              <w:t xml:space="preserve"> </w:t>
            </w:r>
            <w:r w:rsidRPr="001760AD">
              <w:rPr>
                <w:rFonts w:cs="Times New Roman"/>
                <w:sz w:val="18"/>
                <w:szCs w:val="18"/>
              </w:rPr>
              <w:t>265</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103</w:t>
            </w:r>
            <w:r w:rsidRPr="001760AD">
              <w:rPr>
                <w:rFonts w:cs="Times New Roman"/>
                <w:sz w:val="18"/>
                <w:szCs w:val="18"/>
                <w:lang w:val="ru-RU"/>
              </w:rPr>
              <w:t xml:space="preserve"> </w:t>
            </w:r>
            <w:r w:rsidRPr="001760AD">
              <w:rPr>
                <w:rFonts w:cs="Times New Roman"/>
                <w:sz w:val="18"/>
                <w:szCs w:val="18"/>
              </w:rPr>
              <w:t>770</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168</w:t>
            </w:r>
            <w:r w:rsidRPr="001760AD">
              <w:rPr>
                <w:rFonts w:cs="Times New Roman"/>
                <w:sz w:val="18"/>
                <w:szCs w:val="18"/>
                <w:lang w:val="ru-RU"/>
              </w:rPr>
              <w:t xml:space="preserve"> </w:t>
            </w:r>
            <w:r w:rsidRPr="001760AD">
              <w:rPr>
                <w:rFonts w:cs="Times New Roman"/>
                <w:sz w:val="18"/>
                <w:szCs w:val="18"/>
              </w:rPr>
              <w:t>524</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90</w:t>
            </w:r>
            <w:r w:rsidRPr="001760AD">
              <w:rPr>
                <w:rFonts w:cs="Times New Roman"/>
                <w:sz w:val="18"/>
                <w:szCs w:val="18"/>
                <w:lang w:val="ru-RU"/>
              </w:rPr>
              <w:t xml:space="preserve"> </w:t>
            </w:r>
            <w:r w:rsidRPr="001760AD">
              <w:rPr>
                <w:rFonts w:cs="Times New Roman"/>
                <w:sz w:val="18"/>
                <w:szCs w:val="18"/>
              </w:rPr>
              <w:t>174</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w:t>
            </w:r>
            <w:r w:rsidRPr="001760AD">
              <w:rPr>
                <w:rFonts w:cs="Times New Roman"/>
                <w:sz w:val="18"/>
                <w:szCs w:val="18"/>
                <w:lang w:val="ru-RU"/>
              </w:rPr>
              <w:t xml:space="preserve"> </w:t>
            </w:r>
            <w:r w:rsidRPr="001760AD">
              <w:rPr>
                <w:rFonts w:cs="Times New Roman"/>
                <w:sz w:val="18"/>
                <w:szCs w:val="18"/>
              </w:rPr>
              <w:t>140</w:t>
            </w:r>
            <w:r w:rsidRPr="001760AD">
              <w:rPr>
                <w:rFonts w:cs="Times New Roman"/>
                <w:sz w:val="18"/>
                <w:szCs w:val="18"/>
                <w:lang w:val="ru-RU"/>
              </w:rPr>
              <w:t xml:space="preserve"> </w:t>
            </w:r>
            <w:r w:rsidRPr="001760AD">
              <w:rPr>
                <w:rFonts w:cs="Times New Roman"/>
                <w:sz w:val="18"/>
                <w:szCs w:val="18"/>
              </w:rPr>
              <w:t>577</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w:t>
            </w:r>
            <w:r w:rsidRPr="001760AD">
              <w:rPr>
                <w:rFonts w:cs="Times New Roman"/>
                <w:sz w:val="18"/>
                <w:szCs w:val="18"/>
                <w:lang w:val="ru-RU"/>
              </w:rPr>
              <w:t xml:space="preserve"> </w:t>
            </w:r>
            <w:r w:rsidRPr="001760AD">
              <w:rPr>
                <w:rFonts w:cs="Times New Roman"/>
                <w:sz w:val="18"/>
                <w:szCs w:val="18"/>
              </w:rPr>
              <w:t>247</w:t>
            </w:r>
          </w:p>
        </w:tc>
      </w:tr>
      <w:tr w:rsidR="006C6035" w:rsidRPr="001760AD" w:rsidTr="006C6035">
        <w:tc>
          <w:tcPr>
            <w:tcW w:w="456" w:type="dxa"/>
            <w:vMerge/>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lang w:val="ru-RU"/>
              </w:rPr>
            </w:pPr>
            <w:r w:rsidRPr="001760AD">
              <w:rPr>
                <w:rFonts w:cs="Times New Roman"/>
                <w:sz w:val="18"/>
                <w:szCs w:val="18"/>
                <w:lang w:val="ru-RU"/>
              </w:rPr>
              <w:t>В производстве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52</w:t>
            </w:r>
            <w:r w:rsidRPr="001760AD">
              <w:rPr>
                <w:rFonts w:cs="Times New Roman"/>
                <w:sz w:val="18"/>
                <w:szCs w:val="18"/>
                <w:lang w:val="ru-RU"/>
              </w:rPr>
              <w:t xml:space="preserve"> </w:t>
            </w:r>
            <w:r w:rsidRPr="001760AD">
              <w:rPr>
                <w:rFonts w:cs="Times New Roman"/>
                <w:sz w:val="18"/>
                <w:szCs w:val="18"/>
              </w:rPr>
              <w:t>585</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448</w:t>
            </w:r>
            <w:r w:rsidRPr="001760AD">
              <w:rPr>
                <w:rFonts w:cs="Times New Roman"/>
                <w:sz w:val="18"/>
                <w:szCs w:val="18"/>
                <w:lang w:val="ru-RU"/>
              </w:rPr>
              <w:t xml:space="preserve"> </w:t>
            </w:r>
            <w:r w:rsidRPr="001760AD">
              <w:rPr>
                <w:rFonts w:cs="Times New Roman"/>
                <w:sz w:val="18"/>
                <w:szCs w:val="18"/>
              </w:rPr>
              <w:t>971</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54</w:t>
            </w:r>
            <w:r w:rsidRPr="001760AD">
              <w:rPr>
                <w:rFonts w:cs="Times New Roman"/>
                <w:sz w:val="18"/>
                <w:szCs w:val="18"/>
                <w:lang w:val="ru-RU"/>
              </w:rPr>
              <w:t xml:space="preserve"> </w:t>
            </w:r>
            <w:r w:rsidRPr="001760AD">
              <w:rPr>
                <w:rFonts w:cs="Times New Roman"/>
                <w:sz w:val="18"/>
                <w:szCs w:val="18"/>
              </w:rPr>
              <w:t>180</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30</w:t>
            </w:r>
            <w:r w:rsidRPr="001760AD">
              <w:rPr>
                <w:rFonts w:cs="Times New Roman"/>
                <w:sz w:val="18"/>
                <w:szCs w:val="18"/>
                <w:lang w:val="ru-RU"/>
              </w:rPr>
              <w:t xml:space="preserve"> </w:t>
            </w:r>
            <w:r w:rsidRPr="001760AD">
              <w:rPr>
                <w:rFonts w:cs="Times New Roman"/>
                <w:sz w:val="18"/>
                <w:szCs w:val="18"/>
              </w:rPr>
              <w:t>572</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61</w:t>
            </w:r>
            <w:r w:rsidRPr="001760AD">
              <w:rPr>
                <w:rFonts w:cs="Times New Roman"/>
                <w:sz w:val="18"/>
                <w:szCs w:val="18"/>
                <w:lang w:val="ru-RU"/>
              </w:rPr>
              <w:t xml:space="preserve"> </w:t>
            </w:r>
            <w:r w:rsidRPr="001760AD">
              <w:rPr>
                <w:rFonts w:cs="Times New Roman"/>
                <w:sz w:val="18"/>
                <w:szCs w:val="18"/>
              </w:rPr>
              <w:t>400</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647</w:t>
            </w:r>
            <w:r w:rsidRPr="001760AD">
              <w:rPr>
                <w:rFonts w:cs="Times New Roman"/>
                <w:sz w:val="18"/>
                <w:szCs w:val="18"/>
                <w:lang w:val="ru-RU"/>
              </w:rPr>
              <w:t xml:space="preserve"> </w:t>
            </w:r>
            <w:r w:rsidRPr="001760AD">
              <w:rPr>
                <w:rFonts w:cs="Times New Roman"/>
                <w:sz w:val="18"/>
                <w:szCs w:val="18"/>
              </w:rPr>
              <w:t>708</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w:t>
            </w:r>
            <w:r w:rsidRPr="001760AD">
              <w:rPr>
                <w:rFonts w:cs="Times New Roman"/>
                <w:sz w:val="18"/>
                <w:szCs w:val="18"/>
                <w:lang w:val="ru-RU"/>
              </w:rPr>
              <w:t xml:space="preserve"> </w:t>
            </w:r>
            <w:r w:rsidRPr="001760AD">
              <w:rPr>
                <w:rFonts w:cs="Times New Roman"/>
                <w:sz w:val="18"/>
                <w:szCs w:val="18"/>
              </w:rPr>
              <w:t>482</w:t>
            </w:r>
          </w:p>
        </w:tc>
      </w:tr>
      <w:tr w:rsidR="006C6035" w:rsidRPr="001760AD" w:rsidTr="006C6035">
        <w:tc>
          <w:tcPr>
            <w:tcW w:w="456" w:type="dxa"/>
            <w:vMerge w:val="restart"/>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r w:rsidRPr="001760AD">
              <w:rPr>
                <w:rFonts w:cs="Times New Roman"/>
                <w:sz w:val="18"/>
                <w:szCs w:val="18"/>
              </w:rPr>
              <w:t>2004</w:t>
            </w: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r w:rsidRPr="001760AD">
              <w:rPr>
                <w:rFonts w:cs="Times New Roman"/>
                <w:sz w:val="18"/>
                <w:szCs w:val="18"/>
                <w:lang w:val="ru-RU"/>
              </w:rPr>
              <w:t>Начатые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119</w:t>
            </w:r>
            <w:r w:rsidRPr="001760AD">
              <w:rPr>
                <w:rFonts w:cs="Times New Roman"/>
                <w:sz w:val="18"/>
                <w:szCs w:val="18"/>
                <w:lang w:val="ru-RU"/>
              </w:rPr>
              <w:t xml:space="preserve"> </w:t>
            </w:r>
            <w:r w:rsidRPr="001760AD">
              <w:rPr>
                <w:rFonts w:cs="Times New Roman"/>
                <w:sz w:val="18"/>
                <w:szCs w:val="18"/>
              </w:rPr>
              <w:t>771</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756</w:t>
            </w:r>
            <w:r w:rsidRPr="001760AD">
              <w:rPr>
                <w:rFonts w:cs="Times New Roman"/>
                <w:sz w:val="18"/>
                <w:szCs w:val="18"/>
                <w:lang w:val="ru-RU"/>
              </w:rPr>
              <w:t xml:space="preserve"> </w:t>
            </w:r>
            <w:r w:rsidRPr="001760AD">
              <w:rPr>
                <w:rFonts w:cs="Times New Roman"/>
                <w:sz w:val="18"/>
                <w:szCs w:val="18"/>
              </w:rPr>
              <w:t>299</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111</w:t>
            </w:r>
            <w:r w:rsidRPr="001760AD">
              <w:rPr>
                <w:rFonts w:cs="Times New Roman"/>
                <w:sz w:val="18"/>
                <w:szCs w:val="18"/>
                <w:lang w:val="ru-RU"/>
              </w:rPr>
              <w:t xml:space="preserve"> </w:t>
            </w:r>
            <w:r w:rsidRPr="001760AD">
              <w:rPr>
                <w:rFonts w:cs="Times New Roman"/>
                <w:sz w:val="18"/>
                <w:szCs w:val="18"/>
              </w:rPr>
              <w:t>791</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169</w:t>
            </w:r>
            <w:r w:rsidRPr="001760AD">
              <w:rPr>
                <w:rFonts w:cs="Times New Roman"/>
                <w:sz w:val="18"/>
                <w:szCs w:val="18"/>
                <w:lang w:val="ru-RU"/>
              </w:rPr>
              <w:t xml:space="preserve"> </w:t>
            </w:r>
            <w:r w:rsidRPr="001760AD">
              <w:rPr>
                <w:rFonts w:cs="Times New Roman"/>
                <w:sz w:val="18"/>
                <w:szCs w:val="18"/>
              </w:rPr>
              <w:t>763</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96</w:t>
            </w:r>
            <w:r w:rsidRPr="001760AD">
              <w:rPr>
                <w:rFonts w:cs="Times New Roman"/>
                <w:sz w:val="18"/>
                <w:szCs w:val="18"/>
                <w:lang w:val="ru-RU"/>
              </w:rPr>
              <w:t xml:space="preserve"> </w:t>
            </w:r>
            <w:r w:rsidRPr="001760AD">
              <w:rPr>
                <w:rFonts w:cs="Times New Roman"/>
                <w:sz w:val="18"/>
                <w:szCs w:val="18"/>
              </w:rPr>
              <w:t>443</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w:t>
            </w:r>
            <w:r w:rsidRPr="001760AD">
              <w:rPr>
                <w:rFonts w:cs="Times New Roman"/>
                <w:sz w:val="18"/>
                <w:szCs w:val="18"/>
                <w:lang w:val="ru-RU"/>
              </w:rPr>
              <w:t xml:space="preserve"> </w:t>
            </w:r>
            <w:r w:rsidRPr="001760AD">
              <w:rPr>
                <w:rFonts w:cs="Times New Roman"/>
                <w:sz w:val="18"/>
                <w:szCs w:val="18"/>
              </w:rPr>
              <w:t>254</w:t>
            </w:r>
            <w:r w:rsidRPr="001760AD">
              <w:rPr>
                <w:rFonts w:cs="Times New Roman"/>
                <w:sz w:val="18"/>
                <w:szCs w:val="18"/>
                <w:lang w:val="ru-RU"/>
              </w:rPr>
              <w:t xml:space="preserve"> </w:t>
            </w:r>
            <w:r w:rsidRPr="001760AD">
              <w:rPr>
                <w:rFonts w:cs="Times New Roman"/>
                <w:sz w:val="18"/>
                <w:szCs w:val="18"/>
              </w:rPr>
              <w:t>067</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12</w:t>
            </w:r>
            <w:r w:rsidRPr="001760AD">
              <w:rPr>
                <w:rFonts w:cs="Times New Roman"/>
                <w:sz w:val="18"/>
                <w:szCs w:val="18"/>
                <w:lang w:val="ru-RU"/>
              </w:rPr>
              <w:t xml:space="preserve"> </w:t>
            </w:r>
            <w:r w:rsidRPr="001760AD">
              <w:rPr>
                <w:rFonts w:cs="Times New Roman"/>
                <w:sz w:val="18"/>
                <w:szCs w:val="18"/>
              </w:rPr>
              <w:t>151</w:t>
            </w:r>
          </w:p>
        </w:tc>
      </w:tr>
      <w:tr w:rsidR="006C6035" w:rsidRPr="001760AD" w:rsidTr="006C6035">
        <w:tc>
          <w:tcPr>
            <w:tcW w:w="456" w:type="dxa"/>
            <w:vMerge/>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lang w:val="ru-RU"/>
              </w:rPr>
            </w:pPr>
            <w:r w:rsidRPr="001760AD">
              <w:rPr>
                <w:rFonts w:cs="Times New Roman"/>
                <w:sz w:val="18"/>
                <w:szCs w:val="18"/>
                <w:lang w:val="ru-RU"/>
              </w:rPr>
              <w:t>Завершенные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110</w:t>
            </w:r>
            <w:r w:rsidRPr="001760AD">
              <w:rPr>
                <w:rFonts w:cs="Times New Roman"/>
                <w:sz w:val="18"/>
                <w:szCs w:val="18"/>
                <w:lang w:val="ru-RU"/>
              </w:rPr>
              <w:t xml:space="preserve"> </w:t>
            </w:r>
            <w:r w:rsidRPr="001760AD">
              <w:rPr>
                <w:rFonts w:cs="Times New Roman"/>
                <w:sz w:val="18"/>
                <w:szCs w:val="18"/>
              </w:rPr>
              <w:t>801</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799</w:t>
            </w:r>
            <w:r w:rsidRPr="001760AD">
              <w:rPr>
                <w:rFonts w:cs="Times New Roman"/>
                <w:sz w:val="18"/>
                <w:szCs w:val="18"/>
                <w:lang w:val="ru-RU"/>
              </w:rPr>
              <w:t xml:space="preserve"> </w:t>
            </w:r>
            <w:r w:rsidRPr="001760AD">
              <w:rPr>
                <w:rFonts w:cs="Times New Roman"/>
                <w:sz w:val="18"/>
                <w:szCs w:val="18"/>
              </w:rPr>
              <w:t>512</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108</w:t>
            </w:r>
            <w:r w:rsidRPr="001760AD">
              <w:rPr>
                <w:rFonts w:cs="Times New Roman"/>
                <w:sz w:val="18"/>
                <w:szCs w:val="18"/>
                <w:lang w:val="ru-RU"/>
              </w:rPr>
              <w:t xml:space="preserve"> </w:t>
            </w:r>
            <w:r w:rsidRPr="001760AD">
              <w:rPr>
                <w:rFonts w:cs="Times New Roman"/>
                <w:sz w:val="18"/>
                <w:szCs w:val="18"/>
              </w:rPr>
              <w:t>333</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166</w:t>
            </w:r>
            <w:r w:rsidRPr="001760AD">
              <w:rPr>
                <w:rFonts w:cs="Times New Roman"/>
                <w:sz w:val="18"/>
                <w:szCs w:val="18"/>
                <w:lang w:val="ru-RU"/>
              </w:rPr>
              <w:t xml:space="preserve"> </w:t>
            </w:r>
            <w:r w:rsidRPr="001760AD">
              <w:rPr>
                <w:rFonts w:cs="Times New Roman"/>
                <w:sz w:val="18"/>
                <w:szCs w:val="18"/>
              </w:rPr>
              <w:t>171</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92</w:t>
            </w:r>
            <w:r w:rsidRPr="001760AD">
              <w:rPr>
                <w:rFonts w:cs="Times New Roman"/>
                <w:sz w:val="18"/>
                <w:szCs w:val="18"/>
                <w:lang w:val="ru-RU"/>
              </w:rPr>
              <w:t xml:space="preserve"> </w:t>
            </w:r>
            <w:r w:rsidRPr="001760AD">
              <w:rPr>
                <w:rFonts w:cs="Times New Roman"/>
                <w:sz w:val="18"/>
                <w:szCs w:val="18"/>
              </w:rPr>
              <w:t>410</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w:t>
            </w:r>
            <w:r w:rsidRPr="001760AD">
              <w:rPr>
                <w:rFonts w:cs="Times New Roman"/>
                <w:sz w:val="18"/>
                <w:szCs w:val="18"/>
                <w:lang w:val="ru-RU"/>
              </w:rPr>
              <w:t xml:space="preserve"> </w:t>
            </w:r>
            <w:r w:rsidRPr="001760AD">
              <w:rPr>
                <w:rFonts w:cs="Times New Roman"/>
                <w:sz w:val="18"/>
                <w:szCs w:val="18"/>
              </w:rPr>
              <w:t>277</w:t>
            </w:r>
            <w:r w:rsidRPr="001760AD">
              <w:rPr>
                <w:rFonts w:cs="Times New Roman"/>
                <w:sz w:val="18"/>
                <w:szCs w:val="18"/>
                <w:lang w:val="ru-RU"/>
              </w:rPr>
              <w:t xml:space="preserve"> </w:t>
            </w:r>
            <w:r w:rsidRPr="001760AD">
              <w:rPr>
                <w:rFonts w:cs="Times New Roman"/>
                <w:sz w:val="18"/>
                <w:szCs w:val="18"/>
              </w:rPr>
              <w:t>227</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w:t>
            </w:r>
            <w:r w:rsidRPr="001760AD">
              <w:rPr>
                <w:rFonts w:cs="Times New Roman"/>
                <w:sz w:val="18"/>
                <w:szCs w:val="18"/>
                <w:lang w:val="ru-RU"/>
              </w:rPr>
              <w:t xml:space="preserve"> </w:t>
            </w:r>
            <w:r w:rsidRPr="001760AD">
              <w:rPr>
                <w:rFonts w:cs="Times New Roman"/>
                <w:sz w:val="18"/>
                <w:szCs w:val="18"/>
              </w:rPr>
              <w:t>991</w:t>
            </w:r>
          </w:p>
        </w:tc>
      </w:tr>
      <w:tr w:rsidR="006C6035" w:rsidRPr="001760AD" w:rsidTr="006C6035">
        <w:tc>
          <w:tcPr>
            <w:tcW w:w="456" w:type="dxa"/>
            <w:vMerge/>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lang w:val="ru-RU"/>
              </w:rPr>
            </w:pPr>
            <w:r w:rsidRPr="001760AD">
              <w:rPr>
                <w:rFonts w:cs="Times New Roman"/>
                <w:sz w:val="18"/>
                <w:szCs w:val="18"/>
                <w:lang w:val="ru-RU"/>
              </w:rPr>
              <w:t>В производстве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61</w:t>
            </w:r>
            <w:r w:rsidRPr="001760AD">
              <w:rPr>
                <w:rFonts w:cs="Times New Roman"/>
                <w:sz w:val="18"/>
                <w:szCs w:val="18"/>
                <w:lang w:val="ru-RU"/>
              </w:rPr>
              <w:t xml:space="preserve"> </w:t>
            </w:r>
            <w:r w:rsidRPr="001760AD">
              <w:rPr>
                <w:rFonts w:cs="Times New Roman"/>
                <w:sz w:val="18"/>
                <w:szCs w:val="18"/>
              </w:rPr>
              <w:t>555</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405</w:t>
            </w:r>
            <w:r w:rsidRPr="001760AD">
              <w:rPr>
                <w:rFonts w:cs="Times New Roman"/>
                <w:sz w:val="18"/>
                <w:szCs w:val="18"/>
                <w:lang w:val="ru-RU"/>
              </w:rPr>
              <w:t xml:space="preserve"> </w:t>
            </w:r>
            <w:r w:rsidRPr="001760AD">
              <w:rPr>
                <w:rFonts w:cs="Times New Roman"/>
                <w:sz w:val="18"/>
                <w:szCs w:val="18"/>
              </w:rPr>
              <w:t>758</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57</w:t>
            </w:r>
            <w:r w:rsidRPr="001760AD">
              <w:rPr>
                <w:rFonts w:cs="Times New Roman"/>
                <w:sz w:val="18"/>
                <w:szCs w:val="18"/>
                <w:lang w:val="ru-RU"/>
              </w:rPr>
              <w:t xml:space="preserve"> </w:t>
            </w:r>
            <w:r w:rsidRPr="001760AD">
              <w:rPr>
                <w:rFonts w:cs="Times New Roman"/>
                <w:sz w:val="18"/>
                <w:szCs w:val="18"/>
              </w:rPr>
              <w:t>638</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34</w:t>
            </w:r>
            <w:r w:rsidRPr="001760AD">
              <w:rPr>
                <w:rFonts w:cs="Times New Roman"/>
                <w:sz w:val="18"/>
                <w:szCs w:val="18"/>
                <w:lang w:val="ru-RU"/>
              </w:rPr>
              <w:t xml:space="preserve"> </w:t>
            </w:r>
            <w:r w:rsidRPr="001760AD">
              <w:rPr>
                <w:rFonts w:cs="Times New Roman"/>
                <w:sz w:val="18"/>
                <w:szCs w:val="18"/>
              </w:rPr>
              <w:t>164</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65</w:t>
            </w:r>
            <w:r w:rsidRPr="001760AD">
              <w:rPr>
                <w:rFonts w:cs="Times New Roman"/>
                <w:sz w:val="18"/>
                <w:szCs w:val="18"/>
                <w:lang w:val="ru-RU"/>
              </w:rPr>
              <w:t xml:space="preserve"> </w:t>
            </w:r>
            <w:r w:rsidRPr="001760AD">
              <w:rPr>
                <w:rFonts w:cs="Times New Roman"/>
                <w:sz w:val="18"/>
                <w:szCs w:val="18"/>
              </w:rPr>
              <w:t>433</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624</w:t>
            </w:r>
            <w:r w:rsidRPr="001760AD">
              <w:rPr>
                <w:rFonts w:cs="Times New Roman"/>
                <w:sz w:val="18"/>
                <w:szCs w:val="18"/>
                <w:lang w:val="ru-RU"/>
              </w:rPr>
              <w:t xml:space="preserve"> </w:t>
            </w:r>
            <w:r w:rsidRPr="001760AD">
              <w:rPr>
                <w:rFonts w:cs="Times New Roman"/>
                <w:sz w:val="18"/>
                <w:szCs w:val="18"/>
              </w:rPr>
              <w:t>548</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w:t>
            </w:r>
            <w:r w:rsidRPr="001760AD">
              <w:rPr>
                <w:rFonts w:cs="Times New Roman"/>
                <w:sz w:val="18"/>
                <w:szCs w:val="18"/>
                <w:lang w:val="ru-RU"/>
              </w:rPr>
              <w:t xml:space="preserve"> </w:t>
            </w:r>
            <w:r w:rsidRPr="001760AD">
              <w:rPr>
                <w:rFonts w:cs="Times New Roman"/>
                <w:sz w:val="18"/>
                <w:szCs w:val="18"/>
              </w:rPr>
              <w:t>550</w:t>
            </w:r>
          </w:p>
        </w:tc>
      </w:tr>
      <w:tr w:rsidR="006C6035" w:rsidRPr="001760AD" w:rsidTr="006C6035">
        <w:tc>
          <w:tcPr>
            <w:tcW w:w="456" w:type="dxa"/>
            <w:vMerge w:val="restart"/>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r w:rsidRPr="001760AD">
              <w:rPr>
                <w:rFonts w:cs="Times New Roman"/>
                <w:sz w:val="18"/>
                <w:szCs w:val="18"/>
              </w:rPr>
              <w:t>2005</w:t>
            </w: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r w:rsidRPr="001760AD">
              <w:rPr>
                <w:rFonts w:cs="Times New Roman"/>
                <w:sz w:val="18"/>
                <w:szCs w:val="18"/>
                <w:lang w:val="ru-RU"/>
              </w:rPr>
              <w:t>Начатые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116</w:t>
            </w:r>
            <w:r w:rsidRPr="001760AD">
              <w:rPr>
                <w:rFonts w:cs="Times New Roman"/>
                <w:sz w:val="18"/>
                <w:szCs w:val="18"/>
                <w:lang w:val="ru-RU"/>
              </w:rPr>
              <w:t xml:space="preserve"> </w:t>
            </w:r>
            <w:r w:rsidRPr="001760AD">
              <w:rPr>
                <w:rFonts w:cs="Times New Roman"/>
                <w:sz w:val="18"/>
                <w:szCs w:val="18"/>
              </w:rPr>
              <w:t>733</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909</w:t>
            </w:r>
            <w:r w:rsidRPr="001760AD">
              <w:rPr>
                <w:rFonts w:cs="Times New Roman"/>
                <w:sz w:val="18"/>
                <w:szCs w:val="18"/>
                <w:lang w:val="ru-RU"/>
              </w:rPr>
              <w:t xml:space="preserve"> </w:t>
            </w:r>
            <w:r w:rsidRPr="001760AD">
              <w:rPr>
                <w:rFonts w:cs="Times New Roman"/>
                <w:sz w:val="18"/>
                <w:szCs w:val="18"/>
              </w:rPr>
              <w:t>469</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111</w:t>
            </w:r>
            <w:r w:rsidRPr="001760AD">
              <w:rPr>
                <w:rFonts w:cs="Times New Roman"/>
                <w:sz w:val="18"/>
                <w:szCs w:val="18"/>
                <w:lang w:val="ru-RU"/>
              </w:rPr>
              <w:t xml:space="preserve"> </w:t>
            </w:r>
            <w:r w:rsidRPr="001760AD">
              <w:rPr>
                <w:rFonts w:cs="Times New Roman"/>
                <w:sz w:val="18"/>
                <w:szCs w:val="18"/>
              </w:rPr>
              <w:t>487</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154</w:t>
            </w:r>
            <w:r w:rsidRPr="001760AD">
              <w:rPr>
                <w:rFonts w:cs="Times New Roman"/>
                <w:sz w:val="18"/>
                <w:szCs w:val="18"/>
                <w:lang w:val="ru-RU"/>
              </w:rPr>
              <w:t xml:space="preserve"> </w:t>
            </w:r>
            <w:r w:rsidRPr="001760AD">
              <w:rPr>
                <w:rFonts w:cs="Times New Roman"/>
                <w:sz w:val="18"/>
                <w:szCs w:val="18"/>
              </w:rPr>
              <w:t>768</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83</w:t>
            </w:r>
            <w:r w:rsidRPr="001760AD">
              <w:rPr>
                <w:rFonts w:cs="Times New Roman"/>
                <w:sz w:val="18"/>
                <w:szCs w:val="18"/>
                <w:lang w:val="ru-RU"/>
              </w:rPr>
              <w:t xml:space="preserve"> </w:t>
            </w:r>
            <w:r w:rsidRPr="001760AD">
              <w:rPr>
                <w:rFonts w:cs="Times New Roman"/>
                <w:sz w:val="18"/>
                <w:szCs w:val="18"/>
              </w:rPr>
              <w:t>304</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w:t>
            </w:r>
            <w:r w:rsidRPr="001760AD">
              <w:rPr>
                <w:rFonts w:cs="Times New Roman"/>
                <w:sz w:val="18"/>
                <w:szCs w:val="18"/>
                <w:lang w:val="ru-RU"/>
              </w:rPr>
              <w:t xml:space="preserve"> </w:t>
            </w:r>
            <w:r w:rsidRPr="001760AD">
              <w:rPr>
                <w:rFonts w:cs="Times New Roman"/>
                <w:sz w:val="18"/>
                <w:szCs w:val="18"/>
              </w:rPr>
              <w:t>035</w:t>
            </w:r>
            <w:r w:rsidRPr="001760AD">
              <w:rPr>
                <w:rFonts w:cs="Times New Roman"/>
                <w:sz w:val="18"/>
                <w:szCs w:val="18"/>
                <w:lang w:val="ru-RU"/>
              </w:rPr>
              <w:t xml:space="preserve"> </w:t>
            </w:r>
            <w:r w:rsidRPr="001760AD">
              <w:rPr>
                <w:rFonts w:cs="Times New Roman"/>
                <w:sz w:val="18"/>
                <w:szCs w:val="18"/>
              </w:rPr>
              <w:t>516</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12</w:t>
            </w:r>
            <w:r w:rsidRPr="001760AD">
              <w:rPr>
                <w:rFonts w:cs="Times New Roman"/>
                <w:sz w:val="18"/>
                <w:szCs w:val="18"/>
                <w:lang w:val="ru-RU"/>
              </w:rPr>
              <w:t xml:space="preserve"> </w:t>
            </w:r>
            <w:r w:rsidRPr="001760AD">
              <w:rPr>
                <w:rFonts w:cs="Times New Roman"/>
                <w:sz w:val="18"/>
                <w:szCs w:val="18"/>
              </w:rPr>
              <w:t>114</w:t>
            </w:r>
          </w:p>
        </w:tc>
      </w:tr>
      <w:tr w:rsidR="006C6035" w:rsidRPr="001760AD" w:rsidTr="006C6035">
        <w:tc>
          <w:tcPr>
            <w:tcW w:w="456" w:type="dxa"/>
            <w:vMerge/>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lang w:val="ru-RU"/>
              </w:rPr>
            </w:pPr>
            <w:r w:rsidRPr="001760AD">
              <w:rPr>
                <w:rFonts w:cs="Times New Roman"/>
                <w:sz w:val="18"/>
                <w:szCs w:val="18"/>
                <w:lang w:val="ru-RU"/>
              </w:rPr>
              <w:t>Завершенные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113</w:t>
            </w:r>
            <w:r w:rsidRPr="001760AD">
              <w:rPr>
                <w:rFonts w:cs="Times New Roman"/>
                <w:sz w:val="18"/>
                <w:szCs w:val="18"/>
                <w:lang w:val="ru-RU"/>
              </w:rPr>
              <w:t xml:space="preserve"> </w:t>
            </w:r>
            <w:r w:rsidRPr="001760AD">
              <w:rPr>
                <w:rFonts w:cs="Times New Roman"/>
                <w:sz w:val="18"/>
                <w:szCs w:val="18"/>
              </w:rPr>
              <w:t>753</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953</w:t>
            </w:r>
            <w:r w:rsidRPr="001760AD">
              <w:rPr>
                <w:rFonts w:cs="Times New Roman"/>
                <w:sz w:val="18"/>
                <w:szCs w:val="18"/>
                <w:lang w:val="ru-RU"/>
              </w:rPr>
              <w:t xml:space="preserve"> </w:t>
            </w:r>
            <w:r w:rsidRPr="001760AD">
              <w:rPr>
                <w:rFonts w:cs="Times New Roman"/>
                <w:sz w:val="18"/>
                <w:szCs w:val="18"/>
              </w:rPr>
              <w:t>470</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108</w:t>
            </w:r>
            <w:r w:rsidRPr="001760AD">
              <w:rPr>
                <w:rFonts w:cs="Times New Roman"/>
                <w:sz w:val="18"/>
                <w:szCs w:val="18"/>
                <w:lang w:val="ru-RU"/>
              </w:rPr>
              <w:t xml:space="preserve"> </w:t>
            </w:r>
            <w:r w:rsidRPr="001760AD">
              <w:rPr>
                <w:rFonts w:cs="Times New Roman"/>
                <w:sz w:val="18"/>
                <w:szCs w:val="18"/>
              </w:rPr>
              <w:t>816</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152</w:t>
            </w:r>
            <w:r w:rsidRPr="001760AD">
              <w:rPr>
                <w:rFonts w:cs="Times New Roman"/>
                <w:sz w:val="18"/>
                <w:szCs w:val="18"/>
                <w:lang w:val="ru-RU"/>
              </w:rPr>
              <w:t xml:space="preserve"> </w:t>
            </w:r>
            <w:r w:rsidRPr="001760AD">
              <w:rPr>
                <w:rFonts w:cs="Times New Roman"/>
                <w:sz w:val="18"/>
                <w:szCs w:val="18"/>
              </w:rPr>
              <w:t>569</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91</w:t>
            </w:r>
            <w:r w:rsidRPr="001760AD">
              <w:rPr>
                <w:rFonts w:cs="Times New Roman"/>
                <w:sz w:val="18"/>
                <w:szCs w:val="18"/>
                <w:lang w:val="ru-RU"/>
              </w:rPr>
              <w:t xml:space="preserve"> </w:t>
            </w:r>
            <w:r w:rsidRPr="001760AD">
              <w:rPr>
                <w:rFonts w:cs="Times New Roman"/>
                <w:sz w:val="18"/>
                <w:szCs w:val="18"/>
              </w:rPr>
              <w:t>622</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w:t>
            </w:r>
            <w:r w:rsidRPr="001760AD">
              <w:rPr>
                <w:rFonts w:cs="Times New Roman"/>
                <w:sz w:val="18"/>
                <w:szCs w:val="18"/>
                <w:lang w:val="ru-RU"/>
              </w:rPr>
              <w:t xml:space="preserve"> </w:t>
            </w:r>
            <w:r w:rsidRPr="001760AD">
              <w:rPr>
                <w:rFonts w:cs="Times New Roman"/>
                <w:sz w:val="18"/>
                <w:szCs w:val="18"/>
              </w:rPr>
              <w:t>078</w:t>
            </w:r>
            <w:r w:rsidRPr="001760AD">
              <w:rPr>
                <w:rFonts w:cs="Times New Roman"/>
                <w:sz w:val="18"/>
                <w:szCs w:val="18"/>
                <w:lang w:val="ru-RU"/>
              </w:rPr>
              <w:t xml:space="preserve"> </w:t>
            </w:r>
            <w:r w:rsidRPr="001760AD">
              <w:rPr>
                <w:rFonts w:cs="Times New Roman"/>
                <w:sz w:val="18"/>
                <w:szCs w:val="18"/>
              </w:rPr>
              <w:t>768</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11</w:t>
            </w:r>
            <w:r w:rsidRPr="001760AD">
              <w:rPr>
                <w:rFonts w:cs="Times New Roman"/>
                <w:sz w:val="18"/>
                <w:szCs w:val="18"/>
                <w:lang w:val="ru-RU"/>
              </w:rPr>
              <w:t xml:space="preserve"> </w:t>
            </w:r>
            <w:r w:rsidRPr="001760AD">
              <w:rPr>
                <w:rFonts w:cs="Times New Roman"/>
                <w:sz w:val="18"/>
                <w:szCs w:val="18"/>
              </w:rPr>
              <w:t>900</w:t>
            </w:r>
          </w:p>
        </w:tc>
      </w:tr>
      <w:tr w:rsidR="006C6035" w:rsidRPr="001760AD" w:rsidTr="006C6035">
        <w:tc>
          <w:tcPr>
            <w:tcW w:w="456" w:type="dxa"/>
            <w:vMerge/>
            <w:shd w:val="clear" w:color="auto" w:fill="auto"/>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rPr>
            </w:pPr>
          </w:p>
        </w:tc>
        <w:tc>
          <w:tcPr>
            <w:tcW w:w="1434" w:type="dxa"/>
            <w:vAlign w:val="center"/>
          </w:tcPr>
          <w:p w:rsidR="006C6035" w:rsidRPr="001760AD" w:rsidRDefault="006C6035" w:rsidP="006C6035">
            <w:pPr>
              <w:pStyle w:val="List2"/>
              <w:tabs>
                <w:tab w:val="right" w:pos="8280"/>
              </w:tabs>
              <w:bidi w:val="0"/>
              <w:spacing w:line="288" w:lineRule="auto"/>
              <w:ind w:left="0" w:firstLine="0"/>
              <w:jc w:val="center"/>
              <w:rPr>
                <w:rFonts w:cs="Times New Roman"/>
                <w:sz w:val="18"/>
                <w:szCs w:val="18"/>
                <w:lang w:val="ru-RU"/>
              </w:rPr>
            </w:pPr>
            <w:r w:rsidRPr="001760AD">
              <w:rPr>
                <w:rFonts w:cs="Times New Roman"/>
                <w:sz w:val="18"/>
                <w:szCs w:val="18"/>
                <w:lang w:val="ru-RU"/>
              </w:rPr>
              <w:t>В производстве</w:t>
            </w:r>
          </w:p>
        </w:tc>
        <w:tc>
          <w:tcPr>
            <w:tcW w:w="105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64</w:t>
            </w:r>
            <w:r w:rsidRPr="001760AD">
              <w:rPr>
                <w:rFonts w:cs="Times New Roman"/>
                <w:sz w:val="18"/>
                <w:szCs w:val="18"/>
                <w:lang w:val="ru-RU"/>
              </w:rPr>
              <w:t xml:space="preserve"> </w:t>
            </w:r>
            <w:r w:rsidRPr="001760AD">
              <w:rPr>
                <w:rFonts w:cs="Times New Roman"/>
                <w:sz w:val="18"/>
                <w:szCs w:val="18"/>
              </w:rPr>
              <w:t>351</w:t>
            </w:r>
          </w:p>
        </w:tc>
        <w:tc>
          <w:tcPr>
            <w:tcW w:w="1358"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455</w:t>
            </w:r>
            <w:r w:rsidRPr="001760AD">
              <w:rPr>
                <w:rFonts w:cs="Times New Roman"/>
                <w:sz w:val="18"/>
                <w:szCs w:val="18"/>
                <w:lang w:val="ru-RU"/>
              </w:rPr>
              <w:t xml:space="preserve"> </w:t>
            </w:r>
            <w:r w:rsidRPr="001760AD">
              <w:rPr>
                <w:rFonts w:cs="Times New Roman"/>
                <w:sz w:val="18"/>
                <w:szCs w:val="18"/>
              </w:rPr>
              <w:t>644</w:t>
            </w:r>
          </w:p>
        </w:tc>
        <w:tc>
          <w:tcPr>
            <w:tcW w:w="994"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58</w:t>
            </w:r>
            <w:r w:rsidRPr="001760AD">
              <w:rPr>
                <w:rFonts w:cs="Times New Roman"/>
                <w:sz w:val="18"/>
                <w:szCs w:val="18"/>
                <w:lang w:val="ru-RU"/>
              </w:rPr>
              <w:t xml:space="preserve"> </w:t>
            </w:r>
            <w:r w:rsidRPr="001760AD">
              <w:rPr>
                <w:rFonts w:cs="Times New Roman"/>
                <w:sz w:val="18"/>
                <w:szCs w:val="18"/>
              </w:rPr>
              <w:t>800</w:t>
            </w:r>
          </w:p>
        </w:tc>
        <w:tc>
          <w:tcPr>
            <w:tcW w:w="1315"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28</w:t>
            </w:r>
            <w:r w:rsidRPr="001760AD">
              <w:rPr>
                <w:rFonts w:cs="Times New Roman"/>
                <w:sz w:val="18"/>
                <w:szCs w:val="18"/>
                <w:lang w:val="ru-RU"/>
              </w:rPr>
              <w:t xml:space="preserve"> </w:t>
            </w:r>
            <w:r w:rsidRPr="001760AD">
              <w:rPr>
                <w:rFonts w:cs="Times New Roman"/>
                <w:sz w:val="18"/>
                <w:szCs w:val="18"/>
              </w:rPr>
              <w:t>584</w:t>
            </w:r>
          </w:p>
        </w:tc>
        <w:tc>
          <w:tcPr>
            <w:tcW w:w="966"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57</w:t>
            </w:r>
            <w:r w:rsidRPr="001760AD">
              <w:rPr>
                <w:rFonts w:cs="Times New Roman"/>
                <w:sz w:val="18"/>
                <w:szCs w:val="18"/>
                <w:lang w:val="ru-RU"/>
              </w:rPr>
              <w:t xml:space="preserve"> </w:t>
            </w:r>
            <w:r w:rsidRPr="001760AD">
              <w:rPr>
                <w:rFonts w:cs="Times New Roman"/>
                <w:sz w:val="18"/>
                <w:szCs w:val="18"/>
              </w:rPr>
              <w:t>882</w:t>
            </w:r>
          </w:p>
        </w:tc>
        <w:tc>
          <w:tcPr>
            <w:tcW w:w="840"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526</w:t>
            </w:r>
            <w:r w:rsidRPr="001760AD">
              <w:rPr>
                <w:rFonts w:cs="Times New Roman"/>
                <w:sz w:val="18"/>
                <w:szCs w:val="18"/>
                <w:lang w:val="ru-RU"/>
              </w:rPr>
              <w:t xml:space="preserve"> </w:t>
            </w:r>
            <w:r w:rsidRPr="001760AD">
              <w:rPr>
                <w:rFonts w:cs="Times New Roman"/>
                <w:sz w:val="18"/>
                <w:szCs w:val="18"/>
              </w:rPr>
              <w:t>360</w:t>
            </w:r>
          </w:p>
        </w:tc>
        <w:tc>
          <w:tcPr>
            <w:tcW w:w="1041" w:type="dxa"/>
            <w:tcMar>
              <w:right w:w="85" w:type="dxa"/>
            </w:tcMar>
            <w:vAlign w:val="center"/>
          </w:tcPr>
          <w:p w:rsidR="006C6035" w:rsidRPr="001760AD" w:rsidRDefault="006C6035" w:rsidP="006C6035">
            <w:pPr>
              <w:pStyle w:val="List2"/>
              <w:tabs>
                <w:tab w:val="right" w:pos="8280"/>
              </w:tabs>
              <w:bidi w:val="0"/>
              <w:spacing w:line="288" w:lineRule="auto"/>
              <w:ind w:left="0" w:firstLine="0"/>
              <w:jc w:val="right"/>
              <w:rPr>
                <w:rFonts w:cs="Times New Roman"/>
                <w:sz w:val="18"/>
                <w:szCs w:val="18"/>
              </w:rPr>
            </w:pPr>
            <w:r w:rsidRPr="001760AD">
              <w:rPr>
                <w:rFonts w:cs="Times New Roman"/>
                <w:sz w:val="18"/>
                <w:szCs w:val="18"/>
              </w:rPr>
              <w:t>6</w:t>
            </w:r>
            <w:r w:rsidRPr="001760AD">
              <w:rPr>
                <w:rFonts w:cs="Times New Roman"/>
                <w:sz w:val="18"/>
                <w:szCs w:val="18"/>
                <w:lang w:val="ru-RU"/>
              </w:rPr>
              <w:t xml:space="preserve"> </w:t>
            </w:r>
            <w:r w:rsidRPr="001760AD">
              <w:rPr>
                <w:rFonts w:cs="Times New Roman"/>
                <w:sz w:val="18"/>
                <w:szCs w:val="18"/>
              </w:rPr>
              <w:t>743</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CC3423" w:rsidRDefault="006C6035" w:rsidP="006C6035">
      <w:pPr>
        <w:ind w:left="567"/>
        <w:rPr>
          <w:i/>
          <w:lang w:val="en-US"/>
        </w:rPr>
      </w:pPr>
      <w:r w:rsidRPr="002324A9">
        <w:rPr>
          <w:i/>
        </w:rPr>
        <w:t>Источник</w:t>
      </w:r>
      <w:r w:rsidRPr="00CC3423">
        <w:rPr>
          <w:i/>
          <w:lang w:val="en-US"/>
        </w:rPr>
        <w:t>:  State of Israel, The Judicial Authority Report for the Year 2005, 2006.</w:t>
      </w:r>
    </w:p>
    <w:p w:rsidR="006C6035" w:rsidRPr="00CC3423"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Default="006C6035" w:rsidP="006C6035">
      <w:pPr>
        <w:pStyle w:val="List2"/>
        <w:tabs>
          <w:tab w:val="right" w:pos="8280"/>
        </w:tabs>
        <w:bidi w:val="0"/>
        <w:spacing w:line="288" w:lineRule="auto"/>
        <w:ind w:left="0" w:right="-334" w:firstLine="0"/>
        <w:rPr>
          <w:rFonts w:cs="Times New Roman"/>
          <w:b/>
          <w:bCs/>
          <w:lang w:val="ru-RU"/>
        </w:rPr>
      </w:pPr>
      <w:r>
        <w:rPr>
          <w:rFonts w:cs="Times New Roman"/>
          <w:b/>
          <w:bCs/>
          <w:lang w:val="ru-RU"/>
        </w:rPr>
        <w:t>Таблица</w:t>
      </w:r>
      <w:r w:rsidRPr="0057681C">
        <w:rPr>
          <w:rFonts w:cs="Times New Roman"/>
          <w:b/>
          <w:bCs/>
          <w:lang w:val="ru-RU"/>
        </w:rPr>
        <w:t xml:space="preserve"> 29: </w:t>
      </w:r>
      <w:r>
        <w:rPr>
          <w:rFonts w:cs="Times New Roman"/>
          <w:b/>
          <w:bCs/>
          <w:lang w:val="ru-RU"/>
        </w:rPr>
        <w:t xml:space="preserve"> Отдельные статьи бюджета судебной системы на</w:t>
      </w:r>
      <w:r w:rsidRPr="0057681C">
        <w:rPr>
          <w:rFonts w:cs="Times New Roman"/>
          <w:b/>
          <w:bCs/>
          <w:lang w:val="ru-RU"/>
        </w:rPr>
        <w:t xml:space="preserve"> 2005</w:t>
      </w:r>
      <w:r>
        <w:rPr>
          <w:rFonts w:cs="Times New Roman"/>
          <w:b/>
          <w:bCs/>
          <w:lang w:val="ru-RU"/>
        </w:rPr>
        <w:t xml:space="preserve"> год</w:t>
      </w:r>
    </w:p>
    <w:p w:rsidR="006C6035" w:rsidRPr="0057681C"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6902"/>
        <w:gridCol w:w="2509"/>
      </w:tblGrid>
      <w:tr w:rsidR="006C6035" w:rsidRPr="00D468BA" w:rsidTr="006C6035">
        <w:tc>
          <w:tcPr>
            <w:tcW w:w="6902" w:type="dxa"/>
            <w:shd w:val="clear" w:color="auto" w:fill="E6E6E6"/>
          </w:tcPr>
          <w:p w:rsidR="006C6035" w:rsidRPr="00D468BA" w:rsidRDefault="006C6035" w:rsidP="006C6035">
            <w:pPr>
              <w:pStyle w:val="List2"/>
              <w:tabs>
                <w:tab w:val="right" w:pos="8280"/>
              </w:tabs>
              <w:bidi w:val="0"/>
              <w:spacing w:line="288" w:lineRule="auto"/>
              <w:ind w:left="0" w:right="-335" w:firstLine="0"/>
              <w:jc w:val="center"/>
              <w:rPr>
                <w:rFonts w:cs="Times New Roman"/>
                <w:b/>
                <w:bCs/>
                <w:sz w:val="22"/>
                <w:szCs w:val="22"/>
              </w:rPr>
            </w:pPr>
            <w:r>
              <w:rPr>
                <w:rFonts w:cs="Times New Roman"/>
                <w:b/>
                <w:bCs/>
                <w:sz w:val="22"/>
                <w:szCs w:val="22"/>
                <w:lang w:val="ru-RU"/>
              </w:rPr>
              <w:t>Статья</w:t>
            </w:r>
          </w:p>
        </w:tc>
        <w:tc>
          <w:tcPr>
            <w:tcW w:w="2509" w:type="dxa"/>
            <w:shd w:val="clear" w:color="auto" w:fill="E6E6E6"/>
          </w:tcPr>
          <w:p w:rsidR="006C6035" w:rsidRPr="00D468BA" w:rsidRDefault="006C6035" w:rsidP="006C6035">
            <w:pPr>
              <w:pStyle w:val="List2"/>
              <w:tabs>
                <w:tab w:val="right" w:pos="8280"/>
              </w:tabs>
              <w:bidi w:val="0"/>
              <w:spacing w:line="288" w:lineRule="auto"/>
              <w:ind w:left="0" w:right="-335" w:firstLine="0"/>
              <w:jc w:val="center"/>
              <w:rPr>
                <w:rFonts w:cs="Times New Roman"/>
                <w:b/>
                <w:bCs/>
                <w:sz w:val="22"/>
                <w:szCs w:val="22"/>
              </w:rPr>
            </w:pPr>
            <w:r>
              <w:rPr>
                <w:rFonts w:cs="Times New Roman"/>
                <w:b/>
                <w:bCs/>
                <w:sz w:val="22"/>
                <w:szCs w:val="22"/>
                <w:lang w:val="ru-RU"/>
              </w:rPr>
              <w:t>Бюджет</w:t>
            </w:r>
            <w:r w:rsidRPr="00D468BA">
              <w:rPr>
                <w:rFonts w:cs="Times New Roman"/>
                <w:b/>
                <w:bCs/>
                <w:sz w:val="22"/>
                <w:szCs w:val="22"/>
              </w:rPr>
              <w:t xml:space="preserve"> (</w:t>
            </w:r>
            <w:r>
              <w:rPr>
                <w:rFonts w:cs="Times New Roman"/>
                <w:b/>
                <w:bCs/>
                <w:sz w:val="22"/>
                <w:szCs w:val="22"/>
                <w:lang w:val="ru-RU"/>
              </w:rPr>
              <w:t>в шекелях)</w:t>
            </w:r>
            <w:r w:rsidRPr="00D468BA">
              <w:rPr>
                <w:rFonts w:cs="Times New Roman"/>
                <w:b/>
                <w:bCs/>
                <w:sz w:val="22"/>
                <w:szCs w:val="22"/>
              </w:rPr>
              <w:t>)</w:t>
            </w:r>
          </w:p>
        </w:tc>
      </w:tr>
      <w:tr w:rsidR="006C6035" w:rsidRPr="00D468BA" w:rsidTr="006C6035">
        <w:tc>
          <w:tcPr>
            <w:tcW w:w="6902" w:type="dxa"/>
          </w:tcPr>
          <w:p w:rsidR="006C6035" w:rsidRPr="006934B6" w:rsidRDefault="006C6035" w:rsidP="006C6035">
            <w:pPr>
              <w:pStyle w:val="List2"/>
              <w:tabs>
                <w:tab w:val="right" w:pos="8280"/>
              </w:tabs>
              <w:bidi w:val="0"/>
              <w:spacing w:line="288" w:lineRule="auto"/>
              <w:ind w:left="0" w:firstLine="0"/>
              <w:jc w:val="both"/>
              <w:rPr>
                <w:rFonts w:cs="Times New Roman"/>
                <w:sz w:val="22"/>
                <w:szCs w:val="22"/>
              </w:rPr>
            </w:pPr>
            <w:r>
              <w:rPr>
                <w:rFonts w:cs="Times New Roman"/>
                <w:sz w:val="22"/>
                <w:szCs w:val="22"/>
                <w:lang w:val="ru-RU"/>
              </w:rPr>
              <w:t>Зарплата</w:t>
            </w:r>
            <w:r w:rsidRPr="006934B6">
              <w:rPr>
                <w:rFonts w:cs="Times New Roman"/>
                <w:sz w:val="22"/>
                <w:szCs w:val="22"/>
              </w:rPr>
              <w:t xml:space="preserve"> </w:t>
            </w:r>
          </w:p>
        </w:tc>
        <w:tc>
          <w:tcPr>
            <w:tcW w:w="2509" w:type="dxa"/>
          </w:tcPr>
          <w:p w:rsidR="006C6035" w:rsidRPr="006934B6" w:rsidRDefault="006C6035" w:rsidP="006C6035">
            <w:pPr>
              <w:pStyle w:val="List2"/>
              <w:tabs>
                <w:tab w:val="right" w:pos="8280"/>
              </w:tabs>
              <w:bidi w:val="0"/>
              <w:spacing w:line="288" w:lineRule="auto"/>
              <w:ind w:left="0" w:right="566" w:firstLine="0"/>
              <w:jc w:val="right"/>
              <w:rPr>
                <w:rFonts w:cs="Times New Roman"/>
                <w:sz w:val="22"/>
                <w:szCs w:val="22"/>
              </w:rPr>
            </w:pPr>
            <w:r w:rsidRPr="006934B6">
              <w:rPr>
                <w:rFonts w:cs="Times New Roman"/>
                <w:sz w:val="22"/>
                <w:szCs w:val="22"/>
              </w:rPr>
              <w:t>728</w:t>
            </w:r>
            <w:r>
              <w:rPr>
                <w:rFonts w:cs="Times New Roman"/>
                <w:sz w:val="22"/>
                <w:szCs w:val="22"/>
                <w:lang w:val="ru-RU"/>
              </w:rPr>
              <w:t xml:space="preserve"> </w:t>
            </w:r>
            <w:r w:rsidRPr="006934B6">
              <w:rPr>
                <w:rFonts w:cs="Times New Roman"/>
                <w:sz w:val="22"/>
                <w:szCs w:val="22"/>
              </w:rPr>
              <w:t>520</w:t>
            </w:r>
            <w:r>
              <w:rPr>
                <w:rFonts w:cs="Times New Roman"/>
                <w:sz w:val="22"/>
                <w:szCs w:val="22"/>
                <w:lang w:val="ru-RU"/>
              </w:rPr>
              <w:t xml:space="preserve"> </w:t>
            </w:r>
            <w:r w:rsidRPr="006934B6">
              <w:rPr>
                <w:rFonts w:cs="Times New Roman"/>
                <w:sz w:val="22"/>
                <w:szCs w:val="22"/>
              </w:rPr>
              <w:t>000</w:t>
            </w:r>
          </w:p>
        </w:tc>
      </w:tr>
      <w:tr w:rsidR="006C6035" w:rsidRPr="00D468BA" w:rsidTr="006C6035">
        <w:tc>
          <w:tcPr>
            <w:tcW w:w="6902" w:type="dxa"/>
          </w:tcPr>
          <w:p w:rsidR="006C6035" w:rsidRPr="006934B6" w:rsidRDefault="006C6035" w:rsidP="006C6035">
            <w:pPr>
              <w:pStyle w:val="List2"/>
              <w:tabs>
                <w:tab w:val="right" w:pos="8280"/>
              </w:tabs>
              <w:bidi w:val="0"/>
              <w:spacing w:line="288" w:lineRule="auto"/>
              <w:ind w:left="0" w:firstLine="0"/>
              <w:jc w:val="both"/>
              <w:rPr>
                <w:rFonts w:cs="Times New Roman"/>
                <w:sz w:val="22"/>
                <w:szCs w:val="22"/>
              </w:rPr>
            </w:pPr>
            <w:r>
              <w:rPr>
                <w:rFonts w:cs="Times New Roman"/>
                <w:sz w:val="22"/>
                <w:szCs w:val="22"/>
                <w:lang w:val="ru-RU"/>
              </w:rPr>
              <w:t>Информационный центр</w:t>
            </w:r>
          </w:p>
        </w:tc>
        <w:tc>
          <w:tcPr>
            <w:tcW w:w="2509" w:type="dxa"/>
          </w:tcPr>
          <w:p w:rsidR="006C6035" w:rsidRPr="006934B6" w:rsidRDefault="006C6035" w:rsidP="006C6035">
            <w:pPr>
              <w:pStyle w:val="List2"/>
              <w:tabs>
                <w:tab w:val="right" w:pos="8280"/>
              </w:tabs>
              <w:bidi w:val="0"/>
              <w:spacing w:line="288" w:lineRule="auto"/>
              <w:ind w:left="0" w:right="566" w:firstLine="0"/>
              <w:jc w:val="right"/>
              <w:rPr>
                <w:rFonts w:cs="Times New Roman"/>
                <w:sz w:val="22"/>
                <w:szCs w:val="22"/>
              </w:rPr>
            </w:pPr>
            <w:r w:rsidRPr="006934B6">
              <w:rPr>
                <w:rFonts w:cs="Times New Roman"/>
                <w:sz w:val="22"/>
                <w:szCs w:val="22"/>
              </w:rPr>
              <w:t>6</w:t>
            </w:r>
            <w:r>
              <w:rPr>
                <w:rFonts w:cs="Times New Roman"/>
                <w:sz w:val="22"/>
                <w:szCs w:val="22"/>
                <w:lang w:val="ru-RU"/>
              </w:rPr>
              <w:t xml:space="preserve"> </w:t>
            </w:r>
            <w:r w:rsidRPr="006934B6">
              <w:rPr>
                <w:rFonts w:cs="Times New Roman"/>
                <w:sz w:val="22"/>
                <w:szCs w:val="22"/>
              </w:rPr>
              <w:t>000</w:t>
            </w:r>
            <w:r>
              <w:rPr>
                <w:rFonts w:cs="Times New Roman"/>
                <w:sz w:val="22"/>
                <w:szCs w:val="22"/>
                <w:lang w:val="ru-RU"/>
              </w:rPr>
              <w:t xml:space="preserve"> </w:t>
            </w:r>
            <w:r w:rsidRPr="006934B6">
              <w:rPr>
                <w:rFonts w:cs="Times New Roman"/>
                <w:sz w:val="22"/>
                <w:szCs w:val="22"/>
              </w:rPr>
              <w:t>000</w:t>
            </w:r>
          </w:p>
        </w:tc>
      </w:tr>
      <w:tr w:rsidR="006C6035" w:rsidRPr="00D468BA" w:rsidTr="006C6035">
        <w:tc>
          <w:tcPr>
            <w:tcW w:w="6902" w:type="dxa"/>
          </w:tcPr>
          <w:p w:rsidR="006C6035" w:rsidRPr="00874B8D" w:rsidRDefault="006C6035" w:rsidP="006C6035">
            <w:pPr>
              <w:pStyle w:val="List2"/>
              <w:tabs>
                <w:tab w:val="right" w:pos="8280"/>
              </w:tabs>
              <w:bidi w:val="0"/>
              <w:spacing w:line="288" w:lineRule="auto"/>
              <w:ind w:left="0" w:firstLine="0"/>
              <w:jc w:val="both"/>
              <w:rPr>
                <w:rFonts w:cs="Times New Roman"/>
                <w:sz w:val="22"/>
                <w:szCs w:val="22"/>
                <w:lang w:val="ru-RU"/>
              </w:rPr>
            </w:pPr>
            <w:r>
              <w:rPr>
                <w:rFonts w:cs="Times New Roman"/>
                <w:sz w:val="22"/>
                <w:szCs w:val="22"/>
                <w:lang w:val="ru-RU"/>
              </w:rPr>
              <w:t>Перевод</w:t>
            </w:r>
          </w:p>
        </w:tc>
        <w:tc>
          <w:tcPr>
            <w:tcW w:w="2509" w:type="dxa"/>
          </w:tcPr>
          <w:p w:rsidR="006C6035" w:rsidRPr="006934B6" w:rsidRDefault="006C6035" w:rsidP="006C6035">
            <w:pPr>
              <w:pStyle w:val="List2"/>
              <w:tabs>
                <w:tab w:val="right" w:pos="8280"/>
              </w:tabs>
              <w:bidi w:val="0"/>
              <w:spacing w:line="288" w:lineRule="auto"/>
              <w:ind w:left="0" w:right="566" w:firstLine="0"/>
              <w:jc w:val="right"/>
              <w:rPr>
                <w:rFonts w:cs="Times New Roman"/>
                <w:sz w:val="22"/>
                <w:szCs w:val="22"/>
              </w:rPr>
            </w:pPr>
            <w:r w:rsidRPr="006934B6">
              <w:rPr>
                <w:rFonts w:cs="Times New Roman"/>
                <w:sz w:val="22"/>
                <w:szCs w:val="22"/>
              </w:rPr>
              <w:t>3</w:t>
            </w:r>
            <w:r>
              <w:rPr>
                <w:rFonts w:cs="Times New Roman"/>
                <w:sz w:val="22"/>
                <w:szCs w:val="22"/>
                <w:lang w:val="ru-RU"/>
              </w:rPr>
              <w:t xml:space="preserve"> </w:t>
            </w:r>
            <w:r w:rsidRPr="006934B6">
              <w:rPr>
                <w:rFonts w:cs="Times New Roman"/>
                <w:sz w:val="22"/>
                <w:szCs w:val="22"/>
              </w:rPr>
              <w:t>269</w:t>
            </w:r>
            <w:r>
              <w:rPr>
                <w:rFonts w:cs="Times New Roman"/>
                <w:sz w:val="22"/>
                <w:szCs w:val="22"/>
                <w:lang w:val="ru-RU"/>
              </w:rPr>
              <w:t xml:space="preserve"> </w:t>
            </w:r>
            <w:r w:rsidRPr="006934B6">
              <w:rPr>
                <w:rFonts w:cs="Times New Roman"/>
                <w:sz w:val="22"/>
                <w:szCs w:val="22"/>
              </w:rPr>
              <w:t>000</w:t>
            </w:r>
          </w:p>
        </w:tc>
      </w:tr>
      <w:tr w:rsidR="006C6035" w:rsidRPr="00D468BA" w:rsidTr="006C6035">
        <w:tc>
          <w:tcPr>
            <w:tcW w:w="6902" w:type="dxa"/>
          </w:tcPr>
          <w:p w:rsidR="006C6035" w:rsidRPr="00874B8D" w:rsidRDefault="006C6035" w:rsidP="006C6035">
            <w:pPr>
              <w:pStyle w:val="List2"/>
              <w:tabs>
                <w:tab w:val="right" w:pos="8280"/>
              </w:tabs>
              <w:bidi w:val="0"/>
              <w:spacing w:line="288" w:lineRule="auto"/>
              <w:ind w:left="0" w:firstLine="0"/>
              <w:jc w:val="both"/>
              <w:rPr>
                <w:rFonts w:cs="Times New Roman"/>
                <w:sz w:val="22"/>
                <w:szCs w:val="22"/>
                <w:lang w:val="ru-RU"/>
              </w:rPr>
            </w:pPr>
            <w:r>
              <w:rPr>
                <w:rFonts w:cs="Times New Roman"/>
                <w:sz w:val="22"/>
                <w:szCs w:val="22"/>
                <w:lang w:val="ru-RU"/>
              </w:rPr>
              <w:t>Общественные представители и медицинские эксперты</w:t>
            </w:r>
          </w:p>
        </w:tc>
        <w:tc>
          <w:tcPr>
            <w:tcW w:w="2509" w:type="dxa"/>
          </w:tcPr>
          <w:p w:rsidR="006C6035" w:rsidRPr="006934B6" w:rsidRDefault="006C6035" w:rsidP="006C6035">
            <w:pPr>
              <w:pStyle w:val="List2"/>
              <w:tabs>
                <w:tab w:val="right" w:pos="8280"/>
              </w:tabs>
              <w:bidi w:val="0"/>
              <w:spacing w:line="288" w:lineRule="auto"/>
              <w:ind w:left="0" w:right="566" w:firstLine="0"/>
              <w:jc w:val="right"/>
              <w:rPr>
                <w:rFonts w:cs="Times New Roman"/>
                <w:sz w:val="22"/>
                <w:szCs w:val="22"/>
              </w:rPr>
            </w:pPr>
            <w:r w:rsidRPr="006934B6">
              <w:rPr>
                <w:rFonts w:cs="Times New Roman"/>
                <w:sz w:val="22"/>
                <w:szCs w:val="22"/>
              </w:rPr>
              <w:t>7</w:t>
            </w:r>
            <w:r>
              <w:rPr>
                <w:rFonts w:cs="Times New Roman"/>
                <w:sz w:val="22"/>
                <w:szCs w:val="22"/>
                <w:lang w:val="ru-RU"/>
              </w:rPr>
              <w:t xml:space="preserve"> </w:t>
            </w:r>
            <w:r w:rsidRPr="006934B6">
              <w:rPr>
                <w:rFonts w:cs="Times New Roman"/>
                <w:sz w:val="22"/>
                <w:szCs w:val="22"/>
              </w:rPr>
              <w:t>973</w:t>
            </w:r>
            <w:r>
              <w:rPr>
                <w:rFonts w:cs="Times New Roman"/>
                <w:sz w:val="22"/>
                <w:szCs w:val="22"/>
                <w:lang w:val="ru-RU"/>
              </w:rPr>
              <w:t xml:space="preserve"> </w:t>
            </w:r>
            <w:r w:rsidRPr="006934B6">
              <w:rPr>
                <w:rFonts w:cs="Times New Roman"/>
                <w:sz w:val="22"/>
                <w:szCs w:val="22"/>
              </w:rPr>
              <w:t>000</w:t>
            </w:r>
          </w:p>
        </w:tc>
      </w:tr>
      <w:tr w:rsidR="006C6035" w:rsidRPr="00D468BA" w:rsidTr="006C6035">
        <w:tc>
          <w:tcPr>
            <w:tcW w:w="6902" w:type="dxa"/>
          </w:tcPr>
          <w:p w:rsidR="006C6035" w:rsidRPr="00874B8D" w:rsidRDefault="006C6035" w:rsidP="006C6035">
            <w:pPr>
              <w:pStyle w:val="List2"/>
              <w:tabs>
                <w:tab w:val="right" w:pos="8280"/>
              </w:tabs>
              <w:bidi w:val="0"/>
              <w:spacing w:line="288" w:lineRule="auto"/>
              <w:ind w:left="0" w:firstLine="0"/>
              <w:jc w:val="both"/>
              <w:rPr>
                <w:rFonts w:cs="Times New Roman"/>
                <w:sz w:val="22"/>
                <w:szCs w:val="22"/>
                <w:lang w:val="ru-RU"/>
              </w:rPr>
            </w:pPr>
            <w:r>
              <w:rPr>
                <w:rFonts w:cs="Times New Roman"/>
                <w:sz w:val="22"/>
                <w:szCs w:val="22"/>
                <w:lang w:val="ru-RU"/>
              </w:rPr>
              <w:t>Свидетели</w:t>
            </w:r>
          </w:p>
        </w:tc>
        <w:tc>
          <w:tcPr>
            <w:tcW w:w="2509" w:type="dxa"/>
          </w:tcPr>
          <w:p w:rsidR="006C6035" w:rsidRPr="006934B6" w:rsidRDefault="006C6035" w:rsidP="006C6035">
            <w:pPr>
              <w:pStyle w:val="List2"/>
              <w:tabs>
                <w:tab w:val="right" w:pos="8280"/>
              </w:tabs>
              <w:bidi w:val="0"/>
              <w:spacing w:line="288" w:lineRule="auto"/>
              <w:ind w:left="0" w:right="566" w:firstLine="0"/>
              <w:jc w:val="right"/>
              <w:rPr>
                <w:rFonts w:cs="Times New Roman"/>
                <w:sz w:val="22"/>
                <w:szCs w:val="22"/>
              </w:rPr>
            </w:pPr>
            <w:r w:rsidRPr="006934B6">
              <w:rPr>
                <w:rFonts w:cs="Times New Roman"/>
                <w:sz w:val="22"/>
                <w:szCs w:val="22"/>
              </w:rPr>
              <w:t>885</w:t>
            </w:r>
            <w:r>
              <w:rPr>
                <w:rFonts w:cs="Times New Roman"/>
                <w:sz w:val="22"/>
                <w:szCs w:val="22"/>
                <w:lang w:val="ru-RU"/>
              </w:rPr>
              <w:t xml:space="preserve"> </w:t>
            </w:r>
            <w:r w:rsidRPr="006934B6">
              <w:rPr>
                <w:rFonts w:cs="Times New Roman"/>
                <w:sz w:val="22"/>
                <w:szCs w:val="22"/>
              </w:rPr>
              <w:t>000</w:t>
            </w:r>
          </w:p>
        </w:tc>
      </w:tr>
      <w:tr w:rsidR="006C6035" w:rsidRPr="00D468BA" w:rsidTr="006C6035">
        <w:tc>
          <w:tcPr>
            <w:tcW w:w="6902" w:type="dxa"/>
          </w:tcPr>
          <w:p w:rsidR="006C6035" w:rsidRPr="00874B8D" w:rsidRDefault="006C6035" w:rsidP="006C6035">
            <w:pPr>
              <w:pStyle w:val="List2"/>
              <w:tabs>
                <w:tab w:val="right" w:pos="8280"/>
              </w:tabs>
              <w:bidi w:val="0"/>
              <w:spacing w:line="288" w:lineRule="auto"/>
              <w:ind w:left="0" w:firstLine="0"/>
              <w:jc w:val="both"/>
              <w:rPr>
                <w:rFonts w:cs="Times New Roman"/>
                <w:sz w:val="22"/>
                <w:szCs w:val="22"/>
                <w:lang w:val="ru-RU"/>
              </w:rPr>
            </w:pPr>
            <w:r>
              <w:rPr>
                <w:rFonts w:cs="Times New Roman"/>
                <w:sz w:val="22"/>
                <w:szCs w:val="22"/>
                <w:lang w:val="ru-RU"/>
              </w:rPr>
              <w:t>Библиотеки и профессиональная литература для судей</w:t>
            </w:r>
          </w:p>
        </w:tc>
        <w:tc>
          <w:tcPr>
            <w:tcW w:w="2509" w:type="dxa"/>
          </w:tcPr>
          <w:p w:rsidR="006C6035" w:rsidRPr="006934B6" w:rsidRDefault="006C6035" w:rsidP="006C6035">
            <w:pPr>
              <w:pStyle w:val="List2"/>
              <w:tabs>
                <w:tab w:val="right" w:pos="8280"/>
              </w:tabs>
              <w:bidi w:val="0"/>
              <w:spacing w:line="288" w:lineRule="auto"/>
              <w:ind w:left="0" w:right="566" w:firstLine="0"/>
              <w:jc w:val="right"/>
              <w:rPr>
                <w:rFonts w:cs="Times New Roman"/>
                <w:sz w:val="22"/>
                <w:szCs w:val="22"/>
              </w:rPr>
            </w:pPr>
            <w:r w:rsidRPr="006934B6">
              <w:rPr>
                <w:rFonts w:cs="Times New Roman"/>
                <w:sz w:val="22"/>
                <w:szCs w:val="22"/>
              </w:rPr>
              <w:t>3</w:t>
            </w:r>
            <w:r>
              <w:rPr>
                <w:rFonts w:cs="Times New Roman"/>
                <w:sz w:val="22"/>
                <w:szCs w:val="22"/>
                <w:lang w:val="ru-RU"/>
              </w:rPr>
              <w:t xml:space="preserve"> </w:t>
            </w:r>
            <w:r w:rsidRPr="006934B6">
              <w:rPr>
                <w:rFonts w:cs="Times New Roman"/>
                <w:sz w:val="22"/>
                <w:szCs w:val="22"/>
              </w:rPr>
              <w:t>465</w:t>
            </w:r>
            <w:r>
              <w:rPr>
                <w:rFonts w:cs="Times New Roman"/>
                <w:sz w:val="22"/>
                <w:szCs w:val="22"/>
                <w:lang w:val="ru-RU"/>
              </w:rPr>
              <w:t xml:space="preserve"> </w:t>
            </w:r>
            <w:r w:rsidRPr="006934B6">
              <w:rPr>
                <w:rFonts w:cs="Times New Roman"/>
                <w:sz w:val="22"/>
                <w:szCs w:val="22"/>
              </w:rPr>
              <w:t>000</w:t>
            </w:r>
          </w:p>
        </w:tc>
      </w:tr>
      <w:tr w:rsidR="006C6035" w:rsidRPr="00D468BA" w:rsidTr="006C6035">
        <w:tc>
          <w:tcPr>
            <w:tcW w:w="6902" w:type="dxa"/>
          </w:tcPr>
          <w:p w:rsidR="006C6035" w:rsidRPr="006934B6" w:rsidRDefault="006C6035" w:rsidP="006C6035">
            <w:pPr>
              <w:pStyle w:val="List2"/>
              <w:tabs>
                <w:tab w:val="right" w:pos="8280"/>
              </w:tabs>
              <w:bidi w:val="0"/>
              <w:spacing w:line="288" w:lineRule="auto"/>
              <w:ind w:left="0" w:firstLine="0"/>
              <w:jc w:val="both"/>
              <w:rPr>
                <w:rFonts w:cs="Times New Roman"/>
                <w:sz w:val="22"/>
                <w:szCs w:val="22"/>
              </w:rPr>
            </w:pPr>
            <w:r>
              <w:rPr>
                <w:rFonts w:cs="Times New Roman"/>
                <w:sz w:val="22"/>
                <w:szCs w:val="22"/>
                <w:lang w:val="ru-RU"/>
              </w:rPr>
              <w:t>Компьютеризация судебной системы</w:t>
            </w:r>
          </w:p>
        </w:tc>
        <w:tc>
          <w:tcPr>
            <w:tcW w:w="2509" w:type="dxa"/>
          </w:tcPr>
          <w:p w:rsidR="006C6035" w:rsidRPr="006934B6" w:rsidRDefault="006C6035" w:rsidP="006C6035">
            <w:pPr>
              <w:pStyle w:val="List2"/>
              <w:tabs>
                <w:tab w:val="right" w:pos="8280"/>
              </w:tabs>
              <w:bidi w:val="0"/>
              <w:spacing w:line="288" w:lineRule="auto"/>
              <w:ind w:left="0" w:right="566" w:firstLine="0"/>
              <w:jc w:val="right"/>
              <w:rPr>
                <w:rFonts w:cs="Times New Roman"/>
                <w:sz w:val="22"/>
                <w:szCs w:val="22"/>
              </w:rPr>
            </w:pPr>
            <w:r w:rsidRPr="006934B6">
              <w:rPr>
                <w:rFonts w:cs="Times New Roman"/>
                <w:sz w:val="22"/>
                <w:szCs w:val="22"/>
              </w:rPr>
              <w:t>120</w:t>
            </w:r>
            <w:r>
              <w:rPr>
                <w:rFonts w:cs="Times New Roman"/>
                <w:sz w:val="22"/>
                <w:szCs w:val="22"/>
                <w:lang w:val="ru-RU"/>
              </w:rPr>
              <w:t xml:space="preserve"> </w:t>
            </w:r>
            <w:r w:rsidRPr="006934B6">
              <w:rPr>
                <w:rFonts w:cs="Times New Roman"/>
                <w:sz w:val="22"/>
                <w:szCs w:val="22"/>
              </w:rPr>
              <w:t>000</w:t>
            </w:r>
            <w:r>
              <w:rPr>
                <w:rFonts w:cs="Times New Roman"/>
                <w:sz w:val="22"/>
                <w:szCs w:val="22"/>
                <w:lang w:val="ru-RU"/>
              </w:rPr>
              <w:t xml:space="preserve"> </w:t>
            </w:r>
            <w:r w:rsidRPr="006934B6">
              <w:rPr>
                <w:rFonts w:cs="Times New Roman"/>
                <w:sz w:val="22"/>
                <w:szCs w:val="22"/>
              </w:rPr>
              <w:t>000</w:t>
            </w:r>
          </w:p>
        </w:tc>
      </w:tr>
      <w:tr w:rsidR="006C6035" w:rsidRPr="00D468BA" w:rsidTr="006C6035">
        <w:tc>
          <w:tcPr>
            <w:tcW w:w="6902" w:type="dxa"/>
          </w:tcPr>
          <w:p w:rsidR="006C6035" w:rsidRPr="002140A0" w:rsidRDefault="006C6035" w:rsidP="006C6035">
            <w:pPr>
              <w:pStyle w:val="List2"/>
              <w:tabs>
                <w:tab w:val="right" w:pos="8280"/>
              </w:tabs>
              <w:bidi w:val="0"/>
              <w:spacing w:line="288" w:lineRule="auto"/>
              <w:ind w:left="0" w:firstLine="0"/>
              <w:jc w:val="both"/>
              <w:rPr>
                <w:rFonts w:cs="Times New Roman"/>
                <w:sz w:val="22"/>
                <w:szCs w:val="22"/>
                <w:lang w:val="ru-RU"/>
              </w:rPr>
            </w:pPr>
            <w:r>
              <w:rPr>
                <w:rFonts w:cs="Times New Roman"/>
                <w:sz w:val="22"/>
                <w:szCs w:val="22"/>
                <w:lang w:val="ru-RU"/>
              </w:rPr>
              <w:t>Строительство новых судебных помещений</w:t>
            </w:r>
          </w:p>
        </w:tc>
        <w:tc>
          <w:tcPr>
            <w:tcW w:w="2509" w:type="dxa"/>
          </w:tcPr>
          <w:p w:rsidR="006C6035" w:rsidRPr="006934B6" w:rsidRDefault="006C6035" w:rsidP="006C6035">
            <w:pPr>
              <w:pStyle w:val="List2"/>
              <w:tabs>
                <w:tab w:val="right" w:pos="8280"/>
              </w:tabs>
              <w:bidi w:val="0"/>
              <w:spacing w:line="288" w:lineRule="auto"/>
              <w:ind w:left="0" w:right="566" w:firstLine="0"/>
              <w:jc w:val="right"/>
              <w:rPr>
                <w:rFonts w:cs="Times New Roman"/>
                <w:sz w:val="22"/>
                <w:szCs w:val="22"/>
              </w:rPr>
            </w:pPr>
            <w:r w:rsidRPr="006934B6">
              <w:rPr>
                <w:rFonts w:cs="Times New Roman"/>
                <w:sz w:val="22"/>
                <w:szCs w:val="22"/>
              </w:rPr>
              <w:t>9</w:t>
            </w:r>
            <w:r>
              <w:rPr>
                <w:rFonts w:cs="Times New Roman"/>
                <w:sz w:val="22"/>
                <w:szCs w:val="22"/>
                <w:lang w:val="ru-RU"/>
              </w:rPr>
              <w:t xml:space="preserve"> </w:t>
            </w:r>
            <w:r w:rsidRPr="006934B6">
              <w:rPr>
                <w:rFonts w:cs="Times New Roman"/>
                <w:sz w:val="22"/>
                <w:szCs w:val="22"/>
              </w:rPr>
              <w:t>766</w:t>
            </w:r>
            <w:r>
              <w:rPr>
                <w:rFonts w:cs="Times New Roman"/>
                <w:sz w:val="22"/>
                <w:szCs w:val="22"/>
                <w:lang w:val="ru-RU"/>
              </w:rPr>
              <w:t xml:space="preserve"> </w:t>
            </w:r>
            <w:r w:rsidRPr="006934B6">
              <w:rPr>
                <w:rFonts w:cs="Times New Roman"/>
                <w:sz w:val="22"/>
                <w:szCs w:val="22"/>
              </w:rPr>
              <w:t>000</w:t>
            </w:r>
          </w:p>
        </w:tc>
      </w:tr>
      <w:tr w:rsidR="006C6035" w:rsidRPr="00D468BA" w:rsidTr="006C6035">
        <w:tc>
          <w:tcPr>
            <w:tcW w:w="6902" w:type="dxa"/>
          </w:tcPr>
          <w:p w:rsidR="006C6035" w:rsidRPr="002140A0" w:rsidRDefault="006C6035" w:rsidP="006C6035">
            <w:pPr>
              <w:pStyle w:val="List2"/>
              <w:tabs>
                <w:tab w:val="right" w:pos="8280"/>
              </w:tabs>
              <w:bidi w:val="0"/>
              <w:spacing w:line="288" w:lineRule="auto"/>
              <w:ind w:left="0" w:firstLine="0"/>
              <w:jc w:val="both"/>
              <w:rPr>
                <w:rFonts w:cs="Times New Roman"/>
                <w:sz w:val="22"/>
                <w:szCs w:val="22"/>
                <w:lang w:val="ru-RU"/>
              </w:rPr>
            </w:pPr>
            <w:r>
              <w:rPr>
                <w:rFonts w:cs="Times New Roman"/>
                <w:sz w:val="22"/>
                <w:szCs w:val="22"/>
                <w:lang w:val="ru-RU"/>
              </w:rPr>
              <w:t>Профессиональная подготовка</w:t>
            </w:r>
          </w:p>
        </w:tc>
        <w:tc>
          <w:tcPr>
            <w:tcW w:w="2509" w:type="dxa"/>
          </w:tcPr>
          <w:p w:rsidR="006C6035" w:rsidRPr="006934B6" w:rsidRDefault="006C6035" w:rsidP="006C6035">
            <w:pPr>
              <w:pStyle w:val="List2"/>
              <w:tabs>
                <w:tab w:val="right" w:pos="8280"/>
              </w:tabs>
              <w:bidi w:val="0"/>
              <w:spacing w:line="288" w:lineRule="auto"/>
              <w:ind w:left="0" w:right="566" w:firstLine="0"/>
              <w:jc w:val="right"/>
              <w:rPr>
                <w:rFonts w:cs="Times New Roman"/>
                <w:sz w:val="22"/>
                <w:szCs w:val="22"/>
              </w:rPr>
            </w:pPr>
            <w:r w:rsidRPr="006934B6">
              <w:rPr>
                <w:rFonts w:cs="Times New Roman"/>
                <w:sz w:val="22"/>
                <w:szCs w:val="22"/>
              </w:rPr>
              <w:t>1</w:t>
            </w:r>
            <w:r>
              <w:rPr>
                <w:rFonts w:cs="Times New Roman"/>
                <w:sz w:val="22"/>
                <w:szCs w:val="22"/>
                <w:lang w:val="ru-RU"/>
              </w:rPr>
              <w:t xml:space="preserve"> </w:t>
            </w:r>
            <w:r w:rsidRPr="006934B6">
              <w:rPr>
                <w:rFonts w:cs="Times New Roman"/>
                <w:sz w:val="22"/>
                <w:szCs w:val="22"/>
              </w:rPr>
              <w:t>820</w:t>
            </w:r>
            <w:r>
              <w:rPr>
                <w:rFonts w:cs="Times New Roman"/>
                <w:sz w:val="22"/>
                <w:szCs w:val="22"/>
                <w:lang w:val="ru-RU"/>
              </w:rPr>
              <w:t xml:space="preserve"> </w:t>
            </w:r>
            <w:r w:rsidRPr="006934B6">
              <w:rPr>
                <w:rFonts w:cs="Times New Roman"/>
                <w:sz w:val="22"/>
                <w:szCs w:val="22"/>
              </w:rPr>
              <w:t>000</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687B92" w:rsidRDefault="006C6035" w:rsidP="006C6035">
      <w:pPr>
        <w:ind w:left="567"/>
        <w:rPr>
          <w:i/>
          <w:lang w:val="en-US"/>
        </w:rPr>
      </w:pPr>
      <w:r w:rsidRPr="002324A9">
        <w:rPr>
          <w:i/>
        </w:rPr>
        <w:t>Источник</w:t>
      </w:r>
      <w:r w:rsidRPr="00687B92">
        <w:rPr>
          <w:i/>
          <w:lang w:val="en-US"/>
        </w:rPr>
        <w:t>:  State of Israel, The Judicial Authority Report for the Years 2005, 2006.</w:t>
      </w:r>
    </w:p>
    <w:p w:rsidR="006C6035" w:rsidRPr="00687B92"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Default="00EC38C5" w:rsidP="006C6035">
      <w:pPr>
        <w:pStyle w:val="List2"/>
        <w:tabs>
          <w:tab w:val="right" w:pos="8280"/>
        </w:tabs>
        <w:bidi w:val="0"/>
        <w:spacing w:line="288" w:lineRule="auto"/>
        <w:ind w:left="0" w:right="-329" w:firstLine="0"/>
        <w:rPr>
          <w:rFonts w:cs="Times New Roman"/>
          <w:b/>
          <w:bCs/>
          <w:lang w:val="ru-RU"/>
        </w:rPr>
      </w:pPr>
      <w:r>
        <w:rPr>
          <w:rFonts w:cs="Times New Roman"/>
          <w:b/>
          <w:bCs/>
          <w:lang w:val="ru-RU"/>
        </w:rPr>
        <w:br w:type="page"/>
      </w:r>
      <w:r w:rsidR="006C6035">
        <w:rPr>
          <w:rFonts w:cs="Times New Roman"/>
          <w:b/>
          <w:bCs/>
          <w:lang w:val="ru-RU"/>
        </w:rPr>
        <w:t>Таблица</w:t>
      </w:r>
      <w:r w:rsidR="006C6035" w:rsidRPr="004E36D8">
        <w:rPr>
          <w:rFonts w:cs="Times New Roman"/>
          <w:b/>
          <w:bCs/>
          <w:lang w:val="ru-RU"/>
        </w:rPr>
        <w:t xml:space="preserve"> 30: </w:t>
      </w:r>
      <w:r w:rsidR="006C6035">
        <w:rPr>
          <w:rFonts w:cs="Times New Roman"/>
          <w:b/>
          <w:bCs/>
          <w:lang w:val="ru-RU"/>
        </w:rPr>
        <w:t xml:space="preserve"> Расходы на поддержание общественного порядка</w:t>
      </w:r>
    </w:p>
    <w:p w:rsidR="006C6035" w:rsidRPr="004E36D8" w:rsidRDefault="006C6035" w:rsidP="006C6035">
      <w:pPr>
        <w:pStyle w:val="List2"/>
        <w:tabs>
          <w:tab w:val="right" w:pos="8280"/>
        </w:tabs>
        <w:bidi w:val="0"/>
        <w:spacing w:line="288" w:lineRule="auto"/>
        <w:ind w:left="0" w:right="-329" w:firstLine="0"/>
        <w:rPr>
          <w:rFonts w:cs="Times New Roman"/>
          <w:b/>
          <w:bCs/>
          <w:lang w:val="ru-RU"/>
        </w:rPr>
      </w:pPr>
    </w:p>
    <w:tbl>
      <w:tblPr>
        <w:tblStyle w:val="TableGrid"/>
        <w:tblW w:w="0" w:type="auto"/>
        <w:tblLayout w:type="fixed"/>
        <w:tblCellMar>
          <w:left w:w="28" w:type="dxa"/>
          <w:right w:w="28" w:type="dxa"/>
        </w:tblCellMar>
        <w:tblLook w:val="01E0" w:firstRow="1" w:lastRow="1" w:firstColumn="1" w:lastColumn="1" w:noHBand="0" w:noVBand="0"/>
      </w:tblPr>
      <w:tblGrid>
        <w:gridCol w:w="4836"/>
        <w:gridCol w:w="915"/>
        <w:gridCol w:w="915"/>
        <w:gridCol w:w="915"/>
        <w:gridCol w:w="915"/>
        <w:gridCol w:w="915"/>
      </w:tblGrid>
      <w:tr w:rsidR="006C6035" w:rsidRPr="00D468BA" w:rsidTr="006C6035">
        <w:tc>
          <w:tcPr>
            <w:tcW w:w="4836" w:type="dxa"/>
            <w:shd w:val="clear" w:color="auto" w:fill="E0E0E0"/>
            <w:vAlign w:val="center"/>
          </w:tcPr>
          <w:p w:rsidR="006C6035" w:rsidRPr="00D468BA" w:rsidRDefault="006C6035" w:rsidP="006C6035">
            <w:pPr>
              <w:bidi w:val="0"/>
              <w:jc w:val="center"/>
              <w:rPr>
                <w:b/>
                <w:bCs/>
                <w:sz w:val="22"/>
                <w:szCs w:val="22"/>
              </w:rPr>
            </w:pPr>
            <w:r>
              <w:rPr>
                <w:b/>
                <w:bCs/>
                <w:sz w:val="22"/>
                <w:szCs w:val="22"/>
              </w:rPr>
              <w:t>Год</w:t>
            </w:r>
          </w:p>
        </w:tc>
        <w:tc>
          <w:tcPr>
            <w:tcW w:w="915" w:type="dxa"/>
            <w:shd w:val="clear" w:color="auto" w:fill="E0E0E0"/>
            <w:vAlign w:val="center"/>
          </w:tcPr>
          <w:p w:rsidR="006C6035" w:rsidRPr="00D468BA" w:rsidRDefault="006C6035" w:rsidP="006C6035">
            <w:pPr>
              <w:bidi w:val="0"/>
              <w:jc w:val="center"/>
              <w:rPr>
                <w:b/>
                <w:bCs/>
                <w:sz w:val="22"/>
                <w:szCs w:val="22"/>
              </w:rPr>
            </w:pPr>
            <w:r w:rsidRPr="00D468BA">
              <w:rPr>
                <w:b/>
                <w:bCs/>
                <w:sz w:val="22"/>
                <w:szCs w:val="22"/>
              </w:rPr>
              <w:t>2000</w:t>
            </w:r>
          </w:p>
        </w:tc>
        <w:tc>
          <w:tcPr>
            <w:tcW w:w="915" w:type="dxa"/>
            <w:shd w:val="clear" w:color="auto" w:fill="E0E0E0"/>
            <w:vAlign w:val="center"/>
          </w:tcPr>
          <w:p w:rsidR="006C6035" w:rsidRPr="00D468BA" w:rsidRDefault="006C6035" w:rsidP="006C6035">
            <w:pPr>
              <w:bidi w:val="0"/>
              <w:jc w:val="center"/>
              <w:rPr>
                <w:b/>
                <w:bCs/>
                <w:sz w:val="22"/>
                <w:szCs w:val="22"/>
              </w:rPr>
            </w:pPr>
            <w:r w:rsidRPr="00D468BA">
              <w:rPr>
                <w:b/>
                <w:bCs/>
                <w:sz w:val="22"/>
                <w:szCs w:val="22"/>
              </w:rPr>
              <w:t>2001</w:t>
            </w:r>
          </w:p>
        </w:tc>
        <w:tc>
          <w:tcPr>
            <w:tcW w:w="915" w:type="dxa"/>
            <w:shd w:val="clear" w:color="auto" w:fill="E0E0E0"/>
            <w:vAlign w:val="center"/>
          </w:tcPr>
          <w:p w:rsidR="006C6035" w:rsidRPr="00D468BA" w:rsidRDefault="006C6035" w:rsidP="006C6035">
            <w:pPr>
              <w:bidi w:val="0"/>
              <w:jc w:val="center"/>
              <w:rPr>
                <w:b/>
                <w:bCs/>
                <w:sz w:val="22"/>
                <w:szCs w:val="22"/>
              </w:rPr>
            </w:pPr>
            <w:r w:rsidRPr="00D468BA">
              <w:rPr>
                <w:b/>
                <w:bCs/>
                <w:sz w:val="22"/>
                <w:szCs w:val="22"/>
              </w:rPr>
              <w:t>2002</w:t>
            </w:r>
          </w:p>
        </w:tc>
        <w:tc>
          <w:tcPr>
            <w:tcW w:w="915" w:type="dxa"/>
            <w:shd w:val="clear" w:color="auto" w:fill="E0E0E0"/>
            <w:vAlign w:val="center"/>
          </w:tcPr>
          <w:p w:rsidR="006C6035" w:rsidRPr="00D468BA" w:rsidRDefault="006C6035" w:rsidP="006C6035">
            <w:pPr>
              <w:bidi w:val="0"/>
              <w:jc w:val="center"/>
              <w:rPr>
                <w:b/>
                <w:bCs/>
                <w:sz w:val="22"/>
                <w:szCs w:val="22"/>
              </w:rPr>
            </w:pPr>
            <w:r w:rsidRPr="00D468BA">
              <w:rPr>
                <w:b/>
                <w:bCs/>
                <w:sz w:val="22"/>
                <w:szCs w:val="22"/>
              </w:rPr>
              <w:t>2003</w:t>
            </w:r>
          </w:p>
        </w:tc>
        <w:tc>
          <w:tcPr>
            <w:tcW w:w="915" w:type="dxa"/>
            <w:shd w:val="clear" w:color="auto" w:fill="E0E0E0"/>
            <w:vAlign w:val="center"/>
          </w:tcPr>
          <w:p w:rsidR="006C6035" w:rsidRPr="00D468BA" w:rsidRDefault="006C6035" w:rsidP="006C6035">
            <w:pPr>
              <w:bidi w:val="0"/>
              <w:jc w:val="center"/>
              <w:rPr>
                <w:b/>
                <w:bCs/>
                <w:sz w:val="22"/>
                <w:szCs w:val="22"/>
              </w:rPr>
            </w:pPr>
            <w:r w:rsidRPr="00D468BA">
              <w:rPr>
                <w:b/>
                <w:bCs/>
                <w:sz w:val="22"/>
                <w:szCs w:val="22"/>
              </w:rPr>
              <w:t>2004</w:t>
            </w:r>
          </w:p>
        </w:tc>
      </w:tr>
      <w:tr w:rsidR="006C6035" w:rsidRPr="00D468BA" w:rsidTr="006C6035">
        <w:tc>
          <w:tcPr>
            <w:tcW w:w="4836" w:type="dxa"/>
            <w:vAlign w:val="center"/>
          </w:tcPr>
          <w:p w:rsidR="006C6035" w:rsidRPr="002140A0" w:rsidRDefault="006C6035" w:rsidP="006C6035">
            <w:pPr>
              <w:bidi w:val="0"/>
              <w:jc w:val="center"/>
              <w:rPr>
                <w:sz w:val="22"/>
                <w:szCs w:val="22"/>
              </w:rPr>
            </w:pPr>
            <w:r>
              <w:rPr>
                <w:sz w:val="22"/>
                <w:szCs w:val="22"/>
              </w:rPr>
              <w:t>Общий объем расходов правительства, национальных учреждений и местных органов власти</w:t>
            </w:r>
          </w:p>
        </w:tc>
        <w:tc>
          <w:tcPr>
            <w:tcW w:w="915" w:type="dxa"/>
            <w:vAlign w:val="center"/>
          </w:tcPr>
          <w:p w:rsidR="006C6035" w:rsidRPr="006934B6" w:rsidRDefault="006C6035" w:rsidP="006C6035">
            <w:pPr>
              <w:bidi w:val="0"/>
              <w:jc w:val="center"/>
              <w:rPr>
                <w:sz w:val="22"/>
                <w:szCs w:val="22"/>
              </w:rPr>
            </w:pPr>
            <w:r w:rsidRPr="006934B6">
              <w:rPr>
                <w:sz w:val="22"/>
                <w:szCs w:val="22"/>
              </w:rPr>
              <w:t>238</w:t>
            </w:r>
            <w:r>
              <w:rPr>
                <w:sz w:val="22"/>
                <w:szCs w:val="22"/>
              </w:rPr>
              <w:t xml:space="preserve"> </w:t>
            </w:r>
            <w:r w:rsidRPr="006934B6">
              <w:rPr>
                <w:sz w:val="22"/>
                <w:szCs w:val="22"/>
              </w:rPr>
              <w:t>687</w:t>
            </w:r>
          </w:p>
        </w:tc>
        <w:tc>
          <w:tcPr>
            <w:tcW w:w="915" w:type="dxa"/>
            <w:vAlign w:val="center"/>
          </w:tcPr>
          <w:p w:rsidR="006C6035" w:rsidRPr="006934B6" w:rsidRDefault="006C6035" w:rsidP="006C6035">
            <w:pPr>
              <w:bidi w:val="0"/>
              <w:jc w:val="center"/>
              <w:rPr>
                <w:sz w:val="22"/>
                <w:szCs w:val="22"/>
              </w:rPr>
            </w:pPr>
            <w:r w:rsidRPr="006934B6">
              <w:rPr>
                <w:sz w:val="22"/>
                <w:szCs w:val="22"/>
              </w:rPr>
              <w:t>254</w:t>
            </w:r>
            <w:r>
              <w:rPr>
                <w:sz w:val="22"/>
                <w:szCs w:val="22"/>
              </w:rPr>
              <w:t xml:space="preserve"> </w:t>
            </w:r>
            <w:r w:rsidRPr="006934B6">
              <w:rPr>
                <w:sz w:val="22"/>
                <w:szCs w:val="22"/>
              </w:rPr>
              <w:t>944</w:t>
            </w:r>
          </w:p>
        </w:tc>
        <w:tc>
          <w:tcPr>
            <w:tcW w:w="915" w:type="dxa"/>
            <w:vAlign w:val="center"/>
          </w:tcPr>
          <w:p w:rsidR="006C6035" w:rsidRPr="006934B6" w:rsidRDefault="006C6035" w:rsidP="006C6035">
            <w:pPr>
              <w:bidi w:val="0"/>
              <w:jc w:val="center"/>
              <w:rPr>
                <w:sz w:val="22"/>
                <w:szCs w:val="22"/>
              </w:rPr>
            </w:pPr>
            <w:r w:rsidRPr="006934B6">
              <w:rPr>
                <w:sz w:val="22"/>
                <w:szCs w:val="22"/>
              </w:rPr>
              <w:t>269</w:t>
            </w:r>
            <w:r>
              <w:rPr>
                <w:sz w:val="22"/>
                <w:szCs w:val="22"/>
              </w:rPr>
              <w:t xml:space="preserve"> </w:t>
            </w:r>
            <w:r w:rsidRPr="006934B6">
              <w:rPr>
                <w:sz w:val="22"/>
                <w:szCs w:val="22"/>
              </w:rPr>
              <w:t>209</w:t>
            </w:r>
          </w:p>
        </w:tc>
        <w:tc>
          <w:tcPr>
            <w:tcW w:w="915" w:type="dxa"/>
            <w:vAlign w:val="center"/>
          </w:tcPr>
          <w:p w:rsidR="006C6035" w:rsidRPr="006934B6" w:rsidRDefault="006C6035" w:rsidP="006C6035">
            <w:pPr>
              <w:bidi w:val="0"/>
              <w:jc w:val="center"/>
              <w:rPr>
                <w:sz w:val="22"/>
                <w:szCs w:val="22"/>
              </w:rPr>
            </w:pPr>
            <w:r w:rsidRPr="006934B6">
              <w:rPr>
                <w:sz w:val="22"/>
                <w:szCs w:val="22"/>
              </w:rPr>
              <w:t>270</w:t>
            </w:r>
            <w:r>
              <w:rPr>
                <w:sz w:val="22"/>
                <w:szCs w:val="22"/>
              </w:rPr>
              <w:t xml:space="preserve"> </w:t>
            </w:r>
            <w:r w:rsidRPr="006934B6">
              <w:rPr>
                <w:sz w:val="22"/>
                <w:szCs w:val="22"/>
              </w:rPr>
              <w:t>103</w:t>
            </w:r>
          </w:p>
        </w:tc>
        <w:tc>
          <w:tcPr>
            <w:tcW w:w="915" w:type="dxa"/>
            <w:vAlign w:val="center"/>
          </w:tcPr>
          <w:p w:rsidR="006C6035" w:rsidRPr="006934B6" w:rsidRDefault="006C6035" w:rsidP="006C6035">
            <w:pPr>
              <w:bidi w:val="0"/>
              <w:jc w:val="center"/>
              <w:rPr>
                <w:sz w:val="22"/>
                <w:szCs w:val="22"/>
              </w:rPr>
            </w:pPr>
            <w:r w:rsidRPr="006934B6">
              <w:rPr>
                <w:sz w:val="22"/>
                <w:szCs w:val="22"/>
              </w:rPr>
              <w:t>270</w:t>
            </w:r>
            <w:r>
              <w:rPr>
                <w:sz w:val="22"/>
                <w:szCs w:val="22"/>
              </w:rPr>
              <w:t xml:space="preserve"> </w:t>
            </w:r>
            <w:r w:rsidRPr="006934B6">
              <w:rPr>
                <w:sz w:val="22"/>
                <w:szCs w:val="22"/>
              </w:rPr>
              <w:t>251</w:t>
            </w:r>
          </w:p>
        </w:tc>
      </w:tr>
      <w:tr w:rsidR="006C6035" w:rsidRPr="00D468BA" w:rsidTr="006C6035">
        <w:tc>
          <w:tcPr>
            <w:tcW w:w="4836" w:type="dxa"/>
            <w:vAlign w:val="center"/>
          </w:tcPr>
          <w:p w:rsidR="006C6035" w:rsidRPr="004E36D8" w:rsidRDefault="006C6035" w:rsidP="006C6035">
            <w:pPr>
              <w:bidi w:val="0"/>
              <w:jc w:val="center"/>
              <w:rPr>
                <w:sz w:val="22"/>
                <w:szCs w:val="22"/>
              </w:rPr>
            </w:pPr>
            <w:r>
              <w:rPr>
                <w:sz w:val="22"/>
                <w:szCs w:val="22"/>
              </w:rPr>
              <w:t>Исключая расходы на оборону и операции с государственным долгом</w:t>
            </w:r>
          </w:p>
        </w:tc>
        <w:tc>
          <w:tcPr>
            <w:tcW w:w="915" w:type="dxa"/>
            <w:vAlign w:val="center"/>
          </w:tcPr>
          <w:p w:rsidR="006C6035" w:rsidRPr="006934B6" w:rsidRDefault="006C6035" w:rsidP="006C6035">
            <w:pPr>
              <w:bidi w:val="0"/>
              <w:jc w:val="center"/>
              <w:rPr>
                <w:sz w:val="22"/>
                <w:szCs w:val="22"/>
              </w:rPr>
            </w:pPr>
            <w:r w:rsidRPr="006934B6">
              <w:rPr>
                <w:sz w:val="22"/>
                <w:szCs w:val="22"/>
              </w:rPr>
              <w:t>170</w:t>
            </w:r>
            <w:r>
              <w:rPr>
                <w:sz w:val="22"/>
                <w:szCs w:val="22"/>
              </w:rPr>
              <w:t xml:space="preserve"> </w:t>
            </w:r>
            <w:r w:rsidRPr="006934B6">
              <w:rPr>
                <w:sz w:val="22"/>
                <w:szCs w:val="22"/>
              </w:rPr>
              <w:t>311</w:t>
            </w:r>
          </w:p>
        </w:tc>
        <w:tc>
          <w:tcPr>
            <w:tcW w:w="915" w:type="dxa"/>
            <w:vAlign w:val="center"/>
          </w:tcPr>
          <w:p w:rsidR="006C6035" w:rsidRPr="006934B6" w:rsidRDefault="006C6035" w:rsidP="006C6035">
            <w:pPr>
              <w:bidi w:val="0"/>
              <w:jc w:val="center"/>
              <w:rPr>
                <w:sz w:val="22"/>
                <w:szCs w:val="22"/>
              </w:rPr>
            </w:pPr>
            <w:r w:rsidRPr="006934B6">
              <w:rPr>
                <w:sz w:val="22"/>
                <w:szCs w:val="22"/>
              </w:rPr>
              <w:t>184</w:t>
            </w:r>
            <w:r>
              <w:rPr>
                <w:sz w:val="22"/>
                <w:szCs w:val="22"/>
              </w:rPr>
              <w:t xml:space="preserve"> </w:t>
            </w:r>
            <w:r w:rsidRPr="006934B6">
              <w:rPr>
                <w:sz w:val="22"/>
                <w:szCs w:val="22"/>
              </w:rPr>
              <w:t>775</w:t>
            </w:r>
          </w:p>
        </w:tc>
        <w:tc>
          <w:tcPr>
            <w:tcW w:w="915" w:type="dxa"/>
            <w:vAlign w:val="center"/>
          </w:tcPr>
          <w:p w:rsidR="006C6035" w:rsidRPr="006934B6" w:rsidRDefault="006C6035" w:rsidP="006C6035">
            <w:pPr>
              <w:bidi w:val="0"/>
              <w:jc w:val="center"/>
              <w:rPr>
                <w:sz w:val="22"/>
                <w:szCs w:val="22"/>
              </w:rPr>
            </w:pPr>
            <w:r w:rsidRPr="006934B6">
              <w:rPr>
                <w:sz w:val="22"/>
                <w:szCs w:val="22"/>
              </w:rPr>
              <w:t>191</w:t>
            </w:r>
            <w:r>
              <w:rPr>
                <w:sz w:val="22"/>
                <w:szCs w:val="22"/>
              </w:rPr>
              <w:t xml:space="preserve"> </w:t>
            </w:r>
            <w:r w:rsidRPr="006934B6">
              <w:rPr>
                <w:sz w:val="22"/>
                <w:szCs w:val="22"/>
              </w:rPr>
              <w:t>782</w:t>
            </w:r>
          </w:p>
        </w:tc>
        <w:tc>
          <w:tcPr>
            <w:tcW w:w="915" w:type="dxa"/>
            <w:vAlign w:val="center"/>
          </w:tcPr>
          <w:p w:rsidR="006C6035" w:rsidRPr="006934B6" w:rsidRDefault="006C6035" w:rsidP="006C6035">
            <w:pPr>
              <w:bidi w:val="0"/>
              <w:jc w:val="center"/>
              <w:rPr>
                <w:sz w:val="22"/>
                <w:szCs w:val="22"/>
              </w:rPr>
            </w:pPr>
            <w:r w:rsidRPr="006934B6">
              <w:rPr>
                <w:sz w:val="22"/>
                <w:szCs w:val="22"/>
              </w:rPr>
              <w:t>192</w:t>
            </w:r>
            <w:r>
              <w:rPr>
                <w:sz w:val="22"/>
                <w:szCs w:val="22"/>
              </w:rPr>
              <w:t xml:space="preserve"> </w:t>
            </w:r>
            <w:r w:rsidRPr="006934B6">
              <w:rPr>
                <w:sz w:val="22"/>
                <w:szCs w:val="22"/>
              </w:rPr>
              <w:t>004</w:t>
            </w:r>
          </w:p>
        </w:tc>
        <w:tc>
          <w:tcPr>
            <w:tcW w:w="915" w:type="dxa"/>
            <w:vAlign w:val="center"/>
          </w:tcPr>
          <w:p w:rsidR="006C6035" w:rsidRPr="006934B6" w:rsidRDefault="006C6035" w:rsidP="006C6035">
            <w:pPr>
              <w:bidi w:val="0"/>
              <w:jc w:val="center"/>
              <w:rPr>
                <w:sz w:val="22"/>
                <w:szCs w:val="22"/>
              </w:rPr>
            </w:pPr>
            <w:r w:rsidRPr="006934B6">
              <w:rPr>
                <w:sz w:val="22"/>
                <w:szCs w:val="22"/>
              </w:rPr>
              <w:t>193</w:t>
            </w:r>
            <w:r>
              <w:rPr>
                <w:sz w:val="22"/>
                <w:szCs w:val="22"/>
              </w:rPr>
              <w:t xml:space="preserve"> </w:t>
            </w:r>
            <w:r w:rsidRPr="006934B6">
              <w:rPr>
                <w:sz w:val="22"/>
                <w:szCs w:val="22"/>
              </w:rPr>
              <w:t>126</w:t>
            </w:r>
          </w:p>
        </w:tc>
      </w:tr>
      <w:tr w:rsidR="006C6035" w:rsidRPr="00D468BA" w:rsidTr="006C6035">
        <w:tc>
          <w:tcPr>
            <w:tcW w:w="4836" w:type="dxa"/>
            <w:vAlign w:val="center"/>
          </w:tcPr>
          <w:p w:rsidR="006C6035" w:rsidRPr="004E36D8" w:rsidRDefault="006C6035" w:rsidP="006C6035">
            <w:pPr>
              <w:bidi w:val="0"/>
              <w:jc w:val="center"/>
              <w:rPr>
                <w:sz w:val="22"/>
                <w:szCs w:val="22"/>
              </w:rPr>
            </w:pPr>
            <w:r>
              <w:rPr>
                <w:sz w:val="22"/>
                <w:szCs w:val="22"/>
              </w:rPr>
              <w:t>В том числе</w:t>
            </w:r>
            <w:r w:rsidRPr="004E36D8">
              <w:rPr>
                <w:sz w:val="22"/>
                <w:szCs w:val="22"/>
              </w:rPr>
              <w:t>:</w:t>
            </w:r>
            <w:r>
              <w:rPr>
                <w:sz w:val="22"/>
                <w:szCs w:val="22"/>
              </w:rPr>
              <w:t xml:space="preserve"> расходы на поддержание общественного порядка, полицию и судебную систему</w:t>
            </w:r>
          </w:p>
        </w:tc>
        <w:tc>
          <w:tcPr>
            <w:tcW w:w="915" w:type="dxa"/>
            <w:vAlign w:val="center"/>
          </w:tcPr>
          <w:p w:rsidR="006C6035" w:rsidRPr="006934B6" w:rsidRDefault="006C6035" w:rsidP="006C6035">
            <w:pPr>
              <w:bidi w:val="0"/>
              <w:jc w:val="center"/>
              <w:rPr>
                <w:sz w:val="22"/>
                <w:szCs w:val="22"/>
              </w:rPr>
            </w:pPr>
            <w:r w:rsidRPr="006934B6">
              <w:rPr>
                <w:sz w:val="22"/>
                <w:szCs w:val="22"/>
              </w:rPr>
              <w:t>8</w:t>
            </w:r>
            <w:r>
              <w:rPr>
                <w:sz w:val="22"/>
                <w:szCs w:val="22"/>
              </w:rPr>
              <w:t xml:space="preserve"> </w:t>
            </w:r>
            <w:r w:rsidRPr="006934B6">
              <w:rPr>
                <w:sz w:val="22"/>
                <w:szCs w:val="22"/>
              </w:rPr>
              <w:t>224</w:t>
            </w:r>
          </w:p>
        </w:tc>
        <w:tc>
          <w:tcPr>
            <w:tcW w:w="915" w:type="dxa"/>
            <w:vAlign w:val="center"/>
          </w:tcPr>
          <w:p w:rsidR="006C6035" w:rsidRPr="006934B6" w:rsidRDefault="006C6035" w:rsidP="006C6035">
            <w:pPr>
              <w:bidi w:val="0"/>
              <w:jc w:val="center"/>
              <w:rPr>
                <w:sz w:val="22"/>
                <w:szCs w:val="22"/>
              </w:rPr>
            </w:pPr>
            <w:r w:rsidRPr="006934B6">
              <w:rPr>
                <w:sz w:val="22"/>
                <w:szCs w:val="22"/>
              </w:rPr>
              <w:t>8</w:t>
            </w:r>
            <w:r>
              <w:rPr>
                <w:sz w:val="22"/>
                <w:szCs w:val="22"/>
              </w:rPr>
              <w:t xml:space="preserve"> </w:t>
            </w:r>
            <w:r w:rsidRPr="006934B6">
              <w:rPr>
                <w:sz w:val="22"/>
                <w:szCs w:val="22"/>
              </w:rPr>
              <w:t>806</w:t>
            </w:r>
          </w:p>
        </w:tc>
        <w:tc>
          <w:tcPr>
            <w:tcW w:w="915" w:type="dxa"/>
            <w:vAlign w:val="center"/>
          </w:tcPr>
          <w:p w:rsidR="006C6035" w:rsidRPr="006934B6" w:rsidRDefault="006C6035" w:rsidP="006C6035">
            <w:pPr>
              <w:bidi w:val="0"/>
              <w:jc w:val="center"/>
              <w:rPr>
                <w:sz w:val="22"/>
                <w:szCs w:val="22"/>
              </w:rPr>
            </w:pPr>
            <w:r w:rsidRPr="006934B6">
              <w:rPr>
                <w:sz w:val="22"/>
                <w:szCs w:val="22"/>
              </w:rPr>
              <w:t>9</w:t>
            </w:r>
            <w:r>
              <w:rPr>
                <w:sz w:val="22"/>
                <w:szCs w:val="22"/>
              </w:rPr>
              <w:t xml:space="preserve"> </w:t>
            </w:r>
            <w:r w:rsidRPr="006934B6">
              <w:rPr>
                <w:sz w:val="22"/>
                <w:szCs w:val="22"/>
              </w:rPr>
              <w:t>430</w:t>
            </w:r>
          </w:p>
        </w:tc>
        <w:tc>
          <w:tcPr>
            <w:tcW w:w="915" w:type="dxa"/>
            <w:vAlign w:val="center"/>
          </w:tcPr>
          <w:p w:rsidR="006C6035" w:rsidRPr="006934B6" w:rsidRDefault="006C6035" w:rsidP="006C6035">
            <w:pPr>
              <w:bidi w:val="0"/>
              <w:jc w:val="center"/>
              <w:rPr>
                <w:sz w:val="22"/>
                <w:szCs w:val="22"/>
              </w:rPr>
            </w:pPr>
            <w:r w:rsidRPr="006934B6">
              <w:rPr>
                <w:sz w:val="22"/>
                <w:szCs w:val="22"/>
              </w:rPr>
              <w:t>9</w:t>
            </w:r>
            <w:r>
              <w:rPr>
                <w:sz w:val="22"/>
                <w:szCs w:val="22"/>
              </w:rPr>
              <w:t xml:space="preserve"> </w:t>
            </w:r>
            <w:r w:rsidRPr="006934B6">
              <w:rPr>
                <w:sz w:val="22"/>
                <w:szCs w:val="22"/>
              </w:rPr>
              <w:t>874</w:t>
            </w:r>
          </w:p>
        </w:tc>
        <w:tc>
          <w:tcPr>
            <w:tcW w:w="915" w:type="dxa"/>
            <w:vAlign w:val="center"/>
          </w:tcPr>
          <w:p w:rsidR="006C6035" w:rsidRPr="006934B6" w:rsidRDefault="006C6035" w:rsidP="006C6035">
            <w:pPr>
              <w:bidi w:val="0"/>
              <w:jc w:val="center"/>
              <w:rPr>
                <w:sz w:val="22"/>
                <w:szCs w:val="22"/>
              </w:rPr>
            </w:pPr>
            <w:r w:rsidRPr="006934B6">
              <w:rPr>
                <w:sz w:val="22"/>
                <w:szCs w:val="22"/>
              </w:rPr>
              <w:t>10</w:t>
            </w:r>
            <w:r>
              <w:rPr>
                <w:sz w:val="22"/>
                <w:szCs w:val="22"/>
              </w:rPr>
              <w:t xml:space="preserve"> </w:t>
            </w:r>
            <w:r w:rsidRPr="006934B6">
              <w:rPr>
                <w:sz w:val="22"/>
                <w:szCs w:val="22"/>
              </w:rPr>
              <w:t>245</w:t>
            </w:r>
          </w:p>
        </w:tc>
      </w:tr>
      <w:tr w:rsidR="006C6035" w:rsidRPr="00D468BA" w:rsidTr="006C6035">
        <w:tc>
          <w:tcPr>
            <w:tcW w:w="4836" w:type="dxa"/>
            <w:vAlign w:val="center"/>
          </w:tcPr>
          <w:p w:rsidR="006C6035" w:rsidRPr="003C3325" w:rsidRDefault="006C6035" w:rsidP="006C6035">
            <w:pPr>
              <w:bidi w:val="0"/>
              <w:jc w:val="center"/>
              <w:rPr>
                <w:sz w:val="22"/>
                <w:szCs w:val="22"/>
              </w:rPr>
            </w:pPr>
            <w:r>
              <w:rPr>
                <w:sz w:val="22"/>
                <w:szCs w:val="22"/>
              </w:rPr>
              <w:t>Доля</w:t>
            </w:r>
            <w:r w:rsidRPr="003C3325">
              <w:rPr>
                <w:sz w:val="22"/>
                <w:szCs w:val="22"/>
              </w:rPr>
              <w:t xml:space="preserve"> </w:t>
            </w:r>
            <w:r>
              <w:rPr>
                <w:sz w:val="22"/>
                <w:szCs w:val="22"/>
              </w:rPr>
              <w:t>расходов</w:t>
            </w:r>
            <w:r w:rsidRPr="003C3325">
              <w:rPr>
                <w:sz w:val="22"/>
                <w:szCs w:val="22"/>
              </w:rPr>
              <w:t xml:space="preserve"> </w:t>
            </w:r>
            <w:r>
              <w:rPr>
                <w:sz w:val="22"/>
                <w:szCs w:val="22"/>
              </w:rPr>
              <w:t>на</w:t>
            </w:r>
            <w:r w:rsidRPr="003C3325">
              <w:rPr>
                <w:sz w:val="22"/>
                <w:szCs w:val="22"/>
              </w:rPr>
              <w:t xml:space="preserve"> </w:t>
            </w:r>
            <w:r>
              <w:rPr>
                <w:sz w:val="22"/>
                <w:szCs w:val="22"/>
              </w:rPr>
              <w:t>поддержание общественного порядка</w:t>
            </w:r>
            <w:r w:rsidRPr="003C3325">
              <w:rPr>
                <w:sz w:val="22"/>
                <w:szCs w:val="22"/>
              </w:rPr>
              <w:t xml:space="preserve"> </w:t>
            </w:r>
            <w:r>
              <w:rPr>
                <w:sz w:val="22"/>
                <w:szCs w:val="22"/>
              </w:rPr>
              <w:t>в общем объеме расходов</w:t>
            </w:r>
          </w:p>
        </w:tc>
        <w:tc>
          <w:tcPr>
            <w:tcW w:w="915"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w:t>
            </w:r>
            <w:r w:rsidRPr="006934B6">
              <w:rPr>
                <w:sz w:val="22"/>
                <w:szCs w:val="22"/>
              </w:rPr>
              <w:t>4</w:t>
            </w:r>
          </w:p>
        </w:tc>
        <w:tc>
          <w:tcPr>
            <w:tcW w:w="915"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w:t>
            </w:r>
            <w:r w:rsidRPr="006934B6">
              <w:rPr>
                <w:sz w:val="22"/>
                <w:szCs w:val="22"/>
              </w:rPr>
              <w:t>5</w:t>
            </w:r>
          </w:p>
        </w:tc>
        <w:tc>
          <w:tcPr>
            <w:tcW w:w="915"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w:t>
            </w:r>
            <w:r w:rsidRPr="006934B6">
              <w:rPr>
                <w:sz w:val="22"/>
                <w:szCs w:val="22"/>
              </w:rPr>
              <w:t>5</w:t>
            </w:r>
          </w:p>
        </w:tc>
        <w:tc>
          <w:tcPr>
            <w:tcW w:w="915"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w:t>
            </w:r>
            <w:r w:rsidRPr="006934B6">
              <w:rPr>
                <w:sz w:val="22"/>
                <w:szCs w:val="22"/>
              </w:rPr>
              <w:t>7</w:t>
            </w:r>
          </w:p>
        </w:tc>
        <w:tc>
          <w:tcPr>
            <w:tcW w:w="915" w:type="dxa"/>
            <w:vAlign w:val="center"/>
          </w:tcPr>
          <w:p w:rsidR="006C6035" w:rsidRPr="006934B6" w:rsidRDefault="006C6035" w:rsidP="006C6035">
            <w:pPr>
              <w:bidi w:val="0"/>
              <w:jc w:val="center"/>
              <w:rPr>
                <w:sz w:val="22"/>
                <w:szCs w:val="22"/>
              </w:rPr>
            </w:pPr>
            <w:r w:rsidRPr="006934B6">
              <w:rPr>
                <w:sz w:val="22"/>
                <w:szCs w:val="22"/>
              </w:rPr>
              <w:t>3</w:t>
            </w:r>
            <w:r>
              <w:rPr>
                <w:sz w:val="22"/>
                <w:szCs w:val="22"/>
              </w:rPr>
              <w:t>,</w:t>
            </w:r>
            <w:r w:rsidRPr="006934B6">
              <w:rPr>
                <w:sz w:val="22"/>
                <w:szCs w:val="22"/>
              </w:rPr>
              <w:t>8</w:t>
            </w:r>
          </w:p>
        </w:tc>
      </w:tr>
      <w:tr w:rsidR="006C6035" w:rsidRPr="00D468BA" w:rsidTr="006C6035">
        <w:tc>
          <w:tcPr>
            <w:tcW w:w="4836" w:type="dxa"/>
            <w:vAlign w:val="center"/>
          </w:tcPr>
          <w:p w:rsidR="006C6035" w:rsidRPr="003C3325" w:rsidRDefault="006C6035" w:rsidP="006C6035">
            <w:pPr>
              <w:bidi w:val="0"/>
              <w:jc w:val="center"/>
              <w:rPr>
                <w:sz w:val="22"/>
                <w:szCs w:val="22"/>
              </w:rPr>
            </w:pPr>
            <w:r>
              <w:rPr>
                <w:sz w:val="22"/>
                <w:szCs w:val="22"/>
              </w:rPr>
              <w:t>Доля</w:t>
            </w:r>
            <w:r w:rsidRPr="003C3325">
              <w:rPr>
                <w:sz w:val="22"/>
                <w:szCs w:val="22"/>
              </w:rPr>
              <w:t xml:space="preserve"> </w:t>
            </w:r>
            <w:r>
              <w:rPr>
                <w:sz w:val="22"/>
                <w:szCs w:val="22"/>
              </w:rPr>
              <w:t>расходов</w:t>
            </w:r>
            <w:r w:rsidRPr="003C3325">
              <w:rPr>
                <w:sz w:val="22"/>
                <w:szCs w:val="22"/>
              </w:rPr>
              <w:t xml:space="preserve"> </w:t>
            </w:r>
            <w:r>
              <w:rPr>
                <w:sz w:val="22"/>
                <w:szCs w:val="22"/>
              </w:rPr>
              <w:t>на</w:t>
            </w:r>
            <w:r w:rsidRPr="003C3325">
              <w:rPr>
                <w:sz w:val="22"/>
                <w:szCs w:val="22"/>
              </w:rPr>
              <w:t xml:space="preserve"> </w:t>
            </w:r>
            <w:r>
              <w:rPr>
                <w:sz w:val="22"/>
                <w:szCs w:val="22"/>
              </w:rPr>
              <w:t>поддержание общественного порядка</w:t>
            </w:r>
            <w:r w:rsidRPr="003C3325">
              <w:rPr>
                <w:sz w:val="22"/>
                <w:szCs w:val="22"/>
              </w:rPr>
              <w:t xml:space="preserve"> </w:t>
            </w:r>
            <w:r>
              <w:rPr>
                <w:sz w:val="22"/>
                <w:szCs w:val="22"/>
              </w:rPr>
              <w:t>в общем объеме расходов, исключая расходы на оборону и операции с государственным долгом</w:t>
            </w:r>
          </w:p>
        </w:tc>
        <w:tc>
          <w:tcPr>
            <w:tcW w:w="915" w:type="dxa"/>
            <w:vAlign w:val="center"/>
          </w:tcPr>
          <w:p w:rsidR="006C6035" w:rsidRPr="006934B6" w:rsidRDefault="006C6035" w:rsidP="006C6035">
            <w:pPr>
              <w:bidi w:val="0"/>
              <w:jc w:val="center"/>
              <w:rPr>
                <w:sz w:val="22"/>
                <w:szCs w:val="22"/>
              </w:rPr>
            </w:pPr>
            <w:r w:rsidRPr="006934B6">
              <w:rPr>
                <w:sz w:val="22"/>
                <w:szCs w:val="22"/>
              </w:rPr>
              <w:t>4</w:t>
            </w:r>
            <w:r>
              <w:rPr>
                <w:sz w:val="22"/>
                <w:szCs w:val="22"/>
              </w:rPr>
              <w:t>,</w:t>
            </w:r>
            <w:r w:rsidRPr="006934B6">
              <w:rPr>
                <w:sz w:val="22"/>
                <w:szCs w:val="22"/>
              </w:rPr>
              <w:t>8</w:t>
            </w:r>
          </w:p>
        </w:tc>
        <w:tc>
          <w:tcPr>
            <w:tcW w:w="915" w:type="dxa"/>
            <w:vAlign w:val="center"/>
          </w:tcPr>
          <w:p w:rsidR="006C6035" w:rsidRPr="006934B6" w:rsidRDefault="006C6035" w:rsidP="006C6035">
            <w:pPr>
              <w:bidi w:val="0"/>
              <w:jc w:val="center"/>
              <w:rPr>
                <w:sz w:val="22"/>
                <w:szCs w:val="22"/>
              </w:rPr>
            </w:pPr>
            <w:r w:rsidRPr="006934B6">
              <w:rPr>
                <w:sz w:val="22"/>
                <w:szCs w:val="22"/>
              </w:rPr>
              <w:t>4</w:t>
            </w:r>
            <w:r>
              <w:rPr>
                <w:sz w:val="22"/>
                <w:szCs w:val="22"/>
              </w:rPr>
              <w:t>,</w:t>
            </w:r>
            <w:r w:rsidRPr="006934B6">
              <w:rPr>
                <w:sz w:val="22"/>
                <w:szCs w:val="22"/>
              </w:rPr>
              <w:t>8</w:t>
            </w:r>
          </w:p>
        </w:tc>
        <w:tc>
          <w:tcPr>
            <w:tcW w:w="915" w:type="dxa"/>
            <w:vAlign w:val="center"/>
          </w:tcPr>
          <w:p w:rsidR="006C6035" w:rsidRPr="006934B6" w:rsidRDefault="006C6035" w:rsidP="006C6035">
            <w:pPr>
              <w:bidi w:val="0"/>
              <w:jc w:val="center"/>
              <w:rPr>
                <w:sz w:val="22"/>
                <w:szCs w:val="22"/>
              </w:rPr>
            </w:pPr>
            <w:r w:rsidRPr="006934B6">
              <w:rPr>
                <w:sz w:val="22"/>
                <w:szCs w:val="22"/>
              </w:rPr>
              <w:t>4</w:t>
            </w:r>
            <w:r>
              <w:rPr>
                <w:sz w:val="22"/>
                <w:szCs w:val="22"/>
              </w:rPr>
              <w:t>,</w:t>
            </w:r>
            <w:r w:rsidRPr="006934B6">
              <w:rPr>
                <w:sz w:val="22"/>
                <w:szCs w:val="22"/>
              </w:rPr>
              <w:t>9</w:t>
            </w:r>
          </w:p>
        </w:tc>
        <w:tc>
          <w:tcPr>
            <w:tcW w:w="915" w:type="dxa"/>
            <w:vAlign w:val="center"/>
          </w:tcPr>
          <w:p w:rsidR="006C6035" w:rsidRPr="006934B6" w:rsidRDefault="006C6035" w:rsidP="006C6035">
            <w:pPr>
              <w:bidi w:val="0"/>
              <w:jc w:val="center"/>
              <w:rPr>
                <w:sz w:val="22"/>
                <w:szCs w:val="22"/>
              </w:rPr>
            </w:pPr>
            <w:r w:rsidRPr="006934B6">
              <w:rPr>
                <w:sz w:val="22"/>
                <w:szCs w:val="22"/>
              </w:rPr>
              <w:t>5</w:t>
            </w:r>
            <w:r>
              <w:rPr>
                <w:sz w:val="22"/>
                <w:szCs w:val="22"/>
              </w:rPr>
              <w:t>,</w:t>
            </w:r>
            <w:r w:rsidRPr="006934B6">
              <w:rPr>
                <w:sz w:val="22"/>
                <w:szCs w:val="22"/>
              </w:rPr>
              <w:t>1</w:t>
            </w:r>
          </w:p>
        </w:tc>
        <w:tc>
          <w:tcPr>
            <w:tcW w:w="915" w:type="dxa"/>
            <w:vAlign w:val="center"/>
          </w:tcPr>
          <w:p w:rsidR="006C6035" w:rsidRPr="006934B6" w:rsidRDefault="006C6035" w:rsidP="006C6035">
            <w:pPr>
              <w:bidi w:val="0"/>
              <w:jc w:val="center"/>
              <w:rPr>
                <w:sz w:val="22"/>
                <w:szCs w:val="22"/>
              </w:rPr>
            </w:pPr>
            <w:r w:rsidRPr="006934B6">
              <w:rPr>
                <w:sz w:val="22"/>
                <w:szCs w:val="22"/>
              </w:rPr>
              <w:t>5</w:t>
            </w:r>
            <w:r>
              <w:rPr>
                <w:sz w:val="22"/>
                <w:szCs w:val="22"/>
              </w:rPr>
              <w:t>,</w:t>
            </w:r>
            <w:r w:rsidRPr="006934B6">
              <w:rPr>
                <w:sz w:val="22"/>
                <w:szCs w:val="22"/>
              </w:rPr>
              <w:t>3</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1546DB" w:rsidRDefault="006C6035" w:rsidP="006C6035">
      <w:pPr>
        <w:ind w:left="567"/>
        <w:rPr>
          <w:i/>
          <w:lang w:val="en-US"/>
        </w:rPr>
      </w:pPr>
      <w:r w:rsidRPr="002324A9">
        <w:rPr>
          <w:i/>
        </w:rPr>
        <w:t>Источник</w:t>
      </w:r>
      <w:r w:rsidRPr="001546DB">
        <w:rPr>
          <w:i/>
          <w:lang w:val="en-US"/>
        </w:rPr>
        <w:t>:  Central Bureau of Statistics, Statistical Abstract of Israel, 2007.</w:t>
      </w:r>
    </w:p>
    <w:p w:rsidR="006C6035" w:rsidRPr="002324A9" w:rsidRDefault="006C6035" w:rsidP="006C6035">
      <w:pPr>
        <w:numPr>
          <w:ilvl w:val="0"/>
          <w:numId w:val="33"/>
        </w:numPr>
        <w:rPr>
          <w:i/>
        </w:rPr>
      </w:pPr>
      <w:r w:rsidRPr="002324A9">
        <w:rPr>
          <w:i/>
        </w:rPr>
        <w:t>В миллионах израильских шекелей в текущих ценах.</w:t>
      </w:r>
    </w:p>
    <w:p w:rsidR="006C6035" w:rsidRPr="003C332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Default="006C6035" w:rsidP="006C6035">
      <w:pPr>
        <w:pStyle w:val="List2"/>
        <w:tabs>
          <w:tab w:val="right" w:pos="8280"/>
        </w:tabs>
        <w:bidi w:val="0"/>
        <w:spacing w:line="288" w:lineRule="auto"/>
        <w:ind w:left="0" w:right="5" w:firstLine="0"/>
        <w:rPr>
          <w:rFonts w:cs="Times New Roman"/>
          <w:b/>
          <w:bCs/>
          <w:lang w:val="ru-RU"/>
        </w:rPr>
      </w:pPr>
      <w:r>
        <w:rPr>
          <w:rFonts w:cs="Times New Roman"/>
          <w:b/>
          <w:bCs/>
          <w:lang w:val="ru-RU"/>
        </w:rPr>
        <w:t>Таблица</w:t>
      </w:r>
      <w:r w:rsidRPr="00E64F36">
        <w:rPr>
          <w:rFonts w:cs="Times New Roman"/>
          <w:b/>
          <w:bCs/>
          <w:lang w:val="ru-RU"/>
        </w:rPr>
        <w:t xml:space="preserve"> 31: </w:t>
      </w:r>
      <w:r>
        <w:rPr>
          <w:rFonts w:cs="Times New Roman"/>
          <w:b/>
          <w:bCs/>
          <w:lang w:val="ru-RU"/>
        </w:rPr>
        <w:t xml:space="preserve"> Лица</w:t>
      </w:r>
      <w:r w:rsidRPr="00E64F36">
        <w:rPr>
          <w:rFonts w:cs="Times New Roman"/>
          <w:b/>
          <w:bCs/>
          <w:lang w:val="ru-RU"/>
        </w:rPr>
        <w:t xml:space="preserve">, </w:t>
      </w:r>
      <w:r>
        <w:rPr>
          <w:rFonts w:cs="Times New Roman"/>
          <w:b/>
          <w:bCs/>
          <w:lang w:val="ru-RU"/>
        </w:rPr>
        <w:t>ходатайствующие</w:t>
      </w:r>
      <w:r w:rsidRPr="00E64F36">
        <w:rPr>
          <w:rFonts w:cs="Times New Roman"/>
          <w:b/>
          <w:bCs/>
          <w:lang w:val="ru-RU"/>
        </w:rPr>
        <w:t xml:space="preserve"> </w:t>
      </w:r>
      <w:r>
        <w:rPr>
          <w:rFonts w:cs="Times New Roman"/>
          <w:b/>
          <w:bCs/>
          <w:lang w:val="ru-RU"/>
        </w:rPr>
        <w:t>о</w:t>
      </w:r>
      <w:r w:rsidRPr="00E64F36">
        <w:rPr>
          <w:rFonts w:cs="Times New Roman"/>
          <w:b/>
          <w:bCs/>
          <w:lang w:val="ru-RU"/>
        </w:rPr>
        <w:t xml:space="preserve"> </w:t>
      </w:r>
      <w:r>
        <w:rPr>
          <w:rFonts w:cs="Times New Roman"/>
          <w:b/>
          <w:bCs/>
          <w:lang w:val="ru-RU"/>
        </w:rPr>
        <w:t>правовой</w:t>
      </w:r>
      <w:r w:rsidRPr="00E64F36">
        <w:rPr>
          <w:rFonts w:cs="Times New Roman"/>
          <w:b/>
          <w:bCs/>
          <w:lang w:val="ru-RU"/>
        </w:rPr>
        <w:t xml:space="preserve"> </w:t>
      </w:r>
      <w:r>
        <w:rPr>
          <w:rFonts w:cs="Times New Roman"/>
          <w:b/>
          <w:bCs/>
          <w:lang w:val="ru-RU"/>
        </w:rPr>
        <w:t>помощи</w:t>
      </w:r>
      <w:r w:rsidRPr="00E64F36">
        <w:rPr>
          <w:rFonts w:cs="Times New Roman"/>
          <w:b/>
          <w:bCs/>
          <w:lang w:val="ru-RU"/>
        </w:rPr>
        <w:t xml:space="preserve">, </w:t>
      </w:r>
      <w:r>
        <w:rPr>
          <w:rFonts w:cs="Times New Roman"/>
          <w:b/>
          <w:bCs/>
          <w:lang w:val="ru-RU"/>
        </w:rPr>
        <w:t>и процент получающих ее лиц</w:t>
      </w:r>
    </w:p>
    <w:p w:rsidR="006C6035" w:rsidRPr="00E64F36" w:rsidRDefault="006C6035" w:rsidP="006C6035">
      <w:pPr>
        <w:pStyle w:val="List2"/>
        <w:tabs>
          <w:tab w:val="right" w:pos="8280"/>
        </w:tabs>
        <w:bidi w:val="0"/>
        <w:spacing w:line="288" w:lineRule="auto"/>
        <w:ind w:left="0" w:right="-334" w:firstLine="0"/>
        <w:rPr>
          <w:rFonts w:cs="Times New Roman"/>
          <w:b/>
          <w:bCs/>
          <w:lang w:val="ru-RU"/>
        </w:rPr>
      </w:pPr>
    </w:p>
    <w:tbl>
      <w:tblPr>
        <w:tblStyle w:val="TableGrid"/>
        <w:tblW w:w="8789" w:type="dxa"/>
        <w:tblInd w:w="108" w:type="dxa"/>
        <w:tblLayout w:type="fixed"/>
        <w:tblLook w:val="01E0" w:firstRow="1" w:lastRow="1" w:firstColumn="1" w:lastColumn="1" w:noHBand="0" w:noVBand="0"/>
      </w:tblPr>
      <w:tblGrid>
        <w:gridCol w:w="5040"/>
        <w:gridCol w:w="1080"/>
        <w:gridCol w:w="1251"/>
        <w:gridCol w:w="1418"/>
      </w:tblGrid>
      <w:tr w:rsidR="006C6035" w:rsidRPr="00D468BA" w:rsidTr="00D96DD0">
        <w:trPr>
          <w:trHeight w:val="380"/>
        </w:trPr>
        <w:tc>
          <w:tcPr>
            <w:tcW w:w="5040" w:type="dxa"/>
            <w:shd w:val="clear" w:color="auto" w:fill="D9D9D9"/>
            <w:vAlign w:val="center"/>
          </w:tcPr>
          <w:p w:rsidR="006C6035" w:rsidRPr="00D468BA" w:rsidRDefault="006C6035" w:rsidP="006C6035">
            <w:pPr>
              <w:bidi w:val="0"/>
              <w:jc w:val="center"/>
              <w:rPr>
                <w:b/>
                <w:bCs/>
                <w:sz w:val="22"/>
                <w:szCs w:val="22"/>
              </w:rPr>
            </w:pPr>
            <w:r>
              <w:rPr>
                <w:b/>
                <w:bCs/>
                <w:sz w:val="22"/>
                <w:szCs w:val="22"/>
              </w:rPr>
              <w:t>Год</w:t>
            </w:r>
          </w:p>
        </w:tc>
        <w:tc>
          <w:tcPr>
            <w:tcW w:w="1080" w:type="dxa"/>
            <w:shd w:val="clear" w:color="auto" w:fill="D9D9D9"/>
            <w:vAlign w:val="center"/>
          </w:tcPr>
          <w:p w:rsidR="006C6035" w:rsidRPr="00D468BA" w:rsidRDefault="006C6035" w:rsidP="006C6035">
            <w:pPr>
              <w:bidi w:val="0"/>
              <w:jc w:val="center"/>
              <w:rPr>
                <w:b/>
                <w:bCs/>
                <w:sz w:val="22"/>
                <w:szCs w:val="22"/>
              </w:rPr>
            </w:pPr>
            <w:r w:rsidRPr="00D468BA">
              <w:rPr>
                <w:b/>
                <w:bCs/>
                <w:sz w:val="22"/>
                <w:szCs w:val="22"/>
              </w:rPr>
              <w:t>2002</w:t>
            </w:r>
          </w:p>
        </w:tc>
        <w:tc>
          <w:tcPr>
            <w:tcW w:w="1251" w:type="dxa"/>
            <w:shd w:val="clear" w:color="auto" w:fill="D9D9D9"/>
            <w:vAlign w:val="center"/>
          </w:tcPr>
          <w:p w:rsidR="006C6035" w:rsidRPr="00D468BA" w:rsidRDefault="006C6035" w:rsidP="006C6035">
            <w:pPr>
              <w:bidi w:val="0"/>
              <w:jc w:val="center"/>
              <w:rPr>
                <w:b/>
                <w:bCs/>
                <w:sz w:val="22"/>
                <w:szCs w:val="22"/>
              </w:rPr>
            </w:pPr>
            <w:r w:rsidRPr="00D468BA">
              <w:rPr>
                <w:b/>
                <w:bCs/>
                <w:sz w:val="22"/>
                <w:szCs w:val="22"/>
              </w:rPr>
              <w:t>2003</w:t>
            </w:r>
          </w:p>
        </w:tc>
        <w:tc>
          <w:tcPr>
            <w:tcW w:w="1418" w:type="dxa"/>
            <w:shd w:val="clear" w:color="auto" w:fill="D9D9D9"/>
            <w:vAlign w:val="center"/>
          </w:tcPr>
          <w:p w:rsidR="006C6035" w:rsidRPr="00D468BA" w:rsidRDefault="006C6035" w:rsidP="006C6035">
            <w:pPr>
              <w:bidi w:val="0"/>
              <w:jc w:val="center"/>
              <w:rPr>
                <w:b/>
                <w:bCs/>
                <w:sz w:val="22"/>
                <w:szCs w:val="22"/>
              </w:rPr>
            </w:pPr>
            <w:r w:rsidRPr="00D468BA">
              <w:rPr>
                <w:b/>
                <w:bCs/>
                <w:sz w:val="22"/>
                <w:szCs w:val="22"/>
              </w:rPr>
              <w:t>2004</w:t>
            </w:r>
          </w:p>
        </w:tc>
      </w:tr>
      <w:tr w:rsidR="006C6035" w:rsidRPr="00D468BA" w:rsidTr="00D96DD0">
        <w:tc>
          <w:tcPr>
            <w:tcW w:w="5040" w:type="dxa"/>
          </w:tcPr>
          <w:p w:rsidR="006C6035" w:rsidRPr="006934B6" w:rsidRDefault="006C6035" w:rsidP="006C6035">
            <w:pPr>
              <w:bidi w:val="0"/>
              <w:jc w:val="center"/>
              <w:rPr>
                <w:sz w:val="22"/>
                <w:szCs w:val="22"/>
              </w:rPr>
            </w:pPr>
            <w:r>
              <w:rPr>
                <w:sz w:val="22"/>
                <w:szCs w:val="22"/>
              </w:rPr>
              <w:t>Утвержденные заявки</w:t>
            </w:r>
          </w:p>
        </w:tc>
        <w:tc>
          <w:tcPr>
            <w:tcW w:w="1080" w:type="dxa"/>
          </w:tcPr>
          <w:p w:rsidR="006C6035" w:rsidRPr="006934B6" w:rsidRDefault="006C6035" w:rsidP="006C6035">
            <w:pPr>
              <w:bidi w:val="0"/>
              <w:jc w:val="center"/>
              <w:rPr>
                <w:sz w:val="22"/>
                <w:szCs w:val="22"/>
              </w:rPr>
            </w:pPr>
            <w:r w:rsidRPr="006934B6">
              <w:rPr>
                <w:sz w:val="22"/>
                <w:szCs w:val="22"/>
              </w:rPr>
              <w:t>47</w:t>
            </w:r>
            <w:r>
              <w:rPr>
                <w:sz w:val="22"/>
                <w:szCs w:val="22"/>
              </w:rPr>
              <w:t xml:space="preserve"> </w:t>
            </w:r>
            <w:r w:rsidRPr="006934B6">
              <w:rPr>
                <w:sz w:val="22"/>
                <w:szCs w:val="22"/>
              </w:rPr>
              <w:t>419</w:t>
            </w:r>
          </w:p>
        </w:tc>
        <w:tc>
          <w:tcPr>
            <w:tcW w:w="1251" w:type="dxa"/>
          </w:tcPr>
          <w:p w:rsidR="006C6035" w:rsidRPr="006934B6" w:rsidRDefault="006C6035" w:rsidP="006C6035">
            <w:pPr>
              <w:bidi w:val="0"/>
              <w:jc w:val="center"/>
              <w:rPr>
                <w:sz w:val="22"/>
                <w:szCs w:val="22"/>
              </w:rPr>
            </w:pPr>
            <w:r w:rsidRPr="006934B6">
              <w:rPr>
                <w:sz w:val="22"/>
                <w:szCs w:val="22"/>
              </w:rPr>
              <w:t>52</w:t>
            </w:r>
            <w:r>
              <w:rPr>
                <w:sz w:val="22"/>
                <w:szCs w:val="22"/>
              </w:rPr>
              <w:t xml:space="preserve"> </w:t>
            </w:r>
            <w:r w:rsidRPr="006934B6">
              <w:rPr>
                <w:sz w:val="22"/>
                <w:szCs w:val="22"/>
              </w:rPr>
              <w:t>780</w:t>
            </w:r>
          </w:p>
        </w:tc>
        <w:tc>
          <w:tcPr>
            <w:tcW w:w="1418" w:type="dxa"/>
          </w:tcPr>
          <w:p w:rsidR="006C6035" w:rsidRPr="006934B6" w:rsidRDefault="006C6035" w:rsidP="006C6035">
            <w:pPr>
              <w:bidi w:val="0"/>
              <w:jc w:val="center"/>
              <w:rPr>
                <w:sz w:val="22"/>
                <w:szCs w:val="22"/>
              </w:rPr>
            </w:pPr>
            <w:r w:rsidRPr="006934B6">
              <w:rPr>
                <w:sz w:val="22"/>
                <w:szCs w:val="22"/>
              </w:rPr>
              <w:t>60</w:t>
            </w:r>
            <w:r>
              <w:rPr>
                <w:sz w:val="22"/>
                <w:szCs w:val="22"/>
              </w:rPr>
              <w:t xml:space="preserve"> </w:t>
            </w:r>
            <w:r w:rsidRPr="006934B6">
              <w:rPr>
                <w:sz w:val="22"/>
                <w:szCs w:val="22"/>
              </w:rPr>
              <w:t>145</w:t>
            </w:r>
          </w:p>
        </w:tc>
      </w:tr>
      <w:tr w:rsidR="006C6035" w:rsidRPr="00D468BA" w:rsidTr="00D96DD0">
        <w:tc>
          <w:tcPr>
            <w:tcW w:w="5040" w:type="dxa"/>
          </w:tcPr>
          <w:p w:rsidR="006C6035" w:rsidRPr="002A1BD6" w:rsidRDefault="006C6035" w:rsidP="006C6035">
            <w:pPr>
              <w:bidi w:val="0"/>
              <w:jc w:val="center"/>
              <w:rPr>
                <w:sz w:val="22"/>
                <w:szCs w:val="22"/>
              </w:rPr>
            </w:pPr>
            <w:r>
              <w:rPr>
                <w:sz w:val="22"/>
                <w:szCs w:val="22"/>
              </w:rPr>
              <w:t>Утвержденные заявки, судебные сборы не уплачены</w:t>
            </w:r>
            <w:r w:rsidRPr="002A1BD6">
              <w:rPr>
                <w:sz w:val="22"/>
                <w:szCs w:val="22"/>
              </w:rPr>
              <w:t xml:space="preserve"> </w:t>
            </w:r>
          </w:p>
        </w:tc>
        <w:tc>
          <w:tcPr>
            <w:tcW w:w="1080" w:type="dxa"/>
          </w:tcPr>
          <w:p w:rsidR="006C6035" w:rsidRPr="002A1BD6" w:rsidRDefault="006C6035" w:rsidP="006C6035">
            <w:pPr>
              <w:bidi w:val="0"/>
              <w:jc w:val="center"/>
              <w:rPr>
                <w:sz w:val="22"/>
                <w:szCs w:val="22"/>
              </w:rPr>
            </w:pPr>
          </w:p>
        </w:tc>
        <w:tc>
          <w:tcPr>
            <w:tcW w:w="1251" w:type="dxa"/>
          </w:tcPr>
          <w:p w:rsidR="006C6035" w:rsidRPr="006934B6" w:rsidRDefault="006C6035" w:rsidP="006C6035">
            <w:pPr>
              <w:bidi w:val="0"/>
              <w:jc w:val="center"/>
              <w:rPr>
                <w:sz w:val="22"/>
                <w:szCs w:val="22"/>
              </w:rPr>
            </w:pPr>
            <w:r w:rsidRPr="006934B6">
              <w:rPr>
                <w:sz w:val="22"/>
                <w:szCs w:val="22"/>
              </w:rPr>
              <w:t>99</w:t>
            </w:r>
          </w:p>
        </w:tc>
        <w:tc>
          <w:tcPr>
            <w:tcW w:w="1418" w:type="dxa"/>
          </w:tcPr>
          <w:p w:rsidR="006C6035" w:rsidRPr="006934B6" w:rsidRDefault="006C6035" w:rsidP="006C6035">
            <w:pPr>
              <w:bidi w:val="0"/>
              <w:jc w:val="center"/>
              <w:rPr>
                <w:sz w:val="22"/>
                <w:szCs w:val="22"/>
              </w:rPr>
            </w:pPr>
            <w:r w:rsidRPr="006934B6">
              <w:rPr>
                <w:sz w:val="22"/>
                <w:szCs w:val="22"/>
              </w:rPr>
              <w:t>155</w:t>
            </w:r>
          </w:p>
        </w:tc>
      </w:tr>
      <w:tr w:rsidR="006C6035" w:rsidRPr="00D468BA" w:rsidTr="00D96DD0">
        <w:tc>
          <w:tcPr>
            <w:tcW w:w="5040" w:type="dxa"/>
          </w:tcPr>
          <w:p w:rsidR="006C6035" w:rsidRPr="006934B6" w:rsidRDefault="006C6035" w:rsidP="006C6035">
            <w:pPr>
              <w:bidi w:val="0"/>
              <w:jc w:val="center"/>
              <w:rPr>
                <w:sz w:val="22"/>
                <w:szCs w:val="22"/>
              </w:rPr>
            </w:pPr>
            <w:r>
              <w:rPr>
                <w:sz w:val="22"/>
                <w:szCs w:val="22"/>
              </w:rPr>
              <w:t>Отклоненные заявки</w:t>
            </w:r>
          </w:p>
        </w:tc>
        <w:tc>
          <w:tcPr>
            <w:tcW w:w="1080" w:type="dxa"/>
          </w:tcPr>
          <w:p w:rsidR="006C6035" w:rsidRPr="006934B6" w:rsidRDefault="006C6035" w:rsidP="006C6035">
            <w:pPr>
              <w:bidi w:val="0"/>
              <w:jc w:val="center"/>
              <w:rPr>
                <w:sz w:val="22"/>
                <w:szCs w:val="22"/>
              </w:rPr>
            </w:pPr>
            <w:r w:rsidRPr="006934B6">
              <w:rPr>
                <w:sz w:val="22"/>
                <w:szCs w:val="22"/>
              </w:rPr>
              <w:t>4</w:t>
            </w:r>
            <w:r>
              <w:rPr>
                <w:sz w:val="22"/>
                <w:szCs w:val="22"/>
              </w:rPr>
              <w:t xml:space="preserve"> </w:t>
            </w:r>
            <w:r w:rsidRPr="006934B6">
              <w:rPr>
                <w:sz w:val="22"/>
                <w:szCs w:val="22"/>
              </w:rPr>
              <w:t>560</w:t>
            </w:r>
          </w:p>
        </w:tc>
        <w:tc>
          <w:tcPr>
            <w:tcW w:w="1251" w:type="dxa"/>
          </w:tcPr>
          <w:p w:rsidR="006C6035" w:rsidRPr="006934B6" w:rsidRDefault="006C6035" w:rsidP="006C6035">
            <w:pPr>
              <w:bidi w:val="0"/>
              <w:jc w:val="center"/>
              <w:rPr>
                <w:sz w:val="22"/>
                <w:szCs w:val="22"/>
              </w:rPr>
            </w:pPr>
            <w:r w:rsidRPr="006934B6">
              <w:rPr>
                <w:sz w:val="22"/>
                <w:szCs w:val="22"/>
              </w:rPr>
              <w:t>7</w:t>
            </w:r>
            <w:r>
              <w:rPr>
                <w:sz w:val="22"/>
                <w:szCs w:val="22"/>
              </w:rPr>
              <w:t xml:space="preserve"> </w:t>
            </w:r>
            <w:r w:rsidRPr="006934B6">
              <w:rPr>
                <w:sz w:val="22"/>
                <w:szCs w:val="22"/>
              </w:rPr>
              <w:t>109</w:t>
            </w:r>
          </w:p>
        </w:tc>
        <w:tc>
          <w:tcPr>
            <w:tcW w:w="1418" w:type="dxa"/>
          </w:tcPr>
          <w:p w:rsidR="006C6035" w:rsidRPr="006934B6" w:rsidRDefault="006C6035" w:rsidP="006C6035">
            <w:pPr>
              <w:bidi w:val="0"/>
              <w:jc w:val="center"/>
              <w:rPr>
                <w:sz w:val="22"/>
                <w:szCs w:val="22"/>
              </w:rPr>
            </w:pPr>
            <w:r w:rsidRPr="006934B6">
              <w:rPr>
                <w:sz w:val="22"/>
                <w:szCs w:val="22"/>
              </w:rPr>
              <w:t>7</w:t>
            </w:r>
            <w:r>
              <w:rPr>
                <w:sz w:val="22"/>
                <w:szCs w:val="22"/>
              </w:rPr>
              <w:t xml:space="preserve"> </w:t>
            </w:r>
            <w:r w:rsidRPr="006934B6">
              <w:rPr>
                <w:sz w:val="22"/>
                <w:szCs w:val="22"/>
              </w:rPr>
              <w:t>185</w:t>
            </w:r>
          </w:p>
        </w:tc>
      </w:tr>
      <w:tr w:rsidR="006C6035" w:rsidRPr="00D468BA" w:rsidTr="00D96DD0">
        <w:tc>
          <w:tcPr>
            <w:tcW w:w="5040" w:type="dxa"/>
          </w:tcPr>
          <w:p w:rsidR="006C6035" w:rsidRPr="006934B6" w:rsidRDefault="006C6035" w:rsidP="006C6035">
            <w:pPr>
              <w:bidi w:val="0"/>
              <w:jc w:val="center"/>
              <w:rPr>
                <w:sz w:val="22"/>
                <w:szCs w:val="22"/>
              </w:rPr>
            </w:pPr>
            <w:r>
              <w:rPr>
                <w:sz w:val="22"/>
                <w:szCs w:val="22"/>
              </w:rPr>
              <w:t>Прочее</w:t>
            </w:r>
            <w:r w:rsidRPr="006934B6">
              <w:rPr>
                <w:sz w:val="22"/>
                <w:szCs w:val="22"/>
              </w:rPr>
              <w:t>**</w:t>
            </w:r>
          </w:p>
        </w:tc>
        <w:tc>
          <w:tcPr>
            <w:tcW w:w="1080" w:type="dxa"/>
          </w:tcPr>
          <w:p w:rsidR="006C6035" w:rsidRPr="006934B6" w:rsidRDefault="006C6035" w:rsidP="006C6035">
            <w:pPr>
              <w:bidi w:val="0"/>
              <w:jc w:val="center"/>
              <w:rPr>
                <w:sz w:val="22"/>
                <w:szCs w:val="22"/>
              </w:rPr>
            </w:pPr>
            <w:r w:rsidRPr="006934B6">
              <w:rPr>
                <w:sz w:val="22"/>
                <w:szCs w:val="22"/>
              </w:rPr>
              <w:t>1</w:t>
            </w:r>
            <w:r>
              <w:rPr>
                <w:sz w:val="22"/>
                <w:szCs w:val="22"/>
              </w:rPr>
              <w:t xml:space="preserve"> </w:t>
            </w:r>
            <w:r w:rsidRPr="006934B6">
              <w:rPr>
                <w:sz w:val="22"/>
                <w:szCs w:val="22"/>
              </w:rPr>
              <w:t>954**</w:t>
            </w:r>
          </w:p>
        </w:tc>
        <w:tc>
          <w:tcPr>
            <w:tcW w:w="1251" w:type="dxa"/>
          </w:tcPr>
          <w:p w:rsidR="006C6035" w:rsidRPr="006934B6" w:rsidRDefault="006C6035" w:rsidP="006C6035">
            <w:pPr>
              <w:bidi w:val="0"/>
              <w:jc w:val="center"/>
              <w:rPr>
                <w:sz w:val="22"/>
                <w:szCs w:val="22"/>
              </w:rPr>
            </w:pPr>
          </w:p>
        </w:tc>
        <w:tc>
          <w:tcPr>
            <w:tcW w:w="1418" w:type="dxa"/>
          </w:tcPr>
          <w:p w:rsidR="006C6035" w:rsidRPr="006934B6" w:rsidRDefault="006C6035" w:rsidP="006C6035">
            <w:pPr>
              <w:bidi w:val="0"/>
              <w:jc w:val="center"/>
              <w:rPr>
                <w:sz w:val="22"/>
                <w:szCs w:val="22"/>
              </w:rPr>
            </w:pPr>
            <w:r w:rsidRPr="006934B6">
              <w:rPr>
                <w:sz w:val="22"/>
                <w:szCs w:val="22"/>
              </w:rPr>
              <w:t>2</w:t>
            </w:r>
            <w:r>
              <w:rPr>
                <w:sz w:val="22"/>
                <w:szCs w:val="22"/>
              </w:rPr>
              <w:t xml:space="preserve"> </w:t>
            </w:r>
            <w:r w:rsidRPr="006934B6">
              <w:rPr>
                <w:sz w:val="22"/>
                <w:szCs w:val="22"/>
              </w:rPr>
              <w:t>340**</w:t>
            </w:r>
          </w:p>
        </w:tc>
      </w:tr>
      <w:tr w:rsidR="006C6035" w:rsidRPr="00D468BA" w:rsidTr="00D96DD0">
        <w:tc>
          <w:tcPr>
            <w:tcW w:w="5040" w:type="dxa"/>
          </w:tcPr>
          <w:p w:rsidR="006C6035" w:rsidRPr="006934B6" w:rsidRDefault="006C6035" w:rsidP="006C6035">
            <w:pPr>
              <w:bidi w:val="0"/>
              <w:jc w:val="center"/>
              <w:rPr>
                <w:sz w:val="22"/>
                <w:szCs w:val="22"/>
              </w:rPr>
            </w:pPr>
            <w:r>
              <w:rPr>
                <w:sz w:val="22"/>
                <w:szCs w:val="22"/>
              </w:rPr>
              <w:t>Итого</w:t>
            </w:r>
          </w:p>
        </w:tc>
        <w:tc>
          <w:tcPr>
            <w:tcW w:w="1080" w:type="dxa"/>
          </w:tcPr>
          <w:p w:rsidR="006C6035" w:rsidRPr="006934B6" w:rsidRDefault="006C6035" w:rsidP="006C6035">
            <w:pPr>
              <w:bidi w:val="0"/>
              <w:jc w:val="center"/>
              <w:rPr>
                <w:sz w:val="22"/>
                <w:szCs w:val="22"/>
              </w:rPr>
            </w:pPr>
            <w:r w:rsidRPr="006934B6">
              <w:rPr>
                <w:sz w:val="22"/>
                <w:szCs w:val="22"/>
              </w:rPr>
              <w:t>53</w:t>
            </w:r>
            <w:r>
              <w:rPr>
                <w:sz w:val="22"/>
                <w:szCs w:val="22"/>
              </w:rPr>
              <w:t xml:space="preserve"> </w:t>
            </w:r>
            <w:r w:rsidRPr="006934B6">
              <w:rPr>
                <w:sz w:val="22"/>
                <w:szCs w:val="22"/>
              </w:rPr>
              <w:t>934</w:t>
            </w:r>
          </w:p>
        </w:tc>
        <w:tc>
          <w:tcPr>
            <w:tcW w:w="1251" w:type="dxa"/>
          </w:tcPr>
          <w:p w:rsidR="006C6035" w:rsidRPr="006934B6" w:rsidRDefault="006C6035" w:rsidP="006C6035">
            <w:pPr>
              <w:bidi w:val="0"/>
              <w:jc w:val="center"/>
              <w:rPr>
                <w:sz w:val="22"/>
                <w:szCs w:val="22"/>
              </w:rPr>
            </w:pPr>
            <w:r w:rsidRPr="006934B6">
              <w:rPr>
                <w:sz w:val="22"/>
                <w:szCs w:val="22"/>
              </w:rPr>
              <w:t>59</w:t>
            </w:r>
            <w:r>
              <w:rPr>
                <w:sz w:val="22"/>
                <w:szCs w:val="22"/>
              </w:rPr>
              <w:t xml:space="preserve"> </w:t>
            </w:r>
            <w:r w:rsidRPr="006934B6">
              <w:rPr>
                <w:sz w:val="22"/>
                <w:szCs w:val="22"/>
              </w:rPr>
              <w:t>988</w:t>
            </w:r>
          </w:p>
        </w:tc>
        <w:tc>
          <w:tcPr>
            <w:tcW w:w="1418" w:type="dxa"/>
          </w:tcPr>
          <w:p w:rsidR="006C6035" w:rsidRPr="006934B6" w:rsidRDefault="006C6035" w:rsidP="006C6035">
            <w:pPr>
              <w:bidi w:val="0"/>
              <w:jc w:val="center"/>
              <w:rPr>
                <w:sz w:val="22"/>
                <w:szCs w:val="22"/>
              </w:rPr>
            </w:pPr>
            <w:r w:rsidRPr="006934B6">
              <w:rPr>
                <w:sz w:val="22"/>
                <w:szCs w:val="22"/>
              </w:rPr>
              <w:t>69</w:t>
            </w:r>
            <w:r>
              <w:rPr>
                <w:sz w:val="22"/>
                <w:szCs w:val="22"/>
              </w:rPr>
              <w:t xml:space="preserve"> </w:t>
            </w:r>
            <w:r w:rsidRPr="006934B6">
              <w:rPr>
                <w:sz w:val="22"/>
                <w:szCs w:val="22"/>
              </w:rPr>
              <w:t>825</w:t>
            </w:r>
          </w:p>
        </w:tc>
      </w:tr>
      <w:tr w:rsidR="006C6035" w:rsidRPr="00D468BA" w:rsidTr="00D96DD0">
        <w:tc>
          <w:tcPr>
            <w:tcW w:w="5040" w:type="dxa"/>
          </w:tcPr>
          <w:p w:rsidR="006C6035" w:rsidRPr="006934B6" w:rsidRDefault="006C6035" w:rsidP="006C6035">
            <w:pPr>
              <w:bidi w:val="0"/>
              <w:jc w:val="center"/>
              <w:rPr>
                <w:sz w:val="22"/>
                <w:szCs w:val="22"/>
              </w:rPr>
            </w:pPr>
            <w:r>
              <w:rPr>
                <w:sz w:val="22"/>
                <w:szCs w:val="22"/>
              </w:rPr>
              <w:t>Доля утвержденных заявок</w:t>
            </w:r>
          </w:p>
        </w:tc>
        <w:tc>
          <w:tcPr>
            <w:tcW w:w="1080" w:type="dxa"/>
          </w:tcPr>
          <w:p w:rsidR="006C6035" w:rsidRPr="006934B6" w:rsidRDefault="006C6035" w:rsidP="006C6035">
            <w:pPr>
              <w:bidi w:val="0"/>
              <w:jc w:val="center"/>
              <w:rPr>
                <w:sz w:val="22"/>
                <w:szCs w:val="22"/>
              </w:rPr>
            </w:pPr>
            <w:r w:rsidRPr="006934B6">
              <w:rPr>
                <w:sz w:val="22"/>
                <w:szCs w:val="22"/>
              </w:rPr>
              <w:t>88%</w:t>
            </w:r>
          </w:p>
        </w:tc>
        <w:tc>
          <w:tcPr>
            <w:tcW w:w="1251" w:type="dxa"/>
          </w:tcPr>
          <w:p w:rsidR="006C6035" w:rsidRPr="006934B6" w:rsidRDefault="006C6035" w:rsidP="006C6035">
            <w:pPr>
              <w:bidi w:val="0"/>
              <w:jc w:val="center"/>
              <w:rPr>
                <w:sz w:val="22"/>
                <w:szCs w:val="22"/>
              </w:rPr>
            </w:pPr>
            <w:r w:rsidRPr="006934B6">
              <w:rPr>
                <w:sz w:val="22"/>
                <w:szCs w:val="22"/>
              </w:rPr>
              <w:t>88%</w:t>
            </w:r>
          </w:p>
        </w:tc>
        <w:tc>
          <w:tcPr>
            <w:tcW w:w="1418" w:type="dxa"/>
          </w:tcPr>
          <w:p w:rsidR="006C6035" w:rsidRPr="006934B6" w:rsidRDefault="006C6035" w:rsidP="006C6035">
            <w:pPr>
              <w:bidi w:val="0"/>
              <w:jc w:val="center"/>
              <w:rPr>
                <w:sz w:val="22"/>
                <w:szCs w:val="22"/>
              </w:rPr>
            </w:pPr>
            <w:r w:rsidRPr="006934B6">
              <w:rPr>
                <w:sz w:val="22"/>
                <w:szCs w:val="22"/>
              </w:rPr>
              <w:t>86%</w:t>
            </w:r>
          </w:p>
        </w:tc>
      </w:tr>
      <w:tr w:rsidR="006C6035" w:rsidRPr="00D468BA" w:rsidTr="00D96DD0">
        <w:tc>
          <w:tcPr>
            <w:tcW w:w="5040" w:type="dxa"/>
          </w:tcPr>
          <w:p w:rsidR="006C6035" w:rsidRPr="006934B6" w:rsidRDefault="006C6035" w:rsidP="006C6035">
            <w:pPr>
              <w:bidi w:val="0"/>
              <w:jc w:val="center"/>
              <w:rPr>
                <w:sz w:val="22"/>
                <w:szCs w:val="22"/>
              </w:rPr>
            </w:pPr>
            <w:r>
              <w:rPr>
                <w:sz w:val="22"/>
                <w:szCs w:val="22"/>
              </w:rPr>
              <w:t>Доля отклоненных заявок</w:t>
            </w:r>
          </w:p>
        </w:tc>
        <w:tc>
          <w:tcPr>
            <w:tcW w:w="1080" w:type="dxa"/>
          </w:tcPr>
          <w:p w:rsidR="006C6035" w:rsidRPr="006934B6" w:rsidRDefault="006C6035" w:rsidP="006C6035">
            <w:pPr>
              <w:bidi w:val="0"/>
              <w:jc w:val="center"/>
              <w:rPr>
                <w:sz w:val="22"/>
                <w:szCs w:val="22"/>
              </w:rPr>
            </w:pPr>
            <w:r w:rsidRPr="006934B6">
              <w:rPr>
                <w:sz w:val="22"/>
                <w:szCs w:val="22"/>
              </w:rPr>
              <w:t>12%</w:t>
            </w:r>
          </w:p>
        </w:tc>
        <w:tc>
          <w:tcPr>
            <w:tcW w:w="1251" w:type="dxa"/>
          </w:tcPr>
          <w:p w:rsidR="006C6035" w:rsidRPr="006934B6" w:rsidRDefault="006C6035" w:rsidP="006C6035">
            <w:pPr>
              <w:bidi w:val="0"/>
              <w:jc w:val="center"/>
              <w:rPr>
                <w:sz w:val="22"/>
                <w:szCs w:val="22"/>
              </w:rPr>
            </w:pPr>
            <w:r w:rsidRPr="006934B6">
              <w:rPr>
                <w:sz w:val="22"/>
                <w:szCs w:val="22"/>
              </w:rPr>
              <w:t>12%</w:t>
            </w:r>
          </w:p>
        </w:tc>
        <w:tc>
          <w:tcPr>
            <w:tcW w:w="1418" w:type="dxa"/>
          </w:tcPr>
          <w:p w:rsidR="006C6035" w:rsidRPr="006934B6" w:rsidRDefault="006C6035" w:rsidP="006C6035">
            <w:pPr>
              <w:bidi w:val="0"/>
              <w:jc w:val="center"/>
              <w:rPr>
                <w:sz w:val="22"/>
                <w:szCs w:val="22"/>
              </w:rPr>
            </w:pPr>
            <w:r w:rsidRPr="006934B6">
              <w:rPr>
                <w:sz w:val="22"/>
                <w:szCs w:val="22"/>
              </w:rPr>
              <w:t>10%</w:t>
            </w:r>
          </w:p>
        </w:tc>
      </w:tr>
    </w:tbl>
    <w:p w:rsidR="006C6035" w:rsidRDefault="006C6035" w:rsidP="006C6035">
      <w:pPr>
        <w:pStyle w:val="List2"/>
        <w:tabs>
          <w:tab w:val="right" w:pos="8280"/>
        </w:tabs>
        <w:bidi w:val="0"/>
        <w:spacing w:line="288" w:lineRule="auto"/>
        <w:ind w:left="539" w:right="-335" w:firstLine="0"/>
        <w:jc w:val="both"/>
        <w:rPr>
          <w:rFonts w:cs="Times New Roman"/>
          <w:i/>
          <w:iCs/>
          <w:sz w:val="22"/>
          <w:szCs w:val="22"/>
          <w:lang w:val="ru-RU"/>
        </w:rPr>
      </w:pPr>
    </w:p>
    <w:p w:rsidR="006C6035" w:rsidRPr="001546DB" w:rsidRDefault="006C6035" w:rsidP="006C6035">
      <w:pPr>
        <w:ind w:left="567"/>
        <w:rPr>
          <w:i/>
          <w:lang w:val="en-US"/>
        </w:rPr>
      </w:pPr>
      <w:r w:rsidRPr="002324A9">
        <w:rPr>
          <w:i/>
        </w:rPr>
        <w:t>Источник</w:t>
      </w:r>
      <w:r w:rsidRPr="001546DB">
        <w:rPr>
          <w:i/>
          <w:lang w:val="en-US"/>
        </w:rPr>
        <w:t xml:space="preserve">:  </w:t>
      </w:r>
      <w:r w:rsidRPr="001546DB">
        <w:rPr>
          <w:rFonts w:hint="cs"/>
          <w:i/>
          <w:lang w:val="en-US"/>
        </w:rPr>
        <w:t>P</w:t>
      </w:r>
      <w:r w:rsidRPr="001546DB">
        <w:rPr>
          <w:i/>
          <w:lang w:val="en-US"/>
        </w:rPr>
        <w:t>ublic Defense Attorney's office Reports for the years 2002-2004.</w:t>
      </w:r>
    </w:p>
    <w:p w:rsidR="006C6035" w:rsidRPr="001546DB" w:rsidRDefault="006C6035" w:rsidP="006C6035">
      <w:pPr>
        <w:pStyle w:val="List2"/>
        <w:tabs>
          <w:tab w:val="right" w:pos="8280"/>
        </w:tabs>
        <w:bidi w:val="0"/>
        <w:spacing w:line="288" w:lineRule="auto"/>
        <w:ind w:left="539" w:right="-335" w:firstLine="0"/>
        <w:jc w:val="both"/>
        <w:rPr>
          <w:rFonts w:cs="Times New Roman"/>
          <w:i/>
          <w:iCs/>
          <w:sz w:val="22"/>
          <w:szCs w:val="22"/>
        </w:rPr>
      </w:pPr>
    </w:p>
    <w:p w:rsidR="006C6035" w:rsidRPr="002324A9" w:rsidRDefault="006C6035" w:rsidP="006C6035">
      <w:pPr>
        <w:ind w:left="567"/>
        <w:rPr>
          <w:i/>
        </w:rPr>
      </w:pPr>
      <w:r w:rsidRPr="002324A9">
        <w:rPr>
          <w:i/>
        </w:rPr>
        <w:t>**</w:t>
      </w:r>
      <w:r>
        <w:rPr>
          <w:i/>
        </w:rPr>
        <w:tab/>
      </w:r>
      <w:r w:rsidRPr="002324A9">
        <w:rPr>
          <w:i/>
        </w:rPr>
        <w:t xml:space="preserve">Прочее – Заявки, которые еще рассматриваются и заявки, отклоненные по техническим причинам. Заявки отклоняются по техническим причинам в тех случаях, когда задержанный освобождается до рассмотрения его ходатайства, или когда задержанный нанимает частного адвоката. </w:t>
      </w:r>
    </w:p>
    <w:p w:rsidR="006C6035" w:rsidRDefault="00D97E86" w:rsidP="006C6035">
      <w:pPr>
        <w:tabs>
          <w:tab w:val="clear" w:pos="6237"/>
          <w:tab w:val="left" w:pos="567"/>
          <w:tab w:val="left" w:pos="1134"/>
          <w:tab w:val="left" w:pos="1701"/>
          <w:tab w:val="left" w:pos="2268"/>
          <w:tab w:val="center" w:pos="8039"/>
          <w:tab w:val="center" w:pos="9122"/>
        </w:tabs>
        <w:jc w:val="center"/>
        <w:rPr>
          <w:b/>
          <w:lang w:eastAsia="zh-CN"/>
        </w:rPr>
      </w:pPr>
      <w:r w:rsidRPr="00D97E86">
        <w:rPr>
          <w:b/>
          <w:lang w:eastAsia="zh-CN"/>
        </w:rPr>
        <w:br w:type="page"/>
      </w:r>
      <w:r w:rsidR="006C6035" w:rsidRPr="00E476F2">
        <w:rPr>
          <w:b/>
          <w:lang w:val="fr-CH" w:eastAsia="zh-CN"/>
        </w:rPr>
        <w:t>II</w:t>
      </w:r>
      <w:r w:rsidR="006C6035" w:rsidRPr="00E476F2">
        <w:rPr>
          <w:b/>
          <w:lang w:eastAsia="zh-CN"/>
        </w:rPr>
        <w:t>.</w:t>
      </w:r>
      <w:r w:rsidR="006C6035" w:rsidRPr="00E476F2">
        <w:rPr>
          <w:b/>
          <w:lang w:eastAsia="zh-CN"/>
        </w:rPr>
        <w:tab/>
        <w:t>КОНСТИТУЦИОННАЯ, ПОЛИТИЧЕСКАЯ И ПРАВОВАЯ</w:t>
      </w:r>
      <w:r w:rsidR="006C6035">
        <w:rPr>
          <w:b/>
          <w:lang w:eastAsia="zh-CN"/>
        </w:rPr>
        <w:t xml:space="preserve"> </w:t>
      </w:r>
      <w:r w:rsidR="006C6035" w:rsidRPr="00E476F2">
        <w:rPr>
          <w:b/>
          <w:lang w:eastAsia="zh-CN"/>
        </w:rPr>
        <w:t>СИСТЕМЫ</w:t>
      </w:r>
    </w:p>
    <w:p w:rsidR="006C6035" w:rsidRPr="00E476F2" w:rsidRDefault="006C6035" w:rsidP="006C6035">
      <w:pPr>
        <w:tabs>
          <w:tab w:val="clear" w:pos="6237"/>
          <w:tab w:val="left" w:pos="567"/>
          <w:tab w:val="left" w:pos="1134"/>
          <w:tab w:val="left" w:pos="1701"/>
          <w:tab w:val="left" w:pos="2268"/>
          <w:tab w:val="center" w:pos="8039"/>
          <w:tab w:val="center" w:pos="9122"/>
        </w:tabs>
        <w:jc w:val="center"/>
        <w:rPr>
          <w:b/>
          <w:lang w:eastAsia="zh-CN"/>
        </w:rPr>
      </w:pPr>
    </w:p>
    <w:p w:rsidR="006C6035" w:rsidRDefault="006C6035" w:rsidP="006C6035">
      <w:pPr>
        <w:tabs>
          <w:tab w:val="clear" w:pos="6237"/>
          <w:tab w:val="left" w:pos="567"/>
          <w:tab w:val="left" w:pos="1134"/>
          <w:tab w:val="left" w:pos="1701"/>
          <w:tab w:val="left" w:pos="2268"/>
          <w:tab w:val="center" w:pos="8039"/>
          <w:tab w:val="center" w:pos="9122"/>
        </w:tabs>
        <w:jc w:val="center"/>
        <w:rPr>
          <w:b/>
          <w:bCs/>
        </w:rPr>
      </w:pPr>
      <w:r w:rsidRPr="00E476F2">
        <w:rPr>
          <w:b/>
          <w:lang w:eastAsia="zh-CN"/>
        </w:rPr>
        <w:t>А.</w:t>
      </w:r>
      <w:r w:rsidRPr="00E476F2">
        <w:rPr>
          <w:b/>
          <w:lang w:eastAsia="zh-CN"/>
        </w:rPr>
        <w:tab/>
        <w:t>История возникновения Государства Израиль</w:t>
      </w:r>
    </w:p>
    <w:p w:rsidR="006C6035" w:rsidRDefault="006C6035" w:rsidP="006C6035">
      <w:pPr>
        <w:tabs>
          <w:tab w:val="clear" w:pos="6237"/>
          <w:tab w:val="left" w:pos="567"/>
          <w:tab w:val="left" w:pos="1134"/>
          <w:tab w:val="left" w:pos="1701"/>
          <w:tab w:val="left" w:pos="2268"/>
          <w:tab w:val="center" w:pos="8039"/>
          <w:tab w:val="center" w:pos="9122"/>
        </w:tabs>
        <w:jc w:val="center"/>
        <w:rPr>
          <w:b/>
          <w:bCs/>
        </w:rPr>
      </w:pPr>
    </w:p>
    <w:p w:rsidR="006C6035" w:rsidRPr="004017F7" w:rsidRDefault="006C6035" w:rsidP="006C6035">
      <w:pPr>
        <w:tabs>
          <w:tab w:val="clear" w:pos="6237"/>
          <w:tab w:val="left" w:pos="567"/>
          <w:tab w:val="left" w:pos="1134"/>
          <w:tab w:val="left" w:pos="1701"/>
          <w:tab w:val="left" w:pos="2268"/>
          <w:tab w:val="center" w:pos="8039"/>
          <w:tab w:val="center" w:pos="9122"/>
        </w:tabs>
        <w:rPr>
          <w:bCs/>
        </w:rPr>
      </w:pPr>
      <w:r>
        <w:rPr>
          <w:bCs/>
        </w:rPr>
        <w:t>26.</w:t>
      </w:r>
      <w:r>
        <w:rPr>
          <w:bCs/>
        </w:rPr>
        <w:tab/>
        <w:t xml:space="preserve">Хотя евреи проживали на территории Израиля всегда, лишь в 1800-х годах они стали развивать этот район в преддверии создания в 1948 году еврейского государства - дома еврейского народа.  До этого времени евреи в основном жили в крупных городах, таких как Иерусалим, Хеврон и Зефат.  С зарождением сионистского движения во второй половине </w:t>
      </w:r>
      <w:r>
        <w:rPr>
          <w:bCs/>
          <w:lang w:val="fr-CH"/>
        </w:rPr>
        <w:t>XIX</w:t>
      </w:r>
      <w:r>
        <w:rPr>
          <w:bCs/>
          <w:lang w:eastAsia="zh-CN"/>
        </w:rPr>
        <w:t xml:space="preserve"> века</w:t>
      </w:r>
      <w:r>
        <w:rPr>
          <w:bCs/>
        </w:rPr>
        <w:t xml:space="preserve"> и стремлением положить конец страданиям диаспоры стали предприниматься целенаправленные усилия по освоению данной территории и созданию инфраструктуры, необходимой для экономического развития и приема будущих иммигрантов.</w:t>
      </w:r>
    </w:p>
    <w:p w:rsidR="006C6035" w:rsidRPr="004017F7"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27.</w:t>
      </w:r>
      <w:r>
        <w:rPr>
          <w:bCs/>
        </w:rPr>
        <w:tab/>
        <w:t>Право еврейского народа иметь свое национальное государство получило международное признание еще 2 ноября 1917 года в документе, впоследствии ставшим известным как "Декларация Бальфура":</w:t>
      </w:r>
      <w:r w:rsidRPr="00EF29E1">
        <w:rPr>
          <w:bCs/>
        </w:rPr>
        <w:t xml:space="preserve"> </w:t>
      </w:r>
      <w:r>
        <w:rPr>
          <w:bCs/>
        </w:rPr>
        <w:t xml:space="preserve"> тогдашний британский министр иностранных дел Лорд Артур Джеймс Бальфур в своем письме впервые признал на политическом уровне цели сионистского движения и заявил о том, что Британия положительно смотрит на образование на территории Палестины национального очага для еврейского народа. 24</w:t>
      </w:r>
      <w:r>
        <w:rPr>
          <w:bCs/>
          <w:lang w:val="en-US"/>
        </w:rPr>
        <w:t> </w:t>
      </w:r>
      <w:r>
        <w:rPr>
          <w:bCs/>
        </w:rPr>
        <w:t xml:space="preserve">июля 1922 года Британия передала Лиге наций мандат на управление Палестиной в целях создания еврейского национального дома.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28. </w:t>
      </w:r>
      <w:r>
        <w:rPr>
          <w:bCs/>
        </w:rPr>
        <w:tab/>
        <w:t xml:space="preserve">В период действия своего мандата Британия выпустила серию "белых книг", в которых излагалась официальная политика Британии по таким вопросам, как эмиграция евреев в Палестину, приобретение земли и т.д.  В 1937 году "Королевская комиссия Пиля", занимавшаяся вопросом о разделе территории, фактически исключила Восточный берег реки Иордан из Декларации Бальфура.  Более того, были введены ограничения на приобретение земли евреями, а иммиграция евреев разрешалась лишь при условии согласия арабского населения.  Такая политика, направленная на ограничение еврейского присутствия в Израиле, лишь подчеркивала неотложный характер задачи создания еврейского очага.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29. </w:t>
      </w:r>
      <w:r>
        <w:rPr>
          <w:bCs/>
        </w:rPr>
        <w:tab/>
        <w:t xml:space="preserve">Последовавшие за этим ужасы Холокоста с особой силой продемонстрировали важность и необходимость создания национального дома для еврейского народа.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391DE9" w:rsidP="006C6035">
      <w:pPr>
        <w:tabs>
          <w:tab w:val="clear" w:pos="6237"/>
          <w:tab w:val="left" w:pos="567"/>
          <w:tab w:val="left" w:pos="1134"/>
          <w:tab w:val="left" w:pos="1701"/>
          <w:tab w:val="left" w:pos="2268"/>
          <w:tab w:val="center" w:pos="8039"/>
          <w:tab w:val="center" w:pos="9122"/>
        </w:tabs>
        <w:jc w:val="center"/>
        <w:rPr>
          <w:b/>
          <w:bCs/>
        </w:rPr>
      </w:pPr>
      <w:r>
        <w:rPr>
          <w:b/>
          <w:bCs/>
        </w:rPr>
        <w:br w:type="page"/>
      </w:r>
      <w:r w:rsidR="006C6035">
        <w:rPr>
          <w:b/>
          <w:bCs/>
        </w:rPr>
        <w:t>В.</w:t>
      </w:r>
      <w:r w:rsidR="006C6035">
        <w:rPr>
          <w:b/>
          <w:bCs/>
        </w:rPr>
        <w:tab/>
        <w:t>Холокост (шоа)</w:t>
      </w:r>
    </w:p>
    <w:p w:rsidR="006C6035" w:rsidRDefault="006C6035" w:rsidP="006C6035">
      <w:pPr>
        <w:tabs>
          <w:tab w:val="clear" w:pos="6237"/>
          <w:tab w:val="left" w:pos="567"/>
          <w:tab w:val="left" w:pos="1134"/>
          <w:tab w:val="left" w:pos="1701"/>
          <w:tab w:val="left" w:pos="2268"/>
          <w:tab w:val="center" w:pos="8039"/>
          <w:tab w:val="center" w:pos="9122"/>
        </w:tabs>
        <w:jc w:val="center"/>
        <w:rPr>
          <w:b/>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30. </w:t>
      </w:r>
      <w:r>
        <w:rPr>
          <w:bCs/>
        </w:rPr>
        <w:tab/>
        <w:t xml:space="preserve">После того, как в январе 1933 года к власти в Германии пришла нацистская партия и был сформирован тоталитарный режим под руководством Адольфа Гитлера, нацисты приступили к реализации своих расистских, антисемитских кровавых замыслов.  В частности, проходивший в сентябре 1935 года в Нюрнберге конгресс нацистской партии принял антиеврейское законодательство, проводящее черту между евреями и остальным населением.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31. </w:t>
      </w:r>
      <w:r>
        <w:rPr>
          <w:bCs/>
        </w:rPr>
        <w:tab/>
        <w:t xml:space="preserve">1 сентября 1939 года  Германия вторглась в Польшу, развязав вторую мировую войну, и издала ряд постановлений, оправдывающих изоляцию и угнетение еврейского населения в центральной Польше.   Позднее эти постановления вступили в силу и на остальной части оккупированной нацистами Европы.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32. </w:t>
      </w:r>
      <w:r>
        <w:rPr>
          <w:bCs/>
        </w:rPr>
        <w:tab/>
        <w:t xml:space="preserve">В 1940-1941 годах Германия оккупировала Данию, южные районы Норвегии, Голландию, Бельгию, Францию, Югославию и Грецию.  В те годы на свет появилась гитлеровская программа "Эвтаназия", в которой содержался подробный план массового уничтожения евреев и полного истребления еврейского народа.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33. </w:t>
      </w:r>
      <w:r>
        <w:rPr>
          <w:bCs/>
        </w:rPr>
        <w:tab/>
        <w:t xml:space="preserve">Хотя "окончательное решение", призывающее к истреблению всех евреев, было официально принято на Ванзейской конференции 20 января 1942 года, практическая работа в этом направлении началась в 1941 году и продолжалась до 1944 года включительно в разбросанных по всей Европе лагерях смерти, таких как Челмно, Бельзен, Треблинка, Освенцим-Биркенау, Собибор и Майданек.  Геноцид не прекращался до окончания войны.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34. </w:t>
      </w:r>
      <w:r>
        <w:rPr>
          <w:bCs/>
        </w:rPr>
        <w:tab/>
        <w:t xml:space="preserve">По оценкам, во время Холокоста нацисты и их приспешники зверски убили, замучили, уничтожили в газовых камерах, сожгли или похоронили живьем шесть миллионов евреев - мужчин, женщин и детей.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jc w:val="center"/>
        <w:rPr>
          <w:b/>
          <w:bCs/>
        </w:rPr>
      </w:pPr>
      <w:r>
        <w:rPr>
          <w:b/>
          <w:bCs/>
        </w:rPr>
        <w:t xml:space="preserve">С. </w:t>
      </w:r>
      <w:r>
        <w:rPr>
          <w:b/>
          <w:bCs/>
        </w:rPr>
        <w:tab/>
        <w:t>Последствия Холокоста (шоа)</w:t>
      </w:r>
    </w:p>
    <w:p w:rsidR="006C6035" w:rsidRDefault="006C6035" w:rsidP="006C6035">
      <w:pPr>
        <w:tabs>
          <w:tab w:val="clear" w:pos="6237"/>
          <w:tab w:val="left" w:pos="567"/>
          <w:tab w:val="left" w:pos="1134"/>
          <w:tab w:val="left" w:pos="1701"/>
          <w:tab w:val="left" w:pos="2268"/>
          <w:tab w:val="center" w:pos="8039"/>
          <w:tab w:val="center" w:pos="9122"/>
        </w:tabs>
        <w:jc w:val="center"/>
        <w:rPr>
          <w:b/>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35. </w:t>
      </w:r>
      <w:r>
        <w:rPr>
          <w:bCs/>
        </w:rPr>
        <w:tab/>
        <w:t xml:space="preserve">Действие британского мандата было прекращено на основании принятой 29 ноября 1947 года резолюции 181 Генеральной Ассамблеи Организации Объединенных Наций, призывающей к разделу территории на два государства - еврейское и арабское.  За резолюцию проголосовали 33 члена, 13 членов проголосовали против, 10 членов воздержались и один член отсутствовал во время голосования.  После долгих обсуждений еврейская община согласилась с предложенным планом, а арабская отвергла его.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36. </w:t>
      </w:r>
      <w:r>
        <w:rPr>
          <w:bCs/>
        </w:rPr>
        <w:tab/>
        <w:t xml:space="preserve">После голосования в Организации Объединенных Наций арабские боевики при поддержке добровольцев из соседних арабских стран совершили жестокое смертоносное нападение на еврейскую общину, пытаясь не допустить создания еврейского государства.  После первых неудач еврейские организации самообороны оттеснили нападавших и установили контроль над большей частью выделенной под еврейское государство территории.  Организация Объединенных Наций предприняла попытку объявить перемирие, которая не увенчалась успехом.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37. </w:t>
      </w:r>
      <w:r>
        <w:rPr>
          <w:bCs/>
        </w:rPr>
        <w:tab/>
        <w:t xml:space="preserve">14 мая 1948 года, в день окончания срока действия британского мандата, Израиль принял Декларацию независимости (подробности см.  ниже), провозглашающую создание независимого государства.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38. </w:t>
      </w:r>
      <w:r>
        <w:rPr>
          <w:bCs/>
        </w:rPr>
        <w:tab/>
        <w:t xml:space="preserve">Новое государство было в тот же день признано Соединенными Штатами, а через три дня и СССР (среди прочих государств), что узаконило его место на международной арене.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Default="006C6035" w:rsidP="006C6035">
      <w:pPr>
        <w:tabs>
          <w:tab w:val="clear" w:pos="6237"/>
          <w:tab w:val="left" w:pos="567"/>
          <w:tab w:val="left" w:pos="1134"/>
          <w:tab w:val="left" w:pos="1701"/>
          <w:tab w:val="left" w:pos="2268"/>
          <w:tab w:val="center" w:pos="8039"/>
          <w:tab w:val="center" w:pos="9122"/>
        </w:tabs>
        <w:rPr>
          <w:bCs/>
        </w:rPr>
      </w:pPr>
      <w:r>
        <w:rPr>
          <w:bCs/>
        </w:rPr>
        <w:t xml:space="preserve">39. </w:t>
      </w:r>
      <w:r>
        <w:rPr>
          <w:bCs/>
        </w:rPr>
        <w:tab/>
        <w:t xml:space="preserve">Отличительной чертой Декларации является содержащаяся в ней ссылка на создание еврейского демократического государства, означающая, что принятие Декларации не только позволило восстановить историческую справедливость, но и стало шагом вперед в деле создания жизнеспособного государства.  В Декларации закреплен также основополагающий государственный принцип "собирания рассеянных". </w:t>
      </w:r>
    </w:p>
    <w:p w:rsidR="006C6035" w:rsidRDefault="006C6035" w:rsidP="006C6035">
      <w:pPr>
        <w:tabs>
          <w:tab w:val="clear" w:pos="6237"/>
          <w:tab w:val="left" w:pos="567"/>
          <w:tab w:val="left" w:pos="1134"/>
          <w:tab w:val="left" w:pos="1701"/>
          <w:tab w:val="left" w:pos="2268"/>
          <w:tab w:val="center" w:pos="8039"/>
          <w:tab w:val="center" w:pos="9122"/>
        </w:tabs>
        <w:rPr>
          <w:bCs/>
        </w:rPr>
      </w:pP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r w:rsidRPr="00D81821">
        <w:rPr>
          <w:lang w:val="ru-RU"/>
        </w:rPr>
        <w:t>40</w:t>
      </w:r>
      <w:r>
        <w:rPr>
          <w:lang w:val="ru-RU"/>
        </w:rPr>
        <w:t xml:space="preserve">. </w:t>
      </w:r>
      <w:r w:rsidRPr="00D81821">
        <w:rPr>
          <w:lang w:val="ru-RU"/>
        </w:rPr>
        <w:tab/>
        <w:t>Декларация и по сей день остается важным элементом национальной жизни Израиля, призывая к миру не только местную арабскую общину (</w:t>
      </w:r>
      <w:r w:rsidRPr="002815BA">
        <w:rPr>
          <w:color w:val="000099"/>
          <w:lang w:val="ru-RU" w:eastAsia="ru-RU" w:bidi="ar-SA"/>
        </w:rPr>
        <w:t>Мы призываем… сынов арабского народа, проживающих в Государстве Израиль, сохранить мир, внести свою лепту в строительство Государства на основе полного гражданского равноправия и на основе соответствующего представительства во всех его структурах, временных и постоянных"), но и соседние страны (</w:t>
      </w:r>
      <w:r w:rsidRPr="002815BA">
        <w:rPr>
          <w:color w:val="000099"/>
          <w:lang w:val="ru-RU" w:eastAsia="ru-RU"/>
        </w:rPr>
        <w:t xml:space="preserve">Мы протягиваем руку мира и добрососедства всем соседним государствам и их народам и призываем их к сотрудничеству и взаимопомощи с независимым еврейским народом в его стране.  Государство Израиль готово внести свою лепту в общие усилия на благо прогресса всего Ближнего Востока"). </w:t>
      </w: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r w:rsidRPr="002815BA">
        <w:rPr>
          <w:color w:val="000099"/>
          <w:lang w:val="ru-RU" w:eastAsia="ru-RU"/>
        </w:rPr>
        <w:t xml:space="preserve">41. </w:t>
      </w:r>
      <w:r w:rsidRPr="002815BA">
        <w:rPr>
          <w:color w:val="000099"/>
          <w:lang w:val="ru-RU" w:eastAsia="ru-RU"/>
        </w:rPr>
        <w:tab/>
        <w:t xml:space="preserve">Тем не менее не прошло и суток с момента провозглашения Государства Израиль, как </w:t>
      </w:r>
      <w:r>
        <w:rPr>
          <w:color w:val="000099"/>
          <w:lang w:val="ru-RU" w:eastAsia="ru-RU"/>
        </w:rPr>
        <w:t>а</w:t>
      </w:r>
      <w:r w:rsidRPr="002815BA">
        <w:rPr>
          <w:color w:val="000099"/>
          <w:lang w:val="ru-RU" w:eastAsia="ru-RU"/>
        </w:rPr>
        <w:t>рмии Египта, Трансиордании, Сирии, Ливана и Ирака одновременно напали на страну.  Эта война получила название Войны за независимость.  Она продолжалась свыше 15 месяцев и унесла жизни примерно 6 000 израильтян (почти один процент населения Израиля в 1948 году).  Однако плохо оснащенные формирования, которые вскоре после этого станут Армией обороны Израиля (далее АОИ), одержали поб</w:t>
      </w:r>
      <w:r>
        <w:rPr>
          <w:color w:val="000099"/>
          <w:lang w:val="ru-RU" w:eastAsia="ru-RU"/>
        </w:rPr>
        <w:t>е</w:t>
      </w:r>
      <w:r w:rsidRPr="002815BA">
        <w:rPr>
          <w:color w:val="000099"/>
          <w:lang w:val="ru-RU" w:eastAsia="ru-RU"/>
        </w:rPr>
        <w:t xml:space="preserve">ду над захватчиками, захватив Негев и Галилею, а также освободив осажденные арабами районы Иерусалима.  В конечном счете под эгидой Организации Объединенных Наций между Израилем и Египтом, Иорданией, Сирией и Ливаном были заключены соглашения о прекращении огня (далее "соглашения о прекращении огня 1949 года"). </w:t>
      </w: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r w:rsidRPr="002815BA">
        <w:rPr>
          <w:color w:val="000099"/>
          <w:lang w:val="ru-RU" w:eastAsia="ru-RU"/>
        </w:rPr>
        <w:t xml:space="preserve">42. </w:t>
      </w:r>
      <w:r w:rsidRPr="002815BA">
        <w:rPr>
          <w:color w:val="000099"/>
          <w:lang w:val="ru-RU" w:eastAsia="ru-RU"/>
        </w:rPr>
        <w:tab/>
        <w:t>В соответствии с концепцией объединения рассеянных по всему миру евреев, которая определяет смысл существования Государства Израиль – служить домом для всей еврейской</w:t>
      </w:r>
      <w:r w:rsidRPr="002815BA">
        <w:rPr>
          <w:color w:val="000099"/>
          <w:lang w:val="ru-RU" w:eastAsia="ru-RU"/>
        </w:rPr>
        <w:tab/>
        <w:t xml:space="preserve"> диаспоры, - страна распахнула свои двери перед всеми евреями, имеющими право на автоматическое получение гражданства.  К концу 1951 года в Израиль возвратились 687 000 мужчин, женщин и детей, переживших Холокост и бежавших из европейских и арабских стран. </w:t>
      </w: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p>
    <w:p w:rsidR="006C6035" w:rsidRPr="002815BA" w:rsidRDefault="006C6035" w:rsidP="006C6035">
      <w:pPr>
        <w:pStyle w:val="NormalWeb"/>
        <w:shd w:val="clear" w:color="auto" w:fill="FFFFFF"/>
        <w:spacing w:before="0" w:beforeAutospacing="0" w:after="0" w:afterAutospacing="0" w:line="288" w:lineRule="auto"/>
        <w:jc w:val="center"/>
        <w:rPr>
          <w:b/>
          <w:color w:val="000099"/>
          <w:lang w:val="ru-RU" w:eastAsia="ru-RU"/>
        </w:rPr>
      </w:pPr>
      <w:r w:rsidRPr="002815BA">
        <w:rPr>
          <w:b/>
          <w:color w:val="000099"/>
          <w:lang w:eastAsia="ru-RU"/>
        </w:rPr>
        <w:t>D</w:t>
      </w:r>
      <w:r w:rsidRPr="002815BA">
        <w:rPr>
          <w:b/>
          <w:color w:val="000099"/>
          <w:lang w:val="ru-RU" w:eastAsia="ru-RU"/>
        </w:rPr>
        <w:t xml:space="preserve">. </w:t>
      </w:r>
      <w:r w:rsidRPr="002815BA">
        <w:rPr>
          <w:b/>
          <w:color w:val="000099"/>
          <w:lang w:val="ru-RU" w:eastAsia="ru-RU"/>
        </w:rPr>
        <w:tab/>
        <w:t>Новейшая история</w:t>
      </w:r>
    </w:p>
    <w:p w:rsidR="006C6035" w:rsidRPr="002815BA" w:rsidRDefault="006C6035" w:rsidP="006C6035">
      <w:pPr>
        <w:pStyle w:val="NormalWeb"/>
        <w:shd w:val="clear" w:color="auto" w:fill="FFFFFF"/>
        <w:spacing w:before="0" w:beforeAutospacing="0" w:after="0" w:afterAutospacing="0" w:line="288" w:lineRule="auto"/>
        <w:jc w:val="center"/>
        <w:rPr>
          <w:b/>
          <w:color w:val="000099"/>
          <w:lang w:val="ru-RU" w:eastAsia="ru-RU"/>
        </w:rPr>
      </w:pP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r w:rsidRPr="002815BA">
        <w:rPr>
          <w:color w:val="000099"/>
          <w:lang w:val="ru-RU" w:eastAsia="ru-RU"/>
        </w:rPr>
        <w:t>43.</w:t>
      </w:r>
      <w:r w:rsidRPr="002815BA">
        <w:rPr>
          <w:color w:val="000099"/>
          <w:lang w:val="ru-RU" w:eastAsia="ru-RU"/>
        </w:rPr>
        <w:tab/>
        <w:t xml:space="preserve">Хотя Израиль имел напряженные отношения с арабскими соседями с первых дней своего существования, со временем ситуация лишь обострялась.  Годы государственного строительства омрачались серьезными проблемами безопасности.  Соглашения о прекращении огня 1949 года не только заложили фундамент для урегулирования конфликта на постоянной основе, но и постоянно нарушались соседями Израиля, мирные жители которого продолжали оставаться жертвами террористов-федаинов, действующих с территории Египта, Иордании и Ливана.  С 1949 по 1956 год от рук террористов погибли примерно 1 300 израильтян.   </w:t>
      </w: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r w:rsidRPr="002815BA">
        <w:rPr>
          <w:color w:val="000099"/>
          <w:lang w:val="ru-RU" w:eastAsia="ru-RU"/>
        </w:rPr>
        <w:t>44.</w:t>
      </w:r>
      <w:r w:rsidRPr="002815BA">
        <w:rPr>
          <w:color w:val="000099"/>
          <w:lang w:val="ru-RU" w:eastAsia="ru-RU"/>
        </w:rPr>
        <w:tab/>
        <w:t xml:space="preserve">Кроме того, в нарушение резолюции 95, принятой Советом </w:t>
      </w:r>
      <w:r>
        <w:rPr>
          <w:color w:val="000099"/>
          <w:lang w:val="ru-RU" w:eastAsia="ru-RU"/>
        </w:rPr>
        <w:t>Б</w:t>
      </w:r>
      <w:r w:rsidRPr="002815BA">
        <w:rPr>
          <w:color w:val="000099"/>
          <w:lang w:val="ru-RU" w:eastAsia="ru-RU"/>
        </w:rPr>
        <w:t xml:space="preserve">езопасности Организации Объединенных Наций в сентябре 1951 года, стала невозможной морская перевозка грузов для Израиля через Суэцкий канал.  Помимо этого, была ужесточена блокада Тиранского пролива, участились нападения на Израиль террористических групп из соседних арабских стран, а на Синайский полуостров были введены вооруженные силы Египта.  </w:t>
      </w:r>
    </w:p>
    <w:p w:rsidR="006C6035" w:rsidRPr="002815BA" w:rsidRDefault="006C6035" w:rsidP="006C6035">
      <w:pPr>
        <w:pStyle w:val="NormalWeb"/>
        <w:shd w:val="clear" w:color="auto" w:fill="FFFFFF"/>
        <w:spacing w:before="0" w:beforeAutospacing="0" w:after="0" w:afterAutospacing="0" w:line="288" w:lineRule="auto"/>
        <w:rPr>
          <w:color w:val="000099"/>
          <w:lang w:val="ru-RU" w:eastAsia="ru-RU"/>
        </w:rPr>
      </w:pPr>
    </w:p>
    <w:p w:rsidR="006C6035" w:rsidRDefault="006C6035" w:rsidP="006C6035">
      <w:pPr>
        <w:pStyle w:val="NormalWeb"/>
        <w:shd w:val="clear" w:color="auto" w:fill="FFFFFF"/>
        <w:spacing w:before="0" w:beforeAutospacing="0" w:after="0" w:afterAutospacing="0" w:line="288" w:lineRule="auto"/>
        <w:rPr>
          <w:color w:val="000099"/>
          <w:lang w:val="ru-RU" w:eastAsia="ru-RU"/>
        </w:rPr>
      </w:pPr>
      <w:r w:rsidRPr="002815BA">
        <w:rPr>
          <w:color w:val="000099"/>
          <w:lang w:val="ru-RU" w:eastAsia="ru-RU"/>
        </w:rPr>
        <w:t xml:space="preserve">45. </w:t>
      </w:r>
      <w:r w:rsidRPr="002815BA">
        <w:rPr>
          <w:color w:val="000099"/>
          <w:lang w:val="ru-RU" w:eastAsia="ru-RU"/>
        </w:rPr>
        <w:tab/>
        <w:t xml:space="preserve">После заключения Египтом, Сирией и Иорданией в октябре 1965 года трехстороннего военного союза угроза существованию Израиля стала еще более реальной.  В ходе восьмидневной оборонительной кампании АОИ захватили Сектор Газа, и весь Синайский полуостров, остановившись в 10 милях (16 км) к востоку от Суэцкого канала.  Эта операция координировалась Францией и Британией, заинтересованными в получении контроля над районом в силу существования у них серьезных экономических интересов в зоне </w:t>
      </w:r>
      <w:r>
        <w:rPr>
          <w:color w:val="000099"/>
          <w:lang w:val="ru-RU" w:eastAsia="ru-RU"/>
        </w:rPr>
        <w:t>к</w:t>
      </w:r>
      <w:r w:rsidRPr="002815BA">
        <w:rPr>
          <w:color w:val="000099"/>
          <w:lang w:val="ru-RU" w:eastAsia="ru-RU"/>
        </w:rPr>
        <w:t>анала, национализированного египетским президентом Гамалем Абдель Насером в июле 1956 года.  Принятие Организацией Объединенных Наций решения разместить вдоль израильско-египетской границы чрезвычайные вооруженные силы, а также данные Египтом гарантии свободы судоходства в Эйлатском заливе позволили Израилю согласиться на поэтапный вывод своих войск с захваченных территорий (который занял четыре месяца – с ноября 1956 года по март 1957 года).  Впоследствии был открыт и Тиранский пролив, что позволило Израилю развивать торговлю с азиатскими и восточноафриканскими странами, а также импортировать нефть из района Персидского залива.</w:t>
      </w:r>
      <w:r>
        <w:rPr>
          <w:color w:val="000099"/>
          <w:lang w:val="ru-RU" w:eastAsia="ru-RU"/>
        </w:rPr>
        <w:t xml:space="preserve">    </w:t>
      </w:r>
    </w:p>
    <w:p w:rsidR="006C6035" w:rsidRDefault="006C6035" w:rsidP="006C6035">
      <w:pPr>
        <w:pStyle w:val="NormalWeb"/>
        <w:spacing w:before="0" w:beforeAutospacing="0" w:after="0" w:afterAutospacing="0" w:line="288" w:lineRule="auto"/>
        <w:rPr>
          <w:color w:val="000099"/>
          <w:lang w:val="ru-RU" w:eastAsia="ru-RU"/>
        </w:rPr>
      </w:pPr>
    </w:p>
    <w:p w:rsidR="006C6035" w:rsidRDefault="006C6035" w:rsidP="006C6035">
      <w:pPr>
        <w:pStyle w:val="NormalWeb"/>
        <w:spacing w:before="0" w:beforeAutospacing="0" w:after="0" w:afterAutospacing="0" w:line="288" w:lineRule="auto"/>
        <w:rPr>
          <w:lang w:val="ru-RU" w:eastAsia="ru-RU"/>
        </w:rPr>
      </w:pPr>
      <w:r w:rsidRPr="009A2843">
        <w:rPr>
          <w:lang w:val="ru-RU" w:eastAsia="ru-RU"/>
        </w:rPr>
        <w:t>46</w:t>
      </w:r>
      <w:r>
        <w:rPr>
          <w:lang w:val="ru-RU" w:eastAsia="ru-RU"/>
        </w:rPr>
        <w:t xml:space="preserve">. </w:t>
      </w:r>
      <w:r w:rsidRPr="009A2843">
        <w:rPr>
          <w:lang w:val="ru-RU" w:eastAsia="ru-RU"/>
        </w:rPr>
        <w:tab/>
        <w:t>В мае 1967 года Египет ввел в Синайскую пустыню крупный воинский контингент</w:t>
      </w:r>
      <w:r>
        <w:rPr>
          <w:lang w:val="ru-RU" w:eastAsia="ru-RU"/>
        </w:rPr>
        <w:t xml:space="preserve">. </w:t>
      </w:r>
      <w:r w:rsidRPr="009A2843">
        <w:rPr>
          <w:lang w:val="ru-RU" w:eastAsia="ru-RU"/>
        </w:rPr>
        <w:t xml:space="preserve"> </w:t>
      </w:r>
      <w:r w:rsidRPr="00EE5A39">
        <w:rPr>
          <w:lang w:val="ru-RU" w:eastAsia="ru-RU"/>
        </w:rPr>
        <w:t>Он заставил покинуть этот район силы ОО</w:t>
      </w:r>
      <w:r>
        <w:rPr>
          <w:lang w:eastAsia="ru-RU"/>
        </w:rPr>
        <w:t>H</w:t>
      </w:r>
      <w:r w:rsidRPr="00EE5A39">
        <w:rPr>
          <w:lang w:val="ru-RU" w:eastAsia="ru-RU"/>
        </w:rPr>
        <w:t xml:space="preserve"> по подержанию мира (находившиеся там с 1957 года), ужесточил блокаду Тиранского пролива и заключил военный союз с Сирией и Иорданией</w:t>
      </w:r>
      <w:r>
        <w:rPr>
          <w:lang w:val="ru-RU" w:eastAsia="ru-RU"/>
        </w:rPr>
        <w:t xml:space="preserve">.  Таким образом, оказавшись в июне 1967 года во вражеском кольце арабских армий, Израиль вновь был втянут в войну, которая была ему не нужна и к которой он совсем не стремился.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lang w:val="ru-RU" w:eastAsia="ru-RU"/>
        </w:rPr>
      </w:pPr>
      <w:r>
        <w:rPr>
          <w:lang w:val="ru-RU" w:eastAsia="ru-RU"/>
        </w:rPr>
        <w:t xml:space="preserve">47. </w:t>
      </w:r>
      <w:r>
        <w:rPr>
          <w:lang w:val="ru-RU" w:eastAsia="ru-RU"/>
        </w:rPr>
        <w:tab/>
        <w:t xml:space="preserve">По окончании этой "шестидневной" войны вместо прежних линий прекращения огня появились новые, поскольку Западный берег, Сектор Газа, Синайский полуостров и Голанские высоты оказались под контролем Израиля.  Еще одним итогом этой войны стало объединение Иерусалима, который с 1949 года был разделен между Израилем и Иорданией.  По решению парламента Израиля восточная часть Иерусалима оказалась под израильской юрисдикцией и управлением.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lang w:val="ru-RU" w:eastAsia="ru-RU"/>
        </w:rPr>
      </w:pPr>
      <w:r>
        <w:rPr>
          <w:lang w:val="ru-RU" w:eastAsia="ru-RU"/>
        </w:rPr>
        <w:t>48.</w:t>
      </w:r>
      <w:r>
        <w:rPr>
          <w:lang w:val="ru-RU" w:eastAsia="ru-RU"/>
        </w:rPr>
        <w:tab/>
        <w:t xml:space="preserve">6 октября 1973 года в день Йом-Кипур, самый почитаемый еврейский праздник года, царившее на границах в последние несколько лет относительное спокойствие было нарушено со стороны Египта и Сирии, совершивших внезапное скоординированное нападение на Израиль.  В последующие три недели АОИ переломила ход военных действий и перешла в наступление, переправившись через Суэцкий канал на территорию Египта и остановившись за 20 миль (32 км) до столицы Сирии – Дамаска.  По итогам непростых переговоров Израиль вывел свои войска с части территорий, захваченных в ходе военных действий.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lang w:val="ru-RU" w:eastAsia="ru-RU"/>
        </w:rPr>
      </w:pPr>
      <w:r>
        <w:rPr>
          <w:lang w:val="ru-RU" w:eastAsia="ru-RU"/>
        </w:rPr>
        <w:t xml:space="preserve">49.  </w:t>
      </w:r>
      <w:r>
        <w:rPr>
          <w:lang w:val="ru-RU" w:eastAsia="ru-RU"/>
        </w:rPr>
        <w:tab/>
        <w:t xml:space="preserve">После первого визита в Израиль главы арабского государства в ноябре 1977 года и переговоров между Египтом и Израилем, проходивших под эгидой Соединенных Штатов в сентябре 1978 года, стороны заключили Кэмп-Дэвидский мирный договор, заложивший основы мирного процесса на Ближнем Востоке, в том числе урегулирования палестинской проблемы путем поэтапного предоставления палестинцам полной автономии.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lang w:val="ru-RU" w:eastAsia="ru-RU"/>
        </w:rPr>
      </w:pPr>
      <w:r w:rsidRPr="00955567">
        <w:rPr>
          <w:lang w:val="ru-RU" w:eastAsia="ru-RU"/>
        </w:rPr>
        <w:t>50</w:t>
      </w:r>
      <w:r>
        <w:rPr>
          <w:lang w:val="ru-RU" w:eastAsia="ru-RU"/>
        </w:rPr>
        <w:t xml:space="preserve">. </w:t>
      </w:r>
      <w:r w:rsidRPr="00955567">
        <w:rPr>
          <w:lang w:val="ru-RU" w:eastAsia="ru-RU"/>
        </w:rPr>
        <w:tab/>
        <w:t>26 марта 1979 года Израил</w:t>
      </w:r>
      <w:r>
        <w:rPr>
          <w:lang w:val="ru-RU" w:eastAsia="ru-RU"/>
        </w:rPr>
        <w:t>ь</w:t>
      </w:r>
      <w:r w:rsidRPr="00955567">
        <w:rPr>
          <w:lang w:val="ru-RU" w:eastAsia="ru-RU"/>
        </w:rPr>
        <w:t xml:space="preserve"> и Египет подписали мирный договор, по условиям которого Израиль оставил Синайский полуостров, что позволило этим двум государствам провести официальную государственную </w:t>
      </w:r>
      <w:r>
        <w:rPr>
          <w:lang w:val="ru-RU" w:eastAsia="ru-RU"/>
        </w:rPr>
        <w:t xml:space="preserve">границу.  В нем предусматривался также свободный проход через Суэцкий канал и открытие для всех стран Тиранского пролива и Эйлатского залива.  Стороны согласились на присутствие  в районе сил и наблюдателей Организации Объединенных Наций для контроля выполнения соглашения, за чем должна была следить также объединенная комиссия, на смену которой пришли миссия связи и дипломатические отношения.  Было согласовано и еще одно важное положение – о демилитаризации Синайского полуострова.  Стороны договорились также следовать принципам Устава Организации Объединенных Наций и, в частности, воздерживаться от применения силы, гарантировать свободу передвижения между двумя странами, а также установить экономические и культурные связи.  Более того, стороны согласились сотрудничать в деле поощрения мира, стабильности и развития в регионе и подтвердили свою приверженность уважению и соблюдению прав человека.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lang w:val="ru-RU" w:eastAsia="ru-RU"/>
        </w:rPr>
      </w:pPr>
      <w:r>
        <w:rPr>
          <w:lang w:val="ru-RU" w:eastAsia="ru-RU"/>
        </w:rPr>
        <w:t xml:space="preserve">51. </w:t>
      </w:r>
      <w:r>
        <w:rPr>
          <w:lang w:val="ru-RU" w:eastAsia="ru-RU"/>
        </w:rPr>
        <w:tab/>
        <w:t>В ответ на непрекращающиеся террористические нападения на города и села северного Израиля со стороны базировавшейся в Ливане Организации освобождения Палестины (ООП), влекущие за собой многочисленные человеческие жертвы и материальный ущерб, Израиль с 1982 году вторгся в Ливан.  Операция "Мир Галилее" позволила в основном очистить этот район от организационной и военной инфраструктуры ООП.  На протяжении последующих 18 лет Израиль имел в южном Ливане рядом со своей северной границей небольшую зону безопасности для защиты своего населения от возможных нападений.  24 мая 2000 года во исполнение резолюции 425 Совета Безопасности ОО</w:t>
      </w:r>
      <w:r>
        <w:rPr>
          <w:lang w:eastAsia="ru-RU"/>
        </w:rPr>
        <w:t>H</w:t>
      </w:r>
      <w:r>
        <w:rPr>
          <w:lang w:val="ru-RU" w:eastAsia="ru-RU"/>
        </w:rPr>
        <w:t xml:space="preserve"> Израиль вывел свои войска из южного Ливана.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lang w:val="ru-RU" w:eastAsia="ru-RU"/>
        </w:rPr>
      </w:pPr>
      <w:r>
        <w:rPr>
          <w:lang w:val="ru-RU" w:eastAsia="ru-RU"/>
        </w:rPr>
        <w:t>52.</w:t>
      </w:r>
      <w:r>
        <w:rPr>
          <w:lang w:val="ru-RU" w:eastAsia="ru-RU"/>
        </w:rPr>
        <w:tab/>
        <w:t>В октябре 1991 года состоялась Мадридская мирная конференция, на которой представители Израиля, Сирии, Ливана, Иордании и Палестины впервые собрались в открытой и публичной атмосфере для поиска путей к миру.  За этой официальной встречей последовали двусторонние переговоры между сторонами и многосторонние переговоры по региональным проблемам.  В сентябре 1993 года представители Израиля и</w:t>
      </w:r>
      <w:r w:rsidR="00E93DBB">
        <w:rPr>
          <w:lang w:val="ru-RU" w:eastAsia="ru-RU"/>
        </w:rPr>
        <w:t> </w:t>
      </w:r>
      <w:r>
        <w:rPr>
          <w:lang w:val="ru-RU" w:eastAsia="ru-RU"/>
        </w:rPr>
        <w:t xml:space="preserve">ООП поставили в Вашингтоне свои подписи под Декларацией принципов.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lang w:val="ru-RU" w:eastAsia="ru-RU"/>
        </w:rPr>
      </w:pPr>
      <w:r>
        <w:rPr>
          <w:lang w:val="ru-RU" w:eastAsia="ru-RU"/>
        </w:rPr>
        <w:t>53.</w:t>
      </w:r>
      <w:r>
        <w:rPr>
          <w:lang w:val="ru-RU" w:eastAsia="ru-RU"/>
        </w:rPr>
        <w:tab/>
        <w:t xml:space="preserve">В мае 1994 года Израиль и ООП подписали Соглашение по Газе и Иерихону, а в августе 1994 года стороны подписали Соглашение о подготовительной передаче полномочий и обязанностей, в котором речь шла об уходе Израиля из Газы и Иерихона и о передаче некоторых полномочий Палестинской администрации.  В 1995 году стороны заключили Израильско-палестинское временное соглашение по Западному берегу и Сектору Газа, предусматривающее расширение палестинской автономии благодаря избранию органа самоуправления для удовлетворения социальных и экономических нужд местного палестинского населения.  В то же время Израиль продолжал перегруппировку войск АОИ  на Западном берегу, в том числе в Хевроне.  В 1998 и 1999 годах Израиль и ООП подписали Уай-риверский меморандум  и Шарм-эль-Шейхский  меморандум, касающиеся, в частности, дальнейшей перегруппировки войск и освобождения пленных. </w:t>
      </w:r>
    </w:p>
    <w:p w:rsidR="006C6035" w:rsidRDefault="006C6035" w:rsidP="006C6035">
      <w:pPr>
        <w:pStyle w:val="NormalWeb"/>
        <w:spacing w:before="0" w:beforeAutospacing="0" w:after="0" w:afterAutospacing="0" w:line="288" w:lineRule="auto"/>
        <w:rPr>
          <w:lang w:val="ru-RU" w:eastAsia="ru-RU"/>
        </w:rPr>
      </w:pPr>
      <w:r>
        <w:rPr>
          <w:lang w:val="ru-RU" w:eastAsia="ru-RU"/>
        </w:rPr>
        <w:t xml:space="preserve">54. </w:t>
      </w:r>
      <w:r>
        <w:rPr>
          <w:lang w:val="ru-RU" w:eastAsia="ru-RU"/>
        </w:rPr>
        <w:tab/>
        <w:t xml:space="preserve">В октябре 1994 года Израиль и Иордания заключили долгожданный мирный договор, ставящий официальную точку в 46-летнем конфликте между ними.  Церемония состоялась в долине Арава к северу от Эйлата неподалеку от израильско-иорданской границы.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lang w:val="ru-RU" w:eastAsia="ru-RU"/>
        </w:rPr>
      </w:pPr>
      <w:r>
        <w:rPr>
          <w:lang w:val="ru-RU" w:eastAsia="ru-RU"/>
        </w:rPr>
        <w:t xml:space="preserve">55. </w:t>
      </w:r>
      <w:r>
        <w:rPr>
          <w:lang w:val="ru-RU" w:eastAsia="ru-RU"/>
        </w:rPr>
        <w:tab/>
        <w:t xml:space="preserve">В июле 2000 года по инициативе бывшего президента США Била Клинтона в Кэмп-Дэвиде была проведена встреча на высшем уровне с участием Эхуда Барака, бывшего в то время премьер-министром Израиля, и Председателем Палестинской администрации Ясером Арафатом.  Позиция Израиля на этом саммите была следующей: найти окончательное решение израильско-палестинскому конфликту и при этом сохранить суверенитет над единым Иерусалимом, изменить границы 1967 года, получить право на создание поселений под своим суверенитетом и решить проблему беженцев за пределами территории израильского государства.  К сожалению, переговоры не дали желаемого результата.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lang w:val="ru-RU" w:eastAsia="ru-RU"/>
        </w:rPr>
      </w:pPr>
      <w:r>
        <w:rPr>
          <w:lang w:val="ru-RU" w:eastAsia="ru-RU"/>
        </w:rPr>
        <w:t xml:space="preserve">56. </w:t>
      </w:r>
      <w:r>
        <w:rPr>
          <w:lang w:val="ru-RU" w:eastAsia="ru-RU"/>
        </w:rPr>
        <w:tab/>
        <w:t xml:space="preserve">В сентябре 2000 года палестинцы ответили на это новой вспышкой насилия и военных действий, повлекших за собой огромные человеческие жертвы и страдания для обеих сторон.  В ходе этого конфликта палестинская сторона неизбирательно применяла против израильского гражданского населения такое боевое оружие, как автоматы,  пулеметы, гранаты, винтовки, пистолеты, взрывчатые вещества, а также использовало террористов-смертников.  Жертвами свыше 20 000 нападений как на израильских солдат, так и на гражданских лиц без разбора стали свыше 1 100 убитых и 8 000 раненых израильтян. </w:t>
      </w:r>
    </w:p>
    <w:p w:rsidR="006C6035" w:rsidRDefault="006C6035" w:rsidP="006C6035">
      <w:pPr>
        <w:pStyle w:val="NormalWeb"/>
        <w:spacing w:before="0" w:beforeAutospacing="0" w:after="0" w:afterAutospacing="0" w:line="288" w:lineRule="auto"/>
        <w:rPr>
          <w:lang w:val="ru-RU" w:eastAsia="ru-RU"/>
        </w:rPr>
      </w:pPr>
    </w:p>
    <w:p w:rsidR="006C6035" w:rsidRDefault="006C6035" w:rsidP="006C6035">
      <w:pPr>
        <w:pStyle w:val="NormalWeb"/>
        <w:spacing w:before="0" w:beforeAutospacing="0" w:after="0" w:afterAutospacing="0" w:line="288" w:lineRule="auto"/>
        <w:rPr>
          <w:rFonts w:eastAsia="Arial Unicode MS"/>
          <w:lang w:val="ru-RU"/>
        </w:rPr>
      </w:pPr>
      <w:r>
        <w:rPr>
          <w:lang w:val="ru-RU" w:eastAsia="ru-RU"/>
        </w:rPr>
        <w:t>57.</w:t>
      </w:r>
      <w:r>
        <w:rPr>
          <w:lang w:val="ru-RU" w:eastAsia="ru-RU"/>
        </w:rPr>
        <w:tab/>
        <w:t>В апреле 2003 года президент США Джордж У.  Буш предложил на рассмотрение Израиля и палестинцев "</w:t>
      </w:r>
      <w:r w:rsidRPr="003F42F1">
        <w:rPr>
          <w:rFonts w:eastAsia="Arial Unicode MS"/>
          <w:lang w:val="ru-RU"/>
        </w:rPr>
        <w:t>Дорожн</w:t>
      </w:r>
      <w:r>
        <w:rPr>
          <w:rFonts w:eastAsia="Arial Unicode MS"/>
          <w:lang w:val="ru-RU"/>
        </w:rPr>
        <w:t>ую</w:t>
      </w:r>
      <w:r w:rsidRPr="003F42F1">
        <w:rPr>
          <w:rFonts w:eastAsia="Arial Unicode MS"/>
          <w:lang w:val="ru-RU"/>
        </w:rPr>
        <w:t xml:space="preserve"> карт</w:t>
      </w:r>
      <w:r>
        <w:rPr>
          <w:rFonts w:eastAsia="Arial Unicode MS"/>
          <w:lang w:val="ru-RU"/>
        </w:rPr>
        <w:t>у"</w:t>
      </w:r>
      <w:r w:rsidRPr="003F42F1">
        <w:rPr>
          <w:rFonts w:eastAsia="Arial Unicode MS"/>
          <w:lang w:val="ru-RU"/>
        </w:rPr>
        <w:t xml:space="preserve"> продвижения к постоянному урегулированию палестино-израильского конфликта в</w:t>
      </w:r>
      <w:r>
        <w:rPr>
          <w:rFonts w:eastAsia="Arial Unicode MS"/>
        </w:rPr>
        <w:t> </w:t>
      </w:r>
      <w:r w:rsidRPr="003F42F1">
        <w:rPr>
          <w:rFonts w:eastAsia="Arial Unicode MS"/>
          <w:lang w:val="ru-RU"/>
        </w:rPr>
        <w:t>соответствии с принципом сосуществования двух</w:t>
      </w:r>
      <w:r w:rsidRPr="00184003">
        <w:rPr>
          <w:rFonts w:eastAsia="Arial Unicode MS"/>
          <w:lang w:val="ru-RU"/>
        </w:rPr>
        <w:br/>
      </w:r>
      <w:r w:rsidRPr="003F42F1">
        <w:rPr>
          <w:rFonts w:eastAsia="Arial Unicode MS"/>
          <w:lang w:val="ru-RU"/>
        </w:rPr>
        <w:t>государств на основе оценки выполнения сторонами</w:t>
      </w:r>
      <w:r>
        <w:rPr>
          <w:rFonts w:eastAsia="Arial Unicode MS"/>
          <w:lang w:val="ru-RU"/>
        </w:rPr>
        <w:t xml:space="preserve"> </w:t>
      </w:r>
      <w:r w:rsidRPr="003F42F1">
        <w:rPr>
          <w:rFonts w:eastAsia="Arial Unicode MS"/>
          <w:lang w:val="ru-RU"/>
        </w:rPr>
        <w:t>своих обязательств</w:t>
      </w:r>
      <w:r>
        <w:rPr>
          <w:rFonts w:eastAsia="Arial Unicode MS"/>
          <w:lang w:val="ru-RU"/>
        </w:rPr>
        <w:t xml:space="preserve"> (далее "Дорожная карта").  После официального признания этой "Дорожной карты" обеими сторонами в июне того же года по инициативе короля Иордании Абдуллы </w:t>
      </w:r>
      <w:r>
        <w:rPr>
          <w:rFonts w:eastAsia="Arial Unicode MS"/>
        </w:rPr>
        <w:t>II</w:t>
      </w:r>
      <w:r>
        <w:rPr>
          <w:rFonts w:eastAsia="Arial Unicode MS"/>
          <w:lang w:val="ru-RU"/>
        </w:rPr>
        <w:t xml:space="preserve"> в Акабе был организован саммит, в котором приняли участие президент Буш, премьер-министр Шарон и палестинский премьер-министр Аббас. </w:t>
      </w:r>
    </w:p>
    <w:p w:rsidR="006C6035" w:rsidRDefault="006C6035" w:rsidP="006C6035">
      <w:pPr>
        <w:pStyle w:val="NormalWeb"/>
        <w:spacing w:before="0" w:beforeAutospacing="0" w:after="0" w:afterAutospacing="0" w:line="288" w:lineRule="auto"/>
        <w:rPr>
          <w:rFonts w:eastAsia="Arial Unicode MS"/>
          <w:lang w:val="ru-RU"/>
        </w:rPr>
      </w:pPr>
    </w:p>
    <w:p w:rsidR="00E93DBB" w:rsidRDefault="006C6035" w:rsidP="006C6035">
      <w:pPr>
        <w:pStyle w:val="NormalWeb"/>
        <w:spacing w:before="0" w:beforeAutospacing="0" w:after="0" w:afterAutospacing="0" w:line="288" w:lineRule="auto"/>
        <w:rPr>
          <w:rFonts w:eastAsia="Arial Unicode MS"/>
          <w:lang w:val="ru-RU"/>
        </w:rPr>
      </w:pPr>
      <w:r w:rsidRPr="00883F8D">
        <w:rPr>
          <w:rFonts w:eastAsia="Arial Unicode MS"/>
          <w:lang w:val="ru-RU"/>
        </w:rPr>
        <w:t>58</w:t>
      </w:r>
      <w:r>
        <w:rPr>
          <w:rFonts w:eastAsia="Arial Unicode MS"/>
          <w:lang w:val="ru-RU"/>
        </w:rPr>
        <w:t xml:space="preserve">. </w:t>
      </w:r>
      <w:r w:rsidRPr="00883F8D">
        <w:rPr>
          <w:rFonts w:eastAsia="Arial Unicode MS"/>
          <w:lang w:val="ru-RU"/>
        </w:rPr>
        <w:tab/>
        <w:t>В октябре 2004 года Кнессет одобрил правительственный план размежевания, предусматривающий уход из Сектора Газа и четырех поселений в северной части Западного берега</w:t>
      </w:r>
      <w:r>
        <w:rPr>
          <w:rFonts w:eastAsia="Arial Unicode MS"/>
          <w:lang w:val="ru-RU"/>
        </w:rPr>
        <w:t xml:space="preserve">. </w:t>
      </w:r>
      <w:r w:rsidRPr="00883F8D">
        <w:rPr>
          <w:rFonts w:eastAsia="Arial Unicode MS"/>
          <w:lang w:val="ru-RU"/>
        </w:rPr>
        <w:t xml:space="preserve"> </w:t>
      </w:r>
      <w:r>
        <w:rPr>
          <w:rFonts w:eastAsia="Arial Unicode MS"/>
          <w:lang w:val="ru-RU"/>
        </w:rPr>
        <w:t xml:space="preserve"> 12 сентября 2005 года АОИ покинула Сектор Газа, и с завершением </w:t>
      </w:r>
    </w:p>
    <w:p w:rsidR="006C6035" w:rsidRDefault="00E93DBB" w:rsidP="006C6035">
      <w:pPr>
        <w:pStyle w:val="NormalWeb"/>
        <w:spacing w:before="0" w:beforeAutospacing="0" w:after="0" w:afterAutospacing="0" w:line="288" w:lineRule="auto"/>
        <w:rPr>
          <w:rFonts w:eastAsia="Arial Unicode MS"/>
          <w:lang w:val="ru-RU"/>
        </w:rPr>
      </w:pPr>
      <w:r>
        <w:rPr>
          <w:rFonts w:eastAsia="Arial Unicode MS"/>
          <w:lang w:val="ru-RU"/>
        </w:rPr>
        <w:br w:type="page"/>
      </w:r>
      <w:r w:rsidR="006C6035">
        <w:rPr>
          <w:rFonts w:eastAsia="Arial Unicode MS"/>
          <w:lang w:val="ru-RU"/>
        </w:rPr>
        <w:t xml:space="preserve">размежевания военный контроль над этим сектором фактически прекратился.  В этот день Сектор Газа и его жители перестали жить под управлением израильских властей.  С точки зрения критерия "фактического контроля" Сектор Газа перестал являться оккупированной Израилем территорией.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6C6035" w:rsidP="006C6035">
      <w:pPr>
        <w:pStyle w:val="NormalWeb"/>
        <w:spacing w:before="0" w:beforeAutospacing="0" w:after="0" w:afterAutospacing="0" w:line="288" w:lineRule="auto"/>
        <w:rPr>
          <w:rFonts w:eastAsia="Arial Unicode MS"/>
          <w:lang w:val="ru-RU"/>
        </w:rPr>
      </w:pPr>
      <w:r>
        <w:rPr>
          <w:rFonts w:eastAsia="Arial Unicode MS"/>
          <w:lang w:val="ru-RU"/>
        </w:rPr>
        <w:t xml:space="preserve">59. </w:t>
      </w:r>
      <w:r>
        <w:rPr>
          <w:rFonts w:eastAsia="Arial Unicode MS"/>
          <w:lang w:val="ru-RU"/>
        </w:rPr>
        <w:tab/>
        <w:t xml:space="preserve">25 июня 2006 года палестинские террористы совершили нападение на пост израильских вооруженных сил на израильской стороне пограничной зоны в южной части Сектора Газа, проникнув туда по подземному тоннелю, прорытому неподалеку от пропускного пункта Керем-Шалом.  В ходе нападения террористы убили двух солдат АОИ, ранили еще четверых и захватили в плен одного израильского военнослужащего, которого содержали в заложниках в Секторе Газа.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6C6035" w:rsidP="006C6035">
      <w:pPr>
        <w:pStyle w:val="NormalWeb"/>
        <w:spacing w:before="0" w:beforeAutospacing="0" w:after="0" w:afterAutospacing="0" w:line="288" w:lineRule="auto"/>
        <w:rPr>
          <w:rFonts w:eastAsia="Arial Unicode MS"/>
          <w:lang w:val="ru-RU"/>
        </w:rPr>
      </w:pPr>
      <w:r>
        <w:rPr>
          <w:rFonts w:eastAsia="Arial Unicode MS"/>
          <w:lang w:val="ru-RU"/>
        </w:rPr>
        <w:t xml:space="preserve">60. </w:t>
      </w:r>
      <w:r>
        <w:rPr>
          <w:rFonts w:eastAsia="Arial Unicode MS"/>
          <w:lang w:val="ru-RU"/>
        </w:rPr>
        <w:tab/>
        <w:t xml:space="preserve">12 июля 2006 года боевики "Хезболла" начали ракетный обстрел гражданского населения в приграничных городах на севере Израиля.  Этот ракетный обстрел должен был отвлечь внимание от нападения на два вооруженных броневика, патрулировавших границу с израильской стороны.  Трое военнослужащих были убиты, двое ранены и еще двое захвачены в плен и вывезены в Ливан.  В ходе неудачной попытки освободить их погибли еще пятеро израильских военнослужащих.  Ответом Израиля стали массированные авиационные удары и артиллерийский огонь по целям на территории Ливана.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6C6035" w:rsidP="006C6035">
      <w:pPr>
        <w:pStyle w:val="NormalWeb"/>
        <w:spacing w:before="0" w:beforeAutospacing="0" w:after="0" w:afterAutospacing="0" w:line="288" w:lineRule="auto"/>
        <w:rPr>
          <w:rFonts w:eastAsia="Arial Unicode MS"/>
          <w:lang w:val="ru-RU"/>
        </w:rPr>
      </w:pPr>
      <w:r>
        <w:rPr>
          <w:rFonts w:eastAsia="Arial Unicode MS"/>
          <w:lang w:val="ru-RU"/>
        </w:rPr>
        <w:t>61.</w:t>
      </w:r>
      <w:r>
        <w:rPr>
          <w:rFonts w:eastAsia="Arial Unicode MS"/>
          <w:lang w:val="ru-RU"/>
        </w:rPr>
        <w:tab/>
        <w:t xml:space="preserve">11 августа 2006 года Совет Безопасности Организации Объединенных Наций, стремясь прекратить военные действия, единогласно проголосовал за резолюцию 1701, которая в последующие дни была одобрена как ливанским, так и израильским правительством.  В этой резолюции содержится призыв к разоружению "Хезболла", выводу войск Израиля из Ливана  и размещению в южном Ливане ливанских вооруженных сил и расширенного контингента Временных сил Организации Объединенных Наций в Ливане.  1 октября 2006 года большая часть израильских войск покинула Ливан.  После принятия резолюции 1701 Совета Безопасности Организации Объединенных Наций как ливанское правительство, так и Временные силы Организации Объединенных Наций в Ливане заявили, что они не намерены разоружать "Хезболлу".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6C6035" w:rsidP="006C6035">
      <w:pPr>
        <w:pStyle w:val="NormalWeb"/>
        <w:spacing w:before="0" w:beforeAutospacing="0" w:after="0" w:afterAutospacing="0" w:line="288" w:lineRule="auto"/>
        <w:jc w:val="center"/>
        <w:rPr>
          <w:rFonts w:eastAsia="Arial Unicode MS"/>
          <w:b/>
          <w:lang w:val="ru-RU"/>
        </w:rPr>
      </w:pPr>
      <w:r>
        <w:rPr>
          <w:rFonts w:eastAsia="Arial Unicode MS"/>
          <w:b/>
          <w:lang w:val="ru-RU"/>
        </w:rPr>
        <w:t xml:space="preserve">Е. </w:t>
      </w:r>
      <w:r>
        <w:rPr>
          <w:rFonts w:eastAsia="Arial Unicode MS"/>
          <w:b/>
          <w:lang w:val="ru-RU"/>
        </w:rPr>
        <w:tab/>
        <w:t>Израиль как демократическое еврейское государство</w:t>
      </w:r>
    </w:p>
    <w:p w:rsidR="006C6035" w:rsidRDefault="006C6035" w:rsidP="006C6035">
      <w:pPr>
        <w:pStyle w:val="NormalWeb"/>
        <w:spacing w:before="0" w:beforeAutospacing="0" w:after="0" w:afterAutospacing="0" w:line="288" w:lineRule="auto"/>
        <w:jc w:val="center"/>
        <w:rPr>
          <w:rFonts w:eastAsia="Arial Unicode MS"/>
          <w:b/>
          <w:lang w:val="ru-RU"/>
        </w:rPr>
      </w:pPr>
    </w:p>
    <w:p w:rsidR="006C6035" w:rsidRDefault="006C6035" w:rsidP="006C6035">
      <w:pPr>
        <w:pStyle w:val="NormalWeb"/>
        <w:spacing w:before="0" w:beforeAutospacing="0" w:after="0" w:afterAutospacing="0" w:line="288" w:lineRule="auto"/>
        <w:rPr>
          <w:rFonts w:eastAsia="Arial Unicode MS"/>
          <w:lang w:val="ru-RU"/>
        </w:rPr>
      </w:pPr>
      <w:r>
        <w:rPr>
          <w:rFonts w:eastAsia="Arial Unicode MS"/>
          <w:lang w:val="ru-RU"/>
        </w:rPr>
        <w:t xml:space="preserve">62. </w:t>
      </w:r>
      <w:r>
        <w:rPr>
          <w:rFonts w:eastAsia="Arial Unicode MS"/>
          <w:lang w:val="ru-RU"/>
        </w:rPr>
        <w:tab/>
        <w:t xml:space="preserve">Статус Израиля как демократического еврейского государства был впервые признан в Декларации независимости и позднее подтвержден в Основном законе Израиля о чести и свободе человека, Основном законе о свободе деятельности, а также в многочисленных судебных постановлениях.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6C6035" w:rsidP="006C6035">
      <w:pPr>
        <w:pStyle w:val="NormalWeb"/>
        <w:spacing w:before="0" w:beforeAutospacing="0" w:after="0" w:afterAutospacing="0" w:line="288" w:lineRule="auto"/>
        <w:rPr>
          <w:rFonts w:eastAsia="Arial Unicode MS"/>
          <w:lang w:val="ru-RU"/>
        </w:rPr>
      </w:pPr>
      <w:r w:rsidRPr="009A2843">
        <w:rPr>
          <w:rFonts w:eastAsia="Arial Unicode MS"/>
          <w:lang w:val="ru-RU"/>
        </w:rPr>
        <w:t>63</w:t>
      </w:r>
      <w:r>
        <w:rPr>
          <w:rFonts w:eastAsia="Arial Unicode MS"/>
          <w:lang w:val="ru-RU"/>
        </w:rPr>
        <w:t xml:space="preserve">. </w:t>
      </w:r>
      <w:r w:rsidRPr="009A2843">
        <w:rPr>
          <w:rFonts w:eastAsia="Arial Unicode MS"/>
          <w:lang w:val="ru-RU"/>
        </w:rPr>
        <w:tab/>
        <w:t>Являясь демократическим государством, Израиль уделяет защите прав человека самое пристальное внимание</w:t>
      </w:r>
      <w:r>
        <w:rPr>
          <w:rFonts w:eastAsia="Arial Unicode MS"/>
          <w:lang w:val="ru-RU"/>
        </w:rPr>
        <w:t xml:space="preserve">. </w:t>
      </w:r>
      <w:r w:rsidRPr="009A2843">
        <w:rPr>
          <w:rFonts w:eastAsia="Arial Unicode MS"/>
          <w:lang w:val="ru-RU"/>
        </w:rPr>
        <w:t xml:space="preserve"> </w:t>
      </w:r>
      <w:r w:rsidRPr="009A7420">
        <w:rPr>
          <w:rFonts w:eastAsia="Arial Unicode MS"/>
          <w:lang w:val="ru-RU"/>
        </w:rPr>
        <w:t>В Израиле проводятся свободные выборы, действуют принципы демократического большинства, разделения властей и независимой судебной системы, а также существует активное гражданское общество, которое опирается на принцип</w:t>
      </w:r>
      <w:r>
        <w:rPr>
          <w:rFonts w:eastAsia="Arial Unicode MS"/>
          <w:lang w:val="ru-RU"/>
        </w:rPr>
        <w:t>ы</w:t>
      </w:r>
      <w:r w:rsidRPr="009A7420">
        <w:rPr>
          <w:rFonts w:eastAsia="Arial Unicode MS"/>
          <w:lang w:val="ru-RU"/>
        </w:rPr>
        <w:t xml:space="preserve"> плюрализма и </w:t>
      </w:r>
      <w:r>
        <w:rPr>
          <w:rFonts w:eastAsia="Arial Unicode MS"/>
          <w:lang w:val="ru-RU"/>
        </w:rPr>
        <w:t xml:space="preserve">широкого участия общественности.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6C6035" w:rsidP="006C6035">
      <w:pPr>
        <w:pStyle w:val="NormalWeb"/>
        <w:spacing w:before="0" w:beforeAutospacing="0" w:after="0" w:afterAutospacing="0" w:line="288" w:lineRule="auto"/>
        <w:rPr>
          <w:rFonts w:eastAsia="Arial Unicode MS"/>
          <w:lang w:val="ru-RU"/>
        </w:rPr>
      </w:pPr>
      <w:r>
        <w:rPr>
          <w:rFonts w:eastAsia="Arial Unicode MS"/>
          <w:lang w:val="ru-RU"/>
        </w:rPr>
        <w:t xml:space="preserve">64. </w:t>
      </w:r>
      <w:r>
        <w:rPr>
          <w:rFonts w:eastAsia="Arial Unicode MS"/>
          <w:lang w:val="ru-RU"/>
        </w:rPr>
        <w:tab/>
        <w:t xml:space="preserve">Смысл существования Израиля как еврейского государства заключается в том, чтобы предоставить всем евреям право иммигрировать в Израиль.  Эта мысль закреплена в Законе о возвращении 5710-1950, в котором говорится, что все евреи (за некоторыми исключениями) и члены их семей, независимо от того, являются ли они евреями или нет, в том числе их дети, внуки, супруги, и супруги их детей и внуков (за некоторыми исключениями), имеют право иммигрировать в Израиль и стать израильскими гражданами.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6C6035" w:rsidP="006C6035">
      <w:pPr>
        <w:pStyle w:val="NormalWeb"/>
        <w:spacing w:before="0" w:beforeAutospacing="0" w:after="0" w:afterAutospacing="0" w:line="288" w:lineRule="auto"/>
        <w:rPr>
          <w:rFonts w:eastAsia="Arial Unicode MS"/>
          <w:lang w:val="ru-RU"/>
        </w:rPr>
      </w:pPr>
      <w:r>
        <w:rPr>
          <w:rFonts w:eastAsia="Arial Unicode MS"/>
          <w:lang w:val="ru-RU"/>
        </w:rPr>
        <w:t xml:space="preserve">65. </w:t>
      </w:r>
      <w:r>
        <w:rPr>
          <w:rFonts w:eastAsia="Arial Unicode MS"/>
          <w:lang w:val="ru-RU"/>
        </w:rPr>
        <w:tab/>
        <w:t xml:space="preserve">Таким образом, Закон о возвращении закрепляет право еврейского народа на самоопределение, которое получило признание международного сообщества.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6C6035" w:rsidP="006C6035">
      <w:pPr>
        <w:pStyle w:val="NormalWeb"/>
        <w:spacing w:before="0" w:beforeAutospacing="0" w:after="0" w:afterAutospacing="0" w:line="288" w:lineRule="auto"/>
        <w:rPr>
          <w:rFonts w:eastAsia="Arial Unicode MS"/>
          <w:lang w:val="ru-RU"/>
        </w:rPr>
      </w:pPr>
      <w:r>
        <w:rPr>
          <w:rFonts w:eastAsia="Arial Unicode MS"/>
          <w:lang w:val="ru-RU"/>
        </w:rPr>
        <w:t xml:space="preserve">66. </w:t>
      </w:r>
      <w:r>
        <w:rPr>
          <w:rFonts w:eastAsia="Arial Unicode MS"/>
          <w:lang w:val="ru-RU"/>
        </w:rPr>
        <w:tab/>
        <w:t xml:space="preserve">Поскольку Израиль является еврейским государством, он  проповедует еврейскую историю и культуру, которые находят отражение в еврейских праздниках и традициях.  К важнейшему достоянию Израиля относятся также еврейское наследие и ценности, причем существует тесная связь между понятием еврейских ценностей и положениями правозащитного законодательства, призванного защищать и сохранять демократическую природу израильского государства.  В случае существования правовых лакун в юридической системе Израиля, Закон об основах законодательства 5740-1980, провозглашающий "свободу, справедливость, равноправие и мир" в качестве "израильского наследия", разрешает в судебных делах руководствоваться положениями  еврейского права.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6C6035" w:rsidP="006C6035">
      <w:pPr>
        <w:pStyle w:val="NormalWeb"/>
        <w:spacing w:before="0" w:beforeAutospacing="0" w:after="0" w:afterAutospacing="0" w:line="288" w:lineRule="auto"/>
        <w:rPr>
          <w:rFonts w:eastAsia="Arial Unicode MS"/>
          <w:lang w:val="ru-RU"/>
        </w:rPr>
      </w:pPr>
      <w:r>
        <w:rPr>
          <w:rFonts w:eastAsia="Arial Unicode MS"/>
          <w:lang w:val="ru-RU"/>
        </w:rPr>
        <w:t xml:space="preserve">67. </w:t>
      </w:r>
      <w:r>
        <w:rPr>
          <w:rFonts w:eastAsia="Arial Unicode MS"/>
          <w:lang w:val="ru-RU"/>
        </w:rPr>
        <w:tab/>
        <w:t xml:space="preserve">Религиозные суды различных вероисповеданий обладают в Израиле исключительной юрисдикцией рассматривать бракоразводные дела евреев, мусульман, христиан и друзов за исключением тех случаев, когда супруги являются неверующим или принадлежат к какой-либо иной религии.  В подобных случаях дела о разводе рассматриваются либо семейными судами, либо, при наличии соответствующего решения председателя Верховного суда, соответствующими религиозными судами.  В делах, касающихся содержания женщин и детей, имущественных вопросов, воспитания ребенка или опеки над ним, случаев насилия и, когда заинтересованными сторонами являются мусульмане, а также семейных вопросов, семейные суды и соответствующие религиозные суды обладают параллельной юрисдикцией, причем между отдельными религиозными общинами могут существовать некоторые различия. </w:t>
      </w:r>
    </w:p>
    <w:p w:rsidR="006C6035" w:rsidRDefault="006C6035" w:rsidP="006C6035">
      <w:pPr>
        <w:pStyle w:val="NormalWeb"/>
        <w:spacing w:before="0" w:beforeAutospacing="0" w:after="0" w:afterAutospacing="0" w:line="288" w:lineRule="auto"/>
        <w:rPr>
          <w:rFonts w:eastAsia="Arial Unicode MS"/>
          <w:lang w:val="ru-RU"/>
        </w:rPr>
      </w:pPr>
    </w:p>
    <w:p w:rsidR="006C6035" w:rsidRDefault="00165E30" w:rsidP="006C6035">
      <w:pPr>
        <w:pStyle w:val="NormalWeb"/>
        <w:spacing w:before="0" w:beforeAutospacing="0" w:after="0" w:afterAutospacing="0" w:line="288" w:lineRule="auto"/>
        <w:rPr>
          <w:lang w:val="ru-RU"/>
        </w:rPr>
      </w:pPr>
      <w:r>
        <w:rPr>
          <w:rFonts w:eastAsia="Arial Unicode MS"/>
          <w:lang w:val="ru-RU"/>
        </w:rPr>
        <w:t>68.</w:t>
      </w:r>
      <w:r w:rsidR="006C6035">
        <w:rPr>
          <w:rFonts w:eastAsia="Arial Unicode MS"/>
          <w:lang w:val="ru-RU"/>
        </w:rPr>
        <w:tab/>
        <w:t xml:space="preserve">Являясь демократическим государством, а также в силу своей истории Израиль стремится уважать права человека, проявлять терпимость и бороться с проявлениями расизма, ксенофобии и антисемитизма.  Этому служат информационно-просветительские проекты, воспитательные программы и мероприятия, демонстрирующие важность осуждения и искоренения расизма, ксенофобии и антисемитизма, и другие важные мероприятия.  12 апреля 1951 года Кнессет (израильский парламент) </w:t>
      </w:r>
      <w:r w:rsidR="006C6035" w:rsidRPr="00093CF2">
        <w:rPr>
          <w:lang w:val="ru-RU"/>
        </w:rPr>
        <w:t>объявил 27-й день Ниссана Днем памяти жертв Холокоста и восстания в Варшавском гетто (Йом Хашоа У'Меред ХаГетаот)</w:t>
      </w:r>
      <w:r w:rsidR="006C6035">
        <w:rPr>
          <w:lang w:val="ru-RU"/>
        </w:rPr>
        <w:t xml:space="preserve">. </w:t>
      </w:r>
      <w:r w:rsidR="006C6035" w:rsidRPr="00093CF2">
        <w:rPr>
          <w:lang w:val="ru-RU"/>
        </w:rPr>
        <w:t xml:space="preserve">  Позднее это название было переименовано в День</w:t>
      </w:r>
      <w:r w:rsidR="006C6035">
        <w:rPr>
          <w:lang w:val="ru-RU"/>
        </w:rPr>
        <w:t xml:space="preserve"> </w:t>
      </w:r>
      <w:r w:rsidR="006C6035" w:rsidRPr="00093CF2">
        <w:rPr>
          <w:lang w:val="ru-RU"/>
        </w:rPr>
        <w:t xml:space="preserve">памяти жертв </w:t>
      </w:r>
      <w:r w:rsidR="006C6035">
        <w:rPr>
          <w:lang w:val="ru-RU"/>
        </w:rPr>
        <w:t>Холокоста</w:t>
      </w:r>
      <w:r w:rsidR="006C6035" w:rsidRPr="00093CF2">
        <w:rPr>
          <w:lang w:val="ru-RU"/>
        </w:rPr>
        <w:t xml:space="preserve"> и Героизма (Йом Хашоа Ве Хагевура)</w:t>
      </w:r>
      <w:r w:rsidR="006C6035">
        <w:rPr>
          <w:lang w:val="ru-RU"/>
        </w:rPr>
        <w:t xml:space="preserve">.  Одним из вышеупомянутых мероприятий является </w:t>
      </w:r>
      <w:r w:rsidR="006C6035" w:rsidRPr="00E32DC3">
        <w:rPr>
          <w:lang w:val="ru-RU"/>
        </w:rPr>
        <w:t xml:space="preserve">Марш Живых - международная </w:t>
      </w:r>
      <w:r w:rsidR="006C6035">
        <w:rPr>
          <w:lang w:val="ru-RU"/>
        </w:rPr>
        <w:t xml:space="preserve">воспитательная </w:t>
      </w:r>
      <w:r w:rsidR="006C6035" w:rsidRPr="00E32DC3">
        <w:rPr>
          <w:lang w:val="ru-RU"/>
        </w:rPr>
        <w:t xml:space="preserve">программа, в рамках которой в </w:t>
      </w:r>
      <w:r w:rsidR="006C6035" w:rsidRPr="00093CF2">
        <w:rPr>
          <w:lang w:val="ru-RU"/>
        </w:rPr>
        <w:t>День</w:t>
      </w:r>
      <w:r w:rsidR="006C6035">
        <w:rPr>
          <w:lang w:val="ru-RU"/>
        </w:rPr>
        <w:t xml:space="preserve"> </w:t>
      </w:r>
      <w:r w:rsidR="006C6035" w:rsidRPr="00093CF2">
        <w:rPr>
          <w:lang w:val="ru-RU"/>
        </w:rPr>
        <w:t xml:space="preserve">памяти жертв </w:t>
      </w:r>
      <w:r w:rsidR="006C6035">
        <w:rPr>
          <w:lang w:val="ru-RU"/>
        </w:rPr>
        <w:t>Холокоста</w:t>
      </w:r>
      <w:r w:rsidR="006C6035" w:rsidRPr="00E32DC3">
        <w:rPr>
          <w:lang w:val="ru-RU"/>
        </w:rPr>
        <w:t xml:space="preserve"> в Польшу съезжаются ев</w:t>
      </w:r>
      <w:r w:rsidR="006C6035">
        <w:rPr>
          <w:lang w:val="ru-RU"/>
        </w:rPr>
        <w:t>рейские подростки со всего мира для того, чтобы пройти</w:t>
      </w:r>
      <w:r w:rsidR="006C6035" w:rsidRPr="00E32DC3">
        <w:rPr>
          <w:lang w:val="ru-RU"/>
        </w:rPr>
        <w:t xml:space="preserve"> маршем от Аушвица до Биркенау, крупнейшего комплекса концлагерей, построенного во время </w:t>
      </w:r>
      <w:r w:rsidR="006C6035">
        <w:rPr>
          <w:lang w:val="ru-RU"/>
        </w:rPr>
        <w:t>в</w:t>
      </w:r>
      <w:r w:rsidR="006C6035" w:rsidRPr="00E32DC3">
        <w:rPr>
          <w:lang w:val="ru-RU"/>
        </w:rPr>
        <w:t>торой мировой войны в Польше</w:t>
      </w:r>
      <w:r w:rsidR="006C6035">
        <w:rPr>
          <w:lang w:val="ru-RU"/>
        </w:rPr>
        <w:t xml:space="preserve">. </w:t>
      </w:r>
      <w:r w:rsidR="006C6035" w:rsidRPr="00093CF2">
        <w:rPr>
          <w:lang w:val="ru-RU"/>
        </w:rPr>
        <w:t xml:space="preserve"> </w:t>
      </w:r>
      <w:r w:rsidR="006C6035" w:rsidRPr="00E32DC3">
        <w:rPr>
          <w:lang w:val="ru-RU"/>
        </w:rPr>
        <w:t xml:space="preserve">Цель Марша Живых состоит в </w:t>
      </w:r>
      <w:r w:rsidR="006C6035">
        <w:rPr>
          <w:lang w:val="ru-RU"/>
        </w:rPr>
        <w:t>том, чтобы</w:t>
      </w:r>
      <w:r w:rsidR="006C6035" w:rsidRPr="00E32DC3">
        <w:rPr>
          <w:lang w:val="ru-RU"/>
        </w:rPr>
        <w:t xml:space="preserve"> молодежь</w:t>
      </w:r>
      <w:r w:rsidR="006C6035">
        <w:rPr>
          <w:lang w:val="ru-RU"/>
        </w:rPr>
        <w:t xml:space="preserve"> усвоила уроки</w:t>
      </w:r>
      <w:r w:rsidR="006C6035" w:rsidRPr="00E32DC3">
        <w:rPr>
          <w:lang w:val="ru-RU"/>
        </w:rPr>
        <w:t xml:space="preserve"> Холокоста и </w:t>
      </w:r>
      <w:r w:rsidR="006C6035">
        <w:rPr>
          <w:lang w:val="ru-RU"/>
        </w:rPr>
        <w:t>вела</w:t>
      </w:r>
      <w:r w:rsidR="006C6035" w:rsidRPr="00E32DC3">
        <w:rPr>
          <w:lang w:val="ru-RU"/>
        </w:rPr>
        <w:t xml:space="preserve"> еврейский народ в будущее, торжественно обещая</w:t>
      </w:r>
      <w:r w:rsidR="006C6035">
        <w:rPr>
          <w:lang w:val="ru-RU"/>
        </w:rPr>
        <w:t xml:space="preserve"> не допустить повторения этих страшных событий. </w:t>
      </w:r>
    </w:p>
    <w:p w:rsidR="006C6035" w:rsidRDefault="006C6035" w:rsidP="006C6035">
      <w:pPr>
        <w:pStyle w:val="NormalWeb"/>
        <w:spacing w:before="0" w:beforeAutospacing="0" w:after="0" w:afterAutospacing="0" w:line="288" w:lineRule="auto"/>
        <w:jc w:val="center"/>
        <w:rPr>
          <w:b/>
          <w:lang w:val="ru-RU"/>
        </w:rPr>
      </w:pPr>
      <w:r w:rsidRPr="00E32DC3">
        <w:rPr>
          <w:b/>
        </w:rPr>
        <w:t>F</w:t>
      </w:r>
      <w:r>
        <w:rPr>
          <w:b/>
          <w:lang w:val="ru-RU"/>
        </w:rPr>
        <w:t xml:space="preserve">. </w:t>
      </w:r>
      <w:r w:rsidRPr="009A2843">
        <w:rPr>
          <w:b/>
          <w:lang w:val="ru-RU"/>
        </w:rPr>
        <w:tab/>
        <w:t>Структура власти</w:t>
      </w:r>
    </w:p>
    <w:p w:rsidR="006C6035" w:rsidRDefault="006C6035" w:rsidP="006C6035">
      <w:pPr>
        <w:pStyle w:val="NormalWeb"/>
        <w:spacing w:before="0" w:beforeAutospacing="0" w:after="0" w:afterAutospacing="0" w:line="288" w:lineRule="auto"/>
        <w:jc w:val="center"/>
        <w:rPr>
          <w:b/>
          <w:lang w:val="ru-RU"/>
        </w:rPr>
      </w:pPr>
    </w:p>
    <w:p w:rsidR="006C6035" w:rsidRDefault="006C6035" w:rsidP="006C6035">
      <w:r>
        <w:t xml:space="preserve">69. </w:t>
      </w:r>
      <w:r>
        <w:tab/>
        <w:t xml:space="preserve">Израиль является парламентским демократическим государством, основанным на принципе разделения ветвей власти и имеющим механизм "сдержек и противовесов".  Этими тремя ветвями являются законодательная (Кнессет, парламент), исполнительная (правительство) и судебная власть.  Кнессет осуществляет контроль за деятельностью правительства, в частности, через аппарат Государственного контролера.  В Израиле существует также президент – официальный глава государства.  О функциях каждого из этих органов подробно будет говориться ниже. </w:t>
      </w:r>
    </w:p>
    <w:p w:rsidR="006C6035" w:rsidRPr="00CE6A21" w:rsidRDefault="006C6035" w:rsidP="006C6035">
      <w:r w:rsidRPr="00CE6A21">
        <w:t xml:space="preserve"> </w:t>
      </w:r>
    </w:p>
    <w:p w:rsidR="006C6035" w:rsidRDefault="006C6035" w:rsidP="006C6035">
      <w:pPr>
        <w:keepNext/>
        <w:rPr>
          <w:b/>
        </w:rPr>
      </w:pPr>
      <w:r>
        <w:rPr>
          <w:b/>
        </w:rPr>
        <w:t xml:space="preserve">1. </w:t>
      </w:r>
      <w:r>
        <w:rPr>
          <w:b/>
        </w:rPr>
        <w:tab/>
        <w:t>Кнессет (парламент)</w:t>
      </w:r>
    </w:p>
    <w:p w:rsidR="006C6035" w:rsidRDefault="006C6035" w:rsidP="006C6035">
      <w:pPr>
        <w:keepNext/>
        <w:rPr>
          <w:b/>
        </w:rPr>
      </w:pPr>
    </w:p>
    <w:p w:rsidR="006C6035" w:rsidRDefault="006C6035" w:rsidP="006C6035">
      <w:pPr>
        <w:pStyle w:val="NormalWeb"/>
        <w:spacing w:before="0" w:beforeAutospacing="0" w:after="0" w:afterAutospacing="0" w:line="288" w:lineRule="auto"/>
        <w:rPr>
          <w:lang w:val="ru-RU"/>
        </w:rPr>
      </w:pPr>
      <w:r>
        <w:rPr>
          <w:rFonts w:eastAsia="SimSun"/>
          <w:color w:val="auto"/>
          <w:szCs w:val="20"/>
          <w:lang w:val="ru-RU" w:bidi="ar-SA"/>
        </w:rPr>
        <w:t>70</w:t>
      </w:r>
      <w:r>
        <w:rPr>
          <w:lang w:val="ru-RU"/>
        </w:rPr>
        <w:t xml:space="preserve">. </w:t>
      </w:r>
      <w:r w:rsidRPr="00CE6A21">
        <w:rPr>
          <w:lang w:val="ru-RU"/>
        </w:rPr>
        <w:tab/>
        <w:t>Кнессет осуществляет законодательную власть в государстве</w:t>
      </w:r>
      <w:r>
        <w:rPr>
          <w:lang w:val="ru-RU"/>
        </w:rPr>
        <w:t xml:space="preserve">. </w:t>
      </w:r>
      <w:r w:rsidRPr="00CE6A21">
        <w:rPr>
          <w:lang w:val="ru-RU"/>
        </w:rPr>
        <w:t xml:space="preserve">  Его основными функциями являются принятие законов, контрол</w:t>
      </w:r>
      <w:r>
        <w:rPr>
          <w:lang w:val="ru-RU"/>
        </w:rPr>
        <w:t>ь</w:t>
      </w:r>
      <w:r w:rsidRPr="00CE6A21">
        <w:rPr>
          <w:lang w:val="ru-RU"/>
        </w:rPr>
        <w:t xml:space="preserve"> за деятельностью правительства, назначение Президента и Государственного контролера и функция связующего звена между народом и </w:t>
      </w:r>
      <w:r>
        <w:rPr>
          <w:lang w:val="ru-RU"/>
        </w:rPr>
        <w:t xml:space="preserve">органами </w:t>
      </w:r>
      <w:r w:rsidRPr="00CE6A21">
        <w:rPr>
          <w:lang w:val="ru-RU"/>
        </w:rPr>
        <w:t>государственн</w:t>
      </w:r>
      <w:r>
        <w:rPr>
          <w:lang w:val="ru-RU"/>
        </w:rPr>
        <w:t xml:space="preserve">ой власти. </w:t>
      </w:r>
      <w:r w:rsidRPr="00CE6A21">
        <w:rPr>
          <w:lang w:val="ru-RU"/>
        </w:rPr>
        <w:t xml:space="preserve">  </w:t>
      </w:r>
    </w:p>
    <w:p w:rsidR="006C6035" w:rsidRDefault="006C6035" w:rsidP="006C6035">
      <w:pPr>
        <w:pStyle w:val="NormalWeb"/>
        <w:spacing w:before="0" w:beforeAutospacing="0" w:after="0" w:afterAutospacing="0" w:line="288" w:lineRule="auto"/>
        <w:rPr>
          <w:lang w:val="ru-RU"/>
        </w:rPr>
      </w:pPr>
    </w:p>
    <w:p w:rsidR="006C6035" w:rsidRDefault="006C6035" w:rsidP="006C6035">
      <w:pPr>
        <w:pStyle w:val="NormalWeb"/>
        <w:spacing w:before="0" w:beforeAutospacing="0" w:after="0" w:afterAutospacing="0" w:line="288" w:lineRule="auto"/>
        <w:rPr>
          <w:lang w:val="ru-RU"/>
        </w:rPr>
      </w:pPr>
      <w:r>
        <w:rPr>
          <w:lang w:val="ru-RU"/>
        </w:rPr>
        <w:t xml:space="preserve">71. </w:t>
      </w:r>
      <w:r>
        <w:rPr>
          <w:lang w:val="ru-RU"/>
        </w:rPr>
        <w:tab/>
        <w:t xml:space="preserve">Согласно Основному закону о Кнессете выборы в Кнессет являются тайными, всеобщими, общенациональными, равными и пропорциональными.  На сегодняшний день порог для прохождения партий в парламент составляет 2 %. </w:t>
      </w:r>
    </w:p>
    <w:p w:rsidR="006C6035" w:rsidRDefault="006C6035" w:rsidP="006C6035">
      <w:pPr>
        <w:pStyle w:val="NormalWeb"/>
        <w:spacing w:before="0" w:beforeAutospacing="0" w:after="0" w:afterAutospacing="0" w:line="288" w:lineRule="auto"/>
        <w:rPr>
          <w:lang w:val="ru-RU"/>
        </w:rPr>
      </w:pPr>
    </w:p>
    <w:p w:rsidR="006C6035" w:rsidRDefault="001720DF" w:rsidP="006C6035">
      <w:pPr>
        <w:pStyle w:val="NormalWeb"/>
        <w:spacing w:before="0" w:beforeAutospacing="0" w:after="0" w:afterAutospacing="0" w:line="288" w:lineRule="auto"/>
        <w:rPr>
          <w:lang w:val="ru-RU"/>
        </w:rPr>
      </w:pPr>
      <w:r>
        <w:rPr>
          <w:lang w:val="ru-RU"/>
        </w:rPr>
        <w:br w:type="page"/>
      </w:r>
      <w:r w:rsidR="006C6035">
        <w:rPr>
          <w:lang w:val="ru-RU"/>
        </w:rPr>
        <w:t xml:space="preserve">72. </w:t>
      </w:r>
      <w:r w:rsidR="006C6035">
        <w:rPr>
          <w:lang w:val="ru-RU"/>
        </w:rPr>
        <w:tab/>
        <w:t xml:space="preserve">Имеет право голоса каждый израильский гражданин, достигший 18 лет (за несколькими исключениями), находящийся в стране в день голосования, а правом на создание политической партии и на участие в выборах в Кнессет обладают все граждане Израиля старше 21 года.  Места в Кнессете распределяются согласно доле голосов, полученных каждой партией в ходе общенациональных выборов. </w:t>
      </w:r>
    </w:p>
    <w:p w:rsidR="006C6035" w:rsidRDefault="006C6035" w:rsidP="006C6035">
      <w:pPr>
        <w:pStyle w:val="NormalWeb"/>
        <w:spacing w:before="0" w:beforeAutospacing="0" w:after="0" w:afterAutospacing="0" w:line="288" w:lineRule="auto"/>
        <w:rPr>
          <w:lang w:val="ru-RU"/>
        </w:rPr>
      </w:pPr>
    </w:p>
    <w:p w:rsidR="006C6035" w:rsidRDefault="006C6035" w:rsidP="006C6035">
      <w:pPr>
        <w:pStyle w:val="NormalWeb"/>
        <w:spacing w:before="0" w:beforeAutospacing="0" w:after="0" w:afterAutospacing="0" w:line="288" w:lineRule="auto"/>
        <w:rPr>
          <w:lang w:val="ru-RU"/>
        </w:rPr>
      </w:pPr>
      <w:r>
        <w:rPr>
          <w:lang w:val="ru-RU"/>
        </w:rPr>
        <w:t xml:space="preserve">73. </w:t>
      </w:r>
      <w:r>
        <w:rPr>
          <w:lang w:val="ru-RU"/>
        </w:rPr>
        <w:tab/>
        <w:t xml:space="preserve">Кнессет избирается на четырехлетний срок, однако он может досрочно самораспуститься или быть распущен премьер-министром с одобрения президента.  До официального формирования Кнессета нового состава по итогам парламентских выборов предыдущий Кнессет сохраняет все свои полномочия. </w:t>
      </w:r>
    </w:p>
    <w:p w:rsidR="006C6035" w:rsidRDefault="006C6035"/>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74.</w:t>
      </w:r>
      <w:r>
        <w:rPr>
          <w:lang w:val="ru-RU"/>
        </w:rPr>
        <w:tab/>
        <w:t xml:space="preserve">Кнессет осуществляет свою деятельность на пленарных заседаниях и в </w:t>
      </w:r>
      <w:r w:rsidRPr="005C69C0">
        <w:rPr>
          <w:lang w:val="ru-RU"/>
        </w:rPr>
        <w:t>15</w:t>
      </w:r>
      <w:r>
        <w:t> </w:t>
      </w:r>
      <w:r>
        <w:rPr>
          <w:lang w:val="ru-RU"/>
        </w:rPr>
        <w:t xml:space="preserve">постоянных комитетах. </w:t>
      </w:r>
      <w:r w:rsidRPr="002C23C9">
        <w:rPr>
          <w:lang w:val="ru-RU"/>
        </w:rPr>
        <w:t xml:space="preserve"> </w:t>
      </w:r>
      <w:r>
        <w:rPr>
          <w:lang w:val="ru-RU"/>
        </w:rPr>
        <w:t xml:space="preserve">Для рассмотрения конкретных вопросов или тем могут создаваться также временные комитеты. </w:t>
      </w:r>
      <w:r w:rsidRPr="002C23C9">
        <w:rPr>
          <w:lang w:val="ru-RU"/>
        </w:rPr>
        <w:t xml:space="preserve"> </w:t>
      </w:r>
      <w:r>
        <w:rPr>
          <w:lang w:val="ru-RU"/>
        </w:rPr>
        <w:t>На пленарных заседаниях депутаты Кнессета обсуждают вопросы правительственной политики и деятельности, а также законопроекты, внесенные на рассмотрение правительством или отдельными депутатами.</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75.</w:t>
      </w:r>
      <w:r>
        <w:rPr>
          <w:lang w:val="ru-RU"/>
        </w:rPr>
        <w:tab/>
        <w:t xml:space="preserve">Согласно Основному закону о правительстве правительство является исполнительным органом государственной власти, в ведении которого находятся как внутренние, так и иностранные дела, в том числе вопросы безопасности. </w:t>
      </w:r>
      <w:r w:rsidRPr="002C23C9">
        <w:rPr>
          <w:lang w:val="ru-RU"/>
        </w:rPr>
        <w:t xml:space="preserve"> </w:t>
      </w:r>
      <w:r>
        <w:rPr>
          <w:lang w:val="ru-RU"/>
        </w:rPr>
        <w:t>Оно обладает широкими директивными полномочиями, правом создавать комиссии для проведения расследований, а также полномочиями принимать решения по всем вопросам, которые закон не относит к ведению других органов.</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76.</w:t>
      </w:r>
      <w:r>
        <w:rPr>
          <w:lang w:val="ru-RU"/>
        </w:rPr>
        <w:tab/>
        <w:t xml:space="preserve">По итогам выборов президент поручает формирование правительства депутату Кнессета, принадлежащего к той политической партии, которая имеет наибольшие шансы сформировать жизнеспособное коалиционное правительство. </w:t>
      </w:r>
      <w:r w:rsidRPr="002C23C9">
        <w:rPr>
          <w:lang w:val="ru-RU"/>
        </w:rPr>
        <w:t xml:space="preserve"> </w:t>
      </w:r>
      <w:r>
        <w:rPr>
          <w:lang w:val="ru-RU"/>
        </w:rPr>
        <w:t xml:space="preserve">Формирующий правительство депутат Кнессета становится его премьер-министром. </w:t>
      </w:r>
      <w:r w:rsidRPr="002C23C9">
        <w:rPr>
          <w:lang w:val="ru-RU"/>
        </w:rPr>
        <w:t xml:space="preserve"> </w:t>
      </w:r>
      <w:r>
        <w:rPr>
          <w:lang w:val="ru-RU"/>
        </w:rPr>
        <w:t>До сегодняшнего дня все правительства формировались на основе коалиции нескольких партий.</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b/>
          <w:lang w:val="ru-RU"/>
        </w:rPr>
      </w:pPr>
      <w:r>
        <w:rPr>
          <w:b/>
          <w:lang w:val="ru-RU"/>
        </w:rPr>
        <w:t>2.</w:t>
      </w:r>
      <w:r>
        <w:rPr>
          <w:b/>
          <w:lang w:val="ru-RU"/>
        </w:rPr>
        <w:tab/>
        <w:t>Правительство</w:t>
      </w:r>
    </w:p>
    <w:p w:rsidR="006C6035" w:rsidRDefault="006C6035" w:rsidP="006C6035">
      <w:pPr>
        <w:pStyle w:val="NormalWeb"/>
        <w:tabs>
          <w:tab w:val="left" w:pos="561"/>
          <w:tab w:val="left" w:pos="1122"/>
          <w:tab w:val="left" w:pos="1683"/>
        </w:tabs>
        <w:spacing w:before="0" w:beforeAutospacing="0" w:after="0" w:afterAutospacing="0" w:line="288" w:lineRule="auto"/>
        <w:rPr>
          <w:b/>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77.</w:t>
      </w:r>
      <w:r>
        <w:rPr>
          <w:lang w:val="ru-RU"/>
        </w:rPr>
        <w:tab/>
        <w:t xml:space="preserve">Премьер-министр формирует правительство, назначая министров для руководства различными министерствами, которые отвечают за конкретные сферы деятельности. </w:t>
      </w:r>
      <w:r w:rsidRPr="002C23C9">
        <w:rPr>
          <w:lang w:val="ru-RU"/>
        </w:rPr>
        <w:t xml:space="preserve"> </w:t>
      </w:r>
      <w:r>
        <w:rPr>
          <w:lang w:val="ru-RU"/>
        </w:rPr>
        <w:t xml:space="preserve">Премьер-министр может отстранять министров от занимаемой должности. </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F5248D" w:rsidP="006C6035">
      <w:pPr>
        <w:pStyle w:val="NormalWeb"/>
        <w:tabs>
          <w:tab w:val="left" w:pos="561"/>
          <w:tab w:val="left" w:pos="1122"/>
          <w:tab w:val="left" w:pos="1683"/>
        </w:tabs>
        <w:spacing w:before="0" w:beforeAutospacing="0" w:after="0" w:afterAutospacing="0" w:line="288" w:lineRule="auto"/>
        <w:rPr>
          <w:lang w:val="ru-RU"/>
        </w:rPr>
      </w:pPr>
      <w:r>
        <w:rPr>
          <w:lang w:val="ru-RU"/>
        </w:rPr>
        <w:br w:type="page"/>
      </w:r>
      <w:r w:rsidR="006C6035">
        <w:rPr>
          <w:lang w:val="ru-RU"/>
        </w:rPr>
        <w:t>78.</w:t>
      </w:r>
      <w:r w:rsidR="006C6035">
        <w:rPr>
          <w:lang w:val="ru-RU"/>
        </w:rPr>
        <w:tab/>
        <w:t>Правительство несет перед Кнессетом коллективную ответственность за то, чтобы все его члены выполняли правительственные решения и рекомендации.</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79.</w:t>
      </w:r>
      <w:r>
        <w:rPr>
          <w:lang w:val="ru-RU"/>
        </w:rPr>
        <w:tab/>
        <w:t>В настоящее время в состав израильского правительства входят следующие министерства:  канцелярия премьер-министра, министерство иностранных дел, министерство обороны, министерство юстиции, министерство финансов, министерство здравоохранения, министерство по социальным вопросам и социальным услугам, министерство науки, министерство внутренних дел, министерство культуры и спорта, министерство образования, министерство промышленности, торговли и труда, министерство общественной безопасности, министерство туризма, министерство национальной инфраструктуры, министерство связи, министерство охраны окружающей среды, министерство абсорбции иммигрантов, министерство строительства и обеспечения жильем, министерство транспорта, министерство сельского хозяйства и развития сельских районов, министерство по делам религий и министерство развития регионов Негева и Галилеи.</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b/>
          <w:lang w:val="ru-RU"/>
        </w:rPr>
      </w:pPr>
      <w:r>
        <w:rPr>
          <w:b/>
          <w:lang w:val="ru-RU"/>
        </w:rPr>
        <w:t>3.</w:t>
      </w:r>
      <w:r>
        <w:rPr>
          <w:b/>
          <w:lang w:val="ru-RU"/>
        </w:rPr>
        <w:tab/>
        <w:t>Судебная власть</w:t>
      </w:r>
    </w:p>
    <w:p w:rsidR="006C6035" w:rsidRDefault="006C6035" w:rsidP="006C6035">
      <w:pPr>
        <w:pStyle w:val="NormalWeb"/>
        <w:tabs>
          <w:tab w:val="left" w:pos="561"/>
          <w:tab w:val="left" w:pos="1122"/>
          <w:tab w:val="left" w:pos="1683"/>
        </w:tabs>
        <w:spacing w:before="0" w:beforeAutospacing="0" w:after="0" w:afterAutospacing="0" w:line="288" w:lineRule="auto"/>
        <w:rPr>
          <w:b/>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80.</w:t>
      </w:r>
      <w:r>
        <w:rPr>
          <w:lang w:val="ru-RU"/>
        </w:rPr>
        <w:tab/>
        <w:t xml:space="preserve">Согласно Основному закону о судебной власти судебная система Израиля состоит из судов и трибуналов, разбросанных по всей стране. </w:t>
      </w:r>
      <w:r w:rsidRPr="002C23C9">
        <w:rPr>
          <w:lang w:val="ru-RU"/>
        </w:rPr>
        <w:t xml:space="preserve"> </w:t>
      </w:r>
      <w:r>
        <w:rPr>
          <w:lang w:val="ru-RU"/>
        </w:rPr>
        <w:t xml:space="preserve">Судебная власть Израиля опирается на уходящие корнями в еврейские традиции основополагающие принципы функциональной и личной независимости, в соответствии с которыми система в целом не зависит от других ветвей власти, а судьи также являются независимыми, подчиняясь лишь требованиям закона. </w:t>
      </w:r>
      <w:r w:rsidRPr="002C23C9">
        <w:rPr>
          <w:lang w:val="ru-RU"/>
        </w:rPr>
        <w:t xml:space="preserve"> </w:t>
      </w:r>
      <w:r>
        <w:rPr>
          <w:lang w:val="ru-RU"/>
        </w:rPr>
        <w:t xml:space="preserve">Кроме того, судебная власть в Израиле руководствуется принципами нейтралитета, справедливости, беспристрастности и объективности. </w:t>
      </w:r>
      <w:r w:rsidRPr="002C23C9">
        <w:rPr>
          <w:lang w:val="ru-RU"/>
        </w:rPr>
        <w:t xml:space="preserve"> </w:t>
      </w:r>
      <w:r>
        <w:rPr>
          <w:lang w:val="ru-RU"/>
        </w:rPr>
        <w:t xml:space="preserve">В Израиле не предусмотрен суд присяжных, а судебные заседания за рядом необходимых исключений являются открытыми. </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81.</w:t>
      </w:r>
      <w:r>
        <w:rPr>
          <w:lang w:val="ru-RU"/>
        </w:rPr>
        <w:tab/>
        <w:t xml:space="preserve">Независимость судебной власти проявляется также в процедуре отбора судей, проводимого Судебным комитетом по отбору, в состав которого входят представители  всех трех ветвей власти, а также эксперты из академии. </w:t>
      </w:r>
      <w:r w:rsidRPr="002C23C9">
        <w:rPr>
          <w:lang w:val="ru-RU"/>
        </w:rPr>
        <w:t xml:space="preserve"> </w:t>
      </w:r>
      <w:r>
        <w:rPr>
          <w:lang w:val="ru-RU"/>
        </w:rPr>
        <w:t xml:space="preserve">Судьи назначаются президентом по рекомендации Комитета, председателем которого является министр юстиции и в состав которого входят еще один правительственный министр, </w:t>
      </w:r>
      <w:r w:rsidRPr="002C23C9">
        <w:rPr>
          <w:lang w:val="ru-RU"/>
        </w:rPr>
        <w:t xml:space="preserve"> </w:t>
      </w:r>
      <w:r>
        <w:rPr>
          <w:lang w:val="ru-RU"/>
        </w:rPr>
        <w:t xml:space="preserve">Председатель Верховного суда, два других судьи Верховного суда, два депутата Кнессета и два представителя израильской коллегии адвокатов. </w:t>
      </w:r>
      <w:r w:rsidRPr="002C23C9">
        <w:rPr>
          <w:lang w:val="ru-RU"/>
        </w:rPr>
        <w:t xml:space="preserve"> </w:t>
      </w:r>
      <w:r>
        <w:rPr>
          <w:lang w:val="ru-RU"/>
        </w:rPr>
        <w:t>Судьи занимают свои посты до 70-летнего возраста, когда они обязаны выйти на пенсию.</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F5248D" w:rsidP="006C6035">
      <w:pPr>
        <w:pStyle w:val="NormalWeb"/>
        <w:tabs>
          <w:tab w:val="left" w:pos="561"/>
          <w:tab w:val="left" w:pos="1122"/>
          <w:tab w:val="left" w:pos="1683"/>
        </w:tabs>
        <w:spacing w:before="0" w:beforeAutospacing="0" w:after="0" w:afterAutospacing="0" w:line="288" w:lineRule="auto"/>
        <w:rPr>
          <w:lang w:val="ru-RU"/>
        </w:rPr>
      </w:pPr>
      <w:r>
        <w:rPr>
          <w:lang w:val="ru-RU"/>
        </w:rPr>
        <w:br w:type="page"/>
      </w:r>
      <w:r w:rsidR="006C6035">
        <w:rPr>
          <w:lang w:val="ru-RU"/>
        </w:rPr>
        <w:t>82.</w:t>
      </w:r>
      <w:r w:rsidR="006C6035">
        <w:rPr>
          <w:lang w:val="ru-RU"/>
        </w:rPr>
        <w:tab/>
        <w:t xml:space="preserve">Расположенный в Иерусалиме Верховный суд, юрисдикция которого распространяется на территорию всей страны, функционирует в двух качествах. </w:t>
      </w:r>
      <w:r w:rsidR="006C6035" w:rsidRPr="002C23C9">
        <w:rPr>
          <w:lang w:val="ru-RU"/>
        </w:rPr>
        <w:t xml:space="preserve"> </w:t>
      </w:r>
      <w:r w:rsidR="006C6035">
        <w:rPr>
          <w:lang w:val="ru-RU"/>
        </w:rPr>
        <w:t>Во</w:t>
      </w:r>
      <w:r w:rsidR="006C6035" w:rsidRPr="002C23C9">
        <w:rPr>
          <w:lang w:val="ru-RU"/>
        </w:rPr>
        <w:noBreakHyphen/>
      </w:r>
      <w:r w:rsidR="006C6035">
        <w:rPr>
          <w:lang w:val="ru-RU"/>
        </w:rPr>
        <w:t>первых, он рассматривает апелляции на решения судов первой инстанции и решения, вынесенные окружными судами по итогам рассмотрения апелляционных жалоб. Во</w:t>
      </w:r>
      <w:r w:rsidR="006C6035" w:rsidRPr="002C23C9">
        <w:rPr>
          <w:lang w:val="ru-RU"/>
        </w:rPr>
        <w:noBreakHyphen/>
      </w:r>
      <w:r w:rsidR="006C6035">
        <w:rPr>
          <w:lang w:val="ru-RU"/>
        </w:rPr>
        <w:t xml:space="preserve">вторых, как Высший суд справедливости Верховный суд рассматривает в первой инстанции дела, решения по которым не подлежат обжалованию. </w:t>
      </w:r>
      <w:r w:rsidR="006C6035" w:rsidRPr="002C23C9">
        <w:rPr>
          <w:lang w:val="ru-RU"/>
        </w:rPr>
        <w:t xml:space="preserve"> </w:t>
      </w:r>
      <w:r w:rsidR="006C6035">
        <w:rPr>
          <w:lang w:val="ru-RU"/>
        </w:rPr>
        <w:t xml:space="preserve">Он рассматривает вопросы конституционного и административного права, а также жалобы на государственные органы или учреждения, поданные в связи с превышением ими своих полномочий или произволом при принятии решений. </w:t>
      </w:r>
      <w:r w:rsidR="006C6035" w:rsidRPr="002C23C9">
        <w:rPr>
          <w:lang w:val="ru-RU"/>
        </w:rPr>
        <w:t xml:space="preserve"> </w:t>
      </w:r>
      <w:r w:rsidR="006C6035">
        <w:rPr>
          <w:lang w:val="ru-RU"/>
        </w:rPr>
        <w:t>В некоторых случаях Высший суд справедливости уполномочен также пересматривать решения Национального суда по трудовым спорам.</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83.</w:t>
      </w:r>
      <w:r w:rsidRPr="002C23C9">
        <w:rPr>
          <w:lang w:val="ru-RU"/>
        </w:rPr>
        <w:tab/>
      </w:r>
      <w:r>
        <w:rPr>
          <w:lang w:val="ru-RU"/>
        </w:rPr>
        <w:t xml:space="preserve">Практически все заинтересованные лица или группы лиц, в том числе жители Западного берега и сектора Газа, могут обратиться в высшую гражданско-правовую инстанцию Израиля – Верховный суд, выступающий в качестве Высшего суда справедливости. </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84.</w:t>
      </w:r>
      <w:r>
        <w:rPr>
          <w:lang w:val="ru-RU"/>
        </w:rPr>
        <w:tab/>
        <w:t xml:space="preserve">С годами Верховный суд, который во многом определяет имидж израильского общества, приобрел огромный авторитет и международное признание. </w:t>
      </w:r>
      <w:r w:rsidRPr="00400D4D">
        <w:rPr>
          <w:lang w:val="ru-RU"/>
        </w:rPr>
        <w:t xml:space="preserve"> </w:t>
      </w:r>
      <w:r>
        <w:rPr>
          <w:lang w:val="ru-RU"/>
        </w:rPr>
        <w:t xml:space="preserve">Его важная роль особенно заметна в области зашиты прав человека, обеспечения законности и судебного надзора за работой всех органов власти.  </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85.</w:t>
      </w:r>
      <w:r>
        <w:rPr>
          <w:lang w:val="ru-RU"/>
        </w:rPr>
        <w:tab/>
        <w:t xml:space="preserve">Хотя законотворческая деятельность в основном находится в ведении Кнессета, Верховный суд уполномочен выносить решения относительно соответствия законодательства требованиям Основных законов и даже отменять отдельные законодательные акты. </w:t>
      </w:r>
      <w:r w:rsidRPr="00400D4D">
        <w:rPr>
          <w:lang w:val="ru-RU"/>
        </w:rPr>
        <w:t xml:space="preserve"> </w:t>
      </w:r>
      <w:r>
        <w:rPr>
          <w:lang w:val="ru-RU"/>
        </w:rPr>
        <w:t>В то же время этим правом Верховный суд пользуется крайне осторожно.</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86.</w:t>
      </w:r>
      <w:r>
        <w:rPr>
          <w:lang w:val="ru-RU"/>
        </w:rPr>
        <w:tab/>
        <w:t xml:space="preserve">Магистратские и окружные суды рассматривают отдельные уголовные и гражданские дела, связанные с преступлениями определенной степени тяжести, а в случае гражданских дел также с размером и конкретной разновидностью иска. </w:t>
      </w:r>
      <w:r w:rsidRPr="00400D4D">
        <w:rPr>
          <w:lang w:val="ru-RU"/>
        </w:rPr>
        <w:t xml:space="preserve"> </w:t>
      </w:r>
      <w:r>
        <w:rPr>
          <w:lang w:val="ru-RU"/>
        </w:rPr>
        <w:t>В судебной системе существуют также административные инстанции и другие суды и трибуналы, занимающиеся делами несовершеннолетних, нарушениями правил дорожного движения, воинскими преступлениями, трудовыми отношениями и спорами между арендаторами жилья и арендодателями.</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F5248D" w:rsidP="006C6035">
      <w:pPr>
        <w:pStyle w:val="NormalWeb"/>
        <w:tabs>
          <w:tab w:val="left" w:pos="561"/>
          <w:tab w:val="left" w:pos="1122"/>
          <w:tab w:val="left" w:pos="1683"/>
        </w:tabs>
        <w:spacing w:before="0" w:beforeAutospacing="0" w:after="0" w:afterAutospacing="0" w:line="288" w:lineRule="auto"/>
        <w:rPr>
          <w:lang w:val="ru-RU"/>
        </w:rPr>
      </w:pPr>
      <w:r>
        <w:rPr>
          <w:lang w:val="ru-RU"/>
        </w:rPr>
        <w:br w:type="page"/>
      </w:r>
      <w:r w:rsidR="006C6035">
        <w:rPr>
          <w:lang w:val="ru-RU"/>
        </w:rPr>
        <w:t>87.</w:t>
      </w:r>
      <w:r w:rsidR="006C6035">
        <w:rPr>
          <w:lang w:val="ru-RU"/>
        </w:rPr>
        <w:tab/>
        <w:t xml:space="preserve">Уголовные дела, в которых обвиняемым грозит лишение свободы сроком более семи лет, рассматриваются шестью окружными судами. </w:t>
      </w:r>
      <w:r w:rsidR="006C6035" w:rsidRPr="00400D4D">
        <w:rPr>
          <w:lang w:val="ru-RU"/>
        </w:rPr>
        <w:t xml:space="preserve"> </w:t>
      </w:r>
      <w:r w:rsidR="006C6035">
        <w:rPr>
          <w:lang w:val="ru-RU"/>
        </w:rPr>
        <w:t>Что касается гражданского права, к их ведению относятся дела на сумму свыше 2,5 млн. шекелей, дела, сторонами которых выступают корпорации и товарищества, арбитражные споры, ходатайства заключенных, апелляции по налоговым спорам, государственные торги, дела, связанные с  антитрестовским законодательством, планированием и строительством, а также апелляционные жалобы на решения магистратских судов.</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88.</w:t>
      </w:r>
      <w:r>
        <w:rPr>
          <w:lang w:val="ru-RU"/>
        </w:rPr>
        <w:tab/>
        <w:t xml:space="preserve">Магистратские суды рассматривают уголовные дела, в которых обвиняемым грозит лишение свободы сроком менее семи лет. </w:t>
      </w:r>
      <w:r w:rsidRPr="00400D4D">
        <w:rPr>
          <w:lang w:val="ru-RU"/>
        </w:rPr>
        <w:t xml:space="preserve"> </w:t>
      </w:r>
      <w:r>
        <w:rPr>
          <w:lang w:val="ru-RU"/>
        </w:rPr>
        <w:t xml:space="preserve">Эти суды могут заниматься гражданскими исками на сумму менее 2,5 млн. шекелей, делами, связанными с пользованием и владением недвижимостью, а также вопросами, относящимися к ведению специальных семейных судов и судов по мелким тяжбам. </w:t>
      </w:r>
      <w:r w:rsidRPr="00400D4D">
        <w:rPr>
          <w:lang w:val="ru-RU"/>
        </w:rPr>
        <w:t xml:space="preserve"> </w:t>
      </w:r>
      <w:r>
        <w:rPr>
          <w:lang w:val="ru-RU"/>
        </w:rPr>
        <w:t>В настоящее время в Израиле насчитывается 30 магистратских судов, расположенных в разных районах страны, начиная от города Массада на севере и кончая Эйлатом на юге.</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b/>
          <w:lang w:val="ru-RU"/>
        </w:rPr>
      </w:pPr>
      <w:r>
        <w:rPr>
          <w:b/>
          <w:lang w:val="ru-RU"/>
        </w:rPr>
        <w:t>4.</w:t>
      </w:r>
      <w:r>
        <w:rPr>
          <w:b/>
          <w:lang w:val="ru-RU"/>
        </w:rPr>
        <w:tab/>
        <w:t>Генеральный прокурор</w:t>
      </w:r>
    </w:p>
    <w:p w:rsidR="006C6035" w:rsidRDefault="006C6035" w:rsidP="006C6035">
      <w:pPr>
        <w:pStyle w:val="NormalWeb"/>
        <w:tabs>
          <w:tab w:val="left" w:pos="561"/>
          <w:tab w:val="left" w:pos="1122"/>
          <w:tab w:val="left" w:pos="1683"/>
        </w:tabs>
        <w:spacing w:before="0" w:beforeAutospacing="0" w:after="0" w:afterAutospacing="0" w:line="288" w:lineRule="auto"/>
        <w:rPr>
          <w:b/>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89.</w:t>
      </w:r>
      <w:r>
        <w:rPr>
          <w:lang w:val="ru-RU"/>
        </w:rPr>
        <w:tab/>
      </w:r>
      <w:r w:rsidRPr="000B372B">
        <w:rPr>
          <w:lang w:val="ru-RU"/>
        </w:rPr>
        <w:t>Генеральный прокурор выполняет четыре основные функции:  он выступает в качестве главы обвинения, является юридическим советником правительства, консультирует правительство по вопросам законодательства и представляет государственные интересы в правовой сфере.</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90.</w:t>
      </w:r>
      <w:r>
        <w:rPr>
          <w:lang w:val="ru-RU"/>
        </w:rPr>
        <w:tab/>
        <w:t xml:space="preserve">В качестве главы обвинения Генеральный прокурор решает вопросы о прекращении производства по делу и обжаловании решений об отказе в проведении расследования или возбуждении преследования. </w:t>
      </w:r>
      <w:r w:rsidRPr="00400D4D">
        <w:rPr>
          <w:lang w:val="ru-RU"/>
        </w:rPr>
        <w:t xml:space="preserve"> </w:t>
      </w:r>
      <w:r>
        <w:rPr>
          <w:lang w:val="ru-RU"/>
        </w:rPr>
        <w:t>По вопросам общественной безопасности Генеральный прокурор должен консультироваться с министром юстиции или с правительством.</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91.</w:t>
      </w:r>
      <w:r>
        <w:rPr>
          <w:lang w:val="ru-RU"/>
        </w:rPr>
        <w:tab/>
        <w:t xml:space="preserve">Генеральный прокурор избирается правительством из числа кандидатов, предлагаемых комитетом, возглавляемым судьей Верховного суда и состоящим из профессионалов и представителей общественности - членов правительства, депутатов Кнессета, представителей израильской коллегии адвокатов, а также научных кругов, которые рассматривают и предлагают подходящие кандидатуры. </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tabs>
          <w:tab w:val="clear" w:pos="567"/>
          <w:tab w:val="clear" w:pos="1134"/>
          <w:tab w:val="clear" w:pos="1701"/>
          <w:tab w:val="left" w:pos="561"/>
          <w:tab w:val="left" w:pos="1122"/>
          <w:tab w:val="left" w:pos="1683"/>
        </w:tabs>
      </w:pPr>
      <w:r>
        <w:t>92.</w:t>
      </w:r>
      <w:r>
        <w:tab/>
        <w:t>Решения Генерального прокурора подлежат судебному контролю.  Высший суд справедливости, однако, проводит политику сдержанности, и постановления, аннулирующие решения Генерального прокурора, выносятся редко.</w:t>
      </w:r>
    </w:p>
    <w:p w:rsidR="006C6035" w:rsidRDefault="006C6035" w:rsidP="006C6035">
      <w:pPr>
        <w:tabs>
          <w:tab w:val="clear" w:pos="567"/>
          <w:tab w:val="clear" w:pos="1134"/>
          <w:tab w:val="clear" w:pos="1701"/>
          <w:tab w:val="left" w:pos="561"/>
          <w:tab w:val="left" w:pos="1122"/>
          <w:tab w:val="left" w:pos="1683"/>
        </w:tabs>
      </w:pPr>
    </w:p>
    <w:p w:rsidR="006C6035" w:rsidRDefault="00F5248D" w:rsidP="006C6035">
      <w:pPr>
        <w:pStyle w:val="NormalWeb"/>
        <w:tabs>
          <w:tab w:val="left" w:pos="561"/>
          <w:tab w:val="left" w:pos="1122"/>
          <w:tab w:val="left" w:pos="1683"/>
        </w:tabs>
        <w:spacing w:before="0" w:beforeAutospacing="0" w:after="0" w:afterAutospacing="0" w:line="288" w:lineRule="auto"/>
        <w:rPr>
          <w:b/>
          <w:lang w:val="ru-RU"/>
        </w:rPr>
      </w:pPr>
      <w:r>
        <w:rPr>
          <w:b/>
          <w:lang w:val="ru-RU"/>
        </w:rPr>
        <w:br w:type="page"/>
      </w:r>
      <w:r w:rsidR="006C6035">
        <w:rPr>
          <w:b/>
          <w:lang w:val="ru-RU"/>
        </w:rPr>
        <w:t>5.</w:t>
      </w:r>
      <w:r w:rsidR="006C6035">
        <w:rPr>
          <w:b/>
          <w:lang w:val="ru-RU"/>
        </w:rPr>
        <w:tab/>
        <w:t>Президент</w:t>
      </w:r>
    </w:p>
    <w:p w:rsidR="006C6035" w:rsidRDefault="006C6035" w:rsidP="006C6035">
      <w:pPr>
        <w:pStyle w:val="NormalWeb"/>
        <w:tabs>
          <w:tab w:val="left" w:pos="561"/>
          <w:tab w:val="left" w:pos="1122"/>
          <w:tab w:val="left" w:pos="1683"/>
        </w:tabs>
        <w:spacing w:before="0" w:beforeAutospacing="0" w:after="0" w:afterAutospacing="0" w:line="288" w:lineRule="auto"/>
        <w:rPr>
          <w:b/>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93.</w:t>
      </w:r>
      <w:r>
        <w:rPr>
          <w:lang w:val="ru-RU"/>
        </w:rPr>
        <w:tab/>
        <w:t>Согласно Основному закону о президенте президент является главой государства, и его пост символизирует единство государства и нации, выходящее за рамки партийной политики.</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94.</w:t>
      </w:r>
      <w:r>
        <w:rPr>
          <w:lang w:val="ru-RU"/>
        </w:rPr>
        <w:tab/>
        <w:t xml:space="preserve">Обязанности президента, которые носят как функциональный, так и церемониальный характер, определяются в законе. </w:t>
      </w:r>
      <w:r w:rsidRPr="00400D4D">
        <w:rPr>
          <w:lang w:val="ru-RU"/>
        </w:rPr>
        <w:t xml:space="preserve"> </w:t>
      </w:r>
      <w:r>
        <w:rPr>
          <w:lang w:val="ru-RU"/>
        </w:rPr>
        <w:t xml:space="preserve">В его функции входит помилование заключенных, смягчение приговоров по рекомендации министра юстиции, открытие первой сессии Кнессета, содействие депутатам Кнессета в формировании правительства, подтверждение полномочий израильских дипломатов, работающих за рубежом, и принятие верительных грамот от иностранных дипломатов в Израиле, подписание договоров и законов, принятых Кнессетом, назначение судей, управляющего Банка Израиля и глав израильских дипломатических миссий за рубежом. </w:t>
      </w:r>
      <w:r w:rsidRPr="00400D4D">
        <w:rPr>
          <w:lang w:val="ru-RU"/>
        </w:rPr>
        <w:t xml:space="preserve"> </w:t>
      </w:r>
      <w:r>
        <w:rPr>
          <w:lang w:val="ru-RU"/>
        </w:rPr>
        <w:t>Кроме того, для роспуска Кнессета премьер-министру требуется предварительное согласие президента.</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r>
        <w:rPr>
          <w:lang w:val="ru-RU"/>
        </w:rPr>
        <w:t>95.</w:t>
      </w:r>
      <w:r>
        <w:rPr>
          <w:lang w:val="ru-RU"/>
        </w:rPr>
        <w:tab/>
        <w:t>Президент избирается на семилетний срок большинством депутатов Кнессета из числа кандидатов, выдвинутых на этот пост с учетом их личных качеств и заслуг перед государством.</w:t>
      </w:r>
    </w:p>
    <w:p w:rsidR="006C6035" w:rsidRDefault="006C6035" w:rsidP="006C6035">
      <w:pPr>
        <w:pStyle w:val="NormalWeb"/>
        <w:tabs>
          <w:tab w:val="left" w:pos="561"/>
          <w:tab w:val="left" w:pos="1122"/>
          <w:tab w:val="left" w:pos="1683"/>
        </w:tabs>
        <w:spacing w:before="0" w:beforeAutospacing="0" w:after="0" w:afterAutospacing="0" w:line="288" w:lineRule="auto"/>
        <w:rPr>
          <w:lang w:val="ru-RU"/>
        </w:rPr>
      </w:pPr>
    </w:p>
    <w:p w:rsidR="006C6035" w:rsidRDefault="006C6035" w:rsidP="006C6035">
      <w:pPr>
        <w:pStyle w:val="NormalWeb"/>
        <w:tabs>
          <w:tab w:val="left" w:pos="561"/>
          <w:tab w:val="left" w:pos="1122"/>
          <w:tab w:val="left" w:pos="1683"/>
        </w:tabs>
        <w:spacing w:before="0" w:beforeAutospacing="0" w:after="0" w:afterAutospacing="0" w:line="288" w:lineRule="auto"/>
        <w:rPr>
          <w:b/>
          <w:lang w:val="ru-RU"/>
        </w:rPr>
      </w:pPr>
      <w:r>
        <w:rPr>
          <w:b/>
          <w:lang w:val="ru-RU"/>
        </w:rPr>
        <w:t>6.</w:t>
      </w:r>
      <w:r>
        <w:rPr>
          <w:b/>
          <w:lang w:val="ru-RU"/>
        </w:rPr>
        <w:tab/>
        <w:t>Государственный контролер</w:t>
      </w:r>
    </w:p>
    <w:p w:rsidR="006C6035" w:rsidRDefault="006C6035" w:rsidP="006C6035">
      <w:pPr>
        <w:pStyle w:val="NormalWeb"/>
        <w:tabs>
          <w:tab w:val="left" w:pos="561"/>
          <w:tab w:val="left" w:pos="1122"/>
          <w:tab w:val="left" w:pos="1683"/>
        </w:tabs>
        <w:spacing w:before="0" w:beforeAutospacing="0" w:after="0" w:afterAutospacing="0" w:line="288" w:lineRule="auto"/>
        <w:rPr>
          <w:b/>
          <w:lang w:val="ru-RU"/>
        </w:rPr>
      </w:pPr>
    </w:p>
    <w:p w:rsidR="006C6035" w:rsidRDefault="006C6035" w:rsidP="006C6035">
      <w:pPr>
        <w:tabs>
          <w:tab w:val="clear" w:pos="567"/>
          <w:tab w:val="clear" w:pos="1134"/>
          <w:tab w:val="clear" w:pos="1701"/>
          <w:tab w:val="left" w:pos="561"/>
          <w:tab w:val="left" w:pos="1122"/>
          <w:tab w:val="left" w:pos="1683"/>
        </w:tabs>
      </w:pPr>
      <w:r>
        <w:t>96.</w:t>
      </w:r>
      <w:r>
        <w:tab/>
        <w:t xml:space="preserve">В соответствии с Основным законом о Государственном контролере Государственный контролер проводит внешний аудит и делает сообщения о законности, правильности, экономичности, эффективности и добросовестности государственной администрации с целью обеспечения публичной подотчетности.  Государственный контролер выполняет также функцию </w:t>
      </w:r>
      <w:r w:rsidRPr="00D53444">
        <w:t>Уполномоченного по жалобам граждан (Омбудсмена), получая от населения жалобы на государство и государственные</w:t>
      </w:r>
      <w:r>
        <w:t xml:space="preserve"> органы, подлежащие проверке контролером.  </w:t>
      </w:r>
    </w:p>
    <w:p w:rsidR="006C6035" w:rsidRDefault="006C6035" w:rsidP="006C6035">
      <w:pPr>
        <w:tabs>
          <w:tab w:val="clear" w:pos="567"/>
          <w:tab w:val="clear" w:pos="1134"/>
          <w:tab w:val="clear" w:pos="1701"/>
          <w:tab w:val="left" w:pos="561"/>
          <w:tab w:val="left" w:pos="1122"/>
          <w:tab w:val="left" w:pos="1683"/>
        </w:tabs>
      </w:pPr>
    </w:p>
    <w:p w:rsidR="006C6035" w:rsidRDefault="006C6035" w:rsidP="006C6035">
      <w:pPr>
        <w:tabs>
          <w:tab w:val="clear" w:pos="567"/>
          <w:tab w:val="clear" w:pos="1134"/>
          <w:tab w:val="clear" w:pos="1701"/>
          <w:tab w:val="left" w:pos="561"/>
          <w:tab w:val="left" w:pos="1122"/>
          <w:tab w:val="left" w:pos="1683"/>
        </w:tabs>
      </w:pPr>
      <w:r>
        <w:t>97.</w:t>
      </w:r>
      <w:r>
        <w:tab/>
        <w:t xml:space="preserve">Сфера государственного аудита в Израиле весьма широка и охватывает деятельность всех министерств, государственных учреждений, служб системы безопасности, местных органов власти, правительственных корпораций, государственных предприятий и других органов или учреждений, деятельность которых подлежит контролю. </w:t>
      </w:r>
    </w:p>
    <w:p w:rsidR="006C6035" w:rsidRDefault="006C6035" w:rsidP="006C6035">
      <w:pPr>
        <w:tabs>
          <w:tab w:val="clear" w:pos="567"/>
          <w:tab w:val="clear" w:pos="1134"/>
          <w:tab w:val="clear" w:pos="1701"/>
          <w:tab w:val="left" w:pos="561"/>
          <w:tab w:val="left" w:pos="1122"/>
          <w:tab w:val="left" w:pos="1683"/>
        </w:tabs>
      </w:pPr>
    </w:p>
    <w:p w:rsidR="006C6035" w:rsidRDefault="006C6035" w:rsidP="006C6035">
      <w:pPr>
        <w:tabs>
          <w:tab w:val="clear" w:pos="567"/>
          <w:tab w:val="clear" w:pos="1134"/>
          <w:tab w:val="clear" w:pos="1701"/>
          <w:tab w:val="left" w:pos="561"/>
          <w:tab w:val="left" w:pos="1122"/>
          <w:tab w:val="left" w:pos="1683"/>
        </w:tabs>
      </w:pPr>
      <w:r>
        <w:t>98.</w:t>
      </w:r>
      <w:r>
        <w:tab/>
        <w:t>Кроме того, Государственный контролер может проверять финансы политических партий, представленных в Кнессете, включая расходы на избирательные кампании.  В случае обнаружения финансовых нарушений Государственный контролер может также наложить денежные санкции.</w:t>
      </w:r>
    </w:p>
    <w:p w:rsidR="006C6035" w:rsidRDefault="006C6035" w:rsidP="006C6035">
      <w:pPr>
        <w:tabs>
          <w:tab w:val="clear" w:pos="567"/>
          <w:tab w:val="clear" w:pos="1134"/>
          <w:tab w:val="clear" w:pos="1701"/>
          <w:tab w:val="left" w:pos="561"/>
          <w:tab w:val="left" w:pos="1122"/>
          <w:tab w:val="left" w:pos="1683"/>
        </w:tabs>
      </w:pPr>
      <w:r>
        <w:t>99.</w:t>
      </w:r>
      <w:r>
        <w:tab/>
        <w:t xml:space="preserve">Государственный контролер избирается Кнессетом путем тайного голосования на семилетний срок. Контролер подотчетен только Кнессету, независим от правительства и имеет неограниченный доступ к счетам, архивам и персоналу всех органов, подлежащих проверке. </w:t>
      </w:r>
      <w:r w:rsidRPr="00400D4D">
        <w:t xml:space="preserve"> </w:t>
      </w:r>
      <w:r>
        <w:t xml:space="preserve">В своей работе Контролер сотрудничает с Комитетом по государственным аудиторским вопросам Кнессета. </w:t>
      </w:r>
      <w:r w:rsidRPr="00400D4D">
        <w:t xml:space="preserve"> </w:t>
      </w:r>
      <w:r>
        <w:t>Контролер представляет свой ежегодный доклад Комитету, а при наличии оснований для возбуждения преследования направляет соответствующие материалы и Генеральному прокурору.</w:t>
      </w:r>
    </w:p>
    <w:p w:rsidR="006C6035" w:rsidRDefault="006C6035" w:rsidP="006C6035">
      <w:pPr>
        <w:tabs>
          <w:tab w:val="clear" w:pos="567"/>
          <w:tab w:val="clear" w:pos="1134"/>
          <w:tab w:val="clear" w:pos="1701"/>
          <w:tab w:val="left" w:pos="561"/>
          <w:tab w:val="left" w:pos="1122"/>
          <w:tab w:val="left" w:pos="1683"/>
        </w:tabs>
      </w:pPr>
    </w:p>
    <w:p w:rsidR="006C6035" w:rsidRDefault="006C6035" w:rsidP="006C6035">
      <w:pPr>
        <w:tabs>
          <w:tab w:val="clear" w:pos="567"/>
          <w:tab w:val="clear" w:pos="1134"/>
          <w:tab w:val="clear" w:pos="1701"/>
          <w:tab w:val="left" w:pos="561"/>
          <w:tab w:val="left" w:pos="1122"/>
          <w:tab w:val="left" w:pos="1683"/>
        </w:tabs>
        <w:rPr>
          <w:b/>
        </w:rPr>
      </w:pPr>
      <w:r>
        <w:rPr>
          <w:b/>
        </w:rPr>
        <w:t>2.</w:t>
      </w:r>
      <w:r>
        <w:rPr>
          <w:b/>
        </w:rPr>
        <w:tab/>
        <w:t>Общие рамки защиты и поощрения прав человека</w:t>
      </w:r>
    </w:p>
    <w:p w:rsidR="006C6035" w:rsidRDefault="006C6035" w:rsidP="006C6035">
      <w:pPr>
        <w:tabs>
          <w:tab w:val="clear" w:pos="567"/>
          <w:tab w:val="clear" w:pos="1134"/>
          <w:tab w:val="clear" w:pos="1701"/>
          <w:tab w:val="left" w:pos="561"/>
          <w:tab w:val="left" w:pos="1122"/>
          <w:tab w:val="left" w:pos="1683"/>
        </w:tabs>
        <w:rPr>
          <w:b/>
        </w:rPr>
      </w:pPr>
    </w:p>
    <w:p w:rsidR="006C6035" w:rsidRDefault="006C6035" w:rsidP="006C6035">
      <w:pPr>
        <w:tabs>
          <w:tab w:val="clear" w:pos="567"/>
          <w:tab w:val="clear" w:pos="1134"/>
          <w:tab w:val="clear" w:pos="1701"/>
          <w:tab w:val="left" w:pos="561"/>
          <w:tab w:val="left" w:pos="1122"/>
          <w:tab w:val="left" w:pos="1683"/>
        </w:tabs>
        <w:jc w:val="center"/>
        <w:rPr>
          <w:b/>
        </w:rPr>
      </w:pPr>
      <w:r>
        <w:rPr>
          <w:b/>
          <w:lang w:val="en-US"/>
        </w:rPr>
        <w:t>III</w:t>
      </w:r>
      <w:r w:rsidRPr="002C23C9">
        <w:rPr>
          <w:b/>
        </w:rPr>
        <w:t>.</w:t>
      </w:r>
      <w:r>
        <w:rPr>
          <w:b/>
        </w:rPr>
        <w:tab/>
        <w:t>ПРИЗНАНИЕ МЕЖДУНАРОДНЫХ ПРАВОЗАЩИТНЫХ НОРМ</w:t>
      </w:r>
    </w:p>
    <w:p w:rsidR="006C6035" w:rsidRDefault="006C6035" w:rsidP="006C6035">
      <w:pPr>
        <w:tabs>
          <w:tab w:val="clear" w:pos="567"/>
          <w:tab w:val="clear" w:pos="1134"/>
          <w:tab w:val="clear" w:pos="1701"/>
          <w:tab w:val="left" w:pos="561"/>
          <w:tab w:val="left" w:pos="1122"/>
          <w:tab w:val="left" w:pos="1683"/>
        </w:tabs>
        <w:jc w:val="center"/>
        <w:rPr>
          <w:b/>
        </w:rPr>
      </w:pPr>
    </w:p>
    <w:p w:rsidR="006C6035" w:rsidRDefault="006C6035" w:rsidP="006C6035">
      <w:pPr>
        <w:tabs>
          <w:tab w:val="clear" w:pos="567"/>
          <w:tab w:val="clear" w:pos="1134"/>
          <w:tab w:val="clear" w:pos="1701"/>
          <w:tab w:val="left" w:pos="561"/>
          <w:tab w:val="left" w:pos="1122"/>
          <w:tab w:val="left" w:pos="1683"/>
        </w:tabs>
        <w:jc w:val="center"/>
        <w:rPr>
          <w:b/>
        </w:rPr>
      </w:pPr>
      <w:r>
        <w:rPr>
          <w:b/>
        </w:rPr>
        <w:t>А.</w:t>
      </w:r>
      <w:r>
        <w:rPr>
          <w:b/>
        </w:rPr>
        <w:tab/>
        <w:t>Интеграция договоров в области прав человека в национальную нормативно</w:t>
      </w:r>
      <w:r w:rsidRPr="00400D4D">
        <w:rPr>
          <w:b/>
        </w:rPr>
        <w:noBreakHyphen/>
      </w:r>
      <w:r>
        <w:rPr>
          <w:b/>
        </w:rPr>
        <w:t>правовую систему</w:t>
      </w:r>
    </w:p>
    <w:p w:rsidR="006C6035" w:rsidRDefault="006C6035" w:rsidP="006C6035">
      <w:pPr>
        <w:tabs>
          <w:tab w:val="clear" w:pos="567"/>
          <w:tab w:val="clear" w:pos="1134"/>
          <w:tab w:val="clear" w:pos="1701"/>
          <w:tab w:val="left" w:pos="561"/>
          <w:tab w:val="left" w:pos="1122"/>
          <w:tab w:val="left" w:pos="1683"/>
        </w:tabs>
        <w:jc w:val="center"/>
        <w:rPr>
          <w:b/>
        </w:rPr>
      </w:pPr>
    </w:p>
    <w:p w:rsidR="006C6035" w:rsidRDefault="006C6035" w:rsidP="006C6035">
      <w:pPr>
        <w:tabs>
          <w:tab w:val="clear" w:pos="567"/>
          <w:tab w:val="clear" w:pos="1134"/>
          <w:tab w:val="clear" w:pos="1701"/>
          <w:tab w:val="left" w:pos="561"/>
          <w:tab w:val="left" w:pos="1122"/>
          <w:tab w:val="left" w:pos="1683"/>
        </w:tabs>
      </w:pPr>
      <w:r>
        <w:t>100.</w:t>
      </w:r>
      <w:r>
        <w:tab/>
        <w:t xml:space="preserve">Демонстрируя приверженность уважению прав человека и укреплению законности, Израиль ратифицировал в 1991 году пять основных правозащитных конвенций Организации Объединенных Наций. </w:t>
      </w:r>
      <w:r w:rsidRPr="00400D4D">
        <w:t xml:space="preserve"> </w:t>
      </w:r>
      <w:r>
        <w:t>Наряду с состоявшейся ранее ратификацией КЛРД (Международной конвенции о ликвидации всех форм расовой дискриминации 1969 года) это сделало Израиль участником следующих основных международных договоров Организации Объединенных Наций в области прав человека, наложив на него обязательство представлять периодические доклады о ходе их осуществления:</w:t>
      </w:r>
    </w:p>
    <w:p w:rsidR="006C6035" w:rsidRDefault="006C6035" w:rsidP="006C6035">
      <w:pPr>
        <w:tabs>
          <w:tab w:val="clear" w:pos="567"/>
          <w:tab w:val="clear" w:pos="1134"/>
          <w:tab w:val="clear" w:pos="1701"/>
          <w:tab w:val="left" w:pos="561"/>
          <w:tab w:val="left" w:pos="1122"/>
          <w:tab w:val="left" w:pos="1683"/>
        </w:tabs>
      </w:pPr>
    </w:p>
    <w:p w:rsidR="006C6035" w:rsidRDefault="006C6035" w:rsidP="006C6035">
      <w:pPr>
        <w:numPr>
          <w:ilvl w:val="0"/>
          <w:numId w:val="23"/>
        </w:numPr>
        <w:tabs>
          <w:tab w:val="clear" w:pos="567"/>
          <w:tab w:val="clear" w:pos="842"/>
          <w:tab w:val="clear" w:pos="1134"/>
          <w:tab w:val="clear" w:pos="1701"/>
          <w:tab w:val="left" w:pos="561"/>
          <w:tab w:val="left" w:pos="1122"/>
          <w:tab w:val="left" w:pos="1683"/>
        </w:tabs>
        <w:ind w:left="1134" w:hanging="573"/>
      </w:pPr>
      <w:r>
        <w:t>Международной конвенции о ликвидации всех форм расовой дискриминации 1969 года;</w:t>
      </w:r>
    </w:p>
    <w:p w:rsidR="006C6035" w:rsidRDefault="006C6035" w:rsidP="006C6035">
      <w:pPr>
        <w:tabs>
          <w:tab w:val="clear" w:pos="567"/>
          <w:tab w:val="clear" w:pos="1134"/>
          <w:tab w:val="clear" w:pos="1701"/>
          <w:tab w:val="left" w:pos="561"/>
          <w:tab w:val="left" w:pos="1122"/>
          <w:tab w:val="left" w:pos="1683"/>
        </w:tabs>
        <w:ind w:left="201"/>
      </w:pPr>
    </w:p>
    <w:p w:rsidR="006C6035" w:rsidRDefault="006C6035" w:rsidP="006C6035">
      <w:pPr>
        <w:numPr>
          <w:ilvl w:val="0"/>
          <w:numId w:val="23"/>
        </w:numPr>
        <w:tabs>
          <w:tab w:val="clear" w:pos="567"/>
          <w:tab w:val="clear" w:pos="842"/>
          <w:tab w:val="clear" w:pos="1134"/>
          <w:tab w:val="clear" w:pos="1701"/>
          <w:tab w:val="left" w:pos="561"/>
          <w:tab w:val="left" w:pos="1122"/>
          <w:tab w:val="left" w:pos="1683"/>
        </w:tabs>
        <w:ind w:left="1134" w:hanging="573"/>
      </w:pPr>
      <w:r>
        <w:t>Международного пакта о гражданских и политических правах 1966 года;</w:t>
      </w:r>
    </w:p>
    <w:p w:rsidR="006C6035" w:rsidRDefault="006C6035" w:rsidP="006C6035">
      <w:pPr>
        <w:tabs>
          <w:tab w:val="clear" w:pos="567"/>
          <w:tab w:val="clear" w:pos="1134"/>
          <w:tab w:val="clear" w:pos="1701"/>
          <w:tab w:val="left" w:pos="561"/>
          <w:tab w:val="left" w:pos="1122"/>
          <w:tab w:val="left" w:pos="1683"/>
        </w:tabs>
        <w:ind w:left="201"/>
      </w:pPr>
    </w:p>
    <w:p w:rsidR="006C6035" w:rsidRDefault="006C6035" w:rsidP="006C6035">
      <w:pPr>
        <w:numPr>
          <w:ilvl w:val="0"/>
          <w:numId w:val="23"/>
        </w:numPr>
        <w:tabs>
          <w:tab w:val="clear" w:pos="567"/>
          <w:tab w:val="clear" w:pos="842"/>
          <w:tab w:val="clear" w:pos="1134"/>
          <w:tab w:val="clear" w:pos="1701"/>
          <w:tab w:val="left" w:pos="561"/>
          <w:tab w:val="left" w:pos="1122"/>
          <w:tab w:val="left" w:pos="1683"/>
        </w:tabs>
        <w:ind w:left="1134" w:hanging="573"/>
      </w:pPr>
      <w:r>
        <w:t>Международного пакта об экономических, социальных и культурных правах 1966 года;</w:t>
      </w:r>
    </w:p>
    <w:p w:rsidR="006C6035" w:rsidRDefault="006C6035" w:rsidP="006C6035">
      <w:pPr>
        <w:tabs>
          <w:tab w:val="clear" w:pos="567"/>
          <w:tab w:val="clear" w:pos="1134"/>
          <w:tab w:val="clear" w:pos="1701"/>
          <w:tab w:val="left" w:pos="561"/>
          <w:tab w:val="left" w:pos="1122"/>
          <w:tab w:val="left" w:pos="1683"/>
        </w:tabs>
        <w:ind w:left="201"/>
      </w:pPr>
    </w:p>
    <w:p w:rsidR="006C6035" w:rsidRDefault="006C6035" w:rsidP="006C6035">
      <w:pPr>
        <w:numPr>
          <w:ilvl w:val="0"/>
          <w:numId w:val="23"/>
        </w:numPr>
        <w:tabs>
          <w:tab w:val="clear" w:pos="567"/>
          <w:tab w:val="clear" w:pos="842"/>
          <w:tab w:val="clear" w:pos="1134"/>
          <w:tab w:val="clear" w:pos="1701"/>
          <w:tab w:val="left" w:pos="561"/>
          <w:tab w:val="left" w:pos="1122"/>
          <w:tab w:val="left" w:pos="1683"/>
        </w:tabs>
        <w:ind w:left="1134" w:hanging="573"/>
      </w:pPr>
      <w:r>
        <w:t>Международной конвенции о ликвидации всех форм дискриминации в отношении женщин 1979 года;</w:t>
      </w:r>
    </w:p>
    <w:p w:rsidR="006C6035" w:rsidRDefault="006C6035" w:rsidP="006C6035">
      <w:pPr>
        <w:tabs>
          <w:tab w:val="clear" w:pos="567"/>
          <w:tab w:val="clear" w:pos="1134"/>
          <w:tab w:val="clear" w:pos="1701"/>
          <w:tab w:val="left" w:pos="561"/>
          <w:tab w:val="left" w:pos="1122"/>
          <w:tab w:val="left" w:pos="1683"/>
        </w:tabs>
        <w:ind w:left="201"/>
      </w:pPr>
    </w:p>
    <w:p w:rsidR="006C6035" w:rsidRDefault="006C6035" w:rsidP="006C6035">
      <w:pPr>
        <w:numPr>
          <w:ilvl w:val="0"/>
          <w:numId w:val="23"/>
        </w:numPr>
        <w:tabs>
          <w:tab w:val="clear" w:pos="567"/>
          <w:tab w:val="clear" w:pos="842"/>
          <w:tab w:val="clear" w:pos="1134"/>
          <w:tab w:val="clear" w:pos="1701"/>
          <w:tab w:val="left" w:pos="561"/>
          <w:tab w:val="left" w:pos="1122"/>
          <w:tab w:val="left" w:pos="1683"/>
        </w:tabs>
        <w:ind w:left="1134" w:hanging="573"/>
      </w:pPr>
      <w:r>
        <w:t>Международной конвенции против пыток и других жестоких, бесчеловечных или унижающих достоинство видов обращения и наказания 1984 года;</w:t>
      </w:r>
    </w:p>
    <w:p w:rsidR="006C6035" w:rsidRDefault="006C6035" w:rsidP="006C6035">
      <w:pPr>
        <w:tabs>
          <w:tab w:val="clear" w:pos="567"/>
          <w:tab w:val="clear" w:pos="1134"/>
          <w:tab w:val="clear" w:pos="1701"/>
          <w:tab w:val="left" w:pos="561"/>
          <w:tab w:val="left" w:pos="1122"/>
          <w:tab w:val="left" w:pos="1683"/>
        </w:tabs>
        <w:ind w:left="201"/>
      </w:pPr>
    </w:p>
    <w:p w:rsidR="006C6035" w:rsidRDefault="006C6035" w:rsidP="006C6035">
      <w:pPr>
        <w:numPr>
          <w:ilvl w:val="0"/>
          <w:numId w:val="23"/>
        </w:numPr>
        <w:tabs>
          <w:tab w:val="clear" w:pos="567"/>
          <w:tab w:val="clear" w:pos="842"/>
          <w:tab w:val="clear" w:pos="1134"/>
          <w:tab w:val="clear" w:pos="1701"/>
          <w:tab w:val="left" w:pos="561"/>
          <w:tab w:val="left" w:pos="1122"/>
          <w:tab w:val="left" w:pos="1683"/>
        </w:tabs>
        <w:ind w:left="1134" w:hanging="573"/>
      </w:pPr>
      <w:r>
        <w:t>Международной конвенции о правах ребенка 1989 года;</w:t>
      </w:r>
    </w:p>
    <w:p w:rsidR="006C6035" w:rsidRDefault="006C6035" w:rsidP="006C6035">
      <w:pPr>
        <w:tabs>
          <w:tab w:val="clear" w:pos="567"/>
          <w:tab w:val="clear" w:pos="1134"/>
          <w:tab w:val="clear" w:pos="1701"/>
          <w:tab w:val="left" w:pos="561"/>
          <w:tab w:val="left" w:pos="1122"/>
          <w:tab w:val="left" w:pos="1683"/>
        </w:tabs>
        <w:ind w:left="201"/>
      </w:pPr>
    </w:p>
    <w:p w:rsidR="006C6035" w:rsidRDefault="006C6035" w:rsidP="006C6035">
      <w:pPr>
        <w:numPr>
          <w:ilvl w:val="0"/>
          <w:numId w:val="23"/>
        </w:numPr>
        <w:tabs>
          <w:tab w:val="clear" w:pos="567"/>
          <w:tab w:val="clear" w:pos="842"/>
          <w:tab w:val="clear" w:pos="1134"/>
          <w:tab w:val="clear" w:pos="1701"/>
          <w:tab w:val="left" w:pos="561"/>
          <w:tab w:val="left" w:pos="1122"/>
          <w:tab w:val="left" w:pos="1683"/>
        </w:tabs>
        <w:ind w:left="1134" w:hanging="573"/>
      </w:pPr>
      <w:r>
        <w:t>Факультативного протокола к Конвенции о правах ребенка, касающегося участия детей в вооруженных конфликтах, 2000 года.</w:t>
      </w:r>
    </w:p>
    <w:p w:rsidR="006C6035" w:rsidRPr="00A40068" w:rsidRDefault="006C6035" w:rsidP="006C6035">
      <w:pPr>
        <w:tabs>
          <w:tab w:val="clear" w:pos="567"/>
          <w:tab w:val="clear" w:pos="1134"/>
          <w:tab w:val="clear" w:pos="1701"/>
          <w:tab w:val="left" w:pos="561"/>
          <w:tab w:val="left" w:pos="1122"/>
          <w:tab w:val="left" w:pos="1683"/>
        </w:tabs>
      </w:pPr>
    </w:p>
    <w:p w:rsidR="009F3EAF" w:rsidRPr="006F6D0F" w:rsidRDefault="009F3EAF" w:rsidP="009F3EAF">
      <w:pPr>
        <w:rPr>
          <w:szCs w:val="24"/>
        </w:rPr>
      </w:pPr>
      <w:r w:rsidRPr="006F6D0F">
        <w:rPr>
          <w:szCs w:val="24"/>
        </w:rPr>
        <w:t>101.</w:t>
      </w:r>
      <w:r w:rsidRPr="006F6D0F">
        <w:rPr>
          <w:szCs w:val="24"/>
        </w:rPr>
        <w:tab/>
        <w:t xml:space="preserve">Помимо этого, 14 ноября 2001 года Израиль подписал Факультативный протокол к Конвенции о правах ребенка, </w:t>
      </w:r>
      <w:r w:rsidRPr="006F6D0F">
        <w:rPr>
          <w:rStyle w:val="bold1"/>
          <w:szCs w:val="24"/>
        </w:rPr>
        <w:t>касающийся торговли детьми, детской проституции и детской порнографии</w:t>
      </w:r>
      <w:r w:rsidRPr="006F6D0F">
        <w:rPr>
          <w:szCs w:val="24"/>
        </w:rPr>
        <w:t>, а также Международную конвенцию о правах инвалидов 2007 года и начал процедуру ратификации этих документов.</w:t>
      </w:r>
    </w:p>
    <w:p w:rsidR="009F3EAF" w:rsidRDefault="009F3EAF" w:rsidP="009F3EAF">
      <w:pPr>
        <w:rPr>
          <w:szCs w:val="24"/>
        </w:rPr>
      </w:pPr>
    </w:p>
    <w:p w:rsidR="009F3EAF" w:rsidRPr="00E47B06" w:rsidRDefault="009F3EAF" w:rsidP="009F3EAF">
      <w:pPr>
        <w:rPr>
          <w:szCs w:val="24"/>
        </w:rPr>
      </w:pPr>
      <w:r>
        <w:rPr>
          <w:szCs w:val="24"/>
        </w:rPr>
        <w:t>102.</w:t>
      </w:r>
      <w:r>
        <w:rPr>
          <w:szCs w:val="24"/>
        </w:rPr>
        <w:tab/>
        <w:t>Израиль ратифицировал также следующие конвенции:</w:t>
      </w:r>
    </w:p>
    <w:p w:rsidR="009F3EAF" w:rsidRPr="00E47B06" w:rsidRDefault="009F3EAF" w:rsidP="009F3EAF">
      <w:pPr>
        <w:rPr>
          <w:szCs w:val="24"/>
        </w:rPr>
      </w:pPr>
    </w:p>
    <w:p w:rsidR="009F3EAF" w:rsidRPr="00E47B06" w:rsidRDefault="009F3EAF" w:rsidP="009F3EAF">
      <w:pPr>
        <w:numPr>
          <w:ilvl w:val="0"/>
          <w:numId w:val="24"/>
        </w:numPr>
        <w:rPr>
          <w:szCs w:val="24"/>
        </w:rPr>
      </w:pPr>
      <w:r>
        <w:rPr>
          <w:szCs w:val="24"/>
        </w:rPr>
        <w:t>Конвенцию Международной организации труда № 29 о принудительном труде 1930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Конвенцию Международной организации труда № 87 о свободе ассоциации и защите права на организацию 1948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Конвенцию Организации Объединенных Наций о предупреждении преступления геноцида и наказании за него 1948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Конвенцию Международной организации труда № 98 о праве на организацию и на ведение коллективных переговоров 1949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Женевскую конвенцию об улучшении участи раненых и больных в действующих армиях 1949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Женевскую конвенцию об улучшении участи раненых, больных и лиц, потерпевших кораблекрушение, из состава вооруженных сил на море 1949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Женевскую конвенцию об обращении с военнопленными 1949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Женевскую конвенцию о защите гражданского населения во время войны 1949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Конвенцию Организации Объединенных Наций о борьбе с торговлей людьми и с эксплуатацией проституции третьими лицами 1950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Конвенцию Организации Объединенных Наций о статусе беженцев 1951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Конвенцию Организации Объединенных Наций о статусе апатридов 1954 года;</w:t>
      </w:r>
    </w:p>
    <w:p w:rsidR="009F3EAF" w:rsidRPr="00E47B06" w:rsidRDefault="009F3EAF" w:rsidP="009F3EAF">
      <w:pPr>
        <w:numPr>
          <w:ilvl w:val="0"/>
          <w:numId w:val="24"/>
        </w:numPr>
        <w:rPr>
          <w:szCs w:val="24"/>
        </w:rPr>
      </w:pPr>
      <w:r>
        <w:rPr>
          <w:szCs w:val="24"/>
        </w:rPr>
        <w:t>Конвенцию Международной организации труда № 105 об упразднении принудительного труда 1957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Конвенцию Организации Объединенных Наций о гражданстве замужней женщины 1957 года;</w:t>
      </w:r>
    </w:p>
    <w:p w:rsidR="009F3EAF" w:rsidRDefault="009F3EAF" w:rsidP="009F3EAF">
      <w:pPr>
        <w:ind w:left="207"/>
        <w:rPr>
          <w:szCs w:val="24"/>
        </w:rPr>
      </w:pPr>
    </w:p>
    <w:p w:rsidR="009F3EAF" w:rsidRPr="00E47B06" w:rsidRDefault="009F3EAF" w:rsidP="009F3EAF">
      <w:pPr>
        <w:numPr>
          <w:ilvl w:val="0"/>
          <w:numId w:val="24"/>
        </w:numPr>
        <w:rPr>
          <w:szCs w:val="24"/>
        </w:rPr>
      </w:pPr>
      <w:r>
        <w:rPr>
          <w:szCs w:val="24"/>
        </w:rPr>
        <w:t>Конвенцию Международной организации труда № 111 о дискриминации в области труда и занятий 1958 года;</w:t>
      </w:r>
    </w:p>
    <w:p w:rsidR="009F3EAF" w:rsidRDefault="009F3EAF" w:rsidP="009F3EAF">
      <w:pPr>
        <w:ind w:left="207"/>
        <w:rPr>
          <w:szCs w:val="24"/>
        </w:rPr>
      </w:pPr>
    </w:p>
    <w:p w:rsidR="009F3EAF" w:rsidRDefault="009F3EAF" w:rsidP="009F3EAF">
      <w:pPr>
        <w:numPr>
          <w:ilvl w:val="0"/>
          <w:numId w:val="24"/>
        </w:numPr>
        <w:rPr>
          <w:szCs w:val="24"/>
        </w:rPr>
      </w:pPr>
      <w:r>
        <w:rPr>
          <w:szCs w:val="24"/>
        </w:rPr>
        <w:t>Протокол Организации Объединенных Наций, касающийся статуса беженцев, 1967 года.</w:t>
      </w:r>
    </w:p>
    <w:p w:rsidR="009F3EAF" w:rsidRDefault="009F3EAF" w:rsidP="009F3EAF">
      <w:pPr>
        <w:rPr>
          <w:szCs w:val="24"/>
        </w:rPr>
      </w:pPr>
    </w:p>
    <w:p w:rsidR="009F3EAF" w:rsidRDefault="009F3EAF" w:rsidP="009F3EAF">
      <w:pPr>
        <w:jc w:val="center"/>
        <w:rPr>
          <w:b/>
          <w:szCs w:val="24"/>
        </w:rPr>
      </w:pPr>
      <w:r>
        <w:rPr>
          <w:b/>
          <w:szCs w:val="24"/>
        </w:rPr>
        <w:t>В.</w:t>
      </w:r>
      <w:r>
        <w:rPr>
          <w:b/>
          <w:szCs w:val="24"/>
        </w:rPr>
        <w:tab/>
        <w:t>Оговорки и заявления</w:t>
      </w:r>
    </w:p>
    <w:p w:rsidR="009F3EAF" w:rsidRDefault="009F3EAF" w:rsidP="009F3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6"/>
        <w:gridCol w:w="1270"/>
        <w:gridCol w:w="1423"/>
        <w:gridCol w:w="4442"/>
      </w:tblGrid>
      <w:tr w:rsidR="009F3EAF" w:rsidTr="009F3EAF">
        <w:tblPrEx>
          <w:tblCellMar>
            <w:top w:w="0" w:type="dxa"/>
            <w:bottom w:w="0" w:type="dxa"/>
          </w:tblCellMar>
        </w:tblPrEx>
        <w:tc>
          <w:tcPr>
            <w:tcW w:w="2276" w:type="dxa"/>
          </w:tcPr>
          <w:p w:rsidR="009F3EAF" w:rsidRPr="00097568" w:rsidRDefault="009F3EAF" w:rsidP="009F3EAF">
            <w:pPr>
              <w:jc w:val="center"/>
              <w:rPr>
                <w:b/>
                <w:sz w:val="20"/>
              </w:rPr>
            </w:pPr>
            <w:r w:rsidRPr="00097568">
              <w:rPr>
                <w:b/>
                <w:sz w:val="20"/>
              </w:rPr>
              <w:t>Конвенция</w:t>
            </w:r>
          </w:p>
        </w:tc>
        <w:tc>
          <w:tcPr>
            <w:tcW w:w="1270" w:type="dxa"/>
          </w:tcPr>
          <w:p w:rsidR="009F3EAF" w:rsidRPr="00097568" w:rsidRDefault="009F3EAF" w:rsidP="009F3EAF">
            <w:pPr>
              <w:jc w:val="center"/>
              <w:rPr>
                <w:b/>
                <w:sz w:val="20"/>
              </w:rPr>
            </w:pPr>
            <w:r w:rsidRPr="00097568">
              <w:rPr>
                <w:b/>
                <w:sz w:val="20"/>
              </w:rPr>
              <w:t>Дата подписания</w:t>
            </w:r>
          </w:p>
        </w:tc>
        <w:tc>
          <w:tcPr>
            <w:tcW w:w="1423" w:type="dxa"/>
          </w:tcPr>
          <w:p w:rsidR="009F3EAF" w:rsidRPr="00097568" w:rsidRDefault="009F3EAF" w:rsidP="009F3EAF">
            <w:pPr>
              <w:jc w:val="center"/>
              <w:rPr>
                <w:b/>
                <w:sz w:val="20"/>
              </w:rPr>
            </w:pPr>
            <w:r w:rsidRPr="00097568">
              <w:rPr>
                <w:b/>
                <w:sz w:val="20"/>
              </w:rPr>
              <w:t>Дата ратификации</w:t>
            </w:r>
          </w:p>
        </w:tc>
        <w:tc>
          <w:tcPr>
            <w:tcW w:w="4442" w:type="dxa"/>
          </w:tcPr>
          <w:p w:rsidR="009F3EAF" w:rsidRPr="00097568" w:rsidRDefault="009F3EAF" w:rsidP="009F3EAF">
            <w:pPr>
              <w:jc w:val="center"/>
              <w:rPr>
                <w:b/>
                <w:sz w:val="20"/>
              </w:rPr>
            </w:pPr>
            <w:r w:rsidRPr="00097568">
              <w:rPr>
                <w:b/>
                <w:sz w:val="20"/>
              </w:rPr>
              <w:t>Оговорки/замечания</w:t>
            </w:r>
          </w:p>
        </w:tc>
      </w:tr>
      <w:tr w:rsidR="009F3EAF" w:rsidRPr="00097568" w:rsidTr="009F3EAF">
        <w:tblPrEx>
          <w:tblCellMar>
            <w:top w:w="0" w:type="dxa"/>
            <w:bottom w:w="0" w:type="dxa"/>
          </w:tblCellMar>
        </w:tblPrEx>
        <w:tc>
          <w:tcPr>
            <w:tcW w:w="2276" w:type="dxa"/>
          </w:tcPr>
          <w:p w:rsidR="009F3EAF" w:rsidRPr="00097568" w:rsidRDefault="009F3EAF" w:rsidP="009F3EAF">
            <w:pPr>
              <w:rPr>
                <w:sz w:val="18"/>
                <w:szCs w:val="18"/>
              </w:rPr>
            </w:pPr>
            <w:r>
              <w:rPr>
                <w:sz w:val="18"/>
                <w:szCs w:val="18"/>
              </w:rPr>
              <w:t>Международная конвенция о ликвидации всех форм расовой дискриминации, Нью-Йорк, 7 марта 1966 года</w:t>
            </w:r>
          </w:p>
        </w:tc>
        <w:tc>
          <w:tcPr>
            <w:tcW w:w="1270" w:type="dxa"/>
          </w:tcPr>
          <w:p w:rsidR="009F3EAF" w:rsidRPr="009A09A1" w:rsidRDefault="009F3EAF" w:rsidP="009F3EAF">
            <w:pPr>
              <w:rPr>
                <w:sz w:val="18"/>
                <w:szCs w:val="18"/>
              </w:rPr>
            </w:pPr>
            <w:r w:rsidRPr="009A09A1">
              <w:rPr>
                <w:sz w:val="18"/>
                <w:szCs w:val="18"/>
              </w:rPr>
              <w:t>7 марта</w:t>
            </w:r>
            <w:r>
              <w:rPr>
                <w:sz w:val="18"/>
                <w:szCs w:val="18"/>
              </w:rPr>
              <w:t xml:space="preserve"> 1966</w:t>
            </w:r>
            <w:r>
              <w:rPr>
                <w:sz w:val="18"/>
                <w:szCs w:val="18"/>
                <w:lang w:val="en-US"/>
              </w:rPr>
              <w:t> </w:t>
            </w:r>
            <w:r>
              <w:rPr>
                <w:sz w:val="18"/>
                <w:szCs w:val="18"/>
              </w:rPr>
              <w:t>года</w:t>
            </w:r>
          </w:p>
        </w:tc>
        <w:tc>
          <w:tcPr>
            <w:tcW w:w="1423" w:type="dxa"/>
          </w:tcPr>
          <w:p w:rsidR="009F3EAF" w:rsidRPr="009A09A1" w:rsidRDefault="009F3EAF" w:rsidP="009F3EAF">
            <w:pPr>
              <w:rPr>
                <w:sz w:val="18"/>
                <w:szCs w:val="18"/>
              </w:rPr>
            </w:pPr>
            <w:r>
              <w:rPr>
                <w:sz w:val="18"/>
                <w:szCs w:val="18"/>
              </w:rPr>
              <w:t>3 января 1979</w:t>
            </w:r>
            <w:r>
              <w:rPr>
                <w:sz w:val="18"/>
                <w:szCs w:val="18"/>
                <w:lang w:val="en-US"/>
              </w:rPr>
              <w:t> </w:t>
            </w:r>
            <w:r>
              <w:rPr>
                <w:sz w:val="18"/>
                <w:szCs w:val="18"/>
              </w:rPr>
              <w:t>года</w:t>
            </w:r>
          </w:p>
        </w:tc>
        <w:tc>
          <w:tcPr>
            <w:tcW w:w="4442" w:type="dxa"/>
          </w:tcPr>
          <w:p w:rsidR="009F3EAF" w:rsidRPr="00366C05" w:rsidRDefault="009F3EAF" w:rsidP="009F3EAF">
            <w:pPr>
              <w:rPr>
                <w:sz w:val="18"/>
                <w:szCs w:val="18"/>
              </w:rPr>
            </w:pPr>
            <w:r w:rsidRPr="00366C05">
              <w:rPr>
                <w:sz w:val="18"/>
                <w:szCs w:val="18"/>
              </w:rPr>
              <w:t>"Государство Израиль не считает себя связанным</w:t>
            </w:r>
            <w:r>
              <w:rPr>
                <w:sz w:val="18"/>
                <w:szCs w:val="18"/>
              </w:rPr>
              <w:t xml:space="preserve"> положениями статьи 22 вышеуказанной Конвенции".</w:t>
            </w:r>
          </w:p>
        </w:tc>
      </w:tr>
      <w:tr w:rsidR="009F3EAF" w:rsidRPr="00097568" w:rsidTr="009F3EAF">
        <w:tblPrEx>
          <w:tblCellMar>
            <w:top w:w="0" w:type="dxa"/>
            <w:bottom w:w="0" w:type="dxa"/>
          </w:tblCellMar>
        </w:tblPrEx>
        <w:tc>
          <w:tcPr>
            <w:tcW w:w="2276" w:type="dxa"/>
          </w:tcPr>
          <w:p w:rsidR="009F3EAF" w:rsidRDefault="009F3EAF" w:rsidP="009F3EAF">
            <w:pPr>
              <w:rPr>
                <w:sz w:val="18"/>
                <w:szCs w:val="18"/>
              </w:rPr>
            </w:pPr>
            <w:r>
              <w:rPr>
                <w:sz w:val="18"/>
                <w:szCs w:val="18"/>
              </w:rPr>
              <w:t>Международный пакт о гражданских и политических правах 1966 года</w:t>
            </w:r>
          </w:p>
        </w:tc>
        <w:tc>
          <w:tcPr>
            <w:tcW w:w="1270" w:type="dxa"/>
          </w:tcPr>
          <w:p w:rsidR="009F3EAF" w:rsidRPr="009A09A1" w:rsidRDefault="009F3EAF" w:rsidP="009F3EAF">
            <w:pPr>
              <w:rPr>
                <w:sz w:val="18"/>
                <w:szCs w:val="18"/>
              </w:rPr>
            </w:pPr>
            <w:r>
              <w:rPr>
                <w:sz w:val="18"/>
                <w:szCs w:val="18"/>
              </w:rPr>
              <w:t>19 декабря 1966 года</w:t>
            </w:r>
          </w:p>
        </w:tc>
        <w:tc>
          <w:tcPr>
            <w:tcW w:w="1423"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442" w:type="dxa"/>
          </w:tcPr>
          <w:p w:rsidR="009F3EAF" w:rsidRDefault="009F3EAF" w:rsidP="009F3EAF">
            <w:pPr>
              <w:rPr>
                <w:sz w:val="18"/>
                <w:szCs w:val="18"/>
                <w:u w:val="single"/>
              </w:rPr>
            </w:pPr>
            <w:r w:rsidRPr="00366C05">
              <w:rPr>
                <w:sz w:val="18"/>
                <w:szCs w:val="18"/>
                <w:u w:val="single"/>
              </w:rPr>
              <w:t>Оговорка</w:t>
            </w:r>
            <w:r w:rsidRPr="006F6D0F">
              <w:rPr>
                <w:sz w:val="18"/>
                <w:szCs w:val="18"/>
              </w:rPr>
              <w:t>:</w:t>
            </w:r>
          </w:p>
          <w:p w:rsidR="009F3EAF" w:rsidRDefault="009F3EAF" w:rsidP="009F3EAF">
            <w:pPr>
              <w:rPr>
                <w:sz w:val="18"/>
                <w:szCs w:val="18"/>
              </w:rPr>
            </w:pPr>
            <w:r>
              <w:rPr>
                <w:sz w:val="18"/>
                <w:szCs w:val="18"/>
              </w:rPr>
              <w:t>"</w:t>
            </w:r>
            <w:r w:rsidRPr="00366C05">
              <w:rPr>
                <w:sz w:val="18"/>
                <w:szCs w:val="18"/>
              </w:rPr>
              <w:t xml:space="preserve">В отношении статьи 23 </w:t>
            </w:r>
            <w:r>
              <w:rPr>
                <w:sz w:val="18"/>
                <w:szCs w:val="18"/>
              </w:rPr>
              <w:t>Пакта и любых других положений данной статьи, к которым может относиться настоящая оговорка, вопросы, касающиеся семейного положения граждан, регулируются в Израиле религиозными законами соответствующих сторон".</w:t>
            </w:r>
          </w:p>
          <w:p w:rsidR="009F3EAF" w:rsidRPr="00366C05" w:rsidRDefault="009F3EAF" w:rsidP="009F3EAF">
            <w:pPr>
              <w:rPr>
                <w:sz w:val="18"/>
                <w:szCs w:val="18"/>
              </w:rPr>
            </w:pPr>
            <w:r>
              <w:rPr>
                <w:sz w:val="18"/>
                <w:szCs w:val="18"/>
              </w:rPr>
              <w:t>"В той мере, в какой данный закон соответствует обязательствам Израиля, вытекающим из данного Пакта, Израиль резервирует за собой право применять этот закон".</w:t>
            </w:r>
          </w:p>
        </w:tc>
      </w:tr>
      <w:tr w:rsidR="009F3EAF" w:rsidRPr="00097568" w:rsidTr="009F3EAF">
        <w:tblPrEx>
          <w:tblCellMar>
            <w:top w:w="0" w:type="dxa"/>
            <w:bottom w:w="0" w:type="dxa"/>
          </w:tblCellMar>
        </w:tblPrEx>
        <w:tc>
          <w:tcPr>
            <w:tcW w:w="2276" w:type="dxa"/>
          </w:tcPr>
          <w:p w:rsidR="009F3EAF" w:rsidRDefault="009F3EAF" w:rsidP="009F3EAF">
            <w:pPr>
              <w:rPr>
                <w:sz w:val="18"/>
                <w:szCs w:val="18"/>
              </w:rPr>
            </w:pPr>
            <w:r>
              <w:rPr>
                <w:sz w:val="18"/>
                <w:szCs w:val="18"/>
              </w:rPr>
              <w:t>Международный пакт об экономических, социальных и культурных правах 1966 года</w:t>
            </w:r>
          </w:p>
        </w:tc>
        <w:tc>
          <w:tcPr>
            <w:tcW w:w="1270" w:type="dxa"/>
          </w:tcPr>
          <w:p w:rsidR="009F3EAF" w:rsidRDefault="009F3EAF" w:rsidP="009F3EAF">
            <w:pPr>
              <w:rPr>
                <w:sz w:val="18"/>
                <w:szCs w:val="18"/>
              </w:rPr>
            </w:pPr>
            <w:r>
              <w:rPr>
                <w:sz w:val="18"/>
                <w:szCs w:val="18"/>
              </w:rPr>
              <w:t>19 декабря 1966 года</w:t>
            </w:r>
          </w:p>
        </w:tc>
        <w:tc>
          <w:tcPr>
            <w:tcW w:w="1423"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442" w:type="dxa"/>
          </w:tcPr>
          <w:p w:rsidR="009F3EAF" w:rsidRDefault="009F3EAF" w:rsidP="009F3EAF">
            <w:pPr>
              <w:rPr>
                <w:szCs w:val="24"/>
              </w:rPr>
            </w:pPr>
          </w:p>
          <w:p w:rsidR="009F3EAF" w:rsidRPr="00097568" w:rsidRDefault="009F3EAF" w:rsidP="009F3EAF">
            <w:pPr>
              <w:jc w:val="center"/>
              <w:rPr>
                <w:szCs w:val="24"/>
              </w:rPr>
            </w:pPr>
            <w:r>
              <w:rPr>
                <w:szCs w:val="24"/>
              </w:rPr>
              <w:t>---</w:t>
            </w:r>
          </w:p>
        </w:tc>
      </w:tr>
      <w:tr w:rsidR="009F3EAF" w:rsidRPr="00097568" w:rsidTr="009F3EAF">
        <w:tblPrEx>
          <w:tblCellMar>
            <w:top w:w="0" w:type="dxa"/>
            <w:bottom w:w="0" w:type="dxa"/>
          </w:tblCellMar>
        </w:tblPrEx>
        <w:tc>
          <w:tcPr>
            <w:tcW w:w="2276" w:type="dxa"/>
          </w:tcPr>
          <w:p w:rsidR="009F3EAF" w:rsidRDefault="009F3EAF" w:rsidP="009F3EAF">
            <w:pPr>
              <w:rPr>
                <w:sz w:val="18"/>
                <w:szCs w:val="18"/>
              </w:rPr>
            </w:pPr>
            <w:r>
              <w:rPr>
                <w:sz w:val="18"/>
                <w:szCs w:val="18"/>
              </w:rPr>
              <w:t>Международная конвенция о ликвидации всех форм дискриминации в отношении женщин 1979 года</w:t>
            </w:r>
          </w:p>
        </w:tc>
        <w:tc>
          <w:tcPr>
            <w:tcW w:w="1270" w:type="dxa"/>
          </w:tcPr>
          <w:p w:rsidR="009F3EAF" w:rsidRDefault="009F3EAF" w:rsidP="009F3EAF">
            <w:pPr>
              <w:rPr>
                <w:sz w:val="18"/>
                <w:szCs w:val="18"/>
              </w:rPr>
            </w:pPr>
            <w:r>
              <w:rPr>
                <w:sz w:val="18"/>
                <w:szCs w:val="18"/>
              </w:rPr>
              <w:t>17 июля 1980</w:t>
            </w:r>
            <w:r>
              <w:rPr>
                <w:sz w:val="18"/>
                <w:szCs w:val="18"/>
                <w:lang w:val="en-US"/>
              </w:rPr>
              <w:t> </w:t>
            </w:r>
            <w:r>
              <w:rPr>
                <w:sz w:val="18"/>
                <w:szCs w:val="18"/>
              </w:rPr>
              <w:t>года</w:t>
            </w:r>
          </w:p>
        </w:tc>
        <w:tc>
          <w:tcPr>
            <w:tcW w:w="1423"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442" w:type="dxa"/>
          </w:tcPr>
          <w:p w:rsidR="009F3EAF" w:rsidRDefault="009F3EAF" w:rsidP="009F3EAF">
            <w:pPr>
              <w:rPr>
                <w:sz w:val="18"/>
                <w:szCs w:val="18"/>
                <w:u w:val="single"/>
              </w:rPr>
            </w:pPr>
            <w:r w:rsidRPr="00366C05">
              <w:rPr>
                <w:sz w:val="18"/>
                <w:szCs w:val="18"/>
                <w:u w:val="single"/>
              </w:rPr>
              <w:t>Оговорки:</w:t>
            </w:r>
          </w:p>
          <w:p w:rsidR="009F3EAF" w:rsidRDefault="009F3EAF" w:rsidP="009F3EAF">
            <w:pPr>
              <w:pStyle w:val="SingleTxt"/>
              <w:tabs>
                <w:tab w:val="clear" w:pos="1267"/>
                <w:tab w:val="clear" w:pos="4133"/>
                <w:tab w:val="clear" w:pos="5098"/>
                <w:tab w:val="left" w:pos="5158"/>
                <w:tab w:val="left" w:pos="5345"/>
              </w:tabs>
              <w:spacing w:after="0" w:line="288" w:lineRule="auto"/>
              <w:ind w:left="0" w:right="266"/>
              <w:jc w:val="left"/>
              <w:rPr>
                <w:sz w:val="18"/>
                <w:szCs w:val="18"/>
              </w:rPr>
            </w:pPr>
            <w:r>
              <w:rPr>
                <w:sz w:val="18"/>
                <w:szCs w:val="18"/>
              </w:rPr>
              <w:t xml:space="preserve">"1.  </w:t>
            </w:r>
            <w:r w:rsidRPr="00925AC3">
              <w:rPr>
                <w:sz w:val="18"/>
                <w:szCs w:val="18"/>
              </w:rPr>
              <w:t>Государство Израиль настоящим заявляет о своей оговорке к статье 7 b) Конвенции в том, что касается назначения женщин судьями религиозных с</w:t>
            </w:r>
            <w:r w:rsidRPr="00925AC3">
              <w:rPr>
                <w:sz w:val="18"/>
                <w:szCs w:val="18"/>
              </w:rPr>
              <w:t>у</w:t>
            </w:r>
            <w:r w:rsidRPr="00925AC3">
              <w:rPr>
                <w:sz w:val="18"/>
                <w:szCs w:val="18"/>
              </w:rPr>
              <w:t>дов, когда это запрещено правилами л</w:t>
            </w:r>
            <w:r w:rsidRPr="00925AC3">
              <w:rPr>
                <w:sz w:val="18"/>
                <w:szCs w:val="18"/>
              </w:rPr>
              <w:t>ю</w:t>
            </w:r>
            <w:r w:rsidRPr="00925AC3">
              <w:rPr>
                <w:sz w:val="18"/>
                <w:szCs w:val="18"/>
              </w:rPr>
              <w:t>бой из религиозных общин Израиля</w:t>
            </w:r>
            <w:r>
              <w:rPr>
                <w:sz w:val="18"/>
                <w:szCs w:val="18"/>
              </w:rPr>
              <w:t xml:space="preserve">.  </w:t>
            </w:r>
            <w:r w:rsidRPr="00925AC3">
              <w:rPr>
                <w:sz w:val="18"/>
                <w:szCs w:val="18"/>
              </w:rPr>
              <w:t>В остальном положения вышеназванной статьи осуществляются в Израиле по</w:t>
            </w:r>
            <w:r w:rsidRPr="00925AC3">
              <w:rPr>
                <w:sz w:val="18"/>
                <w:szCs w:val="18"/>
              </w:rPr>
              <w:t>л</w:t>
            </w:r>
            <w:r w:rsidRPr="00925AC3">
              <w:rPr>
                <w:sz w:val="18"/>
                <w:szCs w:val="18"/>
              </w:rPr>
              <w:t>ностью с учетом того факта, что женщины играют важную роль во всех обла</w:t>
            </w:r>
            <w:r w:rsidRPr="00925AC3">
              <w:rPr>
                <w:sz w:val="18"/>
                <w:szCs w:val="18"/>
              </w:rPr>
              <w:t>с</w:t>
            </w:r>
            <w:r w:rsidRPr="00925AC3">
              <w:rPr>
                <w:sz w:val="18"/>
                <w:szCs w:val="18"/>
              </w:rPr>
              <w:t>тях общественной жизни</w:t>
            </w:r>
            <w:r>
              <w:rPr>
                <w:sz w:val="18"/>
                <w:szCs w:val="18"/>
              </w:rPr>
              <w:t>".</w:t>
            </w:r>
          </w:p>
          <w:p w:rsidR="009F3EAF" w:rsidRDefault="009F3EAF" w:rsidP="009F3EAF">
            <w:pPr>
              <w:pStyle w:val="SingleTxt"/>
              <w:tabs>
                <w:tab w:val="clear" w:pos="1267"/>
                <w:tab w:val="clear" w:pos="4133"/>
                <w:tab w:val="clear" w:pos="5098"/>
                <w:tab w:val="left" w:pos="5158"/>
                <w:tab w:val="left" w:pos="5345"/>
              </w:tabs>
              <w:spacing w:after="0" w:line="288" w:lineRule="auto"/>
              <w:ind w:left="0" w:right="266"/>
              <w:jc w:val="left"/>
              <w:rPr>
                <w:sz w:val="18"/>
                <w:szCs w:val="18"/>
              </w:rPr>
            </w:pPr>
            <w:r>
              <w:rPr>
                <w:sz w:val="18"/>
                <w:szCs w:val="18"/>
              </w:rPr>
              <w:t xml:space="preserve">"2.  </w:t>
            </w:r>
            <w:r w:rsidRPr="00925AC3">
              <w:rPr>
                <w:sz w:val="18"/>
                <w:szCs w:val="18"/>
              </w:rPr>
              <w:t>Государство Израиль настоящим заявляет о своей оговорке к статье 16 Конвенции, поскольку законы о личных правах, име</w:t>
            </w:r>
            <w:r w:rsidRPr="00925AC3">
              <w:rPr>
                <w:sz w:val="18"/>
                <w:szCs w:val="18"/>
              </w:rPr>
              <w:t>ю</w:t>
            </w:r>
            <w:r w:rsidRPr="00925AC3">
              <w:rPr>
                <w:sz w:val="18"/>
                <w:szCs w:val="18"/>
              </w:rPr>
              <w:t>щие обязательную силу в ряде религиозных общин Израиля, не соответствуют положениям данной ст</w:t>
            </w:r>
            <w:r w:rsidRPr="00925AC3">
              <w:rPr>
                <w:sz w:val="18"/>
                <w:szCs w:val="18"/>
              </w:rPr>
              <w:t>а</w:t>
            </w:r>
            <w:r w:rsidRPr="00925AC3">
              <w:rPr>
                <w:sz w:val="18"/>
                <w:szCs w:val="18"/>
              </w:rPr>
              <w:t>тьи</w:t>
            </w:r>
            <w:r>
              <w:rPr>
                <w:sz w:val="18"/>
                <w:szCs w:val="18"/>
              </w:rPr>
              <w:t>".</w:t>
            </w:r>
          </w:p>
          <w:p w:rsidR="009F3EAF" w:rsidRDefault="009F3EAF" w:rsidP="009F3EAF">
            <w:pPr>
              <w:pStyle w:val="SingleTxt"/>
              <w:tabs>
                <w:tab w:val="clear" w:pos="1267"/>
                <w:tab w:val="clear" w:pos="4133"/>
                <w:tab w:val="clear" w:pos="5098"/>
                <w:tab w:val="left" w:pos="5158"/>
                <w:tab w:val="left" w:pos="5345"/>
              </w:tabs>
              <w:spacing w:after="0" w:line="288" w:lineRule="auto"/>
              <w:ind w:left="0" w:right="266"/>
              <w:jc w:val="left"/>
              <w:rPr>
                <w:sz w:val="18"/>
                <w:szCs w:val="18"/>
                <w:u w:val="single"/>
              </w:rPr>
            </w:pPr>
            <w:r>
              <w:rPr>
                <w:sz w:val="18"/>
                <w:szCs w:val="18"/>
                <w:u w:val="single"/>
              </w:rPr>
              <w:t>Заявление</w:t>
            </w:r>
            <w:r w:rsidRPr="006F6D0F">
              <w:rPr>
                <w:sz w:val="18"/>
                <w:szCs w:val="18"/>
              </w:rPr>
              <w:t>:</w:t>
            </w:r>
          </w:p>
          <w:p w:rsidR="009F3EAF" w:rsidRPr="00290585" w:rsidRDefault="009F3EAF" w:rsidP="009F3EAF">
            <w:pPr>
              <w:pStyle w:val="SingleTxt"/>
              <w:tabs>
                <w:tab w:val="clear" w:pos="1267"/>
                <w:tab w:val="clear" w:pos="4133"/>
                <w:tab w:val="clear" w:pos="5098"/>
                <w:tab w:val="left" w:pos="5158"/>
                <w:tab w:val="left" w:pos="5345"/>
              </w:tabs>
              <w:spacing w:after="0" w:line="288" w:lineRule="auto"/>
              <w:ind w:left="0" w:right="266"/>
              <w:jc w:val="left"/>
            </w:pPr>
            <w:r>
              <w:rPr>
                <w:sz w:val="18"/>
                <w:szCs w:val="18"/>
              </w:rPr>
              <w:t xml:space="preserve">"3.  </w:t>
            </w:r>
            <w:r w:rsidRPr="00925AC3">
              <w:rPr>
                <w:sz w:val="18"/>
                <w:szCs w:val="18"/>
              </w:rPr>
              <w:t>В соответствии с пунктом 2 статьи 29 Конвенции Государство Израиль настоящим заявляет, что оно не считает себя связанным положениями пункта 1 этой статьи</w:t>
            </w:r>
            <w:r>
              <w:t>".</w:t>
            </w:r>
          </w:p>
          <w:p w:rsidR="009F3EAF" w:rsidRPr="00366C05" w:rsidRDefault="009F3EAF" w:rsidP="009F3EAF">
            <w:pPr>
              <w:rPr>
                <w:sz w:val="18"/>
                <w:szCs w:val="18"/>
                <w:u w:val="single"/>
              </w:rPr>
            </w:pPr>
          </w:p>
        </w:tc>
      </w:tr>
      <w:tr w:rsidR="009F3EAF" w:rsidRPr="00097568" w:rsidTr="009F3EAF">
        <w:tblPrEx>
          <w:tblCellMar>
            <w:top w:w="0" w:type="dxa"/>
            <w:bottom w:w="0" w:type="dxa"/>
          </w:tblCellMar>
        </w:tblPrEx>
        <w:tc>
          <w:tcPr>
            <w:tcW w:w="2276" w:type="dxa"/>
          </w:tcPr>
          <w:p w:rsidR="009F3EAF" w:rsidRDefault="009F3EAF" w:rsidP="009F3EAF">
            <w:pPr>
              <w:rPr>
                <w:sz w:val="18"/>
                <w:szCs w:val="18"/>
              </w:rPr>
            </w:pPr>
            <w:r>
              <w:rPr>
                <w:sz w:val="18"/>
                <w:szCs w:val="18"/>
              </w:rPr>
              <w:t xml:space="preserve">Международная конвенция </w:t>
            </w:r>
            <w:r w:rsidRPr="009A09A1">
              <w:rPr>
                <w:sz w:val="18"/>
                <w:szCs w:val="18"/>
              </w:rPr>
              <w:t>против пыток и других жестоких, бесчеловечных или унижающих достоинство видов обращения и наказания 1984</w:t>
            </w:r>
            <w:r>
              <w:rPr>
                <w:sz w:val="18"/>
                <w:szCs w:val="18"/>
              </w:rPr>
              <w:t> </w:t>
            </w:r>
            <w:r w:rsidRPr="009A09A1">
              <w:rPr>
                <w:sz w:val="18"/>
                <w:szCs w:val="18"/>
              </w:rPr>
              <w:t>года</w:t>
            </w:r>
            <w:r>
              <w:rPr>
                <w:sz w:val="18"/>
                <w:szCs w:val="18"/>
              </w:rPr>
              <w:t xml:space="preserve"> </w:t>
            </w:r>
          </w:p>
        </w:tc>
        <w:tc>
          <w:tcPr>
            <w:tcW w:w="1270" w:type="dxa"/>
          </w:tcPr>
          <w:p w:rsidR="009F3EAF" w:rsidRDefault="009F3EAF" w:rsidP="009F3EAF">
            <w:pPr>
              <w:rPr>
                <w:sz w:val="18"/>
                <w:szCs w:val="18"/>
              </w:rPr>
            </w:pPr>
            <w:r>
              <w:rPr>
                <w:sz w:val="18"/>
                <w:szCs w:val="18"/>
              </w:rPr>
              <w:t>22 октября 1986 года</w:t>
            </w:r>
          </w:p>
        </w:tc>
        <w:tc>
          <w:tcPr>
            <w:tcW w:w="1423"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442" w:type="dxa"/>
          </w:tcPr>
          <w:p w:rsidR="009F3EAF" w:rsidRDefault="009F3EAF" w:rsidP="009F3EAF">
            <w:pPr>
              <w:rPr>
                <w:sz w:val="18"/>
                <w:szCs w:val="18"/>
                <w:u w:val="single"/>
              </w:rPr>
            </w:pPr>
            <w:r w:rsidRPr="00925AC3">
              <w:rPr>
                <w:sz w:val="18"/>
                <w:szCs w:val="18"/>
                <w:u w:val="single"/>
              </w:rPr>
              <w:t>Оговорки</w:t>
            </w:r>
            <w:r w:rsidRPr="006F6D0F">
              <w:rPr>
                <w:sz w:val="18"/>
                <w:szCs w:val="18"/>
              </w:rPr>
              <w:t>:</w:t>
            </w:r>
          </w:p>
          <w:p w:rsidR="009F3EAF" w:rsidRDefault="009F3EAF" w:rsidP="009F3EAF">
            <w:pPr>
              <w:rPr>
                <w:sz w:val="18"/>
                <w:szCs w:val="18"/>
              </w:rPr>
            </w:pPr>
            <w:r>
              <w:rPr>
                <w:sz w:val="18"/>
                <w:szCs w:val="18"/>
              </w:rPr>
              <w:t>"1.  В соответствии со статьей 28 Конвенции Государство Израиль настоящим заявляет, что оно не признает компетенцию Комитета, предусмотренную в статье 20".</w:t>
            </w:r>
          </w:p>
          <w:p w:rsidR="009F3EAF" w:rsidRPr="00925AC3" w:rsidRDefault="009F3EAF" w:rsidP="009F3EAF">
            <w:pPr>
              <w:rPr>
                <w:sz w:val="18"/>
                <w:szCs w:val="18"/>
              </w:rPr>
            </w:pPr>
            <w:r>
              <w:rPr>
                <w:sz w:val="18"/>
                <w:szCs w:val="18"/>
              </w:rPr>
              <w:t>2.  В соответствии с пунктом 2 статьи 30 Государство Израиль настоящим заявляет, что оно не считает себя связанным положением пункта 1 этой статьи".</w:t>
            </w:r>
          </w:p>
        </w:tc>
      </w:tr>
      <w:tr w:rsidR="009F3EAF" w:rsidRPr="00097568" w:rsidTr="009F3EAF">
        <w:tblPrEx>
          <w:tblCellMar>
            <w:top w:w="0" w:type="dxa"/>
            <w:bottom w:w="0" w:type="dxa"/>
          </w:tblCellMar>
        </w:tblPrEx>
        <w:tc>
          <w:tcPr>
            <w:tcW w:w="2276" w:type="dxa"/>
          </w:tcPr>
          <w:p w:rsidR="009F3EAF" w:rsidRDefault="009F3EAF" w:rsidP="009F3EAF">
            <w:pPr>
              <w:rPr>
                <w:sz w:val="18"/>
                <w:szCs w:val="18"/>
              </w:rPr>
            </w:pPr>
            <w:r>
              <w:rPr>
                <w:sz w:val="18"/>
                <w:szCs w:val="18"/>
              </w:rPr>
              <w:t>Международная конвенция о правах ребенка 1989 года</w:t>
            </w:r>
          </w:p>
        </w:tc>
        <w:tc>
          <w:tcPr>
            <w:tcW w:w="1270" w:type="dxa"/>
          </w:tcPr>
          <w:p w:rsidR="009F3EAF" w:rsidRDefault="009F3EAF" w:rsidP="009F3EAF">
            <w:pPr>
              <w:rPr>
                <w:sz w:val="18"/>
                <w:szCs w:val="18"/>
              </w:rPr>
            </w:pPr>
            <w:r>
              <w:rPr>
                <w:sz w:val="18"/>
                <w:szCs w:val="18"/>
              </w:rPr>
              <w:t>3 июля 1990 года</w:t>
            </w:r>
          </w:p>
        </w:tc>
        <w:tc>
          <w:tcPr>
            <w:tcW w:w="1423"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442" w:type="dxa"/>
          </w:tcPr>
          <w:p w:rsidR="009F3EAF" w:rsidRPr="00097568" w:rsidRDefault="009F3EAF" w:rsidP="009F3EAF">
            <w:pPr>
              <w:jc w:val="center"/>
              <w:rPr>
                <w:szCs w:val="24"/>
              </w:rPr>
            </w:pPr>
            <w:r>
              <w:rPr>
                <w:szCs w:val="24"/>
              </w:rPr>
              <w:t>---</w:t>
            </w:r>
          </w:p>
        </w:tc>
      </w:tr>
      <w:tr w:rsidR="009F3EAF" w:rsidRPr="00097568" w:rsidTr="009F3EAF">
        <w:tblPrEx>
          <w:tblCellMar>
            <w:top w:w="0" w:type="dxa"/>
            <w:bottom w:w="0" w:type="dxa"/>
          </w:tblCellMar>
        </w:tblPrEx>
        <w:tc>
          <w:tcPr>
            <w:tcW w:w="2276" w:type="dxa"/>
          </w:tcPr>
          <w:p w:rsidR="009F3EAF" w:rsidRDefault="009F3EAF" w:rsidP="009F3EAF">
            <w:pPr>
              <w:rPr>
                <w:sz w:val="18"/>
                <w:szCs w:val="18"/>
              </w:rPr>
            </w:pPr>
            <w:r>
              <w:rPr>
                <w:sz w:val="18"/>
                <w:szCs w:val="18"/>
              </w:rPr>
              <w:t>Факультативный протокол к Конвенции о правах ребенка, касающийся участия детей в вооруженных конфликтах, 2000 года</w:t>
            </w:r>
          </w:p>
        </w:tc>
        <w:tc>
          <w:tcPr>
            <w:tcW w:w="1270" w:type="dxa"/>
          </w:tcPr>
          <w:p w:rsidR="009F3EAF" w:rsidRDefault="009F3EAF" w:rsidP="009F3EAF">
            <w:pPr>
              <w:rPr>
                <w:sz w:val="18"/>
                <w:szCs w:val="18"/>
              </w:rPr>
            </w:pPr>
            <w:r>
              <w:rPr>
                <w:sz w:val="18"/>
                <w:szCs w:val="18"/>
              </w:rPr>
              <w:t>14 ноября 2001</w:t>
            </w:r>
            <w:r>
              <w:rPr>
                <w:sz w:val="18"/>
                <w:szCs w:val="18"/>
                <w:lang w:val="en-US"/>
              </w:rPr>
              <w:t> </w:t>
            </w:r>
            <w:r>
              <w:rPr>
                <w:sz w:val="18"/>
                <w:szCs w:val="18"/>
              </w:rPr>
              <w:t>года</w:t>
            </w:r>
          </w:p>
        </w:tc>
        <w:tc>
          <w:tcPr>
            <w:tcW w:w="1423" w:type="dxa"/>
          </w:tcPr>
          <w:p w:rsidR="009F3EAF" w:rsidRDefault="009F3EAF" w:rsidP="009F3EAF">
            <w:pPr>
              <w:rPr>
                <w:sz w:val="18"/>
                <w:szCs w:val="18"/>
              </w:rPr>
            </w:pPr>
            <w:r>
              <w:rPr>
                <w:sz w:val="18"/>
                <w:szCs w:val="18"/>
              </w:rPr>
              <w:t>18 июля 2005 года</w:t>
            </w:r>
          </w:p>
        </w:tc>
        <w:tc>
          <w:tcPr>
            <w:tcW w:w="4442" w:type="dxa"/>
          </w:tcPr>
          <w:p w:rsidR="009F3EAF" w:rsidRDefault="009F3EAF" w:rsidP="009F3EAF">
            <w:pPr>
              <w:rPr>
                <w:sz w:val="18"/>
                <w:szCs w:val="18"/>
                <w:u w:val="single"/>
              </w:rPr>
            </w:pPr>
            <w:r w:rsidRPr="00A27458">
              <w:rPr>
                <w:sz w:val="18"/>
                <w:szCs w:val="18"/>
                <w:u w:val="single"/>
              </w:rPr>
              <w:t>Заявления</w:t>
            </w:r>
            <w:r w:rsidRPr="00057F38">
              <w:rPr>
                <w:sz w:val="18"/>
                <w:szCs w:val="18"/>
              </w:rPr>
              <w:t>:</w:t>
            </w:r>
          </w:p>
          <w:p w:rsidR="009F3EAF" w:rsidRDefault="009F3EAF" w:rsidP="009F3EAF">
            <w:pPr>
              <w:rPr>
                <w:sz w:val="18"/>
                <w:szCs w:val="18"/>
              </w:rPr>
            </w:pPr>
            <w:r>
              <w:rPr>
                <w:sz w:val="18"/>
                <w:szCs w:val="18"/>
              </w:rPr>
              <w:t>"В соответствии с пунктом 3 статьи 2 Факультативного протокола, касающегося участия детей в вооруженных конфликтах, правительство Государства Израиль заявляет следующее:</w:t>
            </w:r>
          </w:p>
          <w:p w:rsidR="009F3EAF" w:rsidRDefault="009F3EAF" w:rsidP="009F3EAF">
            <w:pPr>
              <w:rPr>
                <w:sz w:val="18"/>
                <w:szCs w:val="18"/>
              </w:rPr>
            </w:pPr>
            <w:r>
              <w:rPr>
                <w:sz w:val="18"/>
                <w:szCs w:val="18"/>
              </w:rPr>
              <w:t>а)  в соответствии со статьей 14 Закона о службе в вооруженных силах (сводная версия) 5746-1986 Государство Израиль разрешает добровольное поступление на службу в вооруженные силы начиная с 17 лет;</w:t>
            </w:r>
          </w:p>
          <w:p w:rsidR="009F3EAF" w:rsidRDefault="009F3EAF" w:rsidP="009F3EAF">
            <w:pPr>
              <w:rPr>
                <w:sz w:val="18"/>
                <w:szCs w:val="18"/>
              </w:rPr>
            </w:pPr>
            <w:r>
              <w:rPr>
                <w:sz w:val="18"/>
                <w:szCs w:val="18"/>
                <w:lang w:val="en-US"/>
              </w:rPr>
              <w:t>b</w:t>
            </w:r>
            <w:r>
              <w:rPr>
                <w:sz w:val="18"/>
                <w:szCs w:val="18"/>
              </w:rPr>
              <w:t>)  правительство Государства Израиль установило следующие гарантии добровольного поступления на службу в вооруженные силы, призванные не допустить принудительной или насильственной вербовки:</w:t>
            </w:r>
          </w:p>
          <w:p w:rsidR="009F3EAF" w:rsidRDefault="009F3EAF" w:rsidP="009F3EAF">
            <w:pPr>
              <w:rPr>
                <w:sz w:val="18"/>
                <w:szCs w:val="18"/>
              </w:rPr>
            </w:pPr>
            <w:r>
              <w:rPr>
                <w:sz w:val="18"/>
                <w:szCs w:val="18"/>
              </w:rPr>
              <w:t>1.  согласно статье 14 Закона о службе в вооруженных силах (сводная версия) 5746-1986 ни одно лицо младше 18 лет не может поступить на службу в вооруженные силы без письменного заявления от этого лица и письменного согласия его родителей или опекуна;  в то же время, в случае когда связаться с одним из родителей достаточно сложно, достаточно письменного согласия другого родителя;</w:t>
            </w:r>
          </w:p>
          <w:p w:rsidR="009F3EAF" w:rsidRDefault="009F3EAF" w:rsidP="009F3EAF">
            <w:pPr>
              <w:rPr>
                <w:sz w:val="18"/>
                <w:szCs w:val="18"/>
              </w:rPr>
            </w:pPr>
            <w:r>
              <w:rPr>
                <w:sz w:val="18"/>
                <w:szCs w:val="18"/>
              </w:rPr>
              <w:t>2.  поступающему на службу в вооруженные силы лицу и его родителям или опекуну ясно и подробно разъясняются служебные обязанности военнослужащего;</w:t>
            </w:r>
          </w:p>
          <w:p w:rsidR="009F3EAF" w:rsidRDefault="009F3EAF" w:rsidP="009F3EAF">
            <w:pPr>
              <w:rPr>
                <w:sz w:val="18"/>
                <w:szCs w:val="18"/>
              </w:rPr>
            </w:pPr>
            <w:r>
              <w:rPr>
                <w:sz w:val="18"/>
                <w:szCs w:val="18"/>
              </w:rPr>
              <w:t>3.  до зачисления на службу в израильские вооруженные силы в официальном национальном регистре населения министерства внутренних дел запрашивается достоверное подтверждение возраста кандидата;</w:t>
            </w:r>
          </w:p>
          <w:p w:rsidR="009F3EAF" w:rsidRDefault="009F3EAF" w:rsidP="009F3EAF">
            <w:pPr>
              <w:rPr>
                <w:sz w:val="18"/>
                <w:szCs w:val="18"/>
              </w:rPr>
            </w:pPr>
            <w:r>
              <w:rPr>
                <w:sz w:val="18"/>
                <w:szCs w:val="18"/>
              </w:rPr>
              <w:t xml:space="preserve">4.  АОИ имеет ряд долговременных программ, позволяющих участникам до начала службы в вооруженных силах получить академическое или религиозное образование или поработать добровольцами.  Записаться на эти программы можно начиная с 17,5 лет.  В административных целях их участники обязаны прослушать однодневный вводный курс, посвященный службе в вооруженных силах.  После этого административного инструктажа слушателей освобождают от несения воинской службы и записывают на выбранные ими программы;  </w:t>
            </w:r>
          </w:p>
          <w:p w:rsidR="009F3EAF" w:rsidRPr="00A27458" w:rsidRDefault="009F3EAF" w:rsidP="009F3EAF">
            <w:pPr>
              <w:rPr>
                <w:sz w:val="18"/>
                <w:szCs w:val="18"/>
              </w:rPr>
            </w:pPr>
            <w:r>
              <w:rPr>
                <w:sz w:val="18"/>
                <w:szCs w:val="18"/>
              </w:rPr>
              <w:t>5.  поступившие на службу в вооруженные силы одним из вышеперечисленных способов лица, не достигшие восемнадцатилетнего возраста, ни под каким предлогом не могут направляться для участия в боевых действиях".</w:t>
            </w:r>
          </w:p>
        </w:tc>
      </w:tr>
    </w:tbl>
    <w:p w:rsidR="009F3EAF" w:rsidRDefault="009F3EAF" w:rsidP="009F3EAF">
      <w:pPr>
        <w:rPr>
          <w:szCs w:val="24"/>
        </w:rPr>
      </w:pPr>
    </w:p>
    <w:p w:rsidR="009F3EAF" w:rsidRDefault="009F3EAF" w:rsidP="009F3EAF">
      <w:pPr>
        <w:jc w:val="center"/>
        <w:rPr>
          <w:b/>
          <w:szCs w:val="24"/>
        </w:rPr>
      </w:pPr>
      <w:r>
        <w:rPr>
          <w:b/>
          <w:szCs w:val="24"/>
        </w:rPr>
        <w:t>С.</w:t>
      </w:r>
      <w:r>
        <w:rPr>
          <w:b/>
          <w:szCs w:val="24"/>
        </w:rPr>
        <w:tab/>
        <w:t>Изъятия, исключения или ограничения</w:t>
      </w:r>
    </w:p>
    <w:p w:rsidR="009F3EAF" w:rsidRDefault="009F3EAF" w:rsidP="009F3EA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59"/>
        <w:gridCol w:w="1309"/>
        <w:gridCol w:w="1309"/>
        <w:gridCol w:w="4334"/>
      </w:tblGrid>
      <w:tr w:rsidR="009F3EAF" w:rsidRPr="00097568" w:rsidTr="009F3EAF">
        <w:tblPrEx>
          <w:tblCellMar>
            <w:top w:w="0" w:type="dxa"/>
            <w:bottom w:w="0" w:type="dxa"/>
          </w:tblCellMar>
        </w:tblPrEx>
        <w:tc>
          <w:tcPr>
            <w:tcW w:w="2459" w:type="dxa"/>
          </w:tcPr>
          <w:p w:rsidR="009F3EAF" w:rsidRPr="00097568" w:rsidRDefault="009F3EAF" w:rsidP="009F3EAF">
            <w:pPr>
              <w:jc w:val="center"/>
              <w:rPr>
                <w:b/>
                <w:sz w:val="20"/>
              </w:rPr>
            </w:pPr>
            <w:r w:rsidRPr="00097568">
              <w:rPr>
                <w:b/>
                <w:sz w:val="20"/>
              </w:rPr>
              <w:t>Конвенция</w:t>
            </w:r>
          </w:p>
        </w:tc>
        <w:tc>
          <w:tcPr>
            <w:tcW w:w="1309" w:type="dxa"/>
          </w:tcPr>
          <w:p w:rsidR="009F3EAF" w:rsidRPr="00097568" w:rsidRDefault="009F3EAF" w:rsidP="009F3EAF">
            <w:pPr>
              <w:jc w:val="center"/>
              <w:rPr>
                <w:b/>
                <w:sz w:val="20"/>
              </w:rPr>
            </w:pPr>
            <w:r w:rsidRPr="00097568">
              <w:rPr>
                <w:b/>
                <w:sz w:val="20"/>
              </w:rPr>
              <w:t>Дата подписания</w:t>
            </w:r>
          </w:p>
        </w:tc>
        <w:tc>
          <w:tcPr>
            <w:tcW w:w="1309" w:type="dxa"/>
          </w:tcPr>
          <w:p w:rsidR="009F3EAF" w:rsidRPr="00097568" w:rsidRDefault="009F3EAF" w:rsidP="009F3EAF">
            <w:pPr>
              <w:jc w:val="center"/>
              <w:rPr>
                <w:b/>
                <w:sz w:val="20"/>
              </w:rPr>
            </w:pPr>
            <w:r w:rsidRPr="00097568">
              <w:rPr>
                <w:b/>
                <w:sz w:val="20"/>
              </w:rPr>
              <w:t>Дата ратификации</w:t>
            </w:r>
          </w:p>
        </w:tc>
        <w:tc>
          <w:tcPr>
            <w:tcW w:w="4334" w:type="dxa"/>
          </w:tcPr>
          <w:p w:rsidR="009F3EAF" w:rsidRPr="00097568" w:rsidRDefault="009F3EAF" w:rsidP="009F3EAF">
            <w:pPr>
              <w:jc w:val="center"/>
              <w:rPr>
                <w:b/>
                <w:sz w:val="20"/>
              </w:rPr>
            </w:pPr>
            <w:r>
              <w:rPr>
                <w:b/>
                <w:sz w:val="20"/>
              </w:rPr>
              <w:t>Изъятия, исключения или ограничения</w:t>
            </w:r>
          </w:p>
        </w:tc>
      </w:tr>
      <w:tr w:rsidR="009F3EAF" w:rsidRPr="00366C05" w:rsidTr="009F3EAF">
        <w:tblPrEx>
          <w:tblCellMar>
            <w:top w:w="0" w:type="dxa"/>
            <w:bottom w:w="0" w:type="dxa"/>
          </w:tblCellMar>
        </w:tblPrEx>
        <w:tc>
          <w:tcPr>
            <w:tcW w:w="2459" w:type="dxa"/>
          </w:tcPr>
          <w:p w:rsidR="009F3EAF" w:rsidRPr="00097568" w:rsidRDefault="009F3EAF" w:rsidP="009F3EAF">
            <w:pPr>
              <w:rPr>
                <w:sz w:val="18"/>
                <w:szCs w:val="18"/>
              </w:rPr>
            </w:pPr>
            <w:r>
              <w:rPr>
                <w:sz w:val="18"/>
                <w:szCs w:val="18"/>
              </w:rPr>
              <w:t>Международная конвенция о ликвидации всех форм расовой дискриминации, Нью-Йорк, 7 марта 1966 года</w:t>
            </w:r>
          </w:p>
        </w:tc>
        <w:tc>
          <w:tcPr>
            <w:tcW w:w="1309" w:type="dxa"/>
          </w:tcPr>
          <w:p w:rsidR="009F3EAF" w:rsidRPr="009A09A1" w:rsidRDefault="009F3EAF" w:rsidP="009F3EAF">
            <w:pPr>
              <w:rPr>
                <w:sz w:val="18"/>
                <w:szCs w:val="18"/>
              </w:rPr>
            </w:pPr>
            <w:r w:rsidRPr="009A09A1">
              <w:rPr>
                <w:sz w:val="18"/>
                <w:szCs w:val="18"/>
              </w:rPr>
              <w:t>7 марта</w:t>
            </w:r>
            <w:r>
              <w:rPr>
                <w:sz w:val="18"/>
                <w:szCs w:val="18"/>
              </w:rPr>
              <w:t xml:space="preserve"> 1966</w:t>
            </w:r>
            <w:r>
              <w:rPr>
                <w:sz w:val="18"/>
                <w:szCs w:val="18"/>
                <w:lang w:val="en-US"/>
              </w:rPr>
              <w:t> </w:t>
            </w:r>
            <w:r>
              <w:rPr>
                <w:sz w:val="18"/>
                <w:szCs w:val="18"/>
              </w:rPr>
              <w:t>года</w:t>
            </w:r>
          </w:p>
        </w:tc>
        <w:tc>
          <w:tcPr>
            <w:tcW w:w="1309" w:type="dxa"/>
          </w:tcPr>
          <w:p w:rsidR="009F3EAF" w:rsidRPr="009A09A1" w:rsidRDefault="009F3EAF" w:rsidP="009F3EAF">
            <w:pPr>
              <w:rPr>
                <w:sz w:val="18"/>
                <w:szCs w:val="18"/>
              </w:rPr>
            </w:pPr>
            <w:r>
              <w:rPr>
                <w:sz w:val="18"/>
                <w:szCs w:val="18"/>
              </w:rPr>
              <w:t>3 января 1979</w:t>
            </w:r>
            <w:r>
              <w:rPr>
                <w:sz w:val="18"/>
                <w:szCs w:val="18"/>
                <w:lang w:val="en-US"/>
              </w:rPr>
              <w:t> </w:t>
            </w:r>
            <w:r>
              <w:rPr>
                <w:sz w:val="18"/>
                <w:szCs w:val="18"/>
              </w:rPr>
              <w:t>года</w:t>
            </w:r>
          </w:p>
        </w:tc>
        <w:tc>
          <w:tcPr>
            <w:tcW w:w="4334" w:type="dxa"/>
          </w:tcPr>
          <w:p w:rsidR="009F3EAF" w:rsidRDefault="009F3EAF" w:rsidP="009F3EAF">
            <w:pPr>
              <w:rPr>
                <w:sz w:val="18"/>
                <w:szCs w:val="18"/>
              </w:rPr>
            </w:pPr>
          </w:p>
          <w:p w:rsidR="009F3EAF" w:rsidRPr="00366C05" w:rsidRDefault="009F3EAF" w:rsidP="009F3EAF">
            <w:pPr>
              <w:jc w:val="center"/>
              <w:rPr>
                <w:sz w:val="18"/>
                <w:szCs w:val="18"/>
              </w:rPr>
            </w:pPr>
            <w:r>
              <w:rPr>
                <w:sz w:val="18"/>
                <w:szCs w:val="18"/>
              </w:rPr>
              <w:t>---</w:t>
            </w:r>
          </w:p>
        </w:tc>
      </w:tr>
      <w:tr w:rsidR="009F3EAF" w:rsidRPr="00366C05" w:rsidTr="009F3EAF">
        <w:tblPrEx>
          <w:tblCellMar>
            <w:top w:w="0" w:type="dxa"/>
            <w:bottom w:w="0" w:type="dxa"/>
          </w:tblCellMar>
        </w:tblPrEx>
        <w:tc>
          <w:tcPr>
            <w:tcW w:w="2459" w:type="dxa"/>
          </w:tcPr>
          <w:p w:rsidR="009F3EAF" w:rsidRDefault="009F3EAF" w:rsidP="009F3EAF">
            <w:pPr>
              <w:rPr>
                <w:sz w:val="18"/>
                <w:szCs w:val="18"/>
              </w:rPr>
            </w:pPr>
            <w:r>
              <w:rPr>
                <w:sz w:val="18"/>
                <w:szCs w:val="18"/>
              </w:rPr>
              <w:t>Международный пакт о гражданских и политических правах 1966 года</w:t>
            </w:r>
          </w:p>
        </w:tc>
        <w:tc>
          <w:tcPr>
            <w:tcW w:w="1309" w:type="dxa"/>
          </w:tcPr>
          <w:p w:rsidR="009F3EAF" w:rsidRPr="009A09A1" w:rsidRDefault="009F3EAF" w:rsidP="009F3EAF">
            <w:pPr>
              <w:rPr>
                <w:sz w:val="18"/>
                <w:szCs w:val="18"/>
              </w:rPr>
            </w:pPr>
            <w:r>
              <w:rPr>
                <w:sz w:val="18"/>
                <w:szCs w:val="18"/>
              </w:rPr>
              <w:t>19 декабря 1966</w:t>
            </w:r>
            <w:r>
              <w:rPr>
                <w:sz w:val="18"/>
                <w:szCs w:val="18"/>
                <w:lang w:val="en-US"/>
              </w:rPr>
              <w:t> </w:t>
            </w:r>
            <w:r>
              <w:rPr>
                <w:sz w:val="18"/>
                <w:szCs w:val="18"/>
              </w:rPr>
              <w:t>года</w:t>
            </w:r>
          </w:p>
        </w:tc>
        <w:tc>
          <w:tcPr>
            <w:tcW w:w="1309"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334" w:type="dxa"/>
          </w:tcPr>
          <w:p w:rsidR="009F3EAF" w:rsidRDefault="009F3EAF" w:rsidP="009F3EAF">
            <w:pPr>
              <w:rPr>
                <w:sz w:val="18"/>
                <w:szCs w:val="18"/>
              </w:rPr>
            </w:pPr>
            <w:r>
              <w:rPr>
                <w:sz w:val="18"/>
                <w:szCs w:val="18"/>
              </w:rPr>
              <w:t xml:space="preserve">"С момента своего образования Государство Израиль подвергалось непрерывным нападениям и угрозам, затрагивающим само его существование, а также жизнь и имущество его граждан.  </w:t>
            </w:r>
          </w:p>
          <w:p w:rsidR="009F3EAF" w:rsidRDefault="009F3EAF" w:rsidP="009F3EAF">
            <w:pPr>
              <w:rPr>
                <w:sz w:val="18"/>
                <w:szCs w:val="18"/>
              </w:rPr>
            </w:pPr>
            <w:r>
              <w:rPr>
                <w:sz w:val="18"/>
                <w:szCs w:val="18"/>
              </w:rPr>
              <w:t>Они принимали форму угроз развязывания войны, прямых вооруженных нападений и актов терроризма, которые приводили к гибели людей и телесным повреждениям.</w:t>
            </w:r>
          </w:p>
          <w:p w:rsidR="009F3EAF" w:rsidRDefault="009F3EAF" w:rsidP="009F3EAF">
            <w:pPr>
              <w:rPr>
                <w:sz w:val="18"/>
                <w:szCs w:val="18"/>
              </w:rPr>
            </w:pPr>
            <w:r>
              <w:rPr>
                <w:sz w:val="18"/>
                <w:szCs w:val="18"/>
              </w:rPr>
              <w:t>В силу этого в мае 1948 года в стране было введено чрезвычайное положение, которое до сих пор сохраняет свою силу.  Эта ситуация представляет собой чрезвычайное положение по смыслу пункта 1 статьи 4 Пакта.</w:t>
            </w:r>
          </w:p>
          <w:p w:rsidR="009F3EAF" w:rsidRDefault="009F3EAF" w:rsidP="009F3EAF">
            <w:pPr>
              <w:rPr>
                <w:sz w:val="18"/>
                <w:szCs w:val="18"/>
              </w:rPr>
            </w:pPr>
            <w:r>
              <w:rPr>
                <w:sz w:val="18"/>
                <w:szCs w:val="18"/>
              </w:rPr>
              <w:t>Правительство Израиля считает поэтому необходимым в соответствии с вышеупомянутой статьей 4 принимать меры, которые диктуются данным положением, для защиты государства и жизни и имущества граждан, включая осуществление права на задержание и тюремное заключение.</w:t>
            </w:r>
          </w:p>
          <w:p w:rsidR="009F3EAF" w:rsidRPr="009F2D29" w:rsidRDefault="009F3EAF" w:rsidP="009F3EAF">
            <w:pPr>
              <w:rPr>
                <w:sz w:val="18"/>
                <w:szCs w:val="18"/>
              </w:rPr>
            </w:pPr>
            <w:r>
              <w:rPr>
                <w:sz w:val="18"/>
                <w:szCs w:val="18"/>
              </w:rPr>
              <w:t>В той степени, в какой эти меры не соответствуют положениям статьи 9 Пакта, Израиль отказывается от своих обязательств, вытекающих из этого положения".</w:t>
            </w:r>
          </w:p>
        </w:tc>
      </w:tr>
      <w:tr w:rsidR="009F3EAF" w:rsidRPr="00366C05" w:rsidTr="009F3EAF">
        <w:tblPrEx>
          <w:tblCellMar>
            <w:top w:w="0" w:type="dxa"/>
            <w:bottom w:w="0" w:type="dxa"/>
          </w:tblCellMar>
        </w:tblPrEx>
        <w:tc>
          <w:tcPr>
            <w:tcW w:w="2459" w:type="dxa"/>
          </w:tcPr>
          <w:p w:rsidR="009F3EAF" w:rsidRDefault="009F3EAF" w:rsidP="009F3EAF">
            <w:pPr>
              <w:rPr>
                <w:sz w:val="18"/>
                <w:szCs w:val="18"/>
              </w:rPr>
            </w:pPr>
            <w:r>
              <w:rPr>
                <w:sz w:val="18"/>
                <w:szCs w:val="18"/>
              </w:rPr>
              <w:t>Международный пакт об экономических, социальных и культурных правах 1966 года</w:t>
            </w:r>
          </w:p>
        </w:tc>
        <w:tc>
          <w:tcPr>
            <w:tcW w:w="1309" w:type="dxa"/>
          </w:tcPr>
          <w:p w:rsidR="009F3EAF" w:rsidRDefault="009F3EAF" w:rsidP="009F3EAF">
            <w:pPr>
              <w:rPr>
                <w:sz w:val="18"/>
                <w:szCs w:val="18"/>
              </w:rPr>
            </w:pPr>
            <w:r>
              <w:rPr>
                <w:sz w:val="18"/>
                <w:szCs w:val="18"/>
              </w:rPr>
              <w:t>19 декабря 1966</w:t>
            </w:r>
            <w:r>
              <w:rPr>
                <w:sz w:val="18"/>
                <w:szCs w:val="18"/>
                <w:lang w:val="en-US"/>
              </w:rPr>
              <w:t> </w:t>
            </w:r>
            <w:r>
              <w:rPr>
                <w:sz w:val="18"/>
                <w:szCs w:val="18"/>
              </w:rPr>
              <w:t>года</w:t>
            </w:r>
          </w:p>
        </w:tc>
        <w:tc>
          <w:tcPr>
            <w:tcW w:w="1309"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334" w:type="dxa"/>
          </w:tcPr>
          <w:p w:rsidR="009F3EAF" w:rsidRDefault="009F3EAF" w:rsidP="009F3EAF">
            <w:pPr>
              <w:rPr>
                <w:sz w:val="18"/>
                <w:szCs w:val="18"/>
              </w:rPr>
            </w:pPr>
          </w:p>
          <w:p w:rsidR="009F3EAF" w:rsidRDefault="009F3EAF" w:rsidP="009F3EAF">
            <w:pPr>
              <w:jc w:val="center"/>
              <w:rPr>
                <w:sz w:val="18"/>
                <w:szCs w:val="18"/>
              </w:rPr>
            </w:pPr>
            <w:r>
              <w:rPr>
                <w:sz w:val="18"/>
                <w:szCs w:val="18"/>
              </w:rPr>
              <w:t>---</w:t>
            </w:r>
          </w:p>
        </w:tc>
      </w:tr>
      <w:tr w:rsidR="009F3EAF" w:rsidRPr="00366C05" w:rsidTr="009F3EAF">
        <w:tblPrEx>
          <w:tblCellMar>
            <w:top w:w="0" w:type="dxa"/>
            <w:bottom w:w="0" w:type="dxa"/>
          </w:tblCellMar>
        </w:tblPrEx>
        <w:tc>
          <w:tcPr>
            <w:tcW w:w="2459" w:type="dxa"/>
          </w:tcPr>
          <w:p w:rsidR="009F3EAF" w:rsidRDefault="009F3EAF" w:rsidP="009F3EAF">
            <w:pPr>
              <w:rPr>
                <w:sz w:val="18"/>
                <w:szCs w:val="18"/>
              </w:rPr>
            </w:pPr>
            <w:r>
              <w:rPr>
                <w:sz w:val="18"/>
                <w:szCs w:val="18"/>
              </w:rPr>
              <w:t>Международная конвенция о ликвидации всех форм дискриминации в отношении женщин 1979 года</w:t>
            </w:r>
          </w:p>
        </w:tc>
        <w:tc>
          <w:tcPr>
            <w:tcW w:w="1309" w:type="dxa"/>
          </w:tcPr>
          <w:p w:rsidR="009F3EAF" w:rsidRDefault="009F3EAF" w:rsidP="009F3EAF">
            <w:pPr>
              <w:rPr>
                <w:sz w:val="18"/>
                <w:szCs w:val="18"/>
              </w:rPr>
            </w:pPr>
            <w:r>
              <w:rPr>
                <w:sz w:val="18"/>
                <w:szCs w:val="18"/>
              </w:rPr>
              <w:t>17 июля 1980</w:t>
            </w:r>
            <w:r>
              <w:rPr>
                <w:sz w:val="18"/>
                <w:szCs w:val="18"/>
                <w:lang w:val="en-US"/>
              </w:rPr>
              <w:t> </w:t>
            </w:r>
            <w:r>
              <w:rPr>
                <w:sz w:val="18"/>
                <w:szCs w:val="18"/>
              </w:rPr>
              <w:t>года</w:t>
            </w:r>
          </w:p>
        </w:tc>
        <w:tc>
          <w:tcPr>
            <w:tcW w:w="1309"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334" w:type="dxa"/>
          </w:tcPr>
          <w:p w:rsidR="009F3EAF" w:rsidRDefault="009F3EAF" w:rsidP="009F3EAF">
            <w:pPr>
              <w:rPr>
                <w:sz w:val="18"/>
                <w:szCs w:val="18"/>
              </w:rPr>
            </w:pPr>
          </w:p>
          <w:p w:rsidR="009F3EAF" w:rsidRDefault="009F3EAF" w:rsidP="009F3EAF">
            <w:pPr>
              <w:jc w:val="center"/>
              <w:rPr>
                <w:sz w:val="18"/>
                <w:szCs w:val="18"/>
              </w:rPr>
            </w:pPr>
            <w:r>
              <w:rPr>
                <w:sz w:val="18"/>
                <w:szCs w:val="18"/>
              </w:rPr>
              <w:t>---</w:t>
            </w:r>
          </w:p>
        </w:tc>
      </w:tr>
      <w:tr w:rsidR="009F3EAF" w:rsidRPr="00366C05" w:rsidTr="009F3EAF">
        <w:tblPrEx>
          <w:tblCellMar>
            <w:top w:w="0" w:type="dxa"/>
            <w:bottom w:w="0" w:type="dxa"/>
          </w:tblCellMar>
        </w:tblPrEx>
        <w:tc>
          <w:tcPr>
            <w:tcW w:w="2459" w:type="dxa"/>
          </w:tcPr>
          <w:p w:rsidR="009F3EAF" w:rsidRDefault="009F3EAF" w:rsidP="009F3EAF">
            <w:pPr>
              <w:rPr>
                <w:sz w:val="18"/>
                <w:szCs w:val="18"/>
              </w:rPr>
            </w:pPr>
            <w:r>
              <w:rPr>
                <w:sz w:val="18"/>
                <w:szCs w:val="18"/>
              </w:rPr>
              <w:t xml:space="preserve">Международная конвенция </w:t>
            </w:r>
            <w:r w:rsidRPr="009A09A1">
              <w:rPr>
                <w:sz w:val="18"/>
                <w:szCs w:val="18"/>
              </w:rPr>
              <w:t>против пыток и других жестоких, бесчеловечных или унижающих достоинство видов обращения и наказания 1984 года</w:t>
            </w:r>
            <w:r>
              <w:rPr>
                <w:sz w:val="18"/>
                <w:szCs w:val="18"/>
              </w:rPr>
              <w:t xml:space="preserve"> </w:t>
            </w:r>
          </w:p>
        </w:tc>
        <w:tc>
          <w:tcPr>
            <w:tcW w:w="1309" w:type="dxa"/>
          </w:tcPr>
          <w:p w:rsidR="009F3EAF" w:rsidRDefault="009F3EAF" w:rsidP="009F3EAF">
            <w:pPr>
              <w:rPr>
                <w:sz w:val="18"/>
                <w:szCs w:val="18"/>
              </w:rPr>
            </w:pPr>
            <w:r>
              <w:rPr>
                <w:sz w:val="18"/>
                <w:szCs w:val="18"/>
              </w:rPr>
              <w:t>22 октября 1986</w:t>
            </w:r>
            <w:r>
              <w:rPr>
                <w:sz w:val="18"/>
                <w:szCs w:val="18"/>
                <w:lang w:val="en-US"/>
              </w:rPr>
              <w:t> </w:t>
            </w:r>
            <w:r>
              <w:rPr>
                <w:sz w:val="18"/>
                <w:szCs w:val="18"/>
              </w:rPr>
              <w:t>года</w:t>
            </w:r>
          </w:p>
        </w:tc>
        <w:tc>
          <w:tcPr>
            <w:tcW w:w="1309"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334" w:type="dxa"/>
          </w:tcPr>
          <w:p w:rsidR="009F3EAF" w:rsidRDefault="009F3EAF" w:rsidP="009F3EAF">
            <w:pPr>
              <w:rPr>
                <w:sz w:val="18"/>
                <w:szCs w:val="18"/>
                <w:lang w:val="en-US"/>
              </w:rPr>
            </w:pPr>
          </w:p>
          <w:p w:rsidR="009F3EAF" w:rsidRPr="00AF1C8B" w:rsidRDefault="009F3EAF" w:rsidP="009F3EAF">
            <w:pPr>
              <w:rPr>
                <w:sz w:val="18"/>
                <w:szCs w:val="18"/>
                <w:lang w:val="en-US"/>
              </w:rPr>
            </w:pPr>
          </w:p>
          <w:p w:rsidR="009F3EAF" w:rsidRDefault="009F3EAF" w:rsidP="009F3EAF">
            <w:pPr>
              <w:jc w:val="center"/>
              <w:rPr>
                <w:sz w:val="18"/>
                <w:szCs w:val="18"/>
              </w:rPr>
            </w:pPr>
            <w:r>
              <w:rPr>
                <w:sz w:val="18"/>
                <w:szCs w:val="18"/>
              </w:rPr>
              <w:t>---</w:t>
            </w:r>
          </w:p>
        </w:tc>
      </w:tr>
      <w:tr w:rsidR="009F3EAF" w:rsidRPr="00366C05" w:rsidTr="009F3EAF">
        <w:tblPrEx>
          <w:tblCellMar>
            <w:top w:w="0" w:type="dxa"/>
            <w:bottom w:w="0" w:type="dxa"/>
          </w:tblCellMar>
        </w:tblPrEx>
        <w:tc>
          <w:tcPr>
            <w:tcW w:w="2459" w:type="dxa"/>
          </w:tcPr>
          <w:p w:rsidR="009F3EAF" w:rsidRDefault="009F3EAF" w:rsidP="009F3EAF">
            <w:pPr>
              <w:rPr>
                <w:sz w:val="18"/>
                <w:szCs w:val="18"/>
              </w:rPr>
            </w:pPr>
            <w:r>
              <w:rPr>
                <w:sz w:val="18"/>
                <w:szCs w:val="18"/>
              </w:rPr>
              <w:t>Международная конвенция о правах ребенка 1989 года</w:t>
            </w:r>
          </w:p>
        </w:tc>
        <w:tc>
          <w:tcPr>
            <w:tcW w:w="1309" w:type="dxa"/>
          </w:tcPr>
          <w:p w:rsidR="009F3EAF" w:rsidRDefault="009F3EAF" w:rsidP="009F3EAF">
            <w:pPr>
              <w:rPr>
                <w:sz w:val="18"/>
                <w:szCs w:val="18"/>
              </w:rPr>
            </w:pPr>
            <w:r>
              <w:rPr>
                <w:sz w:val="18"/>
                <w:szCs w:val="18"/>
              </w:rPr>
              <w:t>3 июля 1990</w:t>
            </w:r>
            <w:r>
              <w:rPr>
                <w:sz w:val="18"/>
                <w:szCs w:val="18"/>
                <w:lang w:val="en-US"/>
              </w:rPr>
              <w:t> </w:t>
            </w:r>
            <w:r>
              <w:rPr>
                <w:sz w:val="18"/>
                <w:szCs w:val="18"/>
              </w:rPr>
              <w:t>года</w:t>
            </w:r>
          </w:p>
        </w:tc>
        <w:tc>
          <w:tcPr>
            <w:tcW w:w="1309" w:type="dxa"/>
          </w:tcPr>
          <w:p w:rsidR="009F3EAF" w:rsidRDefault="009F3EAF" w:rsidP="009F3EAF">
            <w:pPr>
              <w:rPr>
                <w:sz w:val="18"/>
                <w:szCs w:val="18"/>
              </w:rPr>
            </w:pPr>
            <w:r>
              <w:rPr>
                <w:sz w:val="18"/>
                <w:szCs w:val="18"/>
              </w:rPr>
              <w:t>3 октября 1991</w:t>
            </w:r>
            <w:r>
              <w:rPr>
                <w:sz w:val="18"/>
                <w:szCs w:val="18"/>
                <w:lang w:val="en-US"/>
              </w:rPr>
              <w:t> </w:t>
            </w:r>
            <w:r>
              <w:rPr>
                <w:sz w:val="18"/>
                <w:szCs w:val="18"/>
              </w:rPr>
              <w:t>года</w:t>
            </w:r>
          </w:p>
        </w:tc>
        <w:tc>
          <w:tcPr>
            <w:tcW w:w="4334" w:type="dxa"/>
          </w:tcPr>
          <w:p w:rsidR="009F3EAF" w:rsidRDefault="009F3EAF" w:rsidP="009F3EAF">
            <w:pPr>
              <w:jc w:val="center"/>
              <w:rPr>
                <w:sz w:val="18"/>
                <w:szCs w:val="18"/>
              </w:rPr>
            </w:pPr>
            <w:r>
              <w:rPr>
                <w:sz w:val="18"/>
                <w:szCs w:val="18"/>
              </w:rPr>
              <w:t>---</w:t>
            </w:r>
          </w:p>
        </w:tc>
      </w:tr>
      <w:tr w:rsidR="009F3EAF" w:rsidRPr="00366C05" w:rsidTr="009F3EAF">
        <w:tblPrEx>
          <w:tblCellMar>
            <w:top w:w="0" w:type="dxa"/>
            <w:bottom w:w="0" w:type="dxa"/>
          </w:tblCellMar>
        </w:tblPrEx>
        <w:tc>
          <w:tcPr>
            <w:tcW w:w="2459" w:type="dxa"/>
          </w:tcPr>
          <w:p w:rsidR="009F3EAF" w:rsidRDefault="009F3EAF" w:rsidP="009F3EAF">
            <w:pPr>
              <w:rPr>
                <w:sz w:val="18"/>
                <w:szCs w:val="18"/>
              </w:rPr>
            </w:pPr>
            <w:r>
              <w:rPr>
                <w:sz w:val="18"/>
                <w:szCs w:val="18"/>
              </w:rPr>
              <w:t>Факультативный протокол к Конвенции о правах ребенка, касающийся участия детей в вооруженных конфликтах, 2000 года</w:t>
            </w:r>
          </w:p>
        </w:tc>
        <w:tc>
          <w:tcPr>
            <w:tcW w:w="1309" w:type="dxa"/>
          </w:tcPr>
          <w:p w:rsidR="009F3EAF" w:rsidRDefault="009F3EAF" w:rsidP="009F3EAF">
            <w:pPr>
              <w:rPr>
                <w:sz w:val="18"/>
                <w:szCs w:val="18"/>
              </w:rPr>
            </w:pPr>
            <w:r>
              <w:rPr>
                <w:sz w:val="18"/>
                <w:szCs w:val="18"/>
              </w:rPr>
              <w:t>14 ноября 2001</w:t>
            </w:r>
            <w:r>
              <w:rPr>
                <w:sz w:val="18"/>
                <w:szCs w:val="18"/>
                <w:lang w:val="en-US"/>
              </w:rPr>
              <w:t> </w:t>
            </w:r>
            <w:r>
              <w:rPr>
                <w:sz w:val="18"/>
                <w:szCs w:val="18"/>
              </w:rPr>
              <w:t>года</w:t>
            </w:r>
          </w:p>
        </w:tc>
        <w:tc>
          <w:tcPr>
            <w:tcW w:w="1309" w:type="dxa"/>
          </w:tcPr>
          <w:p w:rsidR="009F3EAF" w:rsidRDefault="009F3EAF" w:rsidP="009F3EAF">
            <w:pPr>
              <w:rPr>
                <w:sz w:val="18"/>
                <w:szCs w:val="18"/>
              </w:rPr>
            </w:pPr>
            <w:r>
              <w:rPr>
                <w:sz w:val="18"/>
                <w:szCs w:val="18"/>
              </w:rPr>
              <w:t>8 июля 2005</w:t>
            </w:r>
            <w:r>
              <w:rPr>
                <w:sz w:val="18"/>
                <w:szCs w:val="18"/>
                <w:lang w:val="en-US"/>
              </w:rPr>
              <w:t> </w:t>
            </w:r>
            <w:r>
              <w:rPr>
                <w:sz w:val="18"/>
                <w:szCs w:val="18"/>
              </w:rPr>
              <w:t>года</w:t>
            </w:r>
          </w:p>
        </w:tc>
        <w:tc>
          <w:tcPr>
            <w:tcW w:w="4334" w:type="dxa"/>
          </w:tcPr>
          <w:p w:rsidR="009F3EAF" w:rsidRDefault="009F3EAF" w:rsidP="009F3EAF">
            <w:pPr>
              <w:rPr>
                <w:sz w:val="18"/>
                <w:szCs w:val="18"/>
              </w:rPr>
            </w:pPr>
          </w:p>
          <w:p w:rsidR="009F3EAF" w:rsidRDefault="009F3EAF" w:rsidP="009F3EAF">
            <w:pPr>
              <w:rPr>
                <w:sz w:val="18"/>
                <w:szCs w:val="18"/>
              </w:rPr>
            </w:pPr>
          </w:p>
          <w:p w:rsidR="009F3EAF" w:rsidRDefault="009F3EAF" w:rsidP="009F3EAF">
            <w:pPr>
              <w:jc w:val="center"/>
              <w:rPr>
                <w:sz w:val="18"/>
                <w:szCs w:val="18"/>
              </w:rPr>
            </w:pPr>
            <w:r>
              <w:rPr>
                <w:sz w:val="18"/>
                <w:szCs w:val="18"/>
              </w:rPr>
              <w:t>---</w:t>
            </w:r>
          </w:p>
        </w:tc>
      </w:tr>
    </w:tbl>
    <w:p w:rsidR="009F3EAF" w:rsidRDefault="009F3EAF" w:rsidP="009F3EAF">
      <w:pPr>
        <w:jc w:val="center"/>
        <w:rPr>
          <w:b/>
          <w:szCs w:val="24"/>
        </w:rPr>
      </w:pPr>
    </w:p>
    <w:p w:rsidR="009F3EAF" w:rsidRDefault="009F3EAF" w:rsidP="009F3EAF">
      <w:pPr>
        <w:jc w:val="center"/>
        <w:rPr>
          <w:b/>
          <w:szCs w:val="24"/>
        </w:rPr>
      </w:pPr>
      <w:r>
        <w:rPr>
          <w:b/>
          <w:szCs w:val="24"/>
          <w:lang w:val="en-US"/>
        </w:rPr>
        <w:t>D</w:t>
      </w:r>
      <w:r w:rsidRPr="006A767F">
        <w:rPr>
          <w:b/>
          <w:szCs w:val="24"/>
        </w:rPr>
        <w:t>.</w:t>
      </w:r>
      <w:r>
        <w:rPr>
          <w:b/>
          <w:szCs w:val="24"/>
        </w:rPr>
        <w:tab/>
        <w:t>Включение международных договоров во внутреннее право</w:t>
      </w:r>
    </w:p>
    <w:p w:rsidR="009F3EAF" w:rsidRDefault="009F3EAF" w:rsidP="009F3EAF">
      <w:pPr>
        <w:jc w:val="center"/>
        <w:rPr>
          <w:b/>
          <w:szCs w:val="24"/>
        </w:rPr>
      </w:pPr>
    </w:p>
    <w:p w:rsidR="009F3EAF" w:rsidRPr="00F03099" w:rsidRDefault="009F3EAF" w:rsidP="009F3EAF">
      <w:pPr>
        <w:tabs>
          <w:tab w:val="clear" w:pos="567"/>
          <w:tab w:val="clear" w:pos="1134"/>
          <w:tab w:val="clear" w:pos="1701"/>
          <w:tab w:val="clear" w:pos="2268"/>
          <w:tab w:val="clear" w:pos="6237"/>
        </w:tabs>
        <w:autoSpaceDE w:val="0"/>
        <w:autoSpaceDN w:val="0"/>
        <w:adjustRightInd w:val="0"/>
        <w:rPr>
          <w:szCs w:val="24"/>
          <w:lang w:eastAsia="ru-RU"/>
        </w:rPr>
      </w:pPr>
      <w:r>
        <w:rPr>
          <w:szCs w:val="24"/>
        </w:rPr>
        <w:t>103.</w:t>
      </w:r>
      <w:r>
        <w:rPr>
          <w:szCs w:val="24"/>
        </w:rPr>
        <w:tab/>
        <w:t xml:space="preserve">В соответствии с требованиями израильской правовой системы включение международных договоров во внутренне право, за исключением тех случаев, когда речь идет о международном обычном праве, осуществляется на основе конкретных законодательных актов.  Поскольку многие международные договоры попросту кодифицируют ранее действовавшие нормы обычного права, их применение возможно без прямого включения в национальную правовую систему.  В то же время нормы международного обычного права применяются лишь в тех случаях, когда они не противоречат требованиям внутреннего законодательства </w:t>
      </w:r>
      <w:r>
        <w:rPr>
          <w:szCs w:val="24"/>
          <w:lang w:eastAsia="ru-RU"/>
        </w:rPr>
        <w:t xml:space="preserve">(H.C.J. </w:t>
      </w:r>
      <w:r w:rsidRPr="008827EE">
        <w:rPr>
          <w:szCs w:val="24"/>
          <w:lang w:eastAsia="ru-RU"/>
        </w:rPr>
        <w:t xml:space="preserve">785/87 </w:t>
      </w:r>
      <w:r w:rsidRPr="006F6D0F">
        <w:rPr>
          <w:szCs w:val="24"/>
          <w:lang w:val="en-US" w:eastAsia="ru-RU"/>
        </w:rPr>
        <w:t>Affo</w:t>
      </w:r>
      <w:r w:rsidRPr="008827EE">
        <w:rPr>
          <w:szCs w:val="24"/>
          <w:lang w:eastAsia="ru-RU"/>
        </w:rPr>
        <w:t xml:space="preserve"> </w:t>
      </w:r>
      <w:r w:rsidRPr="006F6D0F">
        <w:rPr>
          <w:szCs w:val="24"/>
          <w:lang w:val="en-US" w:eastAsia="ru-RU"/>
        </w:rPr>
        <w:t>et</w:t>
      </w:r>
      <w:r w:rsidRPr="008827EE">
        <w:rPr>
          <w:szCs w:val="24"/>
          <w:lang w:eastAsia="ru-RU"/>
        </w:rPr>
        <w:t xml:space="preserve">. </w:t>
      </w:r>
      <w:r w:rsidRPr="006F6D0F">
        <w:rPr>
          <w:szCs w:val="24"/>
          <w:lang w:val="en-US" w:eastAsia="ru-RU"/>
        </w:rPr>
        <w:t>al</w:t>
      </w:r>
      <w:r w:rsidRPr="008827EE">
        <w:rPr>
          <w:szCs w:val="24"/>
          <w:lang w:eastAsia="ru-RU"/>
        </w:rPr>
        <w:t xml:space="preserve">. </w:t>
      </w:r>
      <w:r w:rsidRPr="006F6D0F">
        <w:rPr>
          <w:szCs w:val="24"/>
          <w:lang w:val="en-US" w:eastAsia="ru-RU"/>
        </w:rPr>
        <w:t>v</w:t>
      </w:r>
      <w:r>
        <w:rPr>
          <w:szCs w:val="24"/>
          <w:lang w:eastAsia="ru-RU"/>
        </w:rPr>
        <w:t xml:space="preserve">. </w:t>
      </w:r>
      <w:r w:rsidRPr="006F6D0F">
        <w:rPr>
          <w:szCs w:val="24"/>
          <w:lang w:val="en-US" w:eastAsia="ru-RU"/>
        </w:rPr>
        <w:t>Commander</w:t>
      </w:r>
      <w:r w:rsidRPr="008827EE">
        <w:rPr>
          <w:szCs w:val="24"/>
          <w:lang w:eastAsia="ru-RU"/>
        </w:rPr>
        <w:t xml:space="preserve"> </w:t>
      </w:r>
      <w:r w:rsidRPr="006F6D0F">
        <w:rPr>
          <w:szCs w:val="24"/>
          <w:lang w:val="en-US" w:eastAsia="ru-RU"/>
        </w:rPr>
        <w:t>of</w:t>
      </w:r>
      <w:r w:rsidRPr="008827EE">
        <w:rPr>
          <w:szCs w:val="24"/>
          <w:lang w:eastAsia="ru-RU"/>
        </w:rPr>
        <w:t xml:space="preserve"> </w:t>
      </w:r>
      <w:r w:rsidRPr="006F6D0F">
        <w:rPr>
          <w:szCs w:val="24"/>
          <w:lang w:val="en-US" w:eastAsia="ru-RU"/>
        </w:rPr>
        <w:t>IDF</w:t>
      </w:r>
      <w:r w:rsidRPr="008827EE">
        <w:rPr>
          <w:szCs w:val="24"/>
          <w:lang w:eastAsia="ru-RU"/>
        </w:rPr>
        <w:t xml:space="preserve"> </w:t>
      </w:r>
      <w:r w:rsidRPr="006F6D0F">
        <w:rPr>
          <w:szCs w:val="24"/>
          <w:lang w:val="en-US" w:eastAsia="ru-RU"/>
        </w:rPr>
        <w:t>Forces</w:t>
      </w:r>
      <w:r w:rsidRPr="008827EE">
        <w:rPr>
          <w:szCs w:val="24"/>
          <w:lang w:eastAsia="ru-RU"/>
        </w:rPr>
        <w:t xml:space="preserve"> </w:t>
      </w:r>
      <w:r w:rsidRPr="006F6D0F">
        <w:rPr>
          <w:szCs w:val="24"/>
          <w:lang w:val="en-US" w:eastAsia="ru-RU"/>
        </w:rPr>
        <w:t>in</w:t>
      </w:r>
      <w:r w:rsidRPr="008827EE">
        <w:rPr>
          <w:szCs w:val="24"/>
          <w:lang w:eastAsia="ru-RU"/>
        </w:rPr>
        <w:t xml:space="preserve"> </w:t>
      </w:r>
      <w:r w:rsidRPr="006F6D0F">
        <w:rPr>
          <w:szCs w:val="24"/>
          <w:lang w:val="en-US" w:eastAsia="ru-RU"/>
        </w:rPr>
        <w:t>the</w:t>
      </w:r>
      <w:r w:rsidRPr="008827EE">
        <w:rPr>
          <w:szCs w:val="24"/>
          <w:lang w:eastAsia="ru-RU"/>
        </w:rPr>
        <w:t xml:space="preserve"> </w:t>
      </w:r>
      <w:r w:rsidRPr="006F6D0F">
        <w:rPr>
          <w:szCs w:val="24"/>
          <w:lang w:val="en-US" w:eastAsia="ru-RU"/>
        </w:rPr>
        <w:t>West</w:t>
      </w:r>
      <w:r w:rsidRPr="008827EE">
        <w:rPr>
          <w:szCs w:val="24"/>
          <w:lang w:eastAsia="ru-RU"/>
        </w:rPr>
        <w:t xml:space="preserve"> </w:t>
      </w:r>
      <w:r w:rsidRPr="006F6D0F">
        <w:rPr>
          <w:szCs w:val="24"/>
          <w:lang w:val="en-US" w:eastAsia="ru-RU"/>
        </w:rPr>
        <w:t>Bank</w:t>
      </w:r>
      <w:r w:rsidRPr="008827EE">
        <w:rPr>
          <w:szCs w:val="24"/>
          <w:lang w:eastAsia="ru-RU"/>
        </w:rPr>
        <w:t xml:space="preserve"> [1988] </w:t>
      </w:r>
      <w:r w:rsidRPr="00F03099">
        <w:rPr>
          <w:szCs w:val="24"/>
          <w:lang w:val="en-US" w:eastAsia="ru-RU"/>
        </w:rPr>
        <w:t>P</w:t>
      </w:r>
      <w:r w:rsidRPr="008827EE">
        <w:rPr>
          <w:szCs w:val="24"/>
          <w:lang w:eastAsia="ru-RU"/>
        </w:rPr>
        <w:t>.</w:t>
      </w:r>
      <w:r w:rsidRPr="00F03099">
        <w:rPr>
          <w:szCs w:val="24"/>
          <w:lang w:val="en-US" w:eastAsia="ru-RU"/>
        </w:rPr>
        <w:t>D</w:t>
      </w:r>
      <w:r>
        <w:rPr>
          <w:szCs w:val="24"/>
          <w:lang w:eastAsia="ru-RU"/>
        </w:rPr>
        <w:t xml:space="preserve">. </w:t>
      </w:r>
      <w:r w:rsidRPr="00F03099">
        <w:rPr>
          <w:szCs w:val="24"/>
          <w:lang w:eastAsia="ru-RU"/>
        </w:rPr>
        <w:t>42(2), 4).</w:t>
      </w:r>
    </w:p>
    <w:p w:rsidR="009F3EAF" w:rsidRDefault="009F3EAF" w:rsidP="009F3EAF">
      <w:pPr>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lang w:eastAsia="ru-RU"/>
        </w:rPr>
      </w:pPr>
      <w:r>
        <w:rPr>
          <w:szCs w:val="24"/>
        </w:rPr>
        <w:t>104.</w:t>
      </w:r>
      <w:r>
        <w:rPr>
          <w:szCs w:val="24"/>
        </w:rPr>
        <w:tab/>
        <w:t xml:space="preserve">Как бы то ни было, Верховный суд постановил, что как обычное, так и договорное право оказывают влияние на израильское законодательство, которое исходит из презумпции совместимости внутреннего права с международными нормами, которые Израиль обязался выполнять </w:t>
      </w:r>
      <w:r>
        <w:rPr>
          <w:szCs w:val="24"/>
          <w:lang w:eastAsia="ru-RU"/>
        </w:rPr>
        <w:t>(</w:t>
      </w:r>
      <w:r>
        <w:rPr>
          <w:i/>
          <w:iCs/>
          <w:szCs w:val="24"/>
          <w:lang w:eastAsia="ru-RU"/>
        </w:rPr>
        <w:t xml:space="preserve">H.C.J.  </w:t>
      </w:r>
      <w:r w:rsidRPr="006F6D0F">
        <w:rPr>
          <w:i/>
          <w:iCs/>
          <w:szCs w:val="24"/>
          <w:lang w:val="en-US" w:eastAsia="ru-RU"/>
        </w:rPr>
        <w:t xml:space="preserve">2599/00 </w:t>
      </w:r>
      <w:r w:rsidRPr="00394D35">
        <w:rPr>
          <w:i/>
          <w:iCs/>
          <w:szCs w:val="24"/>
          <w:lang w:val="en-US" w:eastAsia="ru-RU"/>
        </w:rPr>
        <w:t>Yated</w:t>
      </w:r>
      <w:r w:rsidRPr="006F6D0F">
        <w:rPr>
          <w:i/>
          <w:iCs/>
          <w:szCs w:val="24"/>
          <w:lang w:val="en-US" w:eastAsia="ru-RU"/>
        </w:rPr>
        <w:t xml:space="preserve"> - </w:t>
      </w:r>
      <w:r w:rsidRPr="00394D35">
        <w:rPr>
          <w:i/>
          <w:iCs/>
          <w:szCs w:val="24"/>
          <w:lang w:val="en-US" w:eastAsia="ru-RU"/>
        </w:rPr>
        <w:t>Non</w:t>
      </w:r>
      <w:r w:rsidRPr="006F6D0F">
        <w:rPr>
          <w:i/>
          <w:iCs/>
          <w:szCs w:val="24"/>
          <w:lang w:val="en-US" w:eastAsia="ru-RU"/>
        </w:rPr>
        <w:t>-</w:t>
      </w:r>
      <w:r w:rsidRPr="00394D35">
        <w:rPr>
          <w:i/>
          <w:iCs/>
          <w:szCs w:val="24"/>
          <w:lang w:val="en-US" w:eastAsia="ru-RU"/>
        </w:rPr>
        <w:t>Profit</w:t>
      </w:r>
      <w:r w:rsidRPr="006F6D0F">
        <w:rPr>
          <w:i/>
          <w:iCs/>
          <w:szCs w:val="24"/>
          <w:lang w:val="en-US" w:eastAsia="ru-RU"/>
        </w:rPr>
        <w:t xml:space="preserve"> </w:t>
      </w:r>
      <w:r w:rsidRPr="00394D35">
        <w:rPr>
          <w:i/>
          <w:iCs/>
          <w:szCs w:val="24"/>
          <w:lang w:val="en-US" w:eastAsia="ru-RU"/>
        </w:rPr>
        <w:t>Organization</w:t>
      </w:r>
      <w:r w:rsidRPr="006F6D0F">
        <w:rPr>
          <w:i/>
          <w:iCs/>
          <w:szCs w:val="24"/>
          <w:lang w:val="en-US" w:eastAsia="ru-RU"/>
        </w:rPr>
        <w:t xml:space="preserve"> </w:t>
      </w:r>
      <w:r w:rsidRPr="00394D35">
        <w:rPr>
          <w:i/>
          <w:iCs/>
          <w:szCs w:val="24"/>
          <w:lang w:val="en-US" w:eastAsia="ru-RU"/>
        </w:rPr>
        <w:t>for</w:t>
      </w:r>
      <w:r w:rsidRPr="006F6D0F">
        <w:rPr>
          <w:i/>
          <w:iCs/>
          <w:szCs w:val="24"/>
          <w:lang w:val="en-US" w:eastAsia="ru-RU"/>
        </w:rPr>
        <w:t xml:space="preserve"> </w:t>
      </w:r>
      <w:r w:rsidRPr="00394D35">
        <w:rPr>
          <w:i/>
          <w:iCs/>
          <w:szCs w:val="24"/>
          <w:lang w:val="en-US" w:eastAsia="ru-RU"/>
        </w:rPr>
        <w:t>Parents</w:t>
      </w:r>
      <w:r w:rsidRPr="006F6D0F">
        <w:rPr>
          <w:i/>
          <w:iCs/>
          <w:szCs w:val="24"/>
          <w:lang w:val="en-US" w:eastAsia="ru-RU"/>
        </w:rPr>
        <w:t xml:space="preserve"> </w:t>
      </w:r>
      <w:r w:rsidRPr="00394D35">
        <w:rPr>
          <w:i/>
          <w:iCs/>
          <w:szCs w:val="24"/>
          <w:lang w:val="en-US" w:eastAsia="ru-RU"/>
        </w:rPr>
        <w:t>of</w:t>
      </w:r>
      <w:r w:rsidRPr="006F6D0F">
        <w:rPr>
          <w:i/>
          <w:iCs/>
          <w:szCs w:val="24"/>
          <w:lang w:val="en-US" w:eastAsia="ru-RU"/>
        </w:rPr>
        <w:t xml:space="preserve"> </w:t>
      </w:r>
      <w:r w:rsidRPr="00394D35">
        <w:rPr>
          <w:i/>
          <w:iCs/>
          <w:szCs w:val="24"/>
          <w:lang w:val="en-US" w:eastAsia="ru-RU"/>
        </w:rPr>
        <w:t>Children</w:t>
      </w:r>
      <w:r w:rsidRPr="006F6D0F">
        <w:rPr>
          <w:i/>
          <w:iCs/>
          <w:szCs w:val="24"/>
          <w:lang w:val="en-US" w:eastAsia="ru-RU"/>
        </w:rPr>
        <w:t xml:space="preserve"> </w:t>
      </w:r>
      <w:r w:rsidRPr="00394D35">
        <w:rPr>
          <w:i/>
          <w:iCs/>
          <w:szCs w:val="24"/>
          <w:lang w:val="en-US" w:eastAsia="ru-RU"/>
        </w:rPr>
        <w:t>with</w:t>
      </w:r>
      <w:r w:rsidRPr="006F6D0F">
        <w:rPr>
          <w:i/>
          <w:iCs/>
          <w:szCs w:val="24"/>
          <w:lang w:val="en-US" w:eastAsia="ru-RU"/>
        </w:rPr>
        <w:t xml:space="preserve"> </w:t>
      </w:r>
      <w:r w:rsidRPr="00394D35">
        <w:rPr>
          <w:i/>
          <w:iCs/>
          <w:szCs w:val="24"/>
          <w:lang w:val="en-US" w:eastAsia="ru-RU"/>
        </w:rPr>
        <w:t>Down</w:t>
      </w:r>
      <w:r w:rsidRPr="006F6D0F">
        <w:rPr>
          <w:i/>
          <w:iCs/>
          <w:szCs w:val="24"/>
          <w:lang w:val="en-US" w:eastAsia="ru-RU"/>
        </w:rPr>
        <w:t xml:space="preserve"> </w:t>
      </w:r>
      <w:r w:rsidRPr="00394D35">
        <w:rPr>
          <w:i/>
          <w:iCs/>
          <w:szCs w:val="24"/>
          <w:lang w:val="en-US" w:eastAsia="ru-RU"/>
        </w:rPr>
        <w:t>Syndrome</w:t>
      </w:r>
      <w:r w:rsidRPr="006F6D0F">
        <w:rPr>
          <w:i/>
          <w:iCs/>
          <w:szCs w:val="24"/>
          <w:lang w:val="en-US" w:eastAsia="ru-RU"/>
        </w:rPr>
        <w:t xml:space="preserve"> </w:t>
      </w:r>
      <w:r w:rsidRPr="00394D35">
        <w:rPr>
          <w:i/>
          <w:iCs/>
          <w:szCs w:val="24"/>
          <w:lang w:val="en-US" w:eastAsia="ru-RU"/>
        </w:rPr>
        <w:t>v</w:t>
      </w:r>
      <w:r w:rsidRPr="006F6D0F">
        <w:rPr>
          <w:i/>
          <w:iCs/>
          <w:szCs w:val="24"/>
          <w:lang w:val="en-US" w:eastAsia="ru-RU"/>
        </w:rPr>
        <w:t xml:space="preserve">.  </w:t>
      </w:r>
      <w:r w:rsidRPr="00394D35">
        <w:rPr>
          <w:i/>
          <w:iCs/>
          <w:szCs w:val="24"/>
          <w:lang w:val="en-US" w:eastAsia="ru-RU"/>
        </w:rPr>
        <w:t>The</w:t>
      </w:r>
      <w:r w:rsidRPr="006F6D0F">
        <w:rPr>
          <w:i/>
          <w:iCs/>
          <w:szCs w:val="24"/>
          <w:lang w:val="en-US" w:eastAsia="ru-RU"/>
        </w:rPr>
        <w:t xml:space="preserve"> </w:t>
      </w:r>
      <w:r w:rsidRPr="00394D35">
        <w:rPr>
          <w:i/>
          <w:iCs/>
          <w:szCs w:val="24"/>
          <w:lang w:val="en-US" w:eastAsia="ru-RU"/>
        </w:rPr>
        <w:t>Ministry</w:t>
      </w:r>
      <w:r w:rsidRPr="006F6D0F">
        <w:rPr>
          <w:i/>
          <w:iCs/>
          <w:szCs w:val="24"/>
          <w:lang w:val="en-US" w:eastAsia="ru-RU"/>
        </w:rPr>
        <w:t xml:space="preserve"> </w:t>
      </w:r>
      <w:r w:rsidRPr="00394D35">
        <w:rPr>
          <w:i/>
          <w:iCs/>
          <w:szCs w:val="24"/>
          <w:lang w:val="en-US" w:eastAsia="ru-RU"/>
        </w:rPr>
        <w:t>of</w:t>
      </w:r>
      <w:r w:rsidRPr="006F6D0F">
        <w:rPr>
          <w:i/>
          <w:iCs/>
          <w:szCs w:val="24"/>
          <w:lang w:val="en-US" w:eastAsia="ru-RU"/>
        </w:rPr>
        <w:t xml:space="preserve"> </w:t>
      </w:r>
      <w:r w:rsidRPr="00394D35">
        <w:rPr>
          <w:i/>
          <w:iCs/>
          <w:szCs w:val="24"/>
          <w:lang w:val="en-US" w:eastAsia="ru-RU"/>
        </w:rPr>
        <w:t>Education</w:t>
      </w:r>
      <w:r w:rsidRPr="006F6D0F">
        <w:rPr>
          <w:i/>
          <w:iCs/>
          <w:szCs w:val="24"/>
          <w:lang w:val="en-US" w:eastAsia="ru-RU"/>
        </w:rPr>
        <w:t xml:space="preserve"> [2002] </w:t>
      </w:r>
      <w:r w:rsidRPr="00394D35">
        <w:rPr>
          <w:i/>
          <w:iCs/>
          <w:szCs w:val="24"/>
          <w:lang w:val="en-US" w:eastAsia="ru-RU"/>
        </w:rPr>
        <w:t>P</w:t>
      </w:r>
      <w:r w:rsidRPr="006F6D0F">
        <w:rPr>
          <w:i/>
          <w:iCs/>
          <w:szCs w:val="24"/>
          <w:lang w:val="en-US" w:eastAsia="ru-RU"/>
        </w:rPr>
        <w:t>.</w:t>
      </w:r>
      <w:r w:rsidRPr="00394D35">
        <w:rPr>
          <w:i/>
          <w:iCs/>
          <w:szCs w:val="24"/>
          <w:lang w:val="en-US" w:eastAsia="ru-RU"/>
        </w:rPr>
        <w:t>D</w:t>
      </w:r>
      <w:r w:rsidRPr="006F6D0F">
        <w:rPr>
          <w:i/>
          <w:iCs/>
          <w:szCs w:val="24"/>
          <w:lang w:val="en-US" w:eastAsia="ru-RU"/>
        </w:rPr>
        <w:t xml:space="preserve">.  </w:t>
      </w:r>
      <w:r w:rsidRPr="00394D35">
        <w:rPr>
          <w:i/>
          <w:iCs/>
          <w:szCs w:val="24"/>
          <w:lang w:eastAsia="ru-RU"/>
        </w:rPr>
        <w:t>56(5), 834</w:t>
      </w:r>
      <w:r w:rsidRPr="00394D35">
        <w:rPr>
          <w:szCs w:val="24"/>
          <w:lang w:eastAsia="ru-RU"/>
        </w:rPr>
        <w:t>)</w:t>
      </w:r>
      <w:r>
        <w:rPr>
          <w:szCs w:val="24"/>
          <w:lang w:eastAsia="ru-RU"/>
        </w:rPr>
        <w:t>.  Поэтому договоры в области прав человека представляют собой важный инструмент толкования национального законодательства, помогая расширить и закрепить применение международных правозащитных норм в национальном контексте.</w:t>
      </w:r>
    </w:p>
    <w:p w:rsidR="009F3EAF" w:rsidRDefault="009F3EAF" w:rsidP="009F3EAF">
      <w:pPr>
        <w:tabs>
          <w:tab w:val="clear" w:pos="567"/>
          <w:tab w:val="clear" w:pos="1134"/>
          <w:tab w:val="clear" w:pos="1701"/>
          <w:tab w:val="clear" w:pos="2268"/>
          <w:tab w:val="clear" w:pos="6237"/>
        </w:tabs>
        <w:autoSpaceDE w:val="0"/>
        <w:autoSpaceDN w:val="0"/>
        <w:adjustRightInd w:val="0"/>
        <w:rPr>
          <w:szCs w:val="24"/>
          <w:lang w:eastAsia="ru-RU"/>
        </w:rPr>
      </w:pPr>
    </w:p>
    <w:p w:rsidR="009F3EAF" w:rsidRDefault="00BE05AC" w:rsidP="009F3EAF">
      <w:pPr>
        <w:tabs>
          <w:tab w:val="clear" w:pos="567"/>
          <w:tab w:val="clear" w:pos="1134"/>
          <w:tab w:val="clear" w:pos="1701"/>
          <w:tab w:val="clear" w:pos="2268"/>
          <w:tab w:val="clear" w:pos="6237"/>
        </w:tabs>
        <w:autoSpaceDE w:val="0"/>
        <w:autoSpaceDN w:val="0"/>
        <w:adjustRightInd w:val="0"/>
        <w:jc w:val="center"/>
        <w:rPr>
          <w:b/>
          <w:szCs w:val="24"/>
        </w:rPr>
      </w:pPr>
      <w:r>
        <w:rPr>
          <w:b/>
          <w:szCs w:val="24"/>
          <w:lang w:val="en-US"/>
        </w:rPr>
        <w:br w:type="page"/>
      </w:r>
      <w:r w:rsidR="009F3EAF">
        <w:rPr>
          <w:b/>
          <w:szCs w:val="24"/>
          <w:lang w:val="en-US"/>
        </w:rPr>
        <w:t>IV</w:t>
      </w:r>
      <w:r w:rsidR="009F3EAF" w:rsidRPr="00417669">
        <w:rPr>
          <w:b/>
          <w:szCs w:val="24"/>
        </w:rPr>
        <w:t>.</w:t>
      </w:r>
      <w:r w:rsidR="009F3EAF" w:rsidRPr="00417669">
        <w:rPr>
          <w:b/>
          <w:szCs w:val="24"/>
        </w:rPr>
        <w:tab/>
      </w:r>
      <w:r w:rsidR="009F3EAF">
        <w:rPr>
          <w:b/>
          <w:szCs w:val="24"/>
        </w:rPr>
        <w:t>НОРМАТИВНО-ПРАВОВЫЕ РАМКИ ЗАЩИТЫ ПРАВ ЧЕЛОВЕКА НА НАЦИОНАЛЬНОМ УРОВНЕ</w:t>
      </w:r>
    </w:p>
    <w:p w:rsidR="009F3EAF" w:rsidRDefault="009F3EAF" w:rsidP="009F3EAF">
      <w:pPr>
        <w:tabs>
          <w:tab w:val="clear" w:pos="567"/>
          <w:tab w:val="clear" w:pos="1134"/>
          <w:tab w:val="clear" w:pos="1701"/>
          <w:tab w:val="clear" w:pos="2268"/>
          <w:tab w:val="clear" w:pos="6237"/>
        </w:tabs>
        <w:autoSpaceDE w:val="0"/>
        <w:autoSpaceDN w:val="0"/>
        <w:adjustRightInd w:val="0"/>
        <w:jc w:val="center"/>
        <w:rPr>
          <w:b/>
          <w:szCs w:val="24"/>
        </w:rPr>
      </w:pPr>
    </w:p>
    <w:p w:rsidR="009F3EAF" w:rsidRDefault="009F3EAF" w:rsidP="009F3EAF">
      <w:pPr>
        <w:tabs>
          <w:tab w:val="clear" w:pos="567"/>
          <w:tab w:val="clear" w:pos="1134"/>
          <w:tab w:val="clear" w:pos="1701"/>
          <w:tab w:val="clear" w:pos="2268"/>
          <w:tab w:val="clear" w:pos="6237"/>
        </w:tabs>
        <w:autoSpaceDE w:val="0"/>
        <w:autoSpaceDN w:val="0"/>
        <w:adjustRightInd w:val="0"/>
        <w:jc w:val="center"/>
        <w:rPr>
          <w:b/>
          <w:szCs w:val="24"/>
        </w:rPr>
      </w:pPr>
      <w:r w:rsidRPr="00417669">
        <w:rPr>
          <w:b/>
          <w:szCs w:val="24"/>
        </w:rPr>
        <w:t>А.</w:t>
      </w:r>
      <w:r w:rsidRPr="00417669">
        <w:rPr>
          <w:b/>
          <w:szCs w:val="24"/>
        </w:rPr>
        <w:tab/>
        <w:t>Правовая основа защиты прав человека</w:t>
      </w:r>
    </w:p>
    <w:p w:rsidR="009F3EAF" w:rsidRDefault="009F3EAF" w:rsidP="009F3EAF">
      <w:pPr>
        <w:tabs>
          <w:tab w:val="clear" w:pos="567"/>
          <w:tab w:val="clear" w:pos="1134"/>
          <w:tab w:val="clear" w:pos="1701"/>
          <w:tab w:val="clear" w:pos="2268"/>
          <w:tab w:val="clear" w:pos="6237"/>
        </w:tabs>
        <w:autoSpaceDE w:val="0"/>
        <w:autoSpaceDN w:val="0"/>
        <w:adjustRightInd w:val="0"/>
        <w:jc w:val="center"/>
        <w:rPr>
          <w:b/>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szCs w:val="24"/>
        </w:rPr>
        <w:t>105.</w:t>
      </w:r>
      <w:r>
        <w:rPr>
          <w:szCs w:val="24"/>
        </w:rPr>
        <w:tab/>
        <w:t>Защите прав человека в Израиле уделяется огромное внимание с самых первых дней существования государства, о чем свидетельствуют Декларация независимости, Основные и другие законы Израиля, а также постановления Верховного суда.</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keepNext/>
        <w:tabs>
          <w:tab w:val="clear" w:pos="567"/>
          <w:tab w:val="clear" w:pos="1134"/>
          <w:tab w:val="clear" w:pos="1701"/>
          <w:tab w:val="clear" w:pos="2268"/>
          <w:tab w:val="clear" w:pos="6237"/>
        </w:tabs>
        <w:autoSpaceDE w:val="0"/>
        <w:autoSpaceDN w:val="0"/>
        <w:adjustRightInd w:val="0"/>
        <w:rPr>
          <w:b/>
          <w:szCs w:val="24"/>
        </w:rPr>
      </w:pPr>
      <w:r>
        <w:rPr>
          <w:b/>
          <w:szCs w:val="24"/>
        </w:rPr>
        <w:t>1.</w:t>
      </w:r>
      <w:r>
        <w:rPr>
          <w:b/>
          <w:szCs w:val="24"/>
        </w:rPr>
        <w:tab/>
        <w:t>Декларация независимости</w:t>
      </w:r>
    </w:p>
    <w:p w:rsidR="009F3EAF" w:rsidRDefault="009F3EAF" w:rsidP="009F3EAF">
      <w:pPr>
        <w:keepNext/>
        <w:tabs>
          <w:tab w:val="clear" w:pos="567"/>
          <w:tab w:val="clear" w:pos="1134"/>
          <w:tab w:val="clear" w:pos="1701"/>
          <w:tab w:val="clear" w:pos="2268"/>
          <w:tab w:val="clear" w:pos="6237"/>
        </w:tabs>
        <w:autoSpaceDE w:val="0"/>
        <w:autoSpaceDN w:val="0"/>
        <w:adjustRightInd w:val="0"/>
        <w:rPr>
          <w:b/>
          <w:szCs w:val="24"/>
        </w:rPr>
      </w:pPr>
    </w:p>
    <w:p w:rsidR="009F3EAF" w:rsidRDefault="009F3EAF" w:rsidP="009F3EAF">
      <w:pPr>
        <w:keepNext/>
        <w:tabs>
          <w:tab w:val="clear" w:pos="567"/>
          <w:tab w:val="clear" w:pos="1134"/>
          <w:tab w:val="clear" w:pos="1701"/>
          <w:tab w:val="clear" w:pos="2268"/>
          <w:tab w:val="clear" w:pos="6237"/>
        </w:tabs>
        <w:autoSpaceDE w:val="0"/>
        <w:autoSpaceDN w:val="0"/>
        <w:adjustRightInd w:val="0"/>
        <w:rPr>
          <w:szCs w:val="24"/>
        </w:rPr>
      </w:pPr>
      <w:r>
        <w:rPr>
          <w:szCs w:val="24"/>
        </w:rPr>
        <w:t>106.</w:t>
      </w:r>
      <w:r>
        <w:rPr>
          <w:szCs w:val="24"/>
        </w:rPr>
        <w:tab/>
        <w:t>Еще в Декларации независимости Государство Израиль провозгласило, что, опираясь на принципы свободы, справедливости и мира, оно будет предоставлять всем своим гражданам без различия религии, расы или пола и защищать их равные политические и социальные свободы и права, например свободу вероисповедания, совести, языка, образования и культуры.</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lang w:eastAsia="ru-RU"/>
        </w:rPr>
      </w:pPr>
      <w:r>
        <w:rPr>
          <w:szCs w:val="24"/>
        </w:rPr>
        <w:t>107.</w:t>
      </w:r>
      <w:r>
        <w:rPr>
          <w:szCs w:val="24"/>
        </w:rPr>
        <w:tab/>
        <w:t xml:space="preserve">Хотя Декларация независимости не является обычным правовым документом, она представляет собой "государственный акт, имеющий большое правовое значение" </w:t>
      </w:r>
      <w:r>
        <w:rPr>
          <w:szCs w:val="24"/>
          <w:lang w:eastAsia="ru-RU"/>
        </w:rPr>
        <w:t>(C.A. 6821/93 United Mizrahi Bank v. Migdal Cooperative Village [1995] P.D. 49(4) 221).  Декларацию следует воспринимать не как конституцию государства, а как документ, в котором определяется характер Израиля как еврейского демократического государства.  В этом качестве она имеет огромную ценность и служит главным ориентиром  в толковании государственных законов, поскольку считается, что ни один нормативный акт не должен противоречить принципам Декларации.  Таким образом, Декларация независимости закрепляет правозащитные принципы государства и закладывает основу для признания и уважения прав человека.</w:t>
      </w:r>
    </w:p>
    <w:p w:rsidR="009F3EAF" w:rsidRDefault="009F3EAF" w:rsidP="009F3EAF">
      <w:pPr>
        <w:tabs>
          <w:tab w:val="clear" w:pos="567"/>
          <w:tab w:val="clear" w:pos="1134"/>
          <w:tab w:val="clear" w:pos="1701"/>
          <w:tab w:val="clear" w:pos="2268"/>
          <w:tab w:val="clear" w:pos="6237"/>
        </w:tabs>
        <w:autoSpaceDE w:val="0"/>
        <w:autoSpaceDN w:val="0"/>
        <w:adjustRightInd w:val="0"/>
        <w:rPr>
          <w:szCs w:val="24"/>
          <w:lang w:eastAsia="ru-RU"/>
        </w:rPr>
      </w:pPr>
    </w:p>
    <w:p w:rsidR="009F3EAF" w:rsidRDefault="009F3EAF" w:rsidP="009F3EAF">
      <w:pPr>
        <w:tabs>
          <w:tab w:val="clear" w:pos="567"/>
          <w:tab w:val="clear" w:pos="1134"/>
          <w:tab w:val="clear" w:pos="1701"/>
          <w:tab w:val="clear" w:pos="2268"/>
          <w:tab w:val="clear" w:pos="6237"/>
        </w:tabs>
        <w:autoSpaceDE w:val="0"/>
        <w:autoSpaceDN w:val="0"/>
        <w:adjustRightInd w:val="0"/>
        <w:rPr>
          <w:rFonts w:eastAsia="Arial Unicode MS"/>
        </w:rPr>
      </w:pPr>
      <w:r>
        <w:rPr>
          <w:szCs w:val="24"/>
          <w:lang w:eastAsia="ru-RU"/>
        </w:rPr>
        <w:t>108.</w:t>
      </w:r>
      <w:r>
        <w:rPr>
          <w:szCs w:val="24"/>
          <w:lang w:eastAsia="ru-RU"/>
        </w:rPr>
        <w:tab/>
        <w:t xml:space="preserve">Кроме того, в </w:t>
      </w:r>
      <w:r>
        <w:rPr>
          <w:rFonts w:eastAsia="Arial Unicode MS"/>
        </w:rPr>
        <w:t>Основном законе Израиля о чести и свободе человека говорится, что основные права человека должны истолковываться "в духе принципов Декларации независимости".  Считается, что это требование конкретно обеспечивает включение в нормативно-правовую систему государства широкого круга прав человека, таких, как свобода вероисповедания и совести.</w:t>
      </w:r>
    </w:p>
    <w:p w:rsidR="009F3EAF" w:rsidRDefault="009F3EAF" w:rsidP="009F3EAF">
      <w:pPr>
        <w:tabs>
          <w:tab w:val="clear" w:pos="567"/>
          <w:tab w:val="clear" w:pos="1134"/>
          <w:tab w:val="clear" w:pos="1701"/>
          <w:tab w:val="clear" w:pos="2268"/>
          <w:tab w:val="clear" w:pos="6237"/>
        </w:tabs>
        <w:autoSpaceDE w:val="0"/>
        <w:autoSpaceDN w:val="0"/>
        <w:adjustRightInd w:val="0"/>
        <w:rPr>
          <w:rFonts w:eastAsia="Arial Unicode MS"/>
        </w:rPr>
      </w:pPr>
    </w:p>
    <w:p w:rsidR="009F3EAF" w:rsidRDefault="009F3EAF" w:rsidP="009F3EAF">
      <w:pPr>
        <w:tabs>
          <w:tab w:val="clear" w:pos="567"/>
          <w:tab w:val="clear" w:pos="1134"/>
          <w:tab w:val="clear" w:pos="1701"/>
          <w:tab w:val="clear" w:pos="2268"/>
          <w:tab w:val="clear" w:pos="6237"/>
        </w:tabs>
        <w:autoSpaceDE w:val="0"/>
        <w:autoSpaceDN w:val="0"/>
        <w:adjustRightInd w:val="0"/>
        <w:rPr>
          <w:rFonts w:eastAsia="Arial Unicode MS"/>
          <w:b/>
        </w:rPr>
      </w:pPr>
      <w:r>
        <w:rPr>
          <w:rFonts w:eastAsia="Arial Unicode MS"/>
          <w:b/>
        </w:rPr>
        <w:t>2.</w:t>
      </w:r>
      <w:r>
        <w:rPr>
          <w:rFonts w:eastAsia="Arial Unicode MS"/>
          <w:b/>
        </w:rPr>
        <w:tab/>
        <w:t>Основные законы</w:t>
      </w:r>
    </w:p>
    <w:p w:rsidR="009F3EAF" w:rsidRDefault="009F3EAF" w:rsidP="009F3EAF">
      <w:pPr>
        <w:tabs>
          <w:tab w:val="clear" w:pos="567"/>
          <w:tab w:val="clear" w:pos="1134"/>
          <w:tab w:val="clear" w:pos="1701"/>
          <w:tab w:val="clear" w:pos="2268"/>
          <w:tab w:val="clear" w:pos="6237"/>
        </w:tabs>
        <w:autoSpaceDE w:val="0"/>
        <w:autoSpaceDN w:val="0"/>
        <w:adjustRightInd w:val="0"/>
        <w:rPr>
          <w:rFonts w:eastAsia="Arial Unicode MS"/>
          <w:b/>
        </w:rPr>
      </w:pPr>
    </w:p>
    <w:p w:rsidR="009F3EAF" w:rsidRDefault="009F3EAF" w:rsidP="009F3EAF">
      <w:pPr>
        <w:tabs>
          <w:tab w:val="clear" w:pos="567"/>
          <w:tab w:val="clear" w:pos="1134"/>
          <w:tab w:val="clear" w:pos="1701"/>
          <w:tab w:val="clear" w:pos="2268"/>
          <w:tab w:val="clear" w:pos="6237"/>
        </w:tabs>
        <w:autoSpaceDE w:val="0"/>
        <w:autoSpaceDN w:val="0"/>
        <w:adjustRightInd w:val="0"/>
        <w:rPr>
          <w:rFonts w:eastAsia="Arial Unicode MS"/>
        </w:rPr>
      </w:pPr>
      <w:r>
        <w:rPr>
          <w:rFonts w:eastAsia="Arial Unicode MS"/>
        </w:rPr>
        <w:t>109.</w:t>
      </w:r>
      <w:r>
        <w:rPr>
          <w:rFonts w:eastAsia="Arial Unicode MS"/>
        </w:rPr>
        <w:tab/>
        <w:t>Израиль не имеет официальной конституции.  В то же время в стране принят ряд Основных законов, которые в совокупности представляют собой "конституцию в процессе развития".</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rFonts w:eastAsia="Arial Unicode MS"/>
        </w:rPr>
        <w:t>110.</w:t>
      </w:r>
      <w:r>
        <w:rPr>
          <w:rFonts w:eastAsia="Arial Unicode MS"/>
        </w:rPr>
        <w:tab/>
        <w:t>Как говорит само их название, Основные законы Израиля закрепляют основные нормы, подобные положениям конституции, и поэтому не подлежат частому изменению или отмене</w:t>
      </w:r>
      <w:r>
        <w:rPr>
          <w:szCs w:val="24"/>
        </w:rPr>
        <w:t xml:space="preserve"> и не всегда допускают ограничения или изъятия, играя тем самым ключевую роль в деле защиты прав человека.  </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szCs w:val="24"/>
        </w:rPr>
        <w:t>111.</w:t>
      </w:r>
      <w:r>
        <w:rPr>
          <w:szCs w:val="24"/>
        </w:rPr>
        <w:tab/>
        <w:t>Основные законы принимаются Кнессетом, так же</w:t>
      </w:r>
      <w:r w:rsidR="005862C0">
        <w:rPr>
          <w:szCs w:val="24"/>
        </w:rPr>
        <w:t>,</w:t>
      </w:r>
      <w:r>
        <w:rPr>
          <w:szCs w:val="24"/>
        </w:rPr>
        <w:t xml:space="preserve"> как и все другие законодательные акты.  В то же время большинство Основных законов содержат положения, предусматривающие возможность внесения в них изменений лишь квалифицированным большинством и при том условии, что эти изменения не идут вразрез с ценностями государства и преследуют достойную цель.</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szCs w:val="24"/>
        </w:rPr>
        <w:t>112.</w:t>
      </w:r>
      <w:r>
        <w:rPr>
          <w:szCs w:val="24"/>
        </w:rPr>
        <w:tab/>
        <w:t>В государстве Израиль приняты следующие Основные законы:</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 Кнессете (5718-1958)</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об израильских землях (5720-1960)</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 президенте государства (5724-1964)</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 государственной экономике (5735-1975)</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 вооруженных силах (5736-1976)</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об Иерусалиме, столице Израиля (5740-1980)</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 судебной власти (5744-1984)</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 Государственном контролере (5748-1988)</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 чести и свободе человека (5752-1992)</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 свободе деятельности (5752-1992)</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numPr>
          <w:ilvl w:val="0"/>
          <w:numId w:val="25"/>
        </w:numPr>
        <w:tabs>
          <w:tab w:val="clear" w:pos="567"/>
          <w:tab w:val="clear" w:pos="1134"/>
          <w:tab w:val="clear" w:pos="1701"/>
          <w:tab w:val="clear" w:pos="2268"/>
          <w:tab w:val="clear" w:pos="6237"/>
        </w:tabs>
        <w:autoSpaceDE w:val="0"/>
        <w:autoSpaceDN w:val="0"/>
        <w:adjustRightInd w:val="0"/>
        <w:rPr>
          <w:szCs w:val="24"/>
        </w:rPr>
      </w:pPr>
      <w:r>
        <w:rPr>
          <w:szCs w:val="24"/>
        </w:rPr>
        <w:t>Основной закон о правительстве (5752-1992)</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szCs w:val="24"/>
        </w:rPr>
        <w:t>113.</w:t>
      </w:r>
      <w:r>
        <w:rPr>
          <w:szCs w:val="24"/>
        </w:rPr>
        <w:tab/>
        <w:t xml:space="preserve">Двумя важнейшими с точки зрения защиты прав человека Основными законами являются Основной закон о свободе деятельности и Основной закон о чести и свободе человека.  </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Pr="008827EE" w:rsidRDefault="009F3EAF" w:rsidP="009F3EAF">
      <w:pPr>
        <w:tabs>
          <w:tab w:val="clear" w:pos="567"/>
          <w:tab w:val="clear" w:pos="1134"/>
          <w:tab w:val="clear" w:pos="1701"/>
          <w:tab w:val="clear" w:pos="2268"/>
          <w:tab w:val="clear" w:pos="6237"/>
        </w:tabs>
        <w:autoSpaceDE w:val="0"/>
        <w:autoSpaceDN w:val="0"/>
        <w:adjustRightInd w:val="0"/>
        <w:rPr>
          <w:szCs w:val="24"/>
          <w:lang w:eastAsia="ru-RU"/>
        </w:rPr>
      </w:pPr>
      <w:r>
        <w:rPr>
          <w:szCs w:val="24"/>
        </w:rPr>
        <w:t>114.</w:t>
      </w:r>
      <w:r>
        <w:rPr>
          <w:szCs w:val="24"/>
        </w:rPr>
        <w:tab/>
        <w:t xml:space="preserve">Основной закон о свободе деятельности гарантирует каждому гражданину и жителю Государства Израиль право заниматься любой деятельностью, работать по любой специальности и заниматься любым ремеслом.  В этой связи важнейшее значение приобретает требование к проживанию, которое Национальный суд по трудовым спорам понимает как существование прочной связи с государством, проявляющейся на практическом уровне в домицилировании в Израиле.  Право на свободу деятельности имеет конституционный статус и пользуется конституционной защитой </w:t>
      </w:r>
      <w:r>
        <w:rPr>
          <w:szCs w:val="24"/>
          <w:lang w:eastAsia="ru-RU"/>
        </w:rPr>
        <w:t xml:space="preserve">(H.C.J. </w:t>
      </w:r>
      <w:r w:rsidRPr="008827EE">
        <w:rPr>
          <w:szCs w:val="24"/>
          <w:lang w:eastAsia="ru-RU"/>
        </w:rPr>
        <w:t xml:space="preserve">1715/97 </w:t>
      </w:r>
      <w:r w:rsidRPr="006F6D0F">
        <w:rPr>
          <w:i/>
          <w:iCs/>
          <w:szCs w:val="24"/>
          <w:lang w:val="en-US" w:eastAsia="ru-RU"/>
        </w:rPr>
        <w:t>Chamber</w:t>
      </w:r>
      <w:r w:rsidRPr="008827EE">
        <w:rPr>
          <w:i/>
          <w:iCs/>
          <w:szCs w:val="24"/>
          <w:lang w:eastAsia="ru-RU"/>
        </w:rPr>
        <w:t xml:space="preserve"> </w:t>
      </w:r>
      <w:r w:rsidRPr="006F6D0F">
        <w:rPr>
          <w:i/>
          <w:iCs/>
          <w:szCs w:val="24"/>
          <w:lang w:val="en-US" w:eastAsia="ru-RU"/>
        </w:rPr>
        <w:t>of</w:t>
      </w:r>
      <w:r w:rsidRPr="008827EE">
        <w:rPr>
          <w:i/>
          <w:iCs/>
          <w:szCs w:val="24"/>
          <w:lang w:eastAsia="ru-RU"/>
        </w:rPr>
        <w:t xml:space="preserve"> </w:t>
      </w:r>
      <w:r w:rsidRPr="006F6D0F">
        <w:rPr>
          <w:i/>
          <w:iCs/>
          <w:szCs w:val="24"/>
          <w:lang w:val="en-US" w:eastAsia="ru-RU"/>
        </w:rPr>
        <w:t>Investments</w:t>
      </w:r>
      <w:r w:rsidRPr="008827EE">
        <w:rPr>
          <w:i/>
          <w:iCs/>
          <w:szCs w:val="24"/>
          <w:lang w:eastAsia="ru-RU"/>
        </w:rPr>
        <w:t xml:space="preserve"> </w:t>
      </w:r>
      <w:r w:rsidRPr="006F6D0F">
        <w:rPr>
          <w:i/>
          <w:iCs/>
          <w:szCs w:val="24"/>
          <w:lang w:val="en-US" w:eastAsia="ru-RU"/>
        </w:rPr>
        <w:t>Brokers</w:t>
      </w:r>
      <w:r w:rsidRPr="008827EE">
        <w:rPr>
          <w:i/>
          <w:iCs/>
          <w:szCs w:val="24"/>
          <w:lang w:eastAsia="ru-RU"/>
        </w:rPr>
        <w:t xml:space="preserve"> </w:t>
      </w:r>
      <w:r w:rsidRPr="006F6D0F">
        <w:rPr>
          <w:i/>
          <w:iCs/>
          <w:szCs w:val="24"/>
          <w:lang w:val="en-US" w:eastAsia="ru-RU"/>
        </w:rPr>
        <w:t>in</w:t>
      </w:r>
      <w:r w:rsidRPr="008827EE">
        <w:rPr>
          <w:i/>
          <w:iCs/>
          <w:szCs w:val="24"/>
          <w:lang w:eastAsia="ru-RU"/>
        </w:rPr>
        <w:t xml:space="preserve"> </w:t>
      </w:r>
      <w:r w:rsidRPr="006F6D0F">
        <w:rPr>
          <w:i/>
          <w:iCs/>
          <w:szCs w:val="24"/>
          <w:lang w:val="en-US" w:eastAsia="ru-RU"/>
        </w:rPr>
        <w:t>Israel</w:t>
      </w:r>
      <w:r w:rsidRPr="008827EE">
        <w:rPr>
          <w:i/>
          <w:iCs/>
          <w:szCs w:val="24"/>
          <w:lang w:eastAsia="ru-RU"/>
        </w:rPr>
        <w:t xml:space="preserve"> </w:t>
      </w:r>
      <w:r w:rsidRPr="006F6D0F">
        <w:rPr>
          <w:i/>
          <w:iCs/>
          <w:szCs w:val="24"/>
          <w:lang w:val="en-US" w:eastAsia="ru-RU"/>
        </w:rPr>
        <w:t>v</w:t>
      </w:r>
      <w:r>
        <w:rPr>
          <w:i/>
          <w:iCs/>
          <w:szCs w:val="24"/>
          <w:lang w:eastAsia="ru-RU"/>
        </w:rPr>
        <w:t xml:space="preserve">. </w:t>
      </w:r>
      <w:r w:rsidRPr="006F6D0F">
        <w:rPr>
          <w:i/>
          <w:iCs/>
          <w:szCs w:val="24"/>
          <w:lang w:val="en-US" w:eastAsia="ru-RU"/>
        </w:rPr>
        <w:t>The</w:t>
      </w:r>
      <w:r w:rsidRPr="008827EE">
        <w:rPr>
          <w:i/>
          <w:iCs/>
          <w:szCs w:val="24"/>
          <w:lang w:eastAsia="ru-RU"/>
        </w:rPr>
        <w:t xml:space="preserve"> </w:t>
      </w:r>
      <w:r w:rsidRPr="006F6D0F">
        <w:rPr>
          <w:i/>
          <w:iCs/>
          <w:szCs w:val="24"/>
          <w:lang w:val="en-US" w:eastAsia="ru-RU"/>
        </w:rPr>
        <w:t>Minister</w:t>
      </w:r>
      <w:r w:rsidRPr="008827EE">
        <w:rPr>
          <w:i/>
          <w:iCs/>
          <w:szCs w:val="24"/>
          <w:lang w:eastAsia="ru-RU"/>
        </w:rPr>
        <w:t xml:space="preserve"> </w:t>
      </w:r>
      <w:r w:rsidRPr="006F6D0F">
        <w:rPr>
          <w:i/>
          <w:iCs/>
          <w:szCs w:val="24"/>
          <w:lang w:val="en-US" w:eastAsia="ru-RU"/>
        </w:rPr>
        <w:t>of</w:t>
      </w:r>
      <w:r w:rsidRPr="008827EE">
        <w:rPr>
          <w:i/>
          <w:iCs/>
          <w:szCs w:val="24"/>
          <w:lang w:eastAsia="ru-RU"/>
        </w:rPr>
        <w:t xml:space="preserve"> </w:t>
      </w:r>
      <w:r w:rsidRPr="006F6D0F">
        <w:rPr>
          <w:i/>
          <w:iCs/>
          <w:szCs w:val="24"/>
          <w:lang w:val="en-US" w:eastAsia="ru-RU"/>
        </w:rPr>
        <w:t>Finance</w:t>
      </w:r>
      <w:r w:rsidRPr="008827EE">
        <w:rPr>
          <w:i/>
          <w:iCs/>
          <w:szCs w:val="24"/>
          <w:lang w:eastAsia="ru-RU"/>
        </w:rPr>
        <w:t xml:space="preserve"> </w:t>
      </w:r>
      <w:r w:rsidRPr="008827EE">
        <w:rPr>
          <w:szCs w:val="24"/>
          <w:lang w:eastAsia="ru-RU"/>
        </w:rPr>
        <w:t>[1997]</w:t>
      </w:r>
    </w:p>
    <w:p w:rsidR="009F3EAF" w:rsidRDefault="009F3EAF" w:rsidP="009F3EAF">
      <w:pPr>
        <w:tabs>
          <w:tab w:val="clear" w:pos="567"/>
          <w:tab w:val="clear" w:pos="1134"/>
          <w:tab w:val="clear" w:pos="1701"/>
          <w:tab w:val="clear" w:pos="2268"/>
          <w:tab w:val="clear" w:pos="6237"/>
        </w:tabs>
        <w:autoSpaceDE w:val="0"/>
        <w:autoSpaceDN w:val="0"/>
        <w:adjustRightInd w:val="0"/>
        <w:rPr>
          <w:sz w:val="20"/>
          <w:lang w:eastAsia="ru-RU"/>
        </w:rPr>
      </w:pPr>
      <w:r>
        <w:rPr>
          <w:szCs w:val="24"/>
          <w:lang w:eastAsia="ru-RU"/>
        </w:rPr>
        <w:t>P.D. 51(4), 367).</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szCs w:val="24"/>
        </w:rPr>
        <w:t>115.</w:t>
      </w:r>
      <w:r>
        <w:rPr>
          <w:szCs w:val="24"/>
        </w:rPr>
        <w:tab/>
        <w:t xml:space="preserve"> При помощи Основного закона о чести и свободе человека Израиль, как демократическое еврейское государство, стремится защитить жизнь, физическую неприкосновенность и достоинство каждого человека независимо от расы, этнического происхождения, пола или вероисповедания, признавая, что каждый человек является самостоятельной личностью, а не инструментом достижения цели.  Кроме того, в нем закреплены право каждого человека на свободу выбора, право на невмешательство в личную жизнь и право на защиту собственности.</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szCs w:val="24"/>
        </w:rPr>
        <w:t>116.</w:t>
      </w:r>
      <w:r>
        <w:rPr>
          <w:szCs w:val="24"/>
        </w:rPr>
        <w:tab/>
        <w:t>Основной закон является демократическим инструментом не только с точки зрения признания процедурного принципа большинства, но и в плане обеспечения защиты прав человека по существу.</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szCs w:val="24"/>
        </w:rPr>
        <w:t>117.</w:t>
      </w:r>
      <w:r>
        <w:rPr>
          <w:szCs w:val="24"/>
        </w:rPr>
        <w:tab/>
        <w:t>В соответствии с ценностями, исповедуемыми Государством Израиль как демократическим еврейским государством, изъятия из Основных законов допускаются лишь на основании других законов, которые должны преследовать надлежащую цель и не выходить по сфере действия за рамки строгой необходимости.</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b/>
          <w:szCs w:val="24"/>
        </w:rPr>
      </w:pPr>
      <w:r>
        <w:rPr>
          <w:b/>
          <w:szCs w:val="24"/>
        </w:rPr>
        <w:t>3.</w:t>
      </w:r>
      <w:r>
        <w:rPr>
          <w:b/>
          <w:szCs w:val="24"/>
        </w:rPr>
        <w:tab/>
        <w:t>Обычное законодательство</w:t>
      </w:r>
    </w:p>
    <w:p w:rsidR="009F3EAF" w:rsidRDefault="009F3EAF" w:rsidP="009F3EAF">
      <w:pPr>
        <w:tabs>
          <w:tab w:val="clear" w:pos="567"/>
          <w:tab w:val="clear" w:pos="1134"/>
          <w:tab w:val="clear" w:pos="1701"/>
          <w:tab w:val="clear" w:pos="2268"/>
          <w:tab w:val="clear" w:pos="6237"/>
        </w:tabs>
        <w:autoSpaceDE w:val="0"/>
        <w:autoSpaceDN w:val="0"/>
        <w:adjustRightInd w:val="0"/>
        <w:rPr>
          <w:b/>
          <w:szCs w:val="24"/>
        </w:rPr>
      </w:pP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szCs w:val="24"/>
        </w:rPr>
        <w:t>118.</w:t>
      </w:r>
      <w:r>
        <w:rPr>
          <w:szCs w:val="24"/>
        </w:rPr>
        <w:tab/>
        <w:t>Важными инструментами защиты прав человека служат обычные законы государства, предусматривающие широкий круг прав, например право на жизнь и запрет рабства (Свод уголовно-процессуальных законов 1982-5742, Уголовно-процессуальный указ (арест и обыск) в новой редакции 1969-5729 и Уголовно-процессуальный закон (полномочия к принуждению – арест);  права детей (Закон об опекунстве и дееспособности 1962-5722, Закон о семейном суде 1995-5755, Закон о подростках (уход и надзор) 1960-5720, Закон об усыновлении детей 1981-5741, Свод уголовно-процессуальных законов 1982-5742 и Закон о выявлении вируса СПИДа у несовершеннолетних 1996-5756 – каждый из которых предоставляет несовершеннолетним право защищать свои интересы в суде).</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r>
        <w:rPr>
          <w:szCs w:val="24"/>
        </w:rPr>
        <w:t>119.</w:t>
      </w:r>
      <w:r>
        <w:rPr>
          <w:szCs w:val="24"/>
        </w:rPr>
        <w:tab/>
        <w:t>Следует упомянуть также право на образование (Закон об обязательном образовании 1949-5709 и Закон о специальном образовании 1988-5748) и право на равенство (Закон о равных возможностях в сфере занятости 1988-5748, Закон о равноправии женщин 1951</w:t>
      </w:r>
      <w:r>
        <w:rPr>
          <w:szCs w:val="24"/>
        </w:rPr>
        <w:noBreakHyphen/>
        <w:t>5711, Закон о равной оплате труда женщин  и мужчин</w:t>
      </w:r>
      <w:r w:rsidR="00BC7895">
        <w:rPr>
          <w:szCs w:val="24"/>
        </w:rPr>
        <w:t> </w:t>
      </w:r>
      <w:r>
        <w:rPr>
          <w:szCs w:val="24"/>
        </w:rPr>
        <w:t>1996</w:t>
      </w:r>
      <w:r w:rsidR="005862C0">
        <w:rPr>
          <w:szCs w:val="24"/>
        </w:rPr>
        <w:noBreakHyphen/>
      </w:r>
      <w:r>
        <w:rPr>
          <w:szCs w:val="24"/>
        </w:rPr>
        <w:t>5756, Закон о контроле товаров и услуг 1957-5718, Закон о правах пациентов</w:t>
      </w:r>
      <w:r w:rsidR="00BC7895">
        <w:rPr>
          <w:szCs w:val="24"/>
        </w:rPr>
        <w:t> </w:t>
      </w:r>
      <w:r>
        <w:rPr>
          <w:szCs w:val="24"/>
        </w:rPr>
        <w:t>1996</w:t>
      </w:r>
      <w:r w:rsidR="005862C0">
        <w:rPr>
          <w:szCs w:val="24"/>
        </w:rPr>
        <w:t> </w:t>
      </w:r>
      <w:r>
        <w:rPr>
          <w:szCs w:val="24"/>
        </w:rPr>
        <w:t>5756, Регламент Совета по высшему образованию (аккредитация учреждений) 1964</w:t>
      </w:r>
      <w:r w:rsidR="005862C0">
        <w:rPr>
          <w:szCs w:val="24"/>
        </w:rPr>
        <w:t> </w:t>
      </w:r>
      <w:r>
        <w:rPr>
          <w:szCs w:val="24"/>
        </w:rPr>
        <w:t>5724, Закон о  правах супругов (имущественных отношениях) 1973</w:t>
      </w:r>
      <w:r w:rsidR="00BC7895">
        <w:rPr>
          <w:szCs w:val="24"/>
        </w:rPr>
        <w:noBreakHyphen/>
      </w:r>
      <w:r>
        <w:rPr>
          <w:szCs w:val="24"/>
        </w:rPr>
        <w:t>5733, Закон о предотвращении насилия в семье 1991</w:t>
      </w:r>
      <w:r>
        <w:rPr>
          <w:szCs w:val="24"/>
        </w:rPr>
        <w:noBreakHyphen/>
        <w:t>5751 и Закон о равноправии женщин 1951-5711 – каждый из которых запрещает дискриминацию).  К числу других законов, запрещающих дискриминацию в частной сфере, относится Закон о запрете дискриминации на рынках товаров, услуг и в сфере доступа к общественным местам 5761</w:t>
      </w:r>
      <w:r w:rsidR="00BC7895">
        <w:rPr>
          <w:szCs w:val="24"/>
        </w:rPr>
        <w:t> </w:t>
      </w:r>
      <w:r>
        <w:rPr>
          <w:szCs w:val="24"/>
        </w:rPr>
        <w:t>2000.  В декабре 2007 года израильский Кнессет внес поправки в Закон о запрете публичных оскорблений 1965-5726.  Этот пересмотренный закон запрещает осмеивание или унижение инвалидов в связи с их психическими, умственными (в том числе когнитивными) или физическими недостатками как постоянными, так и временными.</w:t>
      </w:r>
    </w:p>
    <w:p w:rsidR="009F3EAF" w:rsidRDefault="009F3EAF" w:rsidP="009F3EAF">
      <w:pPr>
        <w:tabs>
          <w:tab w:val="clear" w:pos="567"/>
          <w:tab w:val="clear" w:pos="1134"/>
          <w:tab w:val="clear" w:pos="1701"/>
          <w:tab w:val="clear" w:pos="2268"/>
          <w:tab w:val="clear" w:pos="6237"/>
        </w:tabs>
        <w:autoSpaceDE w:val="0"/>
        <w:autoSpaceDN w:val="0"/>
        <w:adjustRightInd w:val="0"/>
        <w:rPr>
          <w:szCs w:val="24"/>
        </w:rPr>
      </w:pPr>
    </w:p>
    <w:p w:rsidR="009F3EAF" w:rsidRDefault="009F3EAF" w:rsidP="009F3EAF">
      <w:pPr>
        <w:tabs>
          <w:tab w:val="clear" w:pos="567"/>
          <w:tab w:val="clear" w:pos="1134"/>
          <w:tab w:val="clear" w:pos="1701"/>
          <w:tab w:val="clear" w:pos="2268"/>
          <w:tab w:val="clear" w:pos="6237"/>
        </w:tabs>
        <w:autoSpaceDE w:val="0"/>
        <w:autoSpaceDN w:val="0"/>
        <w:adjustRightInd w:val="0"/>
      </w:pPr>
      <w:r>
        <w:rPr>
          <w:szCs w:val="24"/>
        </w:rPr>
        <w:t>120.</w:t>
      </w:r>
      <w:r>
        <w:rPr>
          <w:szCs w:val="24"/>
        </w:rPr>
        <w:tab/>
        <w:t xml:space="preserve">Еще одним важным инструментом защиты прав человека является Закон о свободе информации.  Он </w:t>
      </w:r>
      <w:r>
        <w:t xml:space="preserve">налагает на государственные органы обязанность сообщать имеющуюся у них информацию по просьбе любого гражданина или лица, постоянно проживающего в Израиле (за некоторыми исключениями, связанными, например, с защитой личной жизни или интересами государственной безопасности), а также иного лица, если речь идет о его правах на территории Израиля.  Отказ в удовлетворении такого запроса может быть обжалован, как правило, в административном суде.  </w:t>
      </w:r>
    </w:p>
    <w:p w:rsidR="009F3EAF" w:rsidRDefault="009F3EAF" w:rsidP="009F3EAF">
      <w:pPr>
        <w:tabs>
          <w:tab w:val="clear" w:pos="567"/>
          <w:tab w:val="clear" w:pos="1134"/>
          <w:tab w:val="clear" w:pos="1701"/>
          <w:tab w:val="clear" w:pos="2268"/>
          <w:tab w:val="clear" w:pos="6237"/>
        </w:tabs>
        <w:autoSpaceDE w:val="0"/>
        <w:autoSpaceDN w:val="0"/>
        <w:adjustRightInd w:val="0"/>
      </w:pPr>
    </w:p>
    <w:p w:rsidR="009F3EAF" w:rsidRDefault="009F3EAF" w:rsidP="009F3EAF">
      <w:r>
        <w:t>121.</w:t>
      </w:r>
      <w:r>
        <w:tab/>
        <w:t>6 марта 2001 года Кнессет принял Закон о правах жертв преступлений 5761-2001, который определяет права жертв преступлений и защищает их личное достоинство без ущерба для законных прав подозреваемых, обвиняемых или осужденных лиц, предусмотренных в любых других законах.  Согласно указанному закону, меры для обеспечения прав жертв преступлений принимаются в разумные сроки для удовлетворения их нужд, уважения их достоинства и защиты их личной жизни.  Согласно этому закону, суды и органы власти в пределах своей компетенции обязаны принимать все необходимые меры для защиты прав жертв преступлений.  В частности, пострадавшие лица обладают следующими правами:  получать защиту, получать информацию об уголовном судопроизводстве, получать информацию о тюремном заключении и других формах лишения свободы, присутствовать на слушании дела при закрытых дверях и другими соответствующими правами, имеющими важное значение.   Чтобы обеспечить надлежащее осуществление прав в соответствии с законом, в рамках Государственной прокуратуры и окружных органов прокуратуры учреждены вспомогательные департаменты, занимающиеся передачей информации от Государственной прокуратуры и окружных прокуроров жертвам преступлений и от жертв преступлений</w:t>
      </w:r>
      <w:r>
        <w:rPr>
          <w:lang w:val="en-US"/>
        </w:rPr>
        <w:t> </w:t>
      </w:r>
      <w:r w:rsidRPr="0092624E">
        <w:t xml:space="preserve">– </w:t>
      </w:r>
      <w:r>
        <w:t>в Государственную прокуратуру и окружным прокурорам;  руководством персоналом и оказанием ему помощи в осуществлении законоположений и в выполнении других функций, направленных на достижение этой цели.</w:t>
      </w:r>
    </w:p>
    <w:p w:rsidR="009F3EAF" w:rsidRDefault="009F3EAF" w:rsidP="009F3EAF"/>
    <w:p w:rsidR="009F3EAF" w:rsidRDefault="009F3EAF" w:rsidP="009F3EAF">
      <w:r>
        <w:t>122.</w:t>
      </w:r>
      <w:r>
        <w:tab/>
        <w:t xml:space="preserve">В 2005 году были внесены поправки в Закон о равноправии инвалидов, в который была добавлена глава Е1 – Общественные места и общественные услуги.  Благодаря этой новой главе в основном тексте Закона появилось много новых положений, запрещающих, в том числе, дискриминацию при оказании общественных услуг, а также в общественных местах и при распределении общественных благ, обеспечивающих доступность государственной службы и вводящих ограничения на закрепленное в законе право доступа, а также делающих доступными учебные и высшие учебные заведения и оказываемые ими услуги.  Закон касается и таких вопросов, как доступность контрактов страхования, автомобильных дорог и экстренных услуг, координаторы по вопросам доступа  и другой уполномоченный персонал, полномочия председателя комиссии, штрафные санкции, юридическое преследование и т.д.  </w:t>
      </w:r>
    </w:p>
    <w:p w:rsidR="009F3EAF" w:rsidRDefault="009F3EAF" w:rsidP="009F3EAF"/>
    <w:p w:rsidR="009F3EAF" w:rsidRDefault="009F3EAF" w:rsidP="009F3EAF">
      <w:r>
        <w:t>123.</w:t>
      </w:r>
      <w:r>
        <w:tab/>
        <w:t>Еще одним важным в этом отношении законом является Закон о порядке проведения расследований и дачи свидетельских показаний (применительно к лицам с умственными или физическими недостатками) 5766-2005, в соответствии с которым в ходе расследований с лицами с психическими расстройствами работают специально подготовленные сотрудниками министерства по социальным вопросам и социальным услугам.  Кроме того, к лицам с психическими или умственными расстройствами применяются специальные процедуры, призванные облегчить их участие в судебном процессе, такие как дача показаний в отсутствии обвиняемого, освидетельствование экспертом, который информирует суд о типе инвалидности и ее влиянии на показания, использование альтернативных средств коммуникации, например, фотографий, компьютеров и т.д., а также использование в исключительных случаях услуг специально подготовленного специалиста для дачи показаний вместо инвалида.</w:t>
      </w:r>
    </w:p>
    <w:p w:rsidR="009F3EAF" w:rsidRDefault="009F3EAF" w:rsidP="009F3EAF"/>
    <w:p w:rsidR="009F3EAF" w:rsidRDefault="009F3EAF" w:rsidP="009F3EAF">
      <w:r>
        <w:t>124.</w:t>
      </w:r>
      <w:r>
        <w:tab/>
        <w:t>С принятием некоторых законов в израильское законодательство были инкорпорированы положения ряда договоров по правам человека.  Например, провозглашенная цель Закона о правах учащихся 2000 года состоит в уважении личного достоинства и соблюдении принципов Конвенции о правах ребенка (КПР);  в Законе о правах жертв преступлений 5761-2001 содержится прямая ссылка на КПР в части, касающейся несовершеннолетних потерпевших;  а в Законе об учреждении Управления по улучшению статуса женщин 5758-1998 говорится, что одна из его целей состоит в осуществлении Конвенции о ликвидации всех форм дискриминации в отношении женщин (КЛДЖ).</w:t>
      </w:r>
    </w:p>
    <w:p w:rsidR="009F3EAF" w:rsidRDefault="009F3EAF" w:rsidP="009F3EAF">
      <w:pPr>
        <w:rPr>
          <w:b/>
        </w:rPr>
      </w:pPr>
      <w:r>
        <w:rPr>
          <w:b/>
        </w:rPr>
        <w:t>4.</w:t>
      </w:r>
      <w:r>
        <w:rPr>
          <w:b/>
        </w:rPr>
        <w:tab/>
        <w:t>Постановления Верховного суда</w:t>
      </w:r>
    </w:p>
    <w:p w:rsidR="009F3EAF" w:rsidRDefault="009F3EAF" w:rsidP="009F3EAF">
      <w:pPr>
        <w:rPr>
          <w:b/>
        </w:rPr>
      </w:pPr>
    </w:p>
    <w:p w:rsidR="009F3EAF" w:rsidRDefault="009F3EAF" w:rsidP="009F3EAF">
      <w:r>
        <w:t>125.</w:t>
      </w:r>
      <w:r>
        <w:tab/>
        <w:t>Дополнительное значение и законодательное наполнение правам человека придают постановления Верховного суда, которые на протяжении многих лет вносят важный вклад в дело защиты прав человека.</w:t>
      </w:r>
    </w:p>
    <w:p w:rsidR="009F3EAF" w:rsidRDefault="009F3EAF" w:rsidP="009F3EAF"/>
    <w:p w:rsidR="009F3EAF" w:rsidRPr="00CF6114" w:rsidRDefault="009F3EAF" w:rsidP="009F3EAF">
      <w:r w:rsidRPr="00CF6114">
        <w:t>126.</w:t>
      </w:r>
      <w:r w:rsidRPr="00CF6114">
        <w:tab/>
        <w:t>Верховный суд постановил, что все законодательные нормы должны толковаться в соответствии с требованиями Основных законов (</w:t>
      </w:r>
      <w:r w:rsidRPr="00AA7C2C">
        <w:rPr>
          <w:i/>
          <w:iCs/>
        </w:rPr>
        <w:t>C</w:t>
      </w:r>
      <w:r w:rsidRPr="00CF6114">
        <w:rPr>
          <w:i/>
          <w:iCs/>
        </w:rPr>
        <w:t>.</w:t>
      </w:r>
      <w:r w:rsidRPr="00AA7C2C">
        <w:rPr>
          <w:i/>
          <w:iCs/>
        </w:rPr>
        <w:t>A</w:t>
      </w:r>
      <w:r>
        <w:rPr>
          <w:i/>
          <w:iCs/>
        </w:rPr>
        <w:t xml:space="preserve">. </w:t>
      </w:r>
      <w:r w:rsidRPr="00CF6114">
        <w:rPr>
          <w:i/>
          <w:iCs/>
        </w:rPr>
        <w:t xml:space="preserve">537/95 </w:t>
      </w:r>
      <w:r w:rsidRPr="00AA7C2C">
        <w:rPr>
          <w:i/>
          <w:iCs/>
        </w:rPr>
        <w:t>Ganimat</w:t>
      </w:r>
      <w:r w:rsidRPr="00CF6114">
        <w:rPr>
          <w:i/>
          <w:iCs/>
        </w:rPr>
        <w:t xml:space="preserve"> </w:t>
      </w:r>
      <w:r w:rsidRPr="00AA7C2C">
        <w:rPr>
          <w:i/>
          <w:iCs/>
        </w:rPr>
        <w:t>v</w:t>
      </w:r>
      <w:r>
        <w:rPr>
          <w:i/>
          <w:iCs/>
        </w:rPr>
        <w:t xml:space="preserve">. </w:t>
      </w:r>
      <w:r w:rsidRPr="00AA7C2C">
        <w:rPr>
          <w:i/>
          <w:iCs/>
        </w:rPr>
        <w:t>The</w:t>
      </w:r>
      <w:r w:rsidRPr="00CF6114">
        <w:rPr>
          <w:i/>
          <w:iCs/>
        </w:rPr>
        <w:t xml:space="preserve"> </w:t>
      </w:r>
      <w:r w:rsidRPr="00AA7C2C">
        <w:rPr>
          <w:i/>
          <w:iCs/>
        </w:rPr>
        <w:t>State</w:t>
      </w:r>
      <w:r w:rsidRPr="00CF6114">
        <w:rPr>
          <w:i/>
          <w:iCs/>
        </w:rPr>
        <w:t xml:space="preserve"> </w:t>
      </w:r>
      <w:r w:rsidRPr="00AA7C2C">
        <w:rPr>
          <w:i/>
          <w:iCs/>
        </w:rPr>
        <w:t>of</w:t>
      </w:r>
      <w:r w:rsidRPr="00CF6114">
        <w:rPr>
          <w:i/>
          <w:iCs/>
        </w:rPr>
        <w:t xml:space="preserve"> </w:t>
      </w:r>
      <w:r w:rsidRPr="00AA7C2C">
        <w:rPr>
          <w:i/>
          <w:iCs/>
        </w:rPr>
        <w:t>Israel</w:t>
      </w:r>
      <w:r w:rsidRPr="00CF6114">
        <w:rPr>
          <w:i/>
          <w:iCs/>
        </w:rPr>
        <w:t xml:space="preserve"> [1995] </w:t>
      </w:r>
      <w:r w:rsidRPr="00AA7C2C">
        <w:rPr>
          <w:i/>
          <w:iCs/>
        </w:rPr>
        <w:t>P</w:t>
      </w:r>
      <w:r w:rsidRPr="00CF6114">
        <w:rPr>
          <w:i/>
          <w:iCs/>
        </w:rPr>
        <w:t>.</w:t>
      </w:r>
      <w:r w:rsidRPr="00AA7C2C">
        <w:rPr>
          <w:i/>
          <w:iCs/>
        </w:rPr>
        <w:t>D</w:t>
      </w:r>
      <w:r>
        <w:rPr>
          <w:i/>
          <w:iCs/>
        </w:rPr>
        <w:t xml:space="preserve">. </w:t>
      </w:r>
      <w:r w:rsidRPr="00CF6114">
        <w:rPr>
          <w:i/>
          <w:iCs/>
        </w:rPr>
        <w:t>49(4), 589</w:t>
      </w:r>
      <w:r w:rsidRPr="00CF6114">
        <w:t>).</w:t>
      </w:r>
    </w:p>
    <w:p w:rsidR="009F3EAF" w:rsidRDefault="009F3EAF" w:rsidP="009F3EAF"/>
    <w:p w:rsidR="009F3EAF" w:rsidRDefault="009F3EAF" w:rsidP="009F3EAF">
      <w:r>
        <w:t>127.</w:t>
      </w:r>
      <w:r>
        <w:tab/>
        <w:t xml:space="preserve">Многие права, получившие признание Верховного суда в прошлом, позднее превратились в официальные законодательные нормы, например свобода занятий, которую Суд признал еще в 1949 году, исходя из естественного права каждого человека выбирать любую работу или профессию, которая не запрещена законом </w:t>
      </w:r>
      <w:r w:rsidRPr="000641E3">
        <w:t>law (H.C.J</w:t>
      </w:r>
      <w:r>
        <w:t xml:space="preserve">. </w:t>
      </w:r>
      <w:r w:rsidRPr="000641E3">
        <w:t>1/49 Bejerano v</w:t>
      </w:r>
      <w:r>
        <w:t xml:space="preserve">. </w:t>
      </w:r>
      <w:r w:rsidRPr="000641E3">
        <w:t>The Minister of Police [1949] P.D</w:t>
      </w:r>
      <w:r>
        <w:t xml:space="preserve">. </w:t>
      </w:r>
      <w:r w:rsidRPr="000641E3">
        <w:t>2(1), 80)</w:t>
      </w:r>
      <w:r>
        <w:t>.  Впоследствии эта норма была официально закреплена в Основном законе о свободе занятий.</w:t>
      </w:r>
    </w:p>
    <w:p w:rsidR="009F3EAF" w:rsidRDefault="009F3EAF" w:rsidP="009F3EAF"/>
    <w:p w:rsidR="009F3EAF" w:rsidRDefault="009F3EAF" w:rsidP="009F3EAF">
      <w:pPr>
        <w:pStyle w:val="List2"/>
        <w:bidi w:val="0"/>
        <w:spacing w:line="288" w:lineRule="auto"/>
        <w:ind w:left="0" w:right="5" w:firstLine="0"/>
        <w:rPr>
          <w:rFonts w:cs="Times New Roman"/>
          <w:lang w:val="ru-RU"/>
        </w:rPr>
      </w:pPr>
      <w:r w:rsidRPr="002F382A">
        <w:rPr>
          <w:lang w:val="ru-RU"/>
        </w:rPr>
        <w:t>128.</w:t>
      </w:r>
      <w:r w:rsidRPr="002F382A">
        <w:rPr>
          <w:lang w:val="ru-RU"/>
        </w:rPr>
        <w:tab/>
        <w:t>Не так давно Верховный суд, несмотря на очевидные лакуны в законодательстве, признал существование журналистских привилегий,</w:t>
      </w:r>
      <w:r>
        <w:rPr>
          <w:lang w:val="ru-RU"/>
        </w:rPr>
        <w:t xml:space="preserve"> проистекающих из свободы слова, </w:t>
      </w:r>
      <w:r w:rsidRPr="002F382A">
        <w:rPr>
          <w:lang w:val="ru-RU"/>
        </w:rPr>
        <w:t xml:space="preserve"> котор</w:t>
      </w:r>
      <w:r>
        <w:rPr>
          <w:lang w:val="ru-RU"/>
        </w:rPr>
        <w:t xml:space="preserve">ую он отнес к числу </w:t>
      </w:r>
      <w:r w:rsidRPr="002F382A">
        <w:rPr>
          <w:lang w:val="ru-RU"/>
        </w:rPr>
        <w:t xml:space="preserve">основных свобод </w:t>
      </w:r>
      <w:r w:rsidRPr="002F382A">
        <w:rPr>
          <w:rFonts w:cs="Times New Roman"/>
          <w:lang w:val="ru-RU"/>
        </w:rPr>
        <w:t>(</w:t>
      </w:r>
      <w:r w:rsidRPr="00AA7C2C">
        <w:rPr>
          <w:rFonts w:cs="Times New Roman"/>
          <w:i/>
          <w:iCs/>
        </w:rPr>
        <w:t>A</w:t>
      </w:r>
      <w:r w:rsidRPr="002F382A">
        <w:rPr>
          <w:rFonts w:cs="Times New Roman"/>
          <w:i/>
          <w:iCs/>
          <w:lang w:val="ru-RU"/>
        </w:rPr>
        <w:t>.</w:t>
      </w:r>
      <w:r w:rsidRPr="00AA7C2C">
        <w:rPr>
          <w:rFonts w:cs="Times New Roman"/>
          <w:i/>
          <w:iCs/>
        </w:rPr>
        <w:t>R</w:t>
      </w:r>
      <w:r>
        <w:rPr>
          <w:rFonts w:cs="Times New Roman"/>
          <w:i/>
          <w:iCs/>
          <w:lang w:val="ru-RU"/>
        </w:rPr>
        <w:t xml:space="preserve">. </w:t>
      </w:r>
      <w:r w:rsidRPr="00665DBA">
        <w:rPr>
          <w:rFonts w:cs="Times New Roman"/>
          <w:i/>
          <w:iCs/>
          <w:lang w:val="ru-RU"/>
        </w:rPr>
        <w:t xml:space="preserve">298/86 </w:t>
      </w:r>
      <w:r w:rsidRPr="00AA7C2C">
        <w:rPr>
          <w:rFonts w:cs="Times New Roman"/>
          <w:i/>
          <w:iCs/>
        </w:rPr>
        <w:t>Tzitrin</w:t>
      </w:r>
      <w:r w:rsidRPr="00665DBA">
        <w:rPr>
          <w:rFonts w:cs="Times New Roman"/>
          <w:i/>
          <w:iCs/>
          <w:lang w:val="ru-RU"/>
        </w:rPr>
        <w:t xml:space="preserve"> </w:t>
      </w:r>
      <w:r w:rsidRPr="00AA7C2C">
        <w:rPr>
          <w:rFonts w:cs="Times New Roman"/>
          <w:i/>
          <w:iCs/>
        </w:rPr>
        <w:t>v</w:t>
      </w:r>
      <w:r w:rsidRPr="00665DBA">
        <w:rPr>
          <w:rFonts w:cs="Times New Roman"/>
          <w:i/>
          <w:iCs/>
          <w:lang w:val="ru-RU"/>
        </w:rPr>
        <w:t xml:space="preserve">. </w:t>
      </w:r>
      <w:r w:rsidRPr="00AA7C2C">
        <w:rPr>
          <w:rFonts w:cs="Times New Roman"/>
          <w:i/>
          <w:iCs/>
        </w:rPr>
        <w:t>The</w:t>
      </w:r>
      <w:r w:rsidRPr="00665DBA">
        <w:rPr>
          <w:rFonts w:cs="Times New Roman"/>
          <w:i/>
          <w:iCs/>
          <w:lang w:val="ru-RU"/>
        </w:rPr>
        <w:t xml:space="preserve"> </w:t>
      </w:r>
      <w:r w:rsidRPr="00AA7C2C">
        <w:rPr>
          <w:rFonts w:cs="Times New Roman"/>
          <w:i/>
          <w:iCs/>
        </w:rPr>
        <w:t>Disciplinary</w:t>
      </w:r>
      <w:r w:rsidRPr="00665DBA">
        <w:rPr>
          <w:rFonts w:cs="Times New Roman"/>
          <w:i/>
          <w:iCs/>
          <w:lang w:val="ru-RU"/>
        </w:rPr>
        <w:t xml:space="preserve"> </w:t>
      </w:r>
      <w:r w:rsidRPr="00AA7C2C">
        <w:rPr>
          <w:rFonts w:cs="Times New Roman"/>
          <w:i/>
          <w:iCs/>
        </w:rPr>
        <w:t>Tribunal</w:t>
      </w:r>
      <w:r w:rsidRPr="00665DBA">
        <w:rPr>
          <w:rFonts w:cs="Times New Roman"/>
          <w:i/>
          <w:iCs/>
          <w:lang w:val="ru-RU"/>
        </w:rPr>
        <w:t xml:space="preserve"> </w:t>
      </w:r>
      <w:r w:rsidRPr="00AA7C2C">
        <w:rPr>
          <w:rFonts w:cs="Times New Roman"/>
          <w:i/>
          <w:iCs/>
        </w:rPr>
        <w:t>of</w:t>
      </w:r>
      <w:r w:rsidRPr="00665DBA">
        <w:rPr>
          <w:rFonts w:cs="Times New Roman"/>
          <w:i/>
          <w:iCs/>
          <w:lang w:val="ru-RU"/>
        </w:rPr>
        <w:t xml:space="preserve"> </w:t>
      </w:r>
      <w:r w:rsidRPr="00AA7C2C">
        <w:rPr>
          <w:rFonts w:cs="Times New Roman"/>
          <w:i/>
          <w:iCs/>
        </w:rPr>
        <w:t>the</w:t>
      </w:r>
      <w:r w:rsidRPr="00665DBA">
        <w:rPr>
          <w:rFonts w:cs="Times New Roman"/>
          <w:i/>
          <w:iCs/>
          <w:lang w:val="ru-RU"/>
        </w:rPr>
        <w:t xml:space="preserve"> </w:t>
      </w:r>
      <w:r w:rsidRPr="00AA7C2C">
        <w:rPr>
          <w:rFonts w:cs="Times New Roman"/>
          <w:i/>
          <w:iCs/>
        </w:rPr>
        <w:t>Israeli</w:t>
      </w:r>
      <w:r w:rsidRPr="00665DBA">
        <w:rPr>
          <w:rFonts w:cs="Times New Roman"/>
          <w:i/>
          <w:iCs/>
          <w:lang w:val="ru-RU"/>
        </w:rPr>
        <w:t xml:space="preserve"> </w:t>
      </w:r>
      <w:r w:rsidRPr="00AA7C2C">
        <w:rPr>
          <w:rFonts w:cs="Times New Roman"/>
          <w:i/>
          <w:iCs/>
        </w:rPr>
        <w:t>Bar</w:t>
      </w:r>
      <w:r w:rsidRPr="00665DBA">
        <w:rPr>
          <w:rFonts w:cs="Times New Roman"/>
          <w:i/>
          <w:iCs/>
          <w:lang w:val="ru-RU"/>
        </w:rPr>
        <w:t xml:space="preserve"> </w:t>
      </w:r>
      <w:r>
        <w:rPr>
          <w:rFonts w:cs="Times New Roman"/>
          <w:i/>
          <w:iCs/>
        </w:rPr>
        <w:t>et</w:t>
      </w:r>
      <w:r w:rsidRPr="00665DBA">
        <w:rPr>
          <w:rFonts w:cs="Times New Roman"/>
          <w:i/>
          <w:iCs/>
          <w:lang w:val="ru-RU"/>
        </w:rPr>
        <w:t xml:space="preserve">. </w:t>
      </w:r>
      <w:r>
        <w:rPr>
          <w:rFonts w:cs="Times New Roman"/>
          <w:i/>
          <w:iCs/>
        </w:rPr>
        <w:t>al</w:t>
      </w:r>
      <w:r>
        <w:rPr>
          <w:rFonts w:cs="Times New Roman"/>
          <w:i/>
          <w:iCs/>
          <w:lang w:val="ru-RU"/>
        </w:rPr>
        <w:t xml:space="preserve">. </w:t>
      </w:r>
      <w:r w:rsidRPr="002F382A">
        <w:rPr>
          <w:rFonts w:cs="Times New Roman"/>
          <w:i/>
          <w:iCs/>
          <w:lang w:val="ru-RU"/>
        </w:rPr>
        <w:t xml:space="preserve">[1987] </w:t>
      </w:r>
      <w:r w:rsidRPr="00AA7C2C">
        <w:rPr>
          <w:rFonts w:cs="Times New Roman"/>
          <w:i/>
          <w:iCs/>
        </w:rPr>
        <w:t>P</w:t>
      </w:r>
      <w:r w:rsidRPr="002F382A">
        <w:rPr>
          <w:rFonts w:cs="Times New Roman"/>
          <w:i/>
          <w:iCs/>
          <w:lang w:val="ru-RU"/>
        </w:rPr>
        <w:t>.</w:t>
      </w:r>
      <w:r w:rsidRPr="00AA7C2C">
        <w:rPr>
          <w:rFonts w:cs="Times New Roman"/>
          <w:i/>
          <w:iCs/>
        </w:rPr>
        <w:t>D</w:t>
      </w:r>
      <w:r>
        <w:rPr>
          <w:rFonts w:cs="Times New Roman"/>
          <w:i/>
          <w:iCs/>
          <w:lang w:val="ru-RU"/>
        </w:rPr>
        <w:t xml:space="preserve">. </w:t>
      </w:r>
      <w:r w:rsidRPr="002F382A">
        <w:rPr>
          <w:rFonts w:cs="Times New Roman"/>
          <w:i/>
          <w:iCs/>
          <w:lang w:val="ru-RU"/>
        </w:rPr>
        <w:t>41(2), 337</w:t>
      </w:r>
      <w:r w:rsidRPr="002F382A">
        <w:rPr>
          <w:rFonts w:cs="Times New Roman"/>
          <w:lang w:val="ru-RU"/>
        </w:rPr>
        <w:t>).</w:t>
      </w:r>
    </w:p>
    <w:p w:rsidR="009F3EAF" w:rsidRDefault="009F3EAF" w:rsidP="009F3EAF">
      <w:pPr>
        <w:pStyle w:val="List2"/>
        <w:bidi w:val="0"/>
        <w:spacing w:line="288" w:lineRule="auto"/>
        <w:ind w:left="0" w:right="5" w:firstLine="0"/>
        <w:rPr>
          <w:rFonts w:cs="Times New Roman"/>
          <w:lang w:val="ru-RU"/>
        </w:rPr>
      </w:pPr>
    </w:p>
    <w:p w:rsidR="009F3EAF" w:rsidRDefault="009F3EAF" w:rsidP="009F3EAF">
      <w:pPr>
        <w:pStyle w:val="List2"/>
        <w:bidi w:val="0"/>
        <w:spacing w:line="288" w:lineRule="auto"/>
        <w:ind w:left="0" w:right="5" w:firstLine="0"/>
        <w:rPr>
          <w:lang w:val="ru-RU"/>
        </w:rPr>
      </w:pPr>
      <w:r>
        <w:rPr>
          <w:rFonts w:cs="Times New Roman"/>
          <w:lang w:val="ru-RU"/>
        </w:rPr>
        <w:t>129.</w:t>
      </w:r>
      <w:r>
        <w:rPr>
          <w:rFonts w:cs="Times New Roman"/>
          <w:lang w:val="ru-RU"/>
        </w:rPr>
        <w:tab/>
      </w:r>
      <w:r>
        <w:rPr>
          <w:rFonts w:cs="Times New Roman"/>
          <w:b/>
          <w:lang w:val="ru-RU"/>
        </w:rPr>
        <w:t>Свобода выражения мнений</w:t>
      </w:r>
      <w:r>
        <w:rPr>
          <w:rFonts w:cs="Times New Roman"/>
          <w:lang w:val="ru-RU"/>
        </w:rPr>
        <w:t xml:space="preserve">.  Верховный суд признал это право </w:t>
      </w:r>
      <w:r w:rsidRPr="002F382A">
        <w:rPr>
          <w:lang w:val="ru-RU"/>
        </w:rPr>
        <w:t>(</w:t>
      </w:r>
      <w:r w:rsidRPr="000641E3">
        <w:t>C</w:t>
      </w:r>
      <w:r w:rsidRPr="002F382A">
        <w:rPr>
          <w:lang w:val="ru-RU"/>
        </w:rPr>
        <w:t>.</w:t>
      </w:r>
      <w:r w:rsidRPr="000641E3">
        <w:t>A</w:t>
      </w:r>
      <w:r>
        <w:rPr>
          <w:lang w:val="ru-RU"/>
        </w:rPr>
        <w:t xml:space="preserve">. </w:t>
      </w:r>
      <w:r w:rsidRPr="002F382A">
        <w:rPr>
          <w:lang w:val="ru-RU"/>
        </w:rPr>
        <w:t xml:space="preserve">214/89 </w:t>
      </w:r>
      <w:r w:rsidRPr="000641E3">
        <w:t>Avneri</w:t>
      </w:r>
      <w:r w:rsidRPr="002F382A">
        <w:rPr>
          <w:lang w:val="ru-RU"/>
        </w:rPr>
        <w:t xml:space="preserve"> </w:t>
      </w:r>
      <w:r w:rsidRPr="000641E3">
        <w:t>v</w:t>
      </w:r>
      <w:r>
        <w:rPr>
          <w:lang w:val="ru-RU"/>
        </w:rPr>
        <w:t xml:space="preserve">.  </w:t>
      </w:r>
      <w:r w:rsidRPr="000641E3">
        <w:t>Shapira</w:t>
      </w:r>
      <w:r w:rsidRPr="002F382A">
        <w:rPr>
          <w:lang w:val="ru-RU"/>
        </w:rPr>
        <w:t xml:space="preserve"> [1989] </w:t>
      </w:r>
      <w:r w:rsidRPr="000641E3">
        <w:t>P</w:t>
      </w:r>
      <w:r w:rsidRPr="002F382A">
        <w:rPr>
          <w:lang w:val="ru-RU"/>
        </w:rPr>
        <w:t>.</w:t>
      </w:r>
      <w:r w:rsidRPr="000641E3">
        <w:t>D</w:t>
      </w:r>
      <w:r>
        <w:rPr>
          <w:lang w:val="ru-RU"/>
        </w:rPr>
        <w:t xml:space="preserve">. </w:t>
      </w:r>
      <w:r w:rsidRPr="002F382A">
        <w:rPr>
          <w:lang w:val="ru-RU"/>
        </w:rPr>
        <w:t>43(3), 840),</w:t>
      </w:r>
      <w:r>
        <w:rPr>
          <w:lang w:val="ru-RU"/>
        </w:rPr>
        <w:t xml:space="preserve"> которое может быть ограничено лишь когда существует "практически полная уверенность" в том, что пользование им угрожает общественному порядку, и когда не существует других способов снизить вероятность нарушения общественного спокойствия </w:t>
      </w:r>
      <w:r w:rsidRPr="00594FA7">
        <w:rPr>
          <w:lang w:val="ru-RU"/>
        </w:rPr>
        <w:t>(</w:t>
      </w:r>
      <w:r w:rsidRPr="000641E3">
        <w:t>H</w:t>
      </w:r>
      <w:r w:rsidRPr="00594FA7">
        <w:rPr>
          <w:lang w:val="ru-RU"/>
        </w:rPr>
        <w:t>.</w:t>
      </w:r>
      <w:r w:rsidRPr="000641E3">
        <w:t>C</w:t>
      </w:r>
      <w:r w:rsidRPr="00594FA7">
        <w:rPr>
          <w:lang w:val="ru-RU"/>
        </w:rPr>
        <w:t>.</w:t>
      </w:r>
      <w:r w:rsidRPr="000641E3">
        <w:t>J</w:t>
      </w:r>
      <w:r>
        <w:rPr>
          <w:lang w:val="ru-RU"/>
        </w:rPr>
        <w:t xml:space="preserve">. </w:t>
      </w:r>
      <w:r w:rsidRPr="00665DBA">
        <w:rPr>
          <w:lang w:val="ru-RU"/>
        </w:rPr>
        <w:t xml:space="preserve">73/53, </w:t>
      </w:r>
      <w:r w:rsidRPr="000641E3">
        <w:t>Kol</w:t>
      </w:r>
      <w:r w:rsidRPr="00665DBA">
        <w:rPr>
          <w:lang w:val="ru-RU"/>
        </w:rPr>
        <w:t xml:space="preserve"> </w:t>
      </w:r>
      <w:r w:rsidRPr="000641E3">
        <w:t>Ha</w:t>
      </w:r>
      <w:r w:rsidRPr="00665DBA">
        <w:rPr>
          <w:lang w:val="ru-RU"/>
        </w:rPr>
        <w:t>'</w:t>
      </w:r>
      <w:r w:rsidRPr="000641E3">
        <w:t>am</w:t>
      </w:r>
      <w:r w:rsidRPr="00665DBA">
        <w:rPr>
          <w:lang w:val="ru-RU"/>
        </w:rPr>
        <w:t xml:space="preserve"> </w:t>
      </w:r>
      <w:r w:rsidRPr="000641E3">
        <w:t>Ltd</w:t>
      </w:r>
      <w:r>
        <w:rPr>
          <w:lang w:val="ru-RU"/>
        </w:rPr>
        <w:t>.</w:t>
      </w:r>
      <w:r w:rsidRPr="00665DBA">
        <w:rPr>
          <w:lang w:val="ru-RU"/>
        </w:rPr>
        <w:t xml:space="preserve"> </w:t>
      </w:r>
      <w:r w:rsidRPr="000641E3">
        <w:t>v</w:t>
      </w:r>
      <w:r w:rsidRPr="00665DBA">
        <w:rPr>
          <w:lang w:val="ru-RU"/>
        </w:rPr>
        <w:t xml:space="preserve">. </w:t>
      </w:r>
      <w:r w:rsidRPr="000641E3">
        <w:t>The</w:t>
      </w:r>
      <w:r w:rsidRPr="00665DBA">
        <w:rPr>
          <w:lang w:val="ru-RU"/>
        </w:rPr>
        <w:t xml:space="preserve"> </w:t>
      </w:r>
      <w:r w:rsidRPr="000641E3">
        <w:t>Minister</w:t>
      </w:r>
      <w:r w:rsidRPr="00665DBA">
        <w:rPr>
          <w:lang w:val="ru-RU"/>
        </w:rPr>
        <w:t xml:space="preserve"> </w:t>
      </w:r>
      <w:r w:rsidRPr="000641E3">
        <w:t>of</w:t>
      </w:r>
      <w:r w:rsidRPr="00665DBA">
        <w:rPr>
          <w:lang w:val="ru-RU"/>
        </w:rPr>
        <w:t xml:space="preserve"> </w:t>
      </w:r>
      <w:r w:rsidRPr="000641E3">
        <w:t>the</w:t>
      </w:r>
      <w:r w:rsidRPr="00665DBA">
        <w:rPr>
          <w:lang w:val="ru-RU"/>
        </w:rPr>
        <w:t xml:space="preserve"> </w:t>
      </w:r>
      <w:r w:rsidRPr="000641E3">
        <w:t>Interior</w:t>
      </w:r>
      <w:r w:rsidRPr="00665DBA">
        <w:rPr>
          <w:lang w:val="ru-RU"/>
        </w:rPr>
        <w:t xml:space="preserve"> [1953] </w:t>
      </w:r>
      <w:r w:rsidRPr="000641E3">
        <w:t>P</w:t>
      </w:r>
      <w:r w:rsidRPr="00665DBA">
        <w:rPr>
          <w:lang w:val="ru-RU"/>
        </w:rPr>
        <w:t>.</w:t>
      </w:r>
      <w:r w:rsidRPr="000641E3">
        <w:t>D</w:t>
      </w:r>
      <w:r w:rsidRPr="00665DBA">
        <w:rPr>
          <w:lang w:val="ru-RU"/>
        </w:rPr>
        <w:t xml:space="preserve">. </w:t>
      </w:r>
      <w:r w:rsidRPr="00594FA7">
        <w:rPr>
          <w:lang w:val="ru-RU"/>
        </w:rPr>
        <w:t>7(2), 871).</w:t>
      </w:r>
    </w:p>
    <w:p w:rsidR="009F3EAF" w:rsidRDefault="009F3EAF" w:rsidP="009F3EAF">
      <w:pPr>
        <w:pStyle w:val="List2"/>
        <w:bidi w:val="0"/>
        <w:spacing w:line="288" w:lineRule="auto"/>
        <w:ind w:left="0" w:right="5" w:firstLine="0"/>
        <w:rPr>
          <w:lang w:val="ru-RU"/>
        </w:rPr>
      </w:pPr>
    </w:p>
    <w:p w:rsidR="009F3EAF" w:rsidRPr="00665DBA" w:rsidRDefault="009F3EAF" w:rsidP="009F3EAF">
      <w:pPr>
        <w:pStyle w:val="List2"/>
        <w:bidi w:val="0"/>
        <w:spacing w:line="288" w:lineRule="auto"/>
        <w:ind w:left="0" w:right="5" w:firstLine="0"/>
      </w:pPr>
      <w:r>
        <w:rPr>
          <w:lang w:val="ru-RU"/>
        </w:rPr>
        <w:t>130.</w:t>
      </w:r>
      <w:r>
        <w:rPr>
          <w:lang w:val="ru-RU"/>
        </w:rPr>
        <w:tab/>
      </w:r>
      <w:r>
        <w:rPr>
          <w:b/>
          <w:lang w:val="ru-RU"/>
        </w:rPr>
        <w:t xml:space="preserve">Свобода собраний.  </w:t>
      </w:r>
      <w:r>
        <w:rPr>
          <w:lang w:val="ru-RU"/>
        </w:rPr>
        <w:t xml:space="preserve">Признав существование этого права, Суд указал на необходимость увязывания его с другими правами, такими как свобода передвижения, и с необходимостью поддержания общественного порядка.  Суд вновь призвал руководствоваться критерием "практически полной уверенности".  </w:t>
      </w:r>
      <w:r w:rsidRPr="00665DBA">
        <w:t>(</w:t>
      </w:r>
      <w:r w:rsidRPr="000641E3">
        <w:t>H</w:t>
      </w:r>
      <w:r w:rsidRPr="00665DBA">
        <w:t>.</w:t>
      </w:r>
      <w:r w:rsidRPr="000641E3">
        <w:t>C</w:t>
      </w:r>
      <w:r w:rsidRPr="00665DBA">
        <w:t>.</w:t>
      </w:r>
      <w:r w:rsidRPr="000641E3">
        <w:t>J</w:t>
      </w:r>
      <w:r w:rsidRPr="00665DBA">
        <w:t xml:space="preserve">. </w:t>
      </w:r>
      <w:r w:rsidRPr="006F6D0F">
        <w:t xml:space="preserve">153/83, </w:t>
      </w:r>
      <w:r w:rsidRPr="000641E3">
        <w:t>Levi</w:t>
      </w:r>
      <w:r w:rsidRPr="006F6D0F">
        <w:t xml:space="preserve"> </w:t>
      </w:r>
      <w:r w:rsidRPr="000641E3">
        <w:t>v</w:t>
      </w:r>
      <w:r w:rsidRPr="006F6D0F">
        <w:t xml:space="preserve">. </w:t>
      </w:r>
      <w:r w:rsidRPr="000641E3">
        <w:t>Israel</w:t>
      </w:r>
      <w:r w:rsidRPr="006F6D0F">
        <w:t xml:space="preserve"> </w:t>
      </w:r>
      <w:r w:rsidRPr="000641E3">
        <w:t>Police</w:t>
      </w:r>
      <w:r w:rsidRPr="006F6D0F">
        <w:t xml:space="preserve"> </w:t>
      </w:r>
      <w:r w:rsidRPr="000641E3">
        <w:t>Southern</w:t>
      </w:r>
      <w:r w:rsidRPr="006F6D0F">
        <w:t xml:space="preserve"> </w:t>
      </w:r>
      <w:r w:rsidRPr="000641E3">
        <w:t>District</w:t>
      </w:r>
      <w:r w:rsidRPr="006F6D0F">
        <w:t xml:space="preserve"> </w:t>
      </w:r>
      <w:r w:rsidRPr="000641E3">
        <w:t>Commander</w:t>
      </w:r>
      <w:r w:rsidRPr="006F6D0F">
        <w:t xml:space="preserve"> [1984] </w:t>
      </w:r>
      <w:r w:rsidRPr="000641E3">
        <w:t>P</w:t>
      </w:r>
      <w:r w:rsidRPr="006F6D0F">
        <w:t>.</w:t>
      </w:r>
      <w:r w:rsidRPr="000641E3">
        <w:t>D</w:t>
      </w:r>
      <w:r w:rsidRPr="006F6D0F">
        <w:t>. 38(2), 393).</w:t>
      </w:r>
    </w:p>
    <w:p w:rsidR="009F3EAF" w:rsidRPr="00665DBA" w:rsidRDefault="009F3EAF" w:rsidP="009F3EAF">
      <w:pPr>
        <w:pStyle w:val="List2"/>
        <w:bidi w:val="0"/>
        <w:spacing w:line="288" w:lineRule="auto"/>
        <w:ind w:left="0" w:right="5" w:firstLine="0"/>
      </w:pPr>
    </w:p>
    <w:p w:rsidR="009F3EAF" w:rsidRPr="00665DBA" w:rsidRDefault="009F3EAF" w:rsidP="009F3EAF">
      <w:pPr>
        <w:pStyle w:val="List2"/>
        <w:bidi w:val="0"/>
        <w:spacing w:line="288" w:lineRule="auto"/>
        <w:ind w:left="0" w:right="5" w:firstLine="0"/>
        <w:rPr>
          <w:lang w:val="ru-RU"/>
        </w:rPr>
      </w:pPr>
      <w:r w:rsidRPr="006F6D0F">
        <w:t>131.</w:t>
      </w:r>
      <w:r w:rsidRPr="006F6D0F">
        <w:tab/>
      </w:r>
      <w:r>
        <w:rPr>
          <w:b/>
          <w:lang w:val="ru-RU"/>
        </w:rPr>
        <w:t>Свобода</w:t>
      </w:r>
      <w:r w:rsidRPr="006F6D0F">
        <w:rPr>
          <w:b/>
        </w:rPr>
        <w:t xml:space="preserve"> </w:t>
      </w:r>
      <w:r>
        <w:rPr>
          <w:b/>
          <w:lang w:val="ru-RU"/>
        </w:rPr>
        <w:t>ассоциации</w:t>
      </w:r>
      <w:r w:rsidRPr="006F6D0F">
        <w:rPr>
          <w:b/>
        </w:rPr>
        <w:t xml:space="preserve">.  </w:t>
      </w:r>
      <w:r>
        <w:rPr>
          <w:lang w:val="ru-RU"/>
        </w:rPr>
        <w:t xml:space="preserve">Верховный суд заявил о возможности некоторого ограничения этого права в случае соответствующей заинтересованности в этом общества в целом </w:t>
      </w:r>
      <w:r w:rsidRPr="00B0081C">
        <w:rPr>
          <w:lang w:val="ru-RU"/>
        </w:rPr>
        <w:t>(</w:t>
      </w:r>
      <w:r w:rsidRPr="000641E3">
        <w:t>M</w:t>
      </w:r>
      <w:r w:rsidRPr="00B0081C">
        <w:rPr>
          <w:lang w:val="ru-RU"/>
        </w:rPr>
        <w:t>.</w:t>
      </w:r>
      <w:r w:rsidRPr="000641E3">
        <w:t>F</w:t>
      </w:r>
      <w:r w:rsidRPr="00B0081C">
        <w:rPr>
          <w:lang w:val="ru-RU"/>
        </w:rPr>
        <w:t>.</w:t>
      </w:r>
      <w:r w:rsidRPr="000641E3">
        <w:t>H</w:t>
      </w:r>
      <w:r>
        <w:rPr>
          <w:lang w:val="ru-RU"/>
        </w:rPr>
        <w:t xml:space="preserve">. </w:t>
      </w:r>
      <w:r w:rsidRPr="00B0081C">
        <w:rPr>
          <w:lang w:val="ru-RU"/>
        </w:rPr>
        <w:t xml:space="preserve">16/61, </w:t>
      </w:r>
      <w:r w:rsidRPr="000641E3">
        <w:t>The</w:t>
      </w:r>
      <w:r w:rsidRPr="00B0081C">
        <w:rPr>
          <w:lang w:val="ru-RU"/>
        </w:rPr>
        <w:t xml:space="preserve"> </w:t>
      </w:r>
      <w:r w:rsidRPr="000641E3">
        <w:t>Companies</w:t>
      </w:r>
      <w:r w:rsidRPr="00B0081C">
        <w:rPr>
          <w:lang w:val="ru-RU"/>
        </w:rPr>
        <w:t xml:space="preserve"> </w:t>
      </w:r>
      <w:r w:rsidRPr="000641E3">
        <w:t>Registrar</w:t>
      </w:r>
      <w:r w:rsidRPr="00B0081C">
        <w:rPr>
          <w:lang w:val="ru-RU"/>
        </w:rPr>
        <w:t xml:space="preserve"> </w:t>
      </w:r>
      <w:r w:rsidRPr="000641E3">
        <w:t>v</w:t>
      </w:r>
      <w:r>
        <w:rPr>
          <w:lang w:val="ru-RU"/>
        </w:rPr>
        <w:t xml:space="preserve">. </w:t>
      </w:r>
      <w:r w:rsidRPr="000641E3">
        <w:t>Kardosh</w:t>
      </w:r>
      <w:r w:rsidRPr="00B0081C">
        <w:rPr>
          <w:lang w:val="ru-RU"/>
        </w:rPr>
        <w:t xml:space="preserve"> [1962] </w:t>
      </w:r>
      <w:r w:rsidRPr="000641E3">
        <w:t>P</w:t>
      </w:r>
      <w:r w:rsidRPr="00B0081C">
        <w:rPr>
          <w:lang w:val="ru-RU"/>
        </w:rPr>
        <w:t>.</w:t>
      </w:r>
      <w:r w:rsidRPr="000641E3">
        <w:t>D</w:t>
      </w:r>
      <w:r>
        <w:rPr>
          <w:lang w:val="ru-RU"/>
        </w:rPr>
        <w:t xml:space="preserve">. </w:t>
      </w:r>
      <w:r w:rsidRPr="00B0081C">
        <w:rPr>
          <w:lang w:val="ru-RU"/>
        </w:rPr>
        <w:t>15, 1209),</w:t>
      </w:r>
      <w:r>
        <w:rPr>
          <w:lang w:val="ru-RU"/>
        </w:rPr>
        <w:t xml:space="preserve"> например, в связи с необходимостью поддержания общественного порядка, охраны здоровья населения или обеспечения его безопасности в целом </w:t>
      </w:r>
      <w:r w:rsidRPr="00B0081C">
        <w:rPr>
          <w:lang w:val="ru-RU"/>
        </w:rPr>
        <w:t>(</w:t>
      </w:r>
      <w:r w:rsidRPr="000641E3">
        <w:t>H</w:t>
      </w:r>
      <w:r w:rsidRPr="00B0081C">
        <w:rPr>
          <w:lang w:val="ru-RU"/>
        </w:rPr>
        <w:t>.</w:t>
      </w:r>
      <w:r w:rsidRPr="000641E3">
        <w:t>C</w:t>
      </w:r>
      <w:r w:rsidRPr="00B0081C">
        <w:rPr>
          <w:lang w:val="ru-RU"/>
        </w:rPr>
        <w:t>.</w:t>
      </w:r>
      <w:r w:rsidRPr="000641E3">
        <w:t>J</w:t>
      </w:r>
      <w:r>
        <w:rPr>
          <w:lang w:val="ru-RU"/>
        </w:rPr>
        <w:t xml:space="preserve">.  </w:t>
      </w:r>
      <w:r w:rsidRPr="00B0081C">
        <w:rPr>
          <w:lang w:val="ru-RU"/>
        </w:rPr>
        <w:t xml:space="preserve">507/85, </w:t>
      </w:r>
      <w:r w:rsidRPr="000641E3">
        <w:t>Tamimi</w:t>
      </w:r>
      <w:r w:rsidRPr="00B0081C">
        <w:rPr>
          <w:lang w:val="ru-RU"/>
        </w:rPr>
        <w:t xml:space="preserve"> </w:t>
      </w:r>
      <w:r w:rsidRPr="000641E3">
        <w:t>v</w:t>
      </w:r>
      <w:r>
        <w:rPr>
          <w:lang w:val="ru-RU"/>
        </w:rPr>
        <w:t xml:space="preserve">. </w:t>
      </w:r>
      <w:r w:rsidRPr="000641E3">
        <w:t>The</w:t>
      </w:r>
      <w:r w:rsidRPr="00B0081C">
        <w:rPr>
          <w:lang w:val="ru-RU"/>
        </w:rPr>
        <w:t xml:space="preserve"> </w:t>
      </w:r>
      <w:r w:rsidRPr="000641E3">
        <w:t>Minister</w:t>
      </w:r>
      <w:r w:rsidRPr="00B0081C">
        <w:rPr>
          <w:lang w:val="ru-RU"/>
        </w:rPr>
        <w:t xml:space="preserve"> </w:t>
      </w:r>
      <w:r w:rsidRPr="000641E3">
        <w:t>of</w:t>
      </w:r>
      <w:r w:rsidRPr="00B0081C">
        <w:rPr>
          <w:lang w:val="ru-RU"/>
        </w:rPr>
        <w:t xml:space="preserve"> </w:t>
      </w:r>
      <w:r w:rsidRPr="000641E3">
        <w:t>Defence</w:t>
      </w:r>
      <w:r w:rsidRPr="00B0081C">
        <w:rPr>
          <w:lang w:val="ru-RU"/>
        </w:rPr>
        <w:t xml:space="preserve"> [1986] </w:t>
      </w:r>
      <w:r w:rsidRPr="000641E3">
        <w:t>P</w:t>
      </w:r>
      <w:r w:rsidRPr="00B0081C">
        <w:rPr>
          <w:lang w:val="ru-RU"/>
        </w:rPr>
        <w:t>.</w:t>
      </w:r>
      <w:r w:rsidRPr="000641E3">
        <w:t>D</w:t>
      </w:r>
      <w:r>
        <w:rPr>
          <w:lang w:val="ru-RU"/>
        </w:rPr>
        <w:t xml:space="preserve">. </w:t>
      </w:r>
      <w:r w:rsidRPr="00B0081C">
        <w:rPr>
          <w:lang w:val="ru-RU"/>
        </w:rPr>
        <w:t>40(2), 505)</w:t>
      </w:r>
      <w:r>
        <w:rPr>
          <w:lang w:val="ru-RU"/>
        </w:rPr>
        <w:t xml:space="preserve">;  обеспечения свободы вероисповедания и свободы совести </w:t>
      </w:r>
      <w:r w:rsidRPr="00B0081C">
        <w:rPr>
          <w:lang w:val="ru-RU"/>
        </w:rPr>
        <w:t>(</w:t>
      </w:r>
      <w:r w:rsidRPr="000641E3">
        <w:t>C</w:t>
      </w:r>
      <w:r w:rsidRPr="00B0081C">
        <w:rPr>
          <w:lang w:val="ru-RU"/>
        </w:rPr>
        <w:t>.</w:t>
      </w:r>
      <w:r w:rsidRPr="000641E3">
        <w:t>A</w:t>
      </w:r>
      <w:r>
        <w:rPr>
          <w:lang w:val="ru-RU"/>
        </w:rPr>
        <w:t xml:space="preserve">. </w:t>
      </w:r>
      <w:r w:rsidRPr="00665DBA">
        <w:rPr>
          <w:lang w:val="ru-RU"/>
        </w:rPr>
        <w:t xml:space="preserve">450/70, </w:t>
      </w:r>
      <w:r w:rsidRPr="000641E3">
        <w:t>Rogozinski</w:t>
      </w:r>
      <w:r w:rsidRPr="00665DBA">
        <w:rPr>
          <w:lang w:val="ru-RU"/>
        </w:rPr>
        <w:t xml:space="preserve"> </w:t>
      </w:r>
      <w:r w:rsidRPr="000641E3">
        <w:t>v</w:t>
      </w:r>
      <w:r w:rsidRPr="00665DBA">
        <w:rPr>
          <w:lang w:val="ru-RU"/>
        </w:rPr>
        <w:t xml:space="preserve">. </w:t>
      </w:r>
      <w:r w:rsidRPr="000641E3">
        <w:t>The</w:t>
      </w:r>
      <w:r w:rsidRPr="00665DBA">
        <w:rPr>
          <w:lang w:val="ru-RU"/>
        </w:rPr>
        <w:t xml:space="preserve"> </w:t>
      </w:r>
      <w:r w:rsidRPr="000641E3">
        <w:t>State</w:t>
      </w:r>
      <w:r w:rsidRPr="00665DBA">
        <w:rPr>
          <w:lang w:val="ru-RU"/>
        </w:rPr>
        <w:t xml:space="preserve"> </w:t>
      </w:r>
      <w:r w:rsidRPr="000641E3">
        <w:t>of</w:t>
      </w:r>
      <w:r w:rsidRPr="00665DBA">
        <w:rPr>
          <w:lang w:val="ru-RU"/>
        </w:rPr>
        <w:t xml:space="preserve"> </w:t>
      </w:r>
      <w:r w:rsidRPr="000641E3">
        <w:t>Israel</w:t>
      </w:r>
      <w:r w:rsidRPr="00665DBA">
        <w:rPr>
          <w:lang w:val="ru-RU"/>
        </w:rPr>
        <w:t xml:space="preserve"> [1971] </w:t>
      </w:r>
      <w:r w:rsidRPr="000641E3">
        <w:t>P</w:t>
      </w:r>
      <w:r w:rsidRPr="00665DBA">
        <w:rPr>
          <w:lang w:val="ru-RU"/>
        </w:rPr>
        <w:t>.</w:t>
      </w:r>
      <w:r w:rsidRPr="000641E3">
        <w:t>D</w:t>
      </w:r>
      <w:r w:rsidRPr="00665DBA">
        <w:rPr>
          <w:lang w:val="ru-RU"/>
        </w:rPr>
        <w:t>. 26(1), 129).</w:t>
      </w:r>
    </w:p>
    <w:p w:rsidR="004E78C5" w:rsidRDefault="004E78C5" w:rsidP="001A209D">
      <w:pPr>
        <w:tabs>
          <w:tab w:val="clear" w:pos="567"/>
          <w:tab w:val="clear" w:pos="1134"/>
          <w:tab w:val="clear" w:pos="6237"/>
          <w:tab w:val="left" w:pos="1418"/>
          <w:tab w:val="right" w:leader="dot" w:pos="7172"/>
          <w:tab w:val="center" w:pos="8039"/>
          <w:tab w:val="center" w:pos="9122"/>
        </w:tabs>
        <w:spacing w:line="240" w:lineRule="auto"/>
      </w:pPr>
    </w:p>
    <w:p w:rsidR="00BC7895" w:rsidRDefault="00BC7895" w:rsidP="00A822BB">
      <w:pPr>
        <w:pStyle w:val="List2"/>
        <w:bidi w:val="0"/>
        <w:spacing w:line="288" w:lineRule="auto"/>
        <w:ind w:left="0" w:firstLine="0"/>
        <w:rPr>
          <w:rFonts w:cs="Times New Roman"/>
          <w:lang w:val="ru-RU"/>
        </w:rPr>
      </w:pPr>
      <w:r>
        <w:rPr>
          <w:lang w:val="ru-RU"/>
        </w:rPr>
        <w:t>132.</w:t>
      </w:r>
      <w:r>
        <w:rPr>
          <w:lang w:val="ru-RU"/>
        </w:rPr>
        <w:tab/>
      </w:r>
      <w:r>
        <w:rPr>
          <w:b/>
          <w:lang w:val="ru-RU"/>
        </w:rPr>
        <w:t xml:space="preserve">Свобода передвижения.  </w:t>
      </w:r>
      <w:r>
        <w:rPr>
          <w:lang w:val="ru-RU"/>
        </w:rPr>
        <w:t xml:space="preserve">Суд допустил введение некоторых ограничений в случае существования обоснованных "реальных и серьезных опасений" того, что отказ от ограничения индивидуального права на свободу передвижения может нанести ощутимый ущерб национальной безопасности или другим жизненно важным интересам </w:t>
      </w:r>
      <w:r w:rsidRPr="008911E4">
        <w:rPr>
          <w:rFonts w:cs="Times New Roman"/>
          <w:lang w:val="ru-RU"/>
        </w:rPr>
        <w:t>(</w:t>
      </w:r>
      <w:r w:rsidRPr="00AA7C2C">
        <w:rPr>
          <w:rFonts w:cs="Times New Roman"/>
          <w:i/>
          <w:iCs/>
        </w:rPr>
        <w:t>H</w:t>
      </w:r>
      <w:r w:rsidRPr="008911E4">
        <w:rPr>
          <w:rFonts w:cs="Times New Roman"/>
          <w:i/>
          <w:iCs/>
          <w:lang w:val="ru-RU"/>
        </w:rPr>
        <w:t>.</w:t>
      </w:r>
      <w:r w:rsidRPr="00AA7C2C">
        <w:rPr>
          <w:rFonts w:cs="Times New Roman"/>
          <w:i/>
          <w:iCs/>
        </w:rPr>
        <w:t>C</w:t>
      </w:r>
      <w:r w:rsidRPr="008911E4">
        <w:rPr>
          <w:rFonts w:cs="Times New Roman"/>
          <w:i/>
          <w:iCs/>
          <w:lang w:val="ru-RU"/>
        </w:rPr>
        <w:t>.</w:t>
      </w:r>
      <w:r w:rsidRPr="00AA7C2C">
        <w:rPr>
          <w:rFonts w:cs="Times New Roman"/>
          <w:i/>
          <w:iCs/>
        </w:rPr>
        <w:t>J</w:t>
      </w:r>
      <w:r w:rsidRPr="008911E4">
        <w:rPr>
          <w:rFonts w:cs="Times New Roman"/>
          <w:i/>
          <w:iCs/>
          <w:lang w:val="ru-RU"/>
        </w:rPr>
        <w:t>.</w:t>
      </w:r>
      <w:r>
        <w:rPr>
          <w:rFonts w:cs="Times New Roman"/>
          <w:i/>
          <w:iCs/>
          <w:lang w:val="ru-RU"/>
        </w:rPr>
        <w:t> </w:t>
      </w:r>
      <w:r w:rsidRPr="008911E4">
        <w:rPr>
          <w:rFonts w:cs="Times New Roman"/>
          <w:i/>
          <w:iCs/>
          <w:lang w:val="ru-RU"/>
        </w:rPr>
        <w:t xml:space="preserve">111/53, </w:t>
      </w:r>
      <w:r w:rsidRPr="00AA7C2C">
        <w:rPr>
          <w:rFonts w:cs="Times New Roman"/>
          <w:i/>
          <w:iCs/>
        </w:rPr>
        <w:t>Kaufman</w:t>
      </w:r>
      <w:r w:rsidRPr="008911E4">
        <w:rPr>
          <w:rFonts w:cs="Times New Roman"/>
          <w:i/>
          <w:iCs/>
          <w:lang w:val="ru-RU"/>
        </w:rPr>
        <w:t xml:space="preserve"> </w:t>
      </w:r>
      <w:r w:rsidRPr="00AA7C2C">
        <w:rPr>
          <w:rFonts w:cs="Times New Roman"/>
          <w:i/>
          <w:iCs/>
        </w:rPr>
        <w:t>v</w:t>
      </w:r>
      <w:r w:rsidRPr="008911E4">
        <w:rPr>
          <w:rFonts w:cs="Times New Roman"/>
          <w:i/>
          <w:iCs/>
          <w:lang w:val="ru-RU"/>
        </w:rPr>
        <w:t xml:space="preserve">. </w:t>
      </w:r>
      <w:r w:rsidRPr="00AA7C2C">
        <w:rPr>
          <w:rFonts w:cs="Times New Roman"/>
          <w:i/>
          <w:iCs/>
        </w:rPr>
        <w:t>The</w:t>
      </w:r>
      <w:r w:rsidRPr="008911E4">
        <w:rPr>
          <w:rFonts w:cs="Times New Roman"/>
          <w:i/>
          <w:iCs/>
          <w:lang w:val="ru-RU"/>
        </w:rPr>
        <w:t xml:space="preserve"> </w:t>
      </w:r>
      <w:r w:rsidRPr="00AA7C2C">
        <w:rPr>
          <w:rFonts w:cs="Times New Roman"/>
          <w:i/>
          <w:iCs/>
        </w:rPr>
        <w:t>Minister</w:t>
      </w:r>
      <w:r w:rsidRPr="008911E4">
        <w:rPr>
          <w:rFonts w:cs="Times New Roman"/>
          <w:i/>
          <w:iCs/>
          <w:lang w:val="ru-RU"/>
        </w:rPr>
        <w:t xml:space="preserve"> </w:t>
      </w:r>
      <w:r w:rsidRPr="00AA7C2C">
        <w:rPr>
          <w:rFonts w:cs="Times New Roman"/>
          <w:i/>
          <w:iCs/>
        </w:rPr>
        <w:t>of</w:t>
      </w:r>
      <w:r w:rsidRPr="008911E4">
        <w:rPr>
          <w:rFonts w:cs="Times New Roman"/>
          <w:i/>
          <w:iCs/>
          <w:lang w:val="ru-RU"/>
        </w:rPr>
        <w:t xml:space="preserve"> </w:t>
      </w:r>
      <w:r w:rsidRPr="00AA7C2C">
        <w:rPr>
          <w:rFonts w:cs="Times New Roman"/>
          <w:i/>
          <w:iCs/>
        </w:rPr>
        <w:t>the</w:t>
      </w:r>
      <w:r w:rsidRPr="008911E4">
        <w:rPr>
          <w:rFonts w:cs="Times New Roman"/>
          <w:i/>
          <w:iCs/>
          <w:lang w:val="ru-RU"/>
        </w:rPr>
        <w:t xml:space="preserve"> </w:t>
      </w:r>
      <w:r w:rsidRPr="00AA7C2C">
        <w:rPr>
          <w:rFonts w:cs="Times New Roman"/>
          <w:i/>
          <w:iCs/>
        </w:rPr>
        <w:t>Interior</w:t>
      </w:r>
      <w:r w:rsidRPr="008911E4">
        <w:rPr>
          <w:rFonts w:cs="Times New Roman"/>
          <w:i/>
          <w:iCs/>
          <w:lang w:val="ru-RU"/>
        </w:rPr>
        <w:t xml:space="preserve"> [1953] </w:t>
      </w:r>
      <w:r w:rsidRPr="00AA7C2C">
        <w:rPr>
          <w:rFonts w:cs="Times New Roman"/>
          <w:i/>
          <w:iCs/>
        </w:rPr>
        <w:t>P</w:t>
      </w:r>
      <w:r w:rsidRPr="008911E4">
        <w:rPr>
          <w:rFonts w:cs="Times New Roman"/>
          <w:i/>
          <w:iCs/>
          <w:lang w:val="ru-RU"/>
        </w:rPr>
        <w:t>.</w:t>
      </w:r>
      <w:r w:rsidRPr="00AA7C2C">
        <w:rPr>
          <w:rFonts w:cs="Times New Roman"/>
          <w:i/>
          <w:iCs/>
        </w:rPr>
        <w:t>D</w:t>
      </w:r>
      <w:r w:rsidRPr="008911E4">
        <w:rPr>
          <w:rFonts w:cs="Times New Roman"/>
          <w:i/>
          <w:iCs/>
          <w:lang w:val="ru-RU"/>
        </w:rPr>
        <w:t xml:space="preserve">. 7(1), 534; </w:t>
      </w:r>
      <w:r w:rsidRPr="00AA7C2C">
        <w:rPr>
          <w:rFonts w:cs="Times New Roman"/>
          <w:i/>
          <w:iCs/>
        </w:rPr>
        <w:t>H</w:t>
      </w:r>
      <w:r w:rsidRPr="008911E4">
        <w:rPr>
          <w:rFonts w:cs="Times New Roman"/>
          <w:i/>
          <w:iCs/>
          <w:lang w:val="ru-RU"/>
        </w:rPr>
        <w:t>.</w:t>
      </w:r>
      <w:r w:rsidRPr="00AA7C2C">
        <w:rPr>
          <w:rFonts w:cs="Times New Roman"/>
          <w:i/>
          <w:iCs/>
        </w:rPr>
        <w:t>C</w:t>
      </w:r>
      <w:r w:rsidRPr="008911E4">
        <w:rPr>
          <w:rFonts w:cs="Times New Roman"/>
          <w:i/>
          <w:iCs/>
          <w:lang w:val="ru-RU"/>
        </w:rPr>
        <w:t>.</w:t>
      </w:r>
      <w:r w:rsidRPr="00AA7C2C">
        <w:rPr>
          <w:rFonts w:cs="Times New Roman"/>
          <w:i/>
          <w:iCs/>
        </w:rPr>
        <w:t>J</w:t>
      </w:r>
      <w:r w:rsidRPr="008911E4">
        <w:rPr>
          <w:rFonts w:cs="Times New Roman"/>
          <w:i/>
          <w:iCs/>
          <w:lang w:val="ru-RU"/>
        </w:rPr>
        <w:t xml:space="preserve">. 448/85, </w:t>
      </w:r>
      <w:r w:rsidRPr="00AA7C2C">
        <w:rPr>
          <w:rFonts w:cs="Times New Roman"/>
          <w:i/>
          <w:iCs/>
        </w:rPr>
        <w:t>Dahar</w:t>
      </w:r>
      <w:r w:rsidRPr="008911E4">
        <w:rPr>
          <w:rFonts w:cs="Times New Roman"/>
          <w:i/>
          <w:iCs/>
          <w:lang w:val="ru-RU"/>
        </w:rPr>
        <w:t xml:space="preserve"> </w:t>
      </w:r>
      <w:r w:rsidRPr="00AA7C2C">
        <w:rPr>
          <w:rFonts w:cs="Times New Roman"/>
          <w:i/>
          <w:iCs/>
        </w:rPr>
        <w:t>et</w:t>
      </w:r>
      <w:r w:rsidRPr="008911E4">
        <w:rPr>
          <w:rFonts w:cs="Times New Roman"/>
          <w:i/>
          <w:iCs/>
          <w:lang w:val="ru-RU"/>
        </w:rPr>
        <w:t xml:space="preserve">. </w:t>
      </w:r>
      <w:r w:rsidRPr="00AA7C2C">
        <w:rPr>
          <w:rFonts w:cs="Times New Roman"/>
          <w:i/>
          <w:iCs/>
        </w:rPr>
        <w:t>al</w:t>
      </w:r>
      <w:r w:rsidRPr="008911E4">
        <w:rPr>
          <w:rFonts w:cs="Times New Roman"/>
          <w:i/>
          <w:iCs/>
          <w:lang w:val="ru-RU"/>
        </w:rPr>
        <w:t xml:space="preserve">. </w:t>
      </w:r>
      <w:r w:rsidRPr="00AA7C2C">
        <w:rPr>
          <w:rFonts w:cs="Times New Roman"/>
          <w:i/>
          <w:iCs/>
        </w:rPr>
        <w:t>v</w:t>
      </w:r>
      <w:r w:rsidRPr="008911E4">
        <w:rPr>
          <w:rFonts w:cs="Times New Roman"/>
          <w:i/>
          <w:iCs/>
          <w:lang w:val="ru-RU"/>
        </w:rPr>
        <w:t xml:space="preserve">. </w:t>
      </w:r>
      <w:r w:rsidRPr="00AA7C2C">
        <w:rPr>
          <w:rFonts w:cs="Times New Roman"/>
          <w:i/>
          <w:iCs/>
        </w:rPr>
        <w:t>The</w:t>
      </w:r>
      <w:r w:rsidRPr="008911E4">
        <w:rPr>
          <w:rFonts w:cs="Times New Roman"/>
          <w:i/>
          <w:iCs/>
          <w:lang w:val="ru-RU"/>
        </w:rPr>
        <w:t xml:space="preserve"> </w:t>
      </w:r>
      <w:r w:rsidRPr="00AA7C2C">
        <w:rPr>
          <w:rFonts w:cs="Times New Roman"/>
          <w:i/>
          <w:iCs/>
        </w:rPr>
        <w:t>Minister</w:t>
      </w:r>
      <w:r w:rsidRPr="008911E4">
        <w:rPr>
          <w:rFonts w:cs="Times New Roman"/>
          <w:i/>
          <w:iCs/>
          <w:lang w:val="ru-RU"/>
        </w:rPr>
        <w:t xml:space="preserve"> </w:t>
      </w:r>
      <w:r w:rsidRPr="00AA7C2C">
        <w:rPr>
          <w:rFonts w:cs="Times New Roman"/>
          <w:i/>
          <w:iCs/>
        </w:rPr>
        <w:t>of</w:t>
      </w:r>
      <w:r w:rsidRPr="008911E4">
        <w:rPr>
          <w:rFonts w:cs="Times New Roman"/>
          <w:i/>
          <w:iCs/>
          <w:lang w:val="ru-RU"/>
        </w:rPr>
        <w:t xml:space="preserve"> </w:t>
      </w:r>
      <w:r w:rsidRPr="00AA7C2C">
        <w:rPr>
          <w:rFonts w:cs="Times New Roman"/>
          <w:i/>
          <w:iCs/>
        </w:rPr>
        <w:t>the</w:t>
      </w:r>
      <w:r w:rsidRPr="008911E4">
        <w:rPr>
          <w:rFonts w:cs="Times New Roman"/>
          <w:i/>
          <w:iCs/>
          <w:lang w:val="ru-RU"/>
        </w:rPr>
        <w:t xml:space="preserve"> </w:t>
      </w:r>
      <w:r w:rsidRPr="00AA7C2C">
        <w:rPr>
          <w:rFonts w:cs="Times New Roman"/>
          <w:i/>
          <w:iCs/>
        </w:rPr>
        <w:t>Interior</w:t>
      </w:r>
      <w:r w:rsidRPr="008911E4">
        <w:rPr>
          <w:rFonts w:cs="Times New Roman"/>
          <w:i/>
          <w:iCs/>
          <w:lang w:val="ru-RU"/>
        </w:rPr>
        <w:t xml:space="preserve">,[1986] </w:t>
      </w:r>
      <w:r w:rsidRPr="00AA7C2C">
        <w:rPr>
          <w:rFonts w:cs="Times New Roman"/>
          <w:i/>
          <w:iCs/>
        </w:rPr>
        <w:t>P</w:t>
      </w:r>
      <w:r w:rsidRPr="008911E4">
        <w:rPr>
          <w:rFonts w:cs="Times New Roman"/>
          <w:i/>
          <w:iCs/>
          <w:lang w:val="ru-RU"/>
        </w:rPr>
        <w:t>.</w:t>
      </w:r>
      <w:r w:rsidRPr="00AA7C2C">
        <w:rPr>
          <w:rFonts w:cs="Times New Roman"/>
          <w:i/>
          <w:iCs/>
        </w:rPr>
        <w:t>D</w:t>
      </w:r>
      <w:r w:rsidRPr="008911E4">
        <w:rPr>
          <w:rFonts w:cs="Times New Roman"/>
          <w:i/>
          <w:iCs/>
          <w:lang w:val="ru-RU"/>
        </w:rPr>
        <w:t>. 40(2), 701</w:t>
      </w:r>
      <w:r w:rsidRPr="008911E4">
        <w:rPr>
          <w:rFonts w:cs="Times New Roman"/>
          <w:lang w:val="ru-RU"/>
        </w:rPr>
        <w:t>).</w:t>
      </w:r>
    </w:p>
    <w:p w:rsidR="00BC7895" w:rsidRDefault="00BC7895" w:rsidP="00A822BB">
      <w:pPr>
        <w:pStyle w:val="List2"/>
        <w:bidi w:val="0"/>
        <w:spacing w:line="288" w:lineRule="auto"/>
        <w:ind w:left="0" w:firstLine="0"/>
        <w:rPr>
          <w:rFonts w:cs="Times New Roman"/>
          <w:lang w:val="ru-RU"/>
        </w:rPr>
      </w:pPr>
    </w:p>
    <w:p w:rsidR="00BC7895" w:rsidRDefault="00BC7895" w:rsidP="00A822BB">
      <w:pPr>
        <w:pStyle w:val="List2"/>
        <w:bidi w:val="0"/>
        <w:spacing w:line="288" w:lineRule="auto"/>
        <w:ind w:left="0" w:firstLine="0"/>
        <w:rPr>
          <w:rFonts w:cs="Times New Roman"/>
          <w:iCs/>
          <w:lang w:val="ru-RU"/>
        </w:rPr>
      </w:pPr>
      <w:r>
        <w:rPr>
          <w:rFonts w:cs="Times New Roman"/>
          <w:lang w:val="ru-RU"/>
        </w:rPr>
        <w:t>133.</w:t>
      </w:r>
      <w:r>
        <w:rPr>
          <w:rFonts w:cs="Times New Roman"/>
          <w:lang w:val="ru-RU"/>
        </w:rPr>
        <w:tab/>
      </w:r>
      <w:r>
        <w:rPr>
          <w:rFonts w:cs="Times New Roman"/>
          <w:b/>
          <w:lang w:val="ru-RU"/>
        </w:rPr>
        <w:t xml:space="preserve">Свобода вероисповедания.  </w:t>
      </w:r>
      <w:r>
        <w:rPr>
          <w:rFonts w:cs="Times New Roman"/>
          <w:lang w:val="ru-RU"/>
        </w:rPr>
        <w:t xml:space="preserve">Свобода вероисповедания, имеющая большое значение для израильского общества, включает в себя также свободу от религии, иногда именуемую свободой совести, и свободу отправления культовых обрядов, которые являются основополагающими принципами израильского права.  Свобода вероисповедания упоминалась еще в Декларации независимости, однако с принятием Основного закона о чести и свободе человека она приобрела статус конституционного права.  Хотя в Основном законе данное право конкретно не провозглашается, Высший суд справедливости заявил, что свобода вероисповедания занимает в нем центральное место </w:t>
      </w:r>
      <w:r w:rsidRPr="00250AB4">
        <w:rPr>
          <w:rFonts w:cs="Times New Roman"/>
          <w:lang w:val="ru-RU"/>
        </w:rPr>
        <w:t>(</w:t>
      </w:r>
      <w:r w:rsidRPr="00830C91">
        <w:rPr>
          <w:rFonts w:cs="Times New Roman"/>
          <w:i/>
          <w:iCs/>
        </w:rPr>
        <w:t>H</w:t>
      </w:r>
      <w:r w:rsidRPr="00250AB4">
        <w:rPr>
          <w:rFonts w:cs="Times New Roman"/>
          <w:i/>
          <w:iCs/>
          <w:lang w:val="ru-RU"/>
        </w:rPr>
        <w:t>.</w:t>
      </w:r>
      <w:r w:rsidRPr="00830C91">
        <w:rPr>
          <w:rFonts w:cs="Times New Roman"/>
          <w:i/>
          <w:iCs/>
        </w:rPr>
        <w:t>C</w:t>
      </w:r>
      <w:r w:rsidRPr="00250AB4">
        <w:rPr>
          <w:rFonts w:cs="Times New Roman"/>
          <w:i/>
          <w:iCs/>
          <w:lang w:val="ru-RU"/>
        </w:rPr>
        <w:t>.</w:t>
      </w:r>
      <w:r w:rsidRPr="00830C91">
        <w:rPr>
          <w:rFonts w:cs="Times New Roman"/>
          <w:i/>
          <w:iCs/>
        </w:rPr>
        <w:t>J</w:t>
      </w:r>
      <w:r w:rsidRPr="00250AB4">
        <w:rPr>
          <w:rFonts w:cs="Times New Roman"/>
          <w:i/>
          <w:iCs/>
          <w:lang w:val="ru-RU"/>
        </w:rPr>
        <w:t xml:space="preserve">. 3261/93 </w:t>
      </w:r>
      <w:r w:rsidRPr="00830C91">
        <w:rPr>
          <w:rFonts w:cs="Times New Roman"/>
          <w:i/>
          <w:iCs/>
        </w:rPr>
        <w:t>Robert</w:t>
      </w:r>
      <w:r w:rsidRPr="00250AB4">
        <w:rPr>
          <w:rFonts w:cs="Times New Roman"/>
          <w:i/>
          <w:iCs/>
          <w:lang w:val="ru-RU"/>
        </w:rPr>
        <w:t xml:space="preserve"> </w:t>
      </w:r>
      <w:r w:rsidRPr="00830C91">
        <w:rPr>
          <w:rFonts w:cs="Times New Roman"/>
          <w:i/>
          <w:iCs/>
        </w:rPr>
        <w:t>Steven</w:t>
      </w:r>
      <w:r w:rsidRPr="00250AB4">
        <w:rPr>
          <w:rFonts w:cs="Times New Roman"/>
          <w:i/>
          <w:iCs/>
          <w:lang w:val="ru-RU"/>
        </w:rPr>
        <w:t xml:space="preserve"> </w:t>
      </w:r>
      <w:r w:rsidRPr="00830C91">
        <w:rPr>
          <w:rFonts w:cs="Times New Roman"/>
          <w:i/>
          <w:iCs/>
        </w:rPr>
        <w:t>v</w:t>
      </w:r>
      <w:r w:rsidRPr="00250AB4">
        <w:rPr>
          <w:rFonts w:cs="Times New Roman"/>
          <w:i/>
          <w:iCs/>
          <w:lang w:val="ru-RU"/>
        </w:rPr>
        <w:t xml:space="preserve">. </w:t>
      </w:r>
      <w:r w:rsidRPr="00830C91">
        <w:rPr>
          <w:rFonts w:cs="Times New Roman"/>
          <w:i/>
          <w:iCs/>
        </w:rPr>
        <w:t>The</w:t>
      </w:r>
      <w:r w:rsidRPr="00250AB4">
        <w:rPr>
          <w:rFonts w:cs="Times New Roman"/>
          <w:i/>
          <w:iCs/>
          <w:lang w:val="ru-RU"/>
        </w:rPr>
        <w:t xml:space="preserve"> </w:t>
      </w:r>
      <w:r w:rsidRPr="00830C91">
        <w:rPr>
          <w:rFonts w:cs="Times New Roman"/>
          <w:i/>
          <w:iCs/>
        </w:rPr>
        <w:t>Minister</w:t>
      </w:r>
      <w:r w:rsidRPr="00250AB4">
        <w:rPr>
          <w:rFonts w:cs="Times New Roman"/>
          <w:i/>
          <w:iCs/>
          <w:lang w:val="ru-RU"/>
        </w:rPr>
        <w:t xml:space="preserve"> </w:t>
      </w:r>
      <w:r w:rsidRPr="00830C91">
        <w:rPr>
          <w:rFonts w:cs="Times New Roman"/>
          <w:i/>
          <w:iCs/>
        </w:rPr>
        <w:t>of</w:t>
      </w:r>
      <w:r w:rsidRPr="00250AB4">
        <w:rPr>
          <w:rFonts w:cs="Times New Roman"/>
          <w:i/>
          <w:iCs/>
          <w:lang w:val="ru-RU"/>
        </w:rPr>
        <w:t xml:space="preserve"> </w:t>
      </w:r>
      <w:r w:rsidRPr="00830C91">
        <w:rPr>
          <w:rFonts w:cs="Times New Roman"/>
          <w:i/>
          <w:iCs/>
        </w:rPr>
        <w:t>Justice</w:t>
      </w:r>
      <w:r w:rsidRPr="00250AB4">
        <w:rPr>
          <w:rFonts w:cs="Times New Roman"/>
          <w:i/>
          <w:iCs/>
          <w:lang w:val="ru-RU"/>
        </w:rPr>
        <w:t xml:space="preserve"> [1993] </w:t>
      </w:r>
      <w:r w:rsidRPr="00830C91">
        <w:rPr>
          <w:rFonts w:cs="Times New Roman"/>
          <w:i/>
          <w:iCs/>
        </w:rPr>
        <w:t>P</w:t>
      </w:r>
      <w:r w:rsidRPr="00250AB4">
        <w:rPr>
          <w:rFonts w:cs="Times New Roman"/>
          <w:i/>
          <w:iCs/>
          <w:lang w:val="ru-RU"/>
        </w:rPr>
        <w:t>.</w:t>
      </w:r>
      <w:r w:rsidRPr="00830C91">
        <w:rPr>
          <w:rFonts w:cs="Times New Roman"/>
          <w:i/>
          <w:iCs/>
        </w:rPr>
        <w:t>D</w:t>
      </w:r>
      <w:r w:rsidRPr="00250AB4">
        <w:rPr>
          <w:rFonts w:cs="Times New Roman"/>
          <w:i/>
          <w:iCs/>
          <w:lang w:val="ru-RU"/>
        </w:rPr>
        <w:t>. 47(2), 282</w:t>
      </w:r>
      <w:r w:rsidRPr="00250AB4">
        <w:rPr>
          <w:rFonts w:cs="Times New Roman"/>
          <w:lang w:val="ru-RU"/>
        </w:rPr>
        <w:t xml:space="preserve">). </w:t>
      </w:r>
      <w:r>
        <w:rPr>
          <w:rFonts w:cs="Times New Roman"/>
          <w:lang w:val="ru-RU"/>
        </w:rPr>
        <w:t xml:space="preserve"> В</w:t>
      </w:r>
      <w:r w:rsidRPr="00250AB4">
        <w:rPr>
          <w:rFonts w:cs="Times New Roman"/>
          <w:lang w:val="ru-RU"/>
        </w:rPr>
        <w:t xml:space="preserve"> </w:t>
      </w:r>
      <w:r>
        <w:rPr>
          <w:rFonts w:cs="Times New Roman"/>
          <w:lang w:val="ru-RU"/>
        </w:rPr>
        <w:t>деле</w:t>
      </w:r>
      <w:r w:rsidRPr="00250AB4">
        <w:rPr>
          <w:rFonts w:cs="Times New Roman"/>
          <w:lang w:val="ru-RU"/>
        </w:rPr>
        <w:t xml:space="preserve"> </w:t>
      </w:r>
      <w:r w:rsidRPr="00830C91">
        <w:rPr>
          <w:rFonts w:cs="Times New Roman"/>
          <w:i/>
          <w:iCs/>
        </w:rPr>
        <w:t>H</w:t>
      </w:r>
      <w:r w:rsidRPr="00250AB4">
        <w:rPr>
          <w:rFonts w:cs="Times New Roman"/>
          <w:i/>
          <w:iCs/>
          <w:lang w:val="ru-RU"/>
        </w:rPr>
        <w:t>.</w:t>
      </w:r>
      <w:r w:rsidRPr="00830C91">
        <w:rPr>
          <w:rFonts w:cs="Times New Roman"/>
          <w:i/>
          <w:iCs/>
        </w:rPr>
        <w:t>C</w:t>
      </w:r>
      <w:r w:rsidRPr="00250AB4">
        <w:rPr>
          <w:rFonts w:cs="Times New Roman"/>
          <w:i/>
          <w:iCs/>
          <w:lang w:val="ru-RU"/>
        </w:rPr>
        <w:t>.</w:t>
      </w:r>
      <w:r w:rsidRPr="00830C91">
        <w:rPr>
          <w:rFonts w:cs="Times New Roman"/>
          <w:i/>
          <w:iCs/>
        </w:rPr>
        <w:t>J</w:t>
      </w:r>
      <w:r w:rsidRPr="00250AB4">
        <w:rPr>
          <w:rFonts w:cs="Times New Roman"/>
          <w:i/>
          <w:iCs/>
          <w:lang w:val="ru-RU"/>
        </w:rPr>
        <w:t xml:space="preserve">. 262/62 </w:t>
      </w:r>
      <w:r w:rsidRPr="00830C91">
        <w:rPr>
          <w:rFonts w:cs="Times New Roman"/>
          <w:i/>
          <w:iCs/>
        </w:rPr>
        <w:t>Perets</w:t>
      </w:r>
      <w:r w:rsidRPr="00250AB4">
        <w:rPr>
          <w:rFonts w:cs="Times New Roman"/>
          <w:i/>
          <w:iCs/>
          <w:lang w:val="ru-RU"/>
        </w:rPr>
        <w:t xml:space="preserve"> </w:t>
      </w:r>
      <w:r w:rsidRPr="00830C91">
        <w:rPr>
          <w:rFonts w:cs="Times New Roman"/>
          <w:i/>
          <w:iCs/>
        </w:rPr>
        <w:t>v</w:t>
      </w:r>
      <w:r w:rsidRPr="00250AB4">
        <w:rPr>
          <w:rFonts w:cs="Times New Roman"/>
          <w:i/>
          <w:iCs/>
          <w:lang w:val="ru-RU"/>
        </w:rPr>
        <w:t xml:space="preserve">. </w:t>
      </w:r>
      <w:r w:rsidRPr="00830C91">
        <w:rPr>
          <w:rFonts w:cs="Times New Roman"/>
          <w:i/>
          <w:iCs/>
        </w:rPr>
        <w:t>Head</w:t>
      </w:r>
      <w:r w:rsidRPr="00250AB4">
        <w:rPr>
          <w:rFonts w:cs="Times New Roman"/>
          <w:i/>
          <w:iCs/>
          <w:lang w:val="ru-RU"/>
        </w:rPr>
        <w:t xml:space="preserve"> </w:t>
      </w:r>
      <w:r w:rsidRPr="00830C91">
        <w:rPr>
          <w:rFonts w:cs="Times New Roman"/>
          <w:i/>
          <w:iCs/>
        </w:rPr>
        <w:t>of</w:t>
      </w:r>
      <w:r w:rsidRPr="00250AB4">
        <w:rPr>
          <w:rFonts w:cs="Times New Roman"/>
          <w:i/>
          <w:iCs/>
          <w:lang w:val="ru-RU"/>
        </w:rPr>
        <w:t xml:space="preserve"> </w:t>
      </w:r>
      <w:r w:rsidRPr="00830C91">
        <w:rPr>
          <w:rFonts w:cs="Times New Roman"/>
          <w:i/>
          <w:iCs/>
        </w:rPr>
        <w:t>the</w:t>
      </w:r>
      <w:r w:rsidRPr="00250AB4">
        <w:rPr>
          <w:rFonts w:cs="Times New Roman"/>
          <w:i/>
          <w:iCs/>
          <w:lang w:val="ru-RU"/>
        </w:rPr>
        <w:t xml:space="preserve"> </w:t>
      </w:r>
      <w:r w:rsidRPr="00830C91">
        <w:rPr>
          <w:rFonts w:cs="Times New Roman"/>
          <w:i/>
          <w:iCs/>
        </w:rPr>
        <w:t>Local</w:t>
      </w:r>
      <w:r w:rsidRPr="00250AB4">
        <w:rPr>
          <w:rFonts w:cs="Times New Roman"/>
          <w:i/>
          <w:iCs/>
          <w:lang w:val="ru-RU"/>
        </w:rPr>
        <w:t xml:space="preserve"> </w:t>
      </w:r>
      <w:r w:rsidRPr="00830C91">
        <w:rPr>
          <w:rFonts w:cs="Times New Roman"/>
          <w:i/>
          <w:iCs/>
        </w:rPr>
        <w:t>Council</w:t>
      </w:r>
      <w:r w:rsidRPr="00250AB4">
        <w:rPr>
          <w:rFonts w:cs="Times New Roman"/>
          <w:i/>
          <w:iCs/>
          <w:lang w:val="ru-RU"/>
        </w:rPr>
        <w:t xml:space="preserve"> </w:t>
      </w:r>
      <w:r w:rsidRPr="00830C91">
        <w:rPr>
          <w:rFonts w:cs="Times New Roman"/>
          <w:i/>
          <w:iCs/>
        </w:rPr>
        <w:t>and</w:t>
      </w:r>
      <w:r w:rsidRPr="00250AB4">
        <w:rPr>
          <w:rFonts w:cs="Times New Roman"/>
          <w:i/>
          <w:iCs/>
          <w:lang w:val="ru-RU"/>
        </w:rPr>
        <w:t xml:space="preserve"> </w:t>
      </w:r>
      <w:r w:rsidRPr="00830C91">
        <w:rPr>
          <w:rFonts w:cs="Times New Roman"/>
          <w:i/>
          <w:iCs/>
        </w:rPr>
        <w:t>its</w:t>
      </w:r>
      <w:r w:rsidRPr="00250AB4">
        <w:rPr>
          <w:rFonts w:cs="Times New Roman"/>
          <w:i/>
          <w:iCs/>
          <w:lang w:val="ru-RU"/>
        </w:rPr>
        <w:t xml:space="preserve"> </w:t>
      </w:r>
      <w:r w:rsidRPr="00830C91">
        <w:rPr>
          <w:rFonts w:cs="Times New Roman"/>
          <w:i/>
          <w:iCs/>
        </w:rPr>
        <w:t>members</w:t>
      </w:r>
      <w:r w:rsidRPr="00250AB4">
        <w:rPr>
          <w:rFonts w:cs="Times New Roman"/>
          <w:i/>
          <w:iCs/>
          <w:lang w:val="ru-RU"/>
        </w:rPr>
        <w:t xml:space="preserve">, </w:t>
      </w:r>
      <w:r w:rsidRPr="00830C91">
        <w:rPr>
          <w:rFonts w:cs="Times New Roman"/>
          <w:i/>
          <w:iCs/>
        </w:rPr>
        <w:t>and</w:t>
      </w:r>
      <w:r w:rsidRPr="00250AB4">
        <w:rPr>
          <w:rFonts w:cs="Times New Roman"/>
          <w:i/>
          <w:iCs/>
          <w:lang w:val="ru-RU"/>
        </w:rPr>
        <w:t xml:space="preserve"> </w:t>
      </w:r>
      <w:r w:rsidRPr="00830C91">
        <w:rPr>
          <w:rFonts w:cs="Times New Roman"/>
          <w:i/>
          <w:iCs/>
        </w:rPr>
        <w:t>the</w:t>
      </w:r>
      <w:r w:rsidRPr="00250AB4">
        <w:rPr>
          <w:rFonts w:cs="Times New Roman"/>
          <w:i/>
          <w:iCs/>
          <w:lang w:val="ru-RU"/>
        </w:rPr>
        <w:t xml:space="preserve"> </w:t>
      </w:r>
      <w:r w:rsidRPr="00830C91">
        <w:rPr>
          <w:rFonts w:cs="Times New Roman"/>
          <w:i/>
          <w:iCs/>
        </w:rPr>
        <w:t>residents</w:t>
      </w:r>
      <w:r w:rsidRPr="00250AB4">
        <w:rPr>
          <w:rFonts w:cs="Times New Roman"/>
          <w:i/>
          <w:iCs/>
          <w:lang w:val="ru-RU"/>
        </w:rPr>
        <w:t xml:space="preserve"> </w:t>
      </w:r>
      <w:r w:rsidRPr="00830C91">
        <w:rPr>
          <w:rFonts w:cs="Times New Roman"/>
          <w:i/>
          <w:iCs/>
        </w:rPr>
        <w:t>of</w:t>
      </w:r>
      <w:r w:rsidRPr="00250AB4">
        <w:rPr>
          <w:rFonts w:cs="Times New Roman"/>
          <w:i/>
          <w:iCs/>
          <w:lang w:val="ru-RU"/>
        </w:rPr>
        <w:t xml:space="preserve"> </w:t>
      </w:r>
      <w:r w:rsidRPr="00830C91">
        <w:rPr>
          <w:rFonts w:cs="Times New Roman"/>
          <w:i/>
          <w:iCs/>
        </w:rPr>
        <w:t>Kfar</w:t>
      </w:r>
      <w:r w:rsidRPr="00250AB4">
        <w:rPr>
          <w:rFonts w:cs="Times New Roman"/>
          <w:i/>
          <w:iCs/>
          <w:lang w:val="ru-RU"/>
        </w:rPr>
        <w:t xml:space="preserve"> </w:t>
      </w:r>
      <w:r w:rsidRPr="00830C91">
        <w:rPr>
          <w:rFonts w:cs="Times New Roman"/>
          <w:i/>
          <w:iCs/>
        </w:rPr>
        <w:t>Shmariahu</w:t>
      </w:r>
      <w:r w:rsidRPr="00250AB4">
        <w:rPr>
          <w:rFonts w:cs="Times New Roman"/>
          <w:i/>
          <w:iCs/>
          <w:lang w:val="ru-RU"/>
        </w:rPr>
        <w:t xml:space="preserve"> ([1962] </w:t>
      </w:r>
      <w:r w:rsidRPr="00830C91">
        <w:rPr>
          <w:rFonts w:cs="Times New Roman"/>
          <w:i/>
          <w:iCs/>
        </w:rPr>
        <w:t>P</w:t>
      </w:r>
      <w:r w:rsidRPr="00250AB4">
        <w:rPr>
          <w:rFonts w:cs="Times New Roman"/>
          <w:i/>
          <w:iCs/>
          <w:lang w:val="ru-RU"/>
        </w:rPr>
        <w:t>.</w:t>
      </w:r>
      <w:r w:rsidRPr="00830C91">
        <w:rPr>
          <w:rFonts w:cs="Times New Roman"/>
          <w:i/>
          <w:iCs/>
        </w:rPr>
        <w:t>D</w:t>
      </w:r>
      <w:r w:rsidRPr="00250AB4">
        <w:rPr>
          <w:rFonts w:cs="Times New Roman"/>
          <w:i/>
          <w:iCs/>
          <w:lang w:val="ru-RU"/>
        </w:rPr>
        <w:t xml:space="preserve">. 16(3), 2101 </w:t>
      </w:r>
      <w:r>
        <w:rPr>
          <w:rFonts w:cs="Times New Roman"/>
          <w:iCs/>
          <w:lang w:val="ru-RU"/>
        </w:rPr>
        <w:t>Высший суд справедливости</w:t>
      </w:r>
      <w:r w:rsidRPr="00250AB4">
        <w:rPr>
          <w:rFonts w:cs="Times New Roman"/>
          <w:iCs/>
          <w:lang w:val="ru-RU"/>
        </w:rPr>
        <w:t xml:space="preserve">, </w:t>
      </w:r>
      <w:r>
        <w:rPr>
          <w:rFonts w:cs="Times New Roman"/>
          <w:iCs/>
          <w:lang w:val="ru-RU"/>
        </w:rPr>
        <w:t>исходя</w:t>
      </w:r>
      <w:r w:rsidRPr="00250AB4">
        <w:rPr>
          <w:rFonts w:cs="Times New Roman"/>
          <w:iCs/>
          <w:lang w:val="ru-RU"/>
        </w:rPr>
        <w:t xml:space="preserve"> </w:t>
      </w:r>
      <w:r>
        <w:rPr>
          <w:rFonts w:cs="Times New Roman"/>
          <w:iCs/>
          <w:lang w:val="ru-RU"/>
        </w:rPr>
        <w:t>из</w:t>
      </w:r>
      <w:r w:rsidRPr="00250AB4">
        <w:rPr>
          <w:rFonts w:cs="Times New Roman"/>
          <w:iCs/>
          <w:lang w:val="ru-RU"/>
        </w:rPr>
        <w:t xml:space="preserve"> </w:t>
      </w:r>
      <w:r>
        <w:rPr>
          <w:rFonts w:cs="Times New Roman"/>
          <w:iCs/>
          <w:lang w:val="ru-RU"/>
        </w:rPr>
        <w:t>свободы</w:t>
      </w:r>
      <w:r w:rsidRPr="00250AB4">
        <w:rPr>
          <w:rFonts w:cs="Times New Roman"/>
          <w:iCs/>
          <w:lang w:val="ru-RU"/>
        </w:rPr>
        <w:t xml:space="preserve"> </w:t>
      </w:r>
      <w:r>
        <w:rPr>
          <w:rFonts w:cs="Times New Roman"/>
          <w:iCs/>
          <w:lang w:val="ru-RU"/>
        </w:rPr>
        <w:t>вероисповедания</w:t>
      </w:r>
      <w:r w:rsidRPr="00250AB4">
        <w:rPr>
          <w:rFonts w:cs="Times New Roman"/>
          <w:iCs/>
          <w:lang w:val="ru-RU"/>
        </w:rPr>
        <w:t>,</w:t>
      </w:r>
      <w:r>
        <w:rPr>
          <w:rFonts w:cs="Times New Roman"/>
          <w:iCs/>
          <w:lang w:val="ru-RU"/>
        </w:rPr>
        <w:t xml:space="preserve"> заявил, что местный городской совет не может навязывать единообразный текст молитвы и поэтому не в праве отказать в сдаче в аренду помещения для этих целей.  Иногда свобода вероисповедания, так же, как и другие права, может вступать в противоречие с другими свободами, равно как и с императивами безопасности и общественного порядка.</w:t>
      </w:r>
    </w:p>
    <w:p w:rsidR="00BC7895" w:rsidRDefault="00BC7895" w:rsidP="00A822BB">
      <w:pPr>
        <w:pStyle w:val="List2"/>
        <w:bidi w:val="0"/>
        <w:spacing w:line="288" w:lineRule="auto"/>
        <w:ind w:left="0" w:firstLine="0"/>
        <w:rPr>
          <w:rFonts w:cs="Times New Roman"/>
          <w:iCs/>
          <w:lang w:val="ru-RU"/>
        </w:rPr>
      </w:pPr>
    </w:p>
    <w:p w:rsidR="00BC7895" w:rsidRDefault="00BC7895" w:rsidP="00A822BB">
      <w:pPr>
        <w:pStyle w:val="List2"/>
        <w:bidi w:val="0"/>
        <w:spacing w:line="288" w:lineRule="auto"/>
        <w:ind w:left="0" w:firstLine="0"/>
        <w:rPr>
          <w:rFonts w:cs="Times New Roman"/>
          <w:lang w:val="ru-RU"/>
        </w:rPr>
      </w:pPr>
      <w:r w:rsidRPr="005A7508">
        <w:rPr>
          <w:rFonts w:cs="Times New Roman"/>
          <w:iCs/>
          <w:lang w:val="ru-RU"/>
        </w:rPr>
        <w:t>134.</w:t>
      </w:r>
      <w:r w:rsidRPr="005A7508">
        <w:rPr>
          <w:rFonts w:cs="Times New Roman"/>
          <w:iCs/>
          <w:lang w:val="ru-RU"/>
        </w:rPr>
        <w:tab/>
      </w:r>
      <w:r>
        <w:rPr>
          <w:rFonts w:cs="Times New Roman"/>
          <w:iCs/>
          <w:lang w:val="ru-RU"/>
        </w:rPr>
        <w:t>В</w:t>
      </w:r>
      <w:r w:rsidRPr="005A7508">
        <w:rPr>
          <w:rFonts w:cs="Times New Roman"/>
          <w:iCs/>
          <w:lang w:val="ru-RU"/>
        </w:rPr>
        <w:t xml:space="preserve"> </w:t>
      </w:r>
      <w:r>
        <w:rPr>
          <w:rFonts w:cs="Times New Roman"/>
          <w:iCs/>
          <w:lang w:val="ru-RU"/>
        </w:rPr>
        <w:t>деле</w:t>
      </w:r>
      <w:r w:rsidRPr="005A7508">
        <w:rPr>
          <w:rFonts w:cs="Times New Roman"/>
          <w:iCs/>
          <w:lang w:val="ru-RU"/>
        </w:rPr>
        <w:t xml:space="preserve"> </w:t>
      </w:r>
      <w:r w:rsidRPr="001C2544">
        <w:rPr>
          <w:rFonts w:cs="Times New Roman"/>
          <w:i/>
        </w:rPr>
        <w:t>H</w:t>
      </w:r>
      <w:r w:rsidRPr="005A7508">
        <w:rPr>
          <w:rFonts w:cs="Times New Roman"/>
          <w:i/>
          <w:lang w:val="ru-RU"/>
        </w:rPr>
        <w:t>.</w:t>
      </w:r>
      <w:r w:rsidRPr="001C2544">
        <w:rPr>
          <w:rFonts w:cs="Times New Roman"/>
          <w:i/>
        </w:rPr>
        <w:t>C</w:t>
      </w:r>
      <w:r w:rsidRPr="005A7508">
        <w:rPr>
          <w:rFonts w:cs="Times New Roman"/>
          <w:i/>
          <w:lang w:val="ru-RU"/>
        </w:rPr>
        <w:t>.</w:t>
      </w:r>
      <w:r w:rsidRPr="001C2544">
        <w:rPr>
          <w:rFonts w:cs="Times New Roman"/>
          <w:i/>
        </w:rPr>
        <w:t>J</w:t>
      </w:r>
      <w:r w:rsidRPr="005A7508">
        <w:rPr>
          <w:rFonts w:cs="Times New Roman"/>
          <w:i/>
          <w:lang w:val="ru-RU"/>
        </w:rPr>
        <w:t xml:space="preserve">. 292/83 </w:t>
      </w:r>
      <w:r w:rsidRPr="001C2544">
        <w:rPr>
          <w:rFonts w:cs="Times New Roman"/>
          <w:i/>
        </w:rPr>
        <w:t>Trustee</w:t>
      </w:r>
      <w:r w:rsidRPr="005A7508">
        <w:rPr>
          <w:rFonts w:cs="Times New Roman"/>
          <w:i/>
          <w:lang w:val="ru-RU"/>
        </w:rPr>
        <w:t>'</w:t>
      </w:r>
      <w:r w:rsidRPr="001C2544">
        <w:rPr>
          <w:rFonts w:cs="Times New Roman"/>
          <w:i/>
        </w:rPr>
        <w:t>s</w:t>
      </w:r>
      <w:r w:rsidRPr="005A7508">
        <w:rPr>
          <w:rFonts w:cs="Times New Roman"/>
          <w:i/>
          <w:lang w:val="ru-RU"/>
        </w:rPr>
        <w:t xml:space="preserve"> </w:t>
      </w:r>
      <w:r w:rsidRPr="001C2544">
        <w:rPr>
          <w:rFonts w:cs="Times New Roman"/>
          <w:i/>
        </w:rPr>
        <w:t>of</w:t>
      </w:r>
      <w:r w:rsidRPr="005A7508">
        <w:rPr>
          <w:rFonts w:cs="Times New Roman"/>
          <w:i/>
          <w:lang w:val="ru-RU"/>
        </w:rPr>
        <w:t xml:space="preserve"> </w:t>
      </w:r>
      <w:r w:rsidRPr="001C2544">
        <w:rPr>
          <w:rFonts w:cs="Times New Roman"/>
          <w:i/>
        </w:rPr>
        <w:t>the</w:t>
      </w:r>
      <w:r w:rsidRPr="005A7508">
        <w:rPr>
          <w:rFonts w:cs="Times New Roman"/>
          <w:i/>
          <w:lang w:val="ru-RU"/>
        </w:rPr>
        <w:t xml:space="preserve"> </w:t>
      </w:r>
      <w:smartTag w:uri="urn:schemas-microsoft-com:office:smarttags" w:element="PlaceType">
        <w:r w:rsidRPr="001C2544">
          <w:rPr>
            <w:rFonts w:cs="Times New Roman"/>
            <w:i/>
          </w:rPr>
          <w:t>Temple</w:t>
        </w:r>
      </w:smartTag>
      <w:r w:rsidRPr="005A7508">
        <w:rPr>
          <w:rFonts w:cs="Times New Roman"/>
          <w:i/>
          <w:lang w:val="ru-RU"/>
        </w:rPr>
        <w:t xml:space="preserve"> </w:t>
      </w:r>
      <w:smartTag w:uri="urn:schemas-microsoft-com:office:smarttags" w:element="PlaceName">
        <w:r w:rsidRPr="001C2544">
          <w:rPr>
            <w:rFonts w:cs="Times New Roman"/>
            <w:i/>
          </w:rPr>
          <w:t>Mount</w:t>
        </w:r>
      </w:smartTag>
      <w:r w:rsidRPr="005A7508">
        <w:rPr>
          <w:rFonts w:cs="Times New Roman"/>
          <w:i/>
          <w:lang w:val="ru-RU"/>
        </w:rPr>
        <w:t xml:space="preserve"> </w:t>
      </w:r>
      <w:r w:rsidRPr="001C2544">
        <w:rPr>
          <w:rFonts w:cs="Times New Roman"/>
          <w:i/>
        </w:rPr>
        <w:t>v</w:t>
      </w:r>
      <w:r w:rsidRPr="005A7508">
        <w:rPr>
          <w:rFonts w:cs="Times New Roman"/>
          <w:i/>
          <w:lang w:val="ru-RU"/>
        </w:rPr>
        <w:t xml:space="preserve">. </w:t>
      </w:r>
      <w:r w:rsidRPr="001C2544">
        <w:rPr>
          <w:rFonts w:cs="Times New Roman"/>
          <w:i/>
        </w:rPr>
        <w:t>Police</w:t>
      </w:r>
      <w:r w:rsidRPr="005A7508">
        <w:rPr>
          <w:rFonts w:cs="Times New Roman"/>
          <w:i/>
          <w:lang w:val="ru-RU"/>
        </w:rPr>
        <w:t xml:space="preserve"> </w:t>
      </w:r>
      <w:r w:rsidRPr="001C2544">
        <w:rPr>
          <w:rFonts w:cs="Times New Roman"/>
          <w:i/>
        </w:rPr>
        <w:t>Commander</w:t>
      </w:r>
      <w:r w:rsidRPr="005A7508">
        <w:rPr>
          <w:rFonts w:cs="Times New Roman"/>
          <w:i/>
          <w:lang w:val="ru-RU"/>
        </w:rPr>
        <w:t xml:space="preserve"> </w:t>
      </w:r>
      <w:r w:rsidRPr="001C2544">
        <w:rPr>
          <w:rFonts w:cs="Times New Roman"/>
          <w:i/>
        </w:rPr>
        <w:t>of</w:t>
      </w:r>
      <w:r w:rsidRPr="005A7508">
        <w:rPr>
          <w:rFonts w:cs="Times New Roman"/>
          <w:i/>
          <w:lang w:val="ru-RU"/>
        </w:rPr>
        <w:t xml:space="preserve"> </w:t>
      </w:r>
      <w:r w:rsidRPr="001C2544">
        <w:rPr>
          <w:rFonts w:cs="Times New Roman"/>
          <w:i/>
        </w:rPr>
        <w:t>the</w:t>
      </w:r>
      <w:r w:rsidRPr="005A7508">
        <w:rPr>
          <w:rFonts w:cs="Times New Roman"/>
          <w:i/>
          <w:lang w:val="ru-RU"/>
        </w:rPr>
        <w:t xml:space="preserve"> </w:t>
      </w:r>
      <w:r w:rsidRPr="001C2544">
        <w:rPr>
          <w:rFonts w:cs="Times New Roman"/>
          <w:i/>
        </w:rPr>
        <w:t>Jerusalem</w:t>
      </w:r>
      <w:r w:rsidRPr="005A7508">
        <w:rPr>
          <w:rFonts w:cs="Times New Roman"/>
          <w:i/>
          <w:lang w:val="ru-RU"/>
        </w:rPr>
        <w:t xml:space="preserve"> </w:t>
      </w:r>
      <w:r w:rsidRPr="001C2544">
        <w:rPr>
          <w:rFonts w:cs="Times New Roman"/>
          <w:i/>
        </w:rPr>
        <w:t>District</w:t>
      </w:r>
      <w:r w:rsidRPr="005A7508">
        <w:rPr>
          <w:rFonts w:cs="Times New Roman"/>
          <w:i/>
          <w:lang w:val="ru-RU"/>
        </w:rPr>
        <w:t xml:space="preserve"> ([1984] </w:t>
      </w:r>
      <w:r w:rsidRPr="001C2544">
        <w:rPr>
          <w:rFonts w:cs="Times New Roman"/>
          <w:i/>
        </w:rPr>
        <w:t>P</w:t>
      </w:r>
      <w:r w:rsidRPr="005A7508">
        <w:rPr>
          <w:rFonts w:cs="Times New Roman"/>
          <w:i/>
          <w:lang w:val="ru-RU"/>
        </w:rPr>
        <w:t>.</w:t>
      </w:r>
      <w:r w:rsidRPr="001C2544">
        <w:rPr>
          <w:rFonts w:cs="Times New Roman"/>
          <w:i/>
        </w:rPr>
        <w:t>D</w:t>
      </w:r>
      <w:r w:rsidRPr="005A7508">
        <w:rPr>
          <w:rFonts w:cs="Times New Roman"/>
          <w:i/>
          <w:lang w:val="ru-RU"/>
        </w:rPr>
        <w:t xml:space="preserve">. 38(2), 449), </w:t>
      </w:r>
      <w:r>
        <w:rPr>
          <w:rFonts w:cs="Times New Roman"/>
          <w:lang w:val="ru-RU"/>
        </w:rPr>
        <w:t>признав</w:t>
      </w:r>
      <w:r w:rsidRPr="005A7508">
        <w:rPr>
          <w:rFonts w:cs="Times New Roman"/>
          <w:lang w:val="ru-RU"/>
        </w:rPr>
        <w:t xml:space="preserve"> </w:t>
      </w:r>
      <w:r>
        <w:rPr>
          <w:rFonts w:cs="Times New Roman"/>
          <w:lang w:val="ru-RU"/>
        </w:rPr>
        <w:t>право</w:t>
      </w:r>
      <w:r w:rsidRPr="005A7508">
        <w:rPr>
          <w:rFonts w:cs="Times New Roman"/>
          <w:lang w:val="ru-RU"/>
        </w:rPr>
        <w:t xml:space="preserve"> </w:t>
      </w:r>
      <w:r>
        <w:rPr>
          <w:rFonts w:cs="Times New Roman"/>
          <w:lang w:val="ru-RU"/>
        </w:rPr>
        <w:t>истца</w:t>
      </w:r>
      <w:r w:rsidRPr="005A7508">
        <w:rPr>
          <w:rFonts w:cs="Times New Roman"/>
          <w:lang w:val="ru-RU"/>
        </w:rPr>
        <w:t xml:space="preserve"> </w:t>
      </w:r>
      <w:r>
        <w:rPr>
          <w:rFonts w:cs="Times New Roman"/>
          <w:lang w:val="ru-RU"/>
        </w:rPr>
        <w:t>на</w:t>
      </w:r>
      <w:r w:rsidRPr="005A7508">
        <w:rPr>
          <w:rFonts w:cs="Times New Roman"/>
          <w:lang w:val="ru-RU"/>
        </w:rPr>
        <w:t xml:space="preserve"> </w:t>
      </w:r>
      <w:r>
        <w:rPr>
          <w:rFonts w:cs="Times New Roman"/>
          <w:lang w:val="ru-RU"/>
        </w:rPr>
        <w:t>свободу</w:t>
      </w:r>
      <w:r w:rsidRPr="005A7508">
        <w:rPr>
          <w:rFonts w:cs="Times New Roman"/>
          <w:lang w:val="ru-RU"/>
        </w:rPr>
        <w:t xml:space="preserve"> </w:t>
      </w:r>
      <w:r>
        <w:rPr>
          <w:rFonts w:cs="Times New Roman"/>
          <w:lang w:val="ru-RU"/>
        </w:rPr>
        <w:t>вероисповедания</w:t>
      </w:r>
      <w:r w:rsidRPr="005A7508">
        <w:rPr>
          <w:rFonts w:cs="Times New Roman"/>
          <w:lang w:val="ru-RU"/>
        </w:rPr>
        <w:t xml:space="preserve">, </w:t>
      </w:r>
      <w:r>
        <w:rPr>
          <w:rFonts w:cs="Times New Roman"/>
          <w:lang w:val="ru-RU"/>
        </w:rPr>
        <w:t>Суд</w:t>
      </w:r>
      <w:r w:rsidRPr="005A7508">
        <w:rPr>
          <w:rFonts w:cs="Times New Roman"/>
          <w:lang w:val="ru-RU"/>
        </w:rPr>
        <w:t xml:space="preserve"> </w:t>
      </w:r>
      <w:r>
        <w:rPr>
          <w:rFonts w:cs="Times New Roman"/>
          <w:lang w:val="ru-RU"/>
        </w:rPr>
        <w:t>после соотнесения и противопоставления его другим интересам ограничил действие этого права в силу наличия у него практически полной уверенности в том, что общественный порядок и безопасность в районе будут подорваны, и разрешил прочтение еврейских молитв неподалеку от Храмовой горы лишь при соблюдении определенных условий, например, в отношении места и времени их прочтения, числа присутствующих при этом верующих и т.д.</w:t>
      </w:r>
    </w:p>
    <w:p w:rsidR="00BC7895" w:rsidRDefault="00BC7895" w:rsidP="00A822BB">
      <w:pPr>
        <w:pStyle w:val="List2"/>
        <w:bidi w:val="0"/>
        <w:spacing w:line="288" w:lineRule="auto"/>
        <w:ind w:left="0" w:firstLine="0"/>
        <w:rPr>
          <w:rFonts w:cs="Times New Roman"/>
          <w:lang w:val="ru-RU"/>
        </w:rPr>
      </w:pPr>
    </w:p>
    <w:p w:rsidR="00BC7895" w:rsidRDefault="00F25EF6" w:rsidP="00A822BB">
      <w:pPr>
        <w:pStyle w:val="List2"/>
        <w:bidi w:val="0"/>
        <w:spacing w:line="288" w:lineRule="auto"/>
        <w:ind w:left="0" w:firstLine="0"/>
        <w:rPr>
          <w:rFonts w:cs="Times New Roman"/>
          <w:lang w:val="ru-RU"/>
        </w:rPr>
      </w:pPr>
      <w:r>
        <w:rPr>
          <w:rFonts w:cs="Times New Roman"/>
          <w:lang w:val="ru-RU"/>
        </w:rPr>
        <w:br w:type="page"/>
      </w:r>
      <w:r w:rsidR="00BC7895">
        <w:rPr>
          <w:rFonts w:cs="Times New Roman"/>
          <w:lang w:val="ru-RU"/>
        </w:rPr>
        <w:t>135.</w:t>
      </w:r>
      <w:r w:rsidR="00BC7895">
        <w:rPr>
          <w:rFonts w:cs="Times New Roman"/>
          <w:lang w:val="ru-RU"/>
        </w:rPr>
        <w:tab/>
        <w:t xml:space="preserve">Противоречие между свободой вероисповедания и другими правами можно продемонстрировать на примере дела </w:t>
      </w:r>
      <w:r w:rsidR="00BC7895" w:rsidRPr="000641E3">
        <w:rPr>
          <w:rFonts w:cs="Times New Roman"/>
        </w:rPr>
        <w:t>H</w:t>
      </w:r>
      <w:r w:rsidR="00BC7895" w:rsidRPr="005A7508">
        <w:rPr>
          <w:rFonts w:cs="Times New Roman"/>
          <w:lang w:val="ru-RU"/>
        </w:rPr>
        <w:t>.</w:t>
      </w:r>
      <w:r w:rsidR="00BC7895" w:rsidRPr="000641E3">
        <w:rPr>
          <w:rFonts w:cs="Times New Roman"/>
        </w:rPr>
        <w:t>C</w:t>
      </w:r>
      <w:r w:rsidR="00BC7895" w:rsidRPr="005A7508">
        <w:rPr>
          <w:rFonts w:cs="Times New Roman"/>
          <w:lang w:val="ru-RU"/>
        </w:rPr>
        <w:t>.</w:t>
      </w:r>
      <w:r w:rsidR="00BC7895" w:rsidRPr="000641E3">
        <w:rPr>
          <w:rFonts w:cs="Times New Roman"/>
        </w:rPr>
        <w:t>J</w:t>
      </w:r>
      <w:r w:rsidR="00BC7895" w:rsidRPr="005A7508">
        <w:rPr>
          <w:rFonts w:cs="Times New Roman"/>
          <w:lang w:val="ru-RU"/>
        </w:rPr>
        <w:t xml:space="preserve">. 5016/96 </w:t>
      </w:r>
      <w:r w:rsidR="00BC7895" w:rsidRPr="000641E3">
        <w:rPr>
          <w:rFonts w:cs="Times New Roman"/>
        </w:rPr>
        <w:t>Horev</w:t>
      </w:r>
      <w:r w:rsidR="00BC7895" w:rsidRPr="005A7508">
        <w:rPr>
          <w:rFonts w:cs="Times New Roman"/>
          <w:lang w:val="ru-RU"/>
        </w:rPr>
        <w:t xml:space="preserve"> </w:t>
      </w:r>
      <w:r w:rsidR="00BC7895" w:rsidRPr="000641E3">
        <w:rPr>
          <w:rFonts w:cs="Times New Roman"/>
        </w:rPr>
        <w:t>et</w:t>
      </w:r>
      <w:r w:rsidR="00BC7895" w:rsidRPr="005A7508">
        <w:rPr>
          <w:rFonts w:cs="Times New Roman"/>
          <w:i/>
          <w:iCs/>
          <w:lang w:val="ru-RU"/>
        </w:rPr>
        <w:t xml:space="preserve">. </w:t>
      </w:r>
      <w:r w:rsidR="00BC7895" w:rsidRPr="00830C91">
        <w:rPr>
          <w:rFonts w:cs="Times New Roman"/>
          <w:i/>
          <w:iCs/>
        </w:rPr>
        <w:t>al</w:t>
      </w:r>
      <w:r w:rsidR="00BC7895" w:rsidRPr="005A7508">
        <w:rPr>
          <w:rFonts w:cs="Times New Roman"/>
          <w:i/>
          <w:iCs/>
          <w:lang w:val="ru-RU"/>
        </w:rPr>
        <w:t xml:space="preserve">. </w:t>
      </w:r>
      <w:r w:rsidR="00BC7895" w:rsidRPr="00830C91">
        <w:rPr>
          <w:rFonts w:cs="Times New Roman"/>
          <w:i/>
          <w:iCs/>
        </w:rPr>
        <w:t>v</w:t>
      </w:r>
      <w:r w:rsidR="00BC7895" w:rsidRPr="005A7508">
        <w:rPr>
          <w:rFonts w:cs="Times New Roman"/>
          <w:i/>
          <w:iCs/>
          <w:lang w:val="ru-RU"/>
        </w:rPr>
        <w:t xml:space="preserve">. </w:t>
      </w:r>
      <w:r w:rsidR="00BC7895" w:rsidRPr="00830C91">
        <w:rPr>
          <w:rFonts w:cs="Times New Roman"/>
          <w:i/>
          <w:iCs/>
        </w:rPr>
        <w:t>The</w:t>
      </w:r>
      <w:r w:rsidR="00BC7895" w:rsidRPr="005A7508">
        <w:rPr>
          <w:rFonts w:cs="Times New Roman"/>
          <w:i/>
          <w:iCs/>
          <w:lang w:val="ru-RU"/>
        </w:rPr>
        <w:t xml:space="preserve"> </w:t>
      </w:r>
      <w:r w:rsidR="00BC7895" w:rsidRPr="00830C91">
        <w:rPr>
          <w:rFonts w:cs="Times New Roman"/>
          <w:i/>
          <w:iCs/>
        </w:rPr>
        <w:t>Minister</w:t>
      </w:r>
      <w:r w:rsidR="00BC7895" w:rsidRPr="005A7508">
        <w:rPr>
          <w:rFonts w:cs="Times New Roman"/>
          <w:i/>
          <w:iCs/>
          <w:lang w:val="ru-RU"/>
        </w:rPr>
        <w:t xml:space="preserve"> </w:t>
      </w:r>
      <w:r w:rsidR="00BC7895" w:rsidRPr="00830C91">
        <w:rPr>
          <w:rFonts w:cs="Times New Roman"/>
          <w:i/>
          <w:iCs/>
        </w:rPr>
        <w:t>of</w:t>
      </w:r>
      <w:r w:rsidR="00BC7895" w:rsidRPr="005A7508">
        <w:rPr>
          <w:rFonts w:cs="Times New Roman"/>
          <w:i/>
          <w:iCs/>
          <w:lang w:val="ru-RU"/>
        </w:rPr>
        <w:t xml:space="preserve"> </w:t>
      </w:r>
      <w:r w:rsidR="00BC7895" w:rsidRPr="00830C91">
        <w:rPr>
          <w:rFonts w:cs="Times New Roman"/>
          <w:i/>
          <w:iCs/>
        </w:rPr>
        <w:t>Transportation</w:t>
      </w:r>
      <w:r w:rsidR="00BC7895" w:rsidRPr="005A7508">
        <w:rPr>
          <w:rFonts w:cs="Times New Roman"/>
          <w:i/>
          <w:iCs/>
          <w:lang w:val="ru-RU"/>
        </w:rPr>
        <w:t xml:space="preserve"> ([1996] </w:t>
      </w:r>
      <w:r w:rsidR="00BC7895" w:rsidRPr="00830C91">
        <w:rPr>
          <w:rFonts w:cs="Times New Roman"/>
          <w:i/>
          <w:iCs/>
        </w:rPr>
        <w:t>P</w:t>
      </w:r>
      <w:r w:rsidR="00BC7895" w:rsidRPr="005A7508">
        <w:rPr>
          <w:rFonts w:cs="Times New Roman"/>
          <w:i/>
          <w:iCs/>
          <w:lang w:val="ru-RU"/>
        </w:rPr>
        <w:t>.</w:t>
      </w:r>
      <w:r w:rsidR="00BC7895" w:rsidRPr="00830C91">
        <w:rPr>
          <w:rFonts w:cs="Times New Roman"/>
          <w:i/>
          <w:iCs/>
        </w:rPr>
        <w:t>D</w:t>
      </w:r>
      <w:r w:rsidR="00BC7895" w:rsidRPr="005A7508">
        <w:rPr>
          <w:rFonts w:cs="Times New Roman"/>
          <w:i/>
          <w:iCs/>
          <w:lang w:val="ru-RU"/>
        </w:rPr>
        <w:t>. 51(4), 1</w:t>
      </w:r>
      <w:r w:rsidR="00BC7895">
        <w:rPr>
          <w:rFonts w:cs="Times New Roman"/>
          <w:i/>
          <w:iCs/>
          <w:lang w:val="ru-RU"/>
        </w:rPr>
        <w:t>),</w:t>
      </w:r>
      <w:r w:rsidR="00BC7895">
        <w:rPr>
          <w:rFonts w:cs="Times New Roman"/>
          <w:iCs/>
          <w:lang w:val="ru-RU"/>
        </w:rPr>
        <w:t xml:space="preserve"> в котором обсуждался вопрос о том, следует ли закрывать в священный день Шаббат одну из главных улиц Иерусалима.  Таким образом, речь шла о коллизии между свободой вероисповедания и свободой передвижения, а точнее о том, где следует провести границу между правом на свободное передвижение и религиозными чувствами.  Главное различие между свободой вероисповедания и религиозными чувствами заключается в том, что затрагивание последних не создает препятствий для отправления культовых обрядов </w:t>
      </w:r>
      <w:r w:rsidR="00BC7895" w:rsidRPr="007C7A48">
        <w:rPr>
          <w:rFonts w:cs="Times New Roman"/>
          <w:lang w:val="ru-RU"/>
        </w:rPr>
        <w:t>(</w:t>
      </w:r>
      <w:r w:rsidR="00BC7895" w:rsidRPr="00830C91">
        <w:rPr>
          <w:rFonts w:cs="Times New Roman"/>
          <w:i/>
          <w:iCs/>
        </w:rPr>
        <w:t>H</w:t>
      </w:r>
      <w:r w:rsidR="00BC7895" w:rsidRPr="007C7A48">
        <w:rPr>
          <w:rFonts w:cs="Times New Roman"/>
          <w:i/>
          <w:iCs/>
          <w:lang w:val="ru-RU"/>
        </w:rPr>
        <w:t>.</w:t>
      </w:r>
      <w:r w:rsidR="00BC7895" w:rsidRPr="00830C91">
        <w:rPr>
          <w:rFonts w:cs="Times New Roman"/>
          <w:i/>
          <w:iCs/>
        </w:rPr>
        <w:t>C</w:t>
      </w:r>
      <w:r w:rsidR="00BC7895" w:rsidRPr="007C7A48">
        <w:rPr>
          <w:rFonts w:cs="Times New Roman"/>
          <w:i/>
          <w:iCs/>
          <w:lang w:val="ru-RU"/>
        </w:rPr>
        <w:t>.</w:t>
      </w:r>
      <w:r w:rsidR="00BC7895" w:rsidRPr="00830C91">
        <w:rPr>
          <w:rFonts w:cs="Times New Roman"/>
          <w:i/>
          <w:iCs/>
        </w:rPr>
        <w:t>J</w:t>
      </w:r>
      <w:r w:rsidR="00BC7895" w:rsidRPr="007C7A48">
        <w:rPr>
          <w:rFonts w:cs="Times New Roman"/>
          <w:i/>
          <w:iCs/>
          <w:lang w:val="ru-RU"/>
        </w:rPr>
        <w:t xml:space="preserve">. 1514/01 </w:t>
      </w:r>
      <w:r w:rsidR="00BC7895" w:rsidRPr="00830C91">
        <w:rPr>
          <w:rFonts w:cs="Times New Roman"/>
          <w:i/>
          <w:iCs/>
        </w:rPr>
        <w:t>Yaakov</w:t>
      </w:r>
      <w:r w:rsidR="00BC7895" w:rsidRPr="007C7A48">
        <w:rPr>
          <w:rFonts w:cs="Times New Roman"/>
          <w:i/>
          <w:iCs/>
          <w:lang w:val="ru-RU"/>
        </w:rPr>
        <w:t xml:space="preserve"> </w:t>
      </w:r>
      <w:r w:rsidR="00BC7895" w:rsidRPr="00830C91">
        <w:rPr>
          <w:rFonts w:cs="Times New Roman"/>
          <w:i/>
          <w:iCs/>
        </w:rPr>
        <w:t>Gur</w:t>
      </w:r>
      <w:r w:rsidR="00BC7895" w:rsidRPr="007C7A48">
        <w:rPr>
          <w:rFonts w:cs="Times New Roman"/>
          <w:i/>
          <w:iCs/>
          <w:lang w:val="ru-RU"/>
        </w:rPr>
        <w:t xml:space="preserve"> </w:t>
      </w:r>
      <w:r w:rsidR="00BC7895" w:rsidRPr="00830C91">
        <w:rPr>
          <w:rFonts w:cs="Times New Roman"/>
          <w:i/>
          <w:iCs/>
        </w:rPr>
        <w:t>Aryeh</w:t>
      </w:r>
      <w:r w:rsidR="00BC7895" w:rsidRPr="007C7A48">
        <w:rPr>
          <w:rFonts w:cs="Times New Roman"/>
          <w:i/>
          <w:iCs/>
          <w:lang w:val="ru-RU"/>
        </w:rPr>
        <w:t xml:space="preserve"> </w:t>
      </w:r>
      <w:r w:rsidR="00BC7895" w:rsidRPr="00830C91">
        <w:rPr>
          <w:rFonts w:cs="Times New Roman"/>
          <w:i/>
          <w:iCs/>
        </w:rPr>
        <w:t>v</w:t>
      </w:r>
      <w:r w:rsidR="00BC7895" w:rsidRPr="007C7A48">
        <w:rPr>
          <w:rFonts w:cs="Times New Roman"/>
          <w:i/>
          <w:iCs/>
          <w:lang w:val="ru-RU"/>
        </w:rPr>
        <w:t xml:space="preserve">. </w:t>
      </w:r>
      <w:r w:rsidR="00BC7895" w:rsidRPr="00830C91">
        <w:rPr>
          <w:rFonts w:cs="Times New Roman"/>
          <w:i/>
          <w:iCs/>
        </w:rPr>
        <w:t>The</w:t>
      </w:r>
      <w:r w:rsidR="00BC7895" w:rsidRPr="007C7A48">
        <w:rPr>
          <w:rFonts w:cs="Times New Roman"/>
          <w:i/>
          <w:iCs/>
          <w:lang w:val="ru-RU"/>
        </w:rPr>
        <w:t xml:space="preserve"> </w:t>
      </w:r>
      <w:r w:rsidR="00BC7895" w:rsidRPr="00830C91">
        <w:rPr>
          <w:rFonts w:cs="Times New Roman"/>
          <w:i/>
          <w:iCs/>
        </w:rPr>
        <w:t>Second</w:t>
      </w:r>
      <w:r w:rsidR="00BC7895" w:rsidRPr="007C7A48">
        <w:rPr>
          <w:rFonts w:cs="Times New Roman"/>
          <w:i/>
          <w:iCs/>
          <w:lang w:val="ru-RU"/>
        </w:rPr>
        <w:t xml:space="preserve"> </w:t>
      </w:r>
      <w:r w:rsidR="00BC7895" w:rsidRPr="00830C91">
        <w:rPr>
          <w:rFonts w:cs="Times New Roman"/>
          <w:i/>
          <w:iCs/>
        </w:rPr>
        <w:t>Broadcast</w:t>
      </w:r>
      <w:r w:rsidR="00BC7895" w:rsidRPr="007C7A48">
        <w:rPr>
          <w:rFonts w:cs="Times New Roman"/>
          <w:i/>
          <w:iCs/>
          <w:lang w:val="ru-RU"/>
        </w:rPr>
        <w:t xml:space="preserve"> </w:t>
      </w:r>
      <w:r w:rsidR="00BC7895" w:rsidRPr="00830C91">
        <w:rPr>
          <w:rFonts w:cs="Times New Roman"/>
          <w:i/>
          <w:iCs/>
        </w:rPr>
        <w:t>Authority</w:t>
      </w:r>
      <w:r w:rsidR="00BC7895" w:rsidRPr="007C7A48">
        <w:rPr>
          <w:rFonts w:cs="Times New Roman"/>
          <w:i/>
          <w:iCs/>
          <w:lang w:val="ru-RU"/>
        </w:rPr>
        <w:t xml:space="preserve"> [2001] </w:t>
      </w:r>
      <w:r w:rsidR="00BC7895" w:rsidRPr="00830C91">
        <w:rPr>
          <w:rFonts w:cs="Times New Roman"/>
          <w:i/>
          <w:iCs/>
        </w:rPr>
        <w:t>P</w:t>
      </w:r>
      <w:r w:rsidR="00BC7895" w:rsidRPr="007C7A48">
        <w:rPr>
          <w:rFonts w:cs="Times New Roman"/>
          <w:i/>
          <w:iCs/>
          <w:lang w:val="ru-RU"/>
        </w:rPr>
        <w:t>.</w:t>
      </w:r>
      <w:r w:rsidR="00BC7895" w:rsidRPr="00830C91">
        <w:rPr>
          <w:rFonts w:cs="Times New Roman"/>
          <w:i/>
          <w:iCs/>
        </w:rPr>
        <w:t>D</w:t>
      </w:r>
      <w:r w:rsidR="00BC7895" w:rsidRPr="007C7A48">
        <w:rPr>
          <w:rFonts w:cs="Times New Roman"/>
          <w:i/>
          <w:iCs/>
          <w:lang w:val="ru-RU"/>
        </w:rPr>
        <w:t>. 55(4), 267</w:t>
      </w:r>
      <w:r w:rsidR="00BC7895" w:rsidRPr="007C7A48">
        <w:rPr>
          <w:rFonts w:cs="Times New Roman"/>
          <w:lang w:val="ru-RU"/>
        </w:rPr>
        <w:t xml:space="preserve">). </w:t>
      </w:r>
      <w:r w:rsidR="00BC7895">
        <w:rPr>
          <w:rFonts w:cs="Times New Roman"/>
          <w:lang w:val="ru-RU"/>
        </w:rPr>
        <w:t xml:space="preserve"> Соответственно Суд заявил, что религиозные чувства нельзя отождествлять со свободой вероисповедания и высказался против закрытия улицы в пользу свободы передвижения.</w:t>
      </w:r>
    </w:p>
    <w:p w:rsidR="00BC7895" w:rsidRDefault="00BC7895" w:rsidP="00A822BB">
      <w:pPr>
        <w:pStyle w:val="List2"/>
        <w:bidi w:val="0"/>
        <w:spacing w:line="288" w:lineRule="auto"/>
        <w:ind w:left="0" w:firstLine="0"/>
        <w:rPr>
          <w:rFonts w:cs="Times New Roman"/>
          <w:lang w:val="ru-RU"/>
        </w:rPr>
      </w:pPr>
    </w:p>
    <w:p w:rsidR="00BC7895" w:rsidRDefault="00BC7895" w:rsidP="00A822BB">
      <w:pPr>
        <w:pStyle w:val="List2"/>
        <w:bidi w:val="0"/>
        <w:spacing w:line="288" w:lineRule="auto"/>
        <w:ind w:left="0" w:firstLine="0"/>
        <w:rPr>
          <w:rFonts w:cs="Times New Roman"/>
          <w:lang w:val="ru-RU"/>
        </w:rPr>
      </w:pPr>
      <w:r>
        <w:rPr>
          <w:rFonts w:cs="Times New Roman"/>
          <w:lang w:val="ru-RU"/>
        </w:rPr>
        <w:t>136.</w:t>
      </w:r>
      <w:r w:rsidRPr="005A7508">
        <w:rPr>
          <w:lang w:val="ru-RU"/>
        </w:rPr>
        <w:t xml:space="preserve"> </w:t>
      </w:r>
      <w:r>
        <w:rPr>
          <w:lang w:val="ru-RU"/>
        </w:rPr>
        <w:tab/>
      </w:r>
      <w:r>
        <w:rPr>
          <w:b/>
          <w:lang w:val="ru-RU"/>
        </w:rPr>
        <w:t xml:space="preserve">Право собственности. </w:t>
      </w:r>
      <w:r>
        <w:rPr>
          <w:lang w:val="ru-RU"/>
        </w:rPr>
        <w:t xml:space="preserve"> Как отмечалось выше, это право защищается Основным законом о чести и свободе человека.  Каждый человек может владеть собственностью, в том числе интеллектуальной, и использовать ее любым законным путем.  Хотя никто не может быть лишен собственности произвольно, это право не является абсолютным и может увязываться, например, с общественными интересами.  Частная собственность может быть экспроприирована в общественных интересах в соответствии с положениями закона и с возмещением владельцу ее утраты </w:t>
      </w:r>
      <w:r w:rsidRPr="006816D7">
        <w:rPr>
          <w:rFonts w:cs="Times New Roman"/>
          <w:lang w:val="ru-RU"/>
        </w:rPr>
        <w:t>(</w:t>
      </w:r>
      <w:r w:rsidRPr="00830C91">
        <w:rPr>
          <w:rFonts w:cs="Times New Roman"/>
          <w:i/>
          <w:iCs/>
        </w:rPr>
        <w:t>C</w:t>
      </w:r>
      <w:r w:rsidRPr="006816D7">
        <w:rPr>
          <w:rFonts w:cs="Times New Roman"/>
          <w:i/>
          <w:iCs/>
          <w:lang w:val="ru-RU"/>
        </w:rPr>
        <w:t>.</w:t>
      </w:r>
      <w:r w:rsidRPr="00830C91">
        <w:rPr>
          <w:rFonts w:cs="Times New Roman"/>
          <w:i/>
          <w:iCs/>
        </w:rPr>
        <w:t>F</w:t>
      </w:r>
      <w:r w:rsidRPr="006816D7">
        <w:rPr>
          <w:rFonts w:cs="Times New Roman"/>
          <w:i/>
          <w:iCs/>
          <w:lang w:val="ru-RU"/>
        </w:rPr>
        <w:t>.</w:t>
      </w:r>
      <w:r w:rsidRPr="00830C91">
        <w:rPr>
          <w:rFonts w:cs="Times New Roman"/>
          <w:i/>
          <w:iCs/>
        </w:rPr>
        <w:t>H</w:t>
      </w:r>
      <w:r w:rsidRPr="006816D7">
        <w:rPr>
          <w:rFonts w:cs="Times New Roman"/>
          <w:i/>
          <w:iCs/>
          <w:lang w:val="ru-RU"/>
        </w:rPr>
        <w:t xml:space="preserve">. 1333/02 </w:t>
      </w:r>
      <w:r w:rsidRPr="00830C91">
        <w:rPr>
          <w:rFonts w:cs="Times New Roman"/>
          <w:i/>
          <w:iCs/>
        </w:rPr>
        <w:t>Local</w:t>
      </w:r>
      <w:r w:rsidRPr="006816D7">
        <w:rPr>
          <w:rFonts w:cs="Times New Roman"/>
          <w:i/>
          <w:iCs/>
          <w:lang w:val="ru-RU"/>
        </w:rPr>
        <w:t xml:space="preserve"> </w:t>
      </w:r>
      <w:r w:rsidRPr="00830C91">
        <w:rPr>
          <w:rFonts w:cs="Times New Roman"/>
          <w:i/>
          <w:iCs/>
        </w:rPr>
        <w:t>Committee</w:t>
      </w:r>
      <w:r w:rsidRPr="006816D7">
        <w:rPr>
          <w:rFonts w:cs="Times New Roman"/>
          <w:i/>
          <w:iCs/>
          <w:lang w:val="ru-RU"/>
        </w:rPr>
        <w:t xml:space="preserve"> </w:t>
      </w:r>
      <w:r w:rsidRPr="00830C91">
        <w:rPr>
          <w:rFonts w:cs="Times New Roman"/>
          <w:i/>
          <w:iCs/>
        </w:rPr>
        <w:t>of</w:t>
      </w:r>
      <w:r w:rsidRPr="006816D7">
        <w:rPr>
          <w:rFonts w:cs="Times New Roman"/>
          <w:i/>
          <w:iCs/>
          <w:lang w:val="ru-RU"/>
        </w:rPr>
        <w:t xml:space="preserve"> </w:t>
      </w:r>
      <w:r w:rsidRPr="00830C91">
        <w:rPr>
          <w:rFonts w:cs="Times New Roman"/>
          <w:i/>
          <w:iCs/>
        </w:rPr>
        <w:t>Planning</w:t>
      </w:r>
      <w:r w:rsidRPr="006816D7">
        <w:rPr>
          <w:rFonts w:cs="Times New Roman"/>
          <w:i/>
          <w:iCs/>
          <w:lang w:val="ru-RU"/>
        </w:rPr>
        <w:t xml:space="preserve"> </w:t>
      </w:r>
      <w:r w:rsidRPr="00830C91">
        <w:rPr>
          <w:rFonts w:cs="Times New Roman"/>
          <w:i/>
          <w:iCs/>
        </w:rPr>
        <w:t>and</w:t>
      </w:r>
      <w:r w:rsidRPr="006816D7">
        <w:rPr>
          <w:rFonts w:cs="Times New Roman"/>
          <w:i/>
          <w:iCs/>
          <w:lang w:val="ru-RU"/>
        </w:rPr>
        <w:t xml:space="preserve"> </w:t>
      </w:r>
      <w:r w:rsidRPr="00830C91">
        <w:rPr>
          <w:rFonts w:cs="Times New Roman"/>
          <w:i/>
          <w:iCs/>
        </w:rPr>
        <w:t>Building</w:t>
      </w:r>
      <w:r w:rsidRPr="006816D7">
        <w:rPr>
          <w:rFonts w:cs="Times New Roman"/>
          <w:i/>
          <w:iCs/>
          <w:lang w:val="ru-RU"/>
        </w:rPr>
        <w:t xml:space="preserve">, </w:t>
      </w:r>
      <w:r w:rsidRPr="00830C91">
        <w:rPr>
          <w:rFonts w:cs="Times New Roman"/>
          <w:i/>
          <w:iCs/>
        </w:rPr>
        <w:t>Ra</w:t>
      </w:r>
      <w:r w:rsidRPr="006816D7">
        <w:rPr>
          <w:rFonts w:cs="Times New Roman"/>
          <w:i/>
          <w:iCs/>
          <w:lang w:val="ru-RU"/>
        </w:rPr>
        <w:t>'</w:t>
      </w:r>
      <w:r w:rsidRPr="00830C91">
        <w:rPr>
          <w:rFonts w:cs="Times New Roman"/>
          <w:i/>
          <w:iCs/>
        </w:rPr>
        <w:t>anana</w:t>
      </w:r>
      <w:r w:rsidRPr="006816D7">
        <w:rPr>
          <w:rFonts w:cs="Times New Roman"/>
          <w:i/>
          <w:iCs/>
          <w:lang w:val="ru-RU"/>
        </w:rPr>
        <w:t xml:space="preserve"> </w:t>
      </w:r>
      <w:r w:rsidRPr="00830C91">
        <w:rPr>
          <w:rFonts w:cs="Times New Roman"/>
          <w:i/>
          <w:iCs/>
        </w:rPr>
        <w:t>v</w:t>
      </w:r>
      <w:r w:rsidRPr="006816D7">
        <w:rPr>
          <w:rFonts w:cs="Times New Roman"/>
          <w:i/>
          <w:iCs/>
          <w:lang w:val="ru-RU"/>
        </w:rPr>
        <w:t xml:space="preserve">. </w:t>
      </w:r>
      <w:r w:rsidRPr="00830C91">
        <w:rPr>
          <w:rFonts w:cs="Times New Roman"/>
          <w:i/>
          <w:iCs/>
        </w:rPr>
        <w:t>Yehudit</w:t>
      </w:r>
      <w:r w:rsidRPr="006816D7">
        <w:rPr>
          <w:rFonts w:cs="Times New Roman"/>
          <w:i/>
          <w:iCs/>
          <w:lang w:val="ru-RU"/>
        </w:rPr>
        <w:t xml:space="preserve"> </w:t>
      </w:r>
      <w:r w:rsidRPr="00830C91">
        <w:rPr>
          <w:rFonts w:cs="Times New Roman"/>
          <w:i/>
          <w:iCs/>
        </w:rPr>
        <w:t>Horovitz</w:t>
      </w:r>
      <w:r w:rsidRPr="006816D7">
        <w:rPr>
          <w:rFonts w:cs="Times New Roman"/>
          <w:i/>
          <w:iCs/>
          <w:lang w:val="ru-RU"/>
        </w:rPr>
        <w:t xml:space="preserve"> </w:t>
      </w:r>
      <w:r w:rsidRPr="00830C91">
        <w:rPr>
          <w:rFonts w:cs="Times New Roman"/>
          <w:i/>
          <w:iCs/>
        </w:rPr>
        <w:t>et</w:t>
      </w:r>
      <w:r w:rsidRPr="006816D7">
        <w:rPr>
          <w:rFonts w:cs="Times New Roman"/>
          <w:i/>
          <w:iCs/>
          <w:lang w:val="ru-RU"/>
        </w:rPr>
        <w:t xml:space="preserve">. </w:t>
      </w:r>
      <w:r w:rsidRPr="00830C91">
        <w:rPr>
          <w:rFonts w:cs="Times New Roman"/>
          <w:i/>
          <w:iCs/>
        </w:rPr>
        <w:t>al</w:t>
      </w:r>
      <w:r w:rsidRPr="006816D7">
        <w:rPr>
          <w:rFonts w:cs="Times New Roman"/>
          <w:i/>
          <w:iCs/>
          <w:lang w:val="ru-RU"/>
        </w:rPr>
        <w:t xml:space="preserve">. </w:t>
      </w:r>
      <w:r w:rsidRPr="000B6DF0">
        <w:rPr>
          <w:rFonts w:cs="Times New Roman"/>
          <w:i/>
          <w:iCs/>
          <w:lang w:val="ru-RU"/>
        </w:rPr>
        <w:t xml:space="preserve">[2004 </w:t>
      </w:r>
      <w:r w:rsidRPr="00830C91">
        <w:rPr>
          <w:rFonts w:cs="Times New Roman"/>
          <w:i/>
          <w:iCs/>
        </w:rPr>
        <w:t>P</w:t>
      </w:r>
      <w:r w:rsidRPr="000B6DF0">
        <w:rPr>
          <w:rFonts w:cs="Times New Roman"/>
          <w:i/>
          <w:iCs/>
          <w:lang w:val="ru-RU"/>
        </w:rPr>
        <w:t>.</w:t>
      </w:r>
      <w:r w:rsidRPr="00830C91">
        <w:rPr>
          <w:rFonts w:cs="Times New Roman"/>
          <w:i/>
          <w:iCs/>
        </w:rPr>
        <w:t>D</w:t>
      </w:r>
      <w:r w:rsidRPr="000B6DF0">
        <w:rPr>
          <w:rFonts w:cs="Times New Roman"/>
          <w:i/>
          <w:iCs/>
          <w:lang w:val="ru-RU"/>
        </w:rPr>
        <w:t>. 58(6), 289</w:t>
      </w:r>
      <w:r w:rsidRPr="000B6DF0">
        <w:rPr>
          <w:rFonts w:cs="Times New Roman"/>
          <w:lang w:val="ru-RU"/>
        </w:rPr>
        <w:t>).</w:t>
      </w:r>
    </w:p>
    <w:p w:rsidR="00BC7895" w:rsidRDefault="00BC7895" w:rsidP="00A822BB">
      <w:pPr>
        <w:pStyle w:val="List2"/>
        <w:bidi w:val="0"/>
        <w:spacing w:line="288" w:lineRule="auto"/>
        <w:ind w:left="0" w:firstLine="0"/>
        <w:rPr>
          <w:rFonts w:cs="Times New Roman"/>
          <w:lang w:val="ru-RU"/>
        </w:rPr>
      </w:pPr>
    </w:p>
    <w:p w:rsidR="00BC7895" w:rsidRDefault="00BC7895" w:rsidP="00A822BB">
      <w:pPr>
        <w:pStyle w:val="List2"/>
        <w:bidi w:val="0"/>
        <w:spacing w:line="288" w:lineRule="auto"/>
        <w:ind w:left="0" w:firstLine="0"/>
        <w:rPr>
          <w:rFonts w:cs="Times New Roman"/>
          <w:lang w:val="ru-RU"/>
        </w:rPr>
      </w:pPr>
      <w:r>
        <w:rPr>
          <w:rFonts w:cs="Times New Roman"/>
          <w:lang w:val="ru-RU"/>
        </w:rPr>
        <w:t>137.</w:t>
      </w:r>
      <w:r>
        <w:rPr>
          <w:rFonts w:cs="Times New Roman"/>
          <w:lang w:val="ru-RU"/>
        </w:rPr>
        <w:tab/>
      </w:r>
      <w:r>
        <w:rPr>
          <w:rFonts w:cs="Times New Roman"/>
          <w:b/>
          <w:lang w:val="ru-RU"/>
        </w:rPr>
        <w:t>Право на равенство.</w:t>
      </w:r>
      <w:r>
        <w:rPr>
          <w:rFonts w:cs="Times New Roman"/>
          <w:lang w:val="ru-RU"/>
        </w:rPr>
        <w:t xml:space="preserve">  Это право признается в качестве основополагающего принципа в израильской правовой системе.  Поэтому Суд стремится удостовериться в том, что нормы законодательства истолковываются в духе этого принципа </w:t>
      </w:r>
      <w:r w:rsidRPr="00385971">
        <w:rPr>
          <w:rFonts w:cs="Times New Roman"/>
          <w:lang w:val="ru-RU"/>
        </w:rPr>
        <w:t>(</w:t>
      </w:r>
      <w:r w:rsidRPr="00D77068">
        <w:rPr>
          <w:rFonts w:cs="Times New Roman"/>
          <w:i/>
          <w:iCs/>
        </w:rPr>
        <w:t>H</w:t>
      </w:r>
      <w:r w:rsidRPr="00385971">
        <w:rPr>
          <w:rFonts w:cs="Times New Roman"/>
          <w:i/>
          <w:iCs/>
          <w:lang w:val="ru-RU"/>
        </w:rPr>
        <w:t>.</w:t>
      </w:r>
      <w:r w:rsidRPr="00D77068">
        <w:rPr>
          <w:rFonts w:cs="Times New Roman"/>
          <w:i/>
          <w:iCs/>
        </w:rPr>
        <w:t>C</w:t>
      </w:r>
      <w:r w:rsidRPr="00385971">
        <w:rPr>
          <w:rFonts w:cs="Times New Roman"/>
          <w:i/>
          <w:iCs/>
          <w:lang w:val="ru-RU"/>
        </w:rPr>
        <w:t>.</w:t>
      </w:r>
      <w:r w:rsidRPr="00D77068">
        <w:rPr>
          <w:rFonts w:cs="Times New Roman"/>
          <w:i/>
          <w:iCs/>
        </w:rPr>
        <w:t>J</w:t>
      </w:r>
      <w:r w:rsidRPr="00385971">
        <w:rPr>
          <w:rFonts w:cs="Times New Roman"/>
          <w:i/>
          <w:iCs/>
          <w:lang w:val="ru-RU"/>
        </w:rPr>
        <w:t xml:space="preserve">. 2599/00 </w:t>
      </w:r>
      <w:r w:rsidRPr="00D77068">
        <w:rPr>
          <w:rFonts w:cs="Times New Roman"/>
          <w:i/>
          <w:iCs/>
        </w:rPr>
        <w:t>Yated</w:t>
      </w:r>
      <w:r w:rsidRPr="00385971">
        <w:rPr>
          <w:rFonts w:cs="Times New Roman"/>
          <w:i/>
          <w:iCs/>
          <w:lang w:val="ru-RU"/>
        </w:rPr>
        <w:t xml:space="preserve"> – </w:t>
      </w:r>
      <w:r w:rsidRPr="00D77068">
        <w:rPr>
          <w:rFonts w:cs="Times New Roman"/>
          <w:i/>
          <w:iCs/>
        </w:rPr>
        <w:t>Non</w:t>
      </w:r>
      <w:r w:rsidRPr="00385971">
        <w:rPr>
          <w:rFonts w:cs="Times New Roman"/>
          <w:i/>
          <w:iCs/>
          <w:lang w:val="ru-RU"/>
        </w:rPr>
        <w:t>-</w:t>
      </w:r>
      <w:r w:rsidRPr="00D77068">
        <w:rPr>
          <w:rFonts w:cs="Times New Roman"/>
          <w:i/>
          <w:iCs/>
        </w:rPr>
        <w:t>Profit</w:t>
      </w:r>
      <w:r w:rsidRPr="00385971">
        <w:rPr>
          <w:rFonts w:cs="Times New Roman"/>
          <w:i/>
          <w:iCs/>
          <w:lang w:val="ru-RU"/>
        </w:rPr>
        <w:t xml:space="preserve"> </w:t>
      </w:r>
      <w:r w:rsidRPr="00D77068">
        <w:rPr>
          <w:rFonts w:cs="Times New Roman"/>
          <w:i/>
          <w:iCs/>
        </w:rPr>
        <w:t>Organization</w:t>
      </w:r>
      <w:r w:rsidRPr="00385971">
        <w:rPr>
          <w:rFonts w:cs="Times New Roman"/>
          <w:i/>
          <w:iCs/>
          <w:lang w:val="ru-RU"/>
        </w:rPr>
        <w:t xml:space="preserve"> </w:t>
      </w:r>
      <w:r w:rsidRPr="00D77068">
        <w:rPr>
          <w:rFonts w:cs="Times New Roman"/>
          <w:i/>
          <w:iCs/>
        </w:rPr>
        <w:t>for</w:t>
      </w:r>
      <w:r w:rsidRPr="00385971">
        <w:rPr>
          <w:rFonts w:cs="Times New Roman"/>
          <w:i/>
          <w:iCs/>
          <w:lang w:val="ru-RU"/>
        </w:rPr>
        <w:t xml:space="preserve"> </w:t>
      </w:r>
      <w:r w:rsidRPr="00D77068">
        <w:rPr>
          <w:rFonts w:cs="Times New Roman"/>
          <w:i/>
          <w:iCs/>
        </w:rPr>
        <w:t>Parents</w:t>
      </w:r>
      <w:r w:rsidRPr="00385971">
        <w:rPr>
          <w:rFonts w:cs="Times New Roman"/>
          <w:i/>
          <w:iCs/>
          <w:lang w:val="ru-RU"/>
        </w:rPr>
        <w:t xml:space="preserve"> </w:t>
      </w:r>
      <w:r w:rsidRPr="00D77068">
        <w:rPr>
          <w:rFonts w:cs="Times New Roman"/>
          <w:i/>
          <w:iCs/>
        </w:rPr>
        <w:t>of</w:t>
      </w:r>
      <w:r w:rsidRPr="00385971">
        <w:rPr>
          <w:rFonts w:cs="Times New Roman"/>
          <w:i/>
          <w:iCs/>
          <w:lang w:val="ru-RU"/>
        </w:rPr>
        <w:t xml:space="preserve"> </w:t>
      </w:r>
      <w:r w:rsidRPr="00D77068">
        <w:rPr>
          <w:rFonts w:cs="Times New Roman"/>
          <w:i/>
          <w:iCs/>
        </w:rPr>
        <w:t>Children</w:t>
      </w:r>
      <w:r w:rsidRPr="00385971">
        <w:rPr>
          <w:rFonts w:cs="Times New Roman"/>
          <w:i/>
          <w:iCs/>
          <w:lang w:val="ru-RU"/>
        </w:rPr>
        <w:t xml:space="preserve"> </w:t>
      </w:r>
      <w:r w:rsidRPr="00D77068">
        <w:rPr>
          <w:rFonts w:cs="Times New Roman"/>
          <w:i/>
          <w:iCs/>
        </w:rPr>
        <w:t>with</w:t>
      </w:r>
      <w:r w:rsidRPr="00385971">
        <w:rPr>
          <w:rFonts w:cs="Times New Roman"/>
          <w:i/>
          <w:iCs/>
          <w:lang w:val="ru-RU"/>
        </w:rPr>
        <w:t xml:space="preserve"> </w:t>
      </w:r>
      <w:r w:rsidRPr="00D77068">
        <w:rPr>
          <w:rFonts w:cs="Times New Roman"/>
          <w:i/>
          <w:iCs/>
        </w:rPr>
        <w:t>Down</w:t>
      </w:r>
      <w:r w:rsidRPr="00385971">
        <w:rPr>
          <w:rFonts w:cs="Times New Roman"/>
          <w:i/>
          <w:iCs/>
          <w:lang w:val="ru-RU"/>
        </w:rPr>
        <w:t xml:space="preserve"> </w:t>
      </w:r>
      <w:r w:rsidRPr="00D77068">
        <w:rPr>
          <w:rFonts w:cs="Times New Roman"/>
          <w:i/>
          <w:iCs/>
        </w:rPr>
        <w:t>Syndrome</w:t>
      </w:r>
      <w:r w:rsidRPr="00385971">
        <w:rPr>
          <w:rFonts w:cs="Times New Roman"/>
          <w:i/>
          <w:iCs/>
          <w:lang w:val="ru-RU"/>
        </w:rPr>
        <w:t xml:space="preserve"> </w:t>
      </w:r>
      <w:r w:rsidRPr="00D77068">
        <w:rPr>
          <w:rFonts w:cs="Times New Roman"/>
          <w:i/>
          <w:iCs/>
        </w:rPr>
        <w:t>v</w:t>
      </w:r>
      <w:r w:rsidRPr="00385971">
        <w:rPr>
          <w:rFonts w:cs="Times New Roman"/>
          <w:i/>
          <w:iCs/>
          <w:lang w:val="ru-RU"/>
        </w:rPr>
        <w:t xml:space="preserve">. </w:t>
      </w:r>
      <w:r w:rsidRPr="00D77068">
        <w:rPr>
          <w:rFonts w:cs="Times New Roman"/>
          <w:i/>
          <w:iCs/>
        </w:rPr>
        <w:t>The</w:t>
      </w:r>
      <w:r w:rsidRPr="00385971">
        <w:rPr>
          <w:rFonts w:cs="Times New Roman"/>
          <w:i/>
          <w:iCs/>
          <w:lang w:val="ru-RU"/>
        </w:rPr>
        <w:t xml:space="preserve"> </w:t>
      </w:r>
      <w:r w:rsidRPr="00D77068">
        <w:rPr>
          <w:rFonts w:cs="Times New Roman"/>
          <w:i/>
          <w:iCs/>
        </w:rPr>
        <w:t>Ministry</w:t>
      </w:r>
      <w:r w:rsidRPr="00385971">
        <w:rPr>
          <w:rFonts w:cs="Times New Roman"/>
          <w:i/>
          <w:iCs/>
          <w:lang w:val="ru-RU"/>
        </w:rPr>
        <w:t xml:space="preserve"> </w:t>
      </w:r>
      <w:r w:rsidRPr="00D77068">
        <w:rPr>
          <w:rFonts w:cs="Times New Roman"/>
          <w:i/>
          <w:iCs/>
        </w:rPr>
        <w:t>of</w:t>
      </w:r>
      <w:r w:rsidRPr="00385971">
        <w:rPr>
          <w:rFonts w:cs="Times New Roman"/>
          <w:i/>
          <w:iCs/>
          <w:lang w:val="ru-RU"/>
        </w:rPr>
        <w:t xml:space="preserve"> </w:t>
      </w:r>
      <w:r w:rsidRPr="00D77068">
        <w:rPr>
          <w:rFonts w:cs="Times New Roman"/>
          <w:i/>
          <w:iCs/>
        </w:rPr>
        <w:t>Education</w:t>
      </w:r>
      <w:r w:rsidRPr="00385971">
        <w:rPr>
          <w:rFonts w:cs="Times New Roman"/>
          <w:i/>
          <w:iCs/>
          <w:lang w:val="ru-RU"/>
        </w:rPr>
        <w:t xml:space="preserve"> [2002] </w:t>
      </w:r>
      <w:r>
        <w:rPr>
          <w:rFonts w:cs="Times New Roman"/>
          <w:i/>
          <w:iCs/>
        </w:rPr>
        <w:t>P</w:t>
      </w:r>
      <w:r w:rsidRPr="00385971">
        <w:rPr>
          <w:rFonts w:cs="Times New Roman"/>
          <w:i/>
          <w:iCs/>
          <w:lang w:val="ru-RU"/>
        </w:rPr>
        <w:t>.</w:t>
      </w:r>
      <w:r>
        <w:rPr>
          <w:rFonts w:cs="Times New Roman"/>
          <w:i/>
          <w:iCs/>
        </w:rPr>
        <w:t>D</w:t>
      </w:r>
      <w:r w:rsidRPr="00385971">
        <w:rPr>
          <w:rFonts w:cs="Times New Roman"/>
          <w:i/>
          <w:iCs/>
          <w:lang w:val="ru-RU"/>
        </w:rPr>
        <w:t>. 56(5), 834</w:t>
      </w:r>
      <w:r w:rsidRPr="00385971">
        <w:rPr>
          <w:rFonts w:cs="Times New Roman"/>
          <w:lang w:val="ru-RU"/>
        </w:rPr>
        <w:t>).</w:t>
      </w:r>
    </w:p>
    <w:p w:rsidR="00BC7895" w:rsidRDefault="00BC7895" w:rsidP="00A822BB">
      <w:pPr>
        <w:pStyle w:val="List2"/>
        <w:bidi w:val="0"/>
        <w:spacing w:line="288" w:lineRule="auto"/>
        <w:ind w:left="0" w:firstLine="0"/>
        <w:jc w:val="both"/>
        <w:rPr>
          <w:rFonts w:cs="Times New Roman"/>
          <w:lang w:val="ru-RU"/>
        </w:rPr>
      </w:pPr>
    </w:p>
    <w:p w:rsidR="00BC7895" w:rsidRDefault="00BC7895" w:rsidP="00A822BB">
      <w:pPr>
        <w:pStyle w:val="List2"/>
        <w:bidi w:val="0"/>
        <w:spacing w:line="288" w:lineRule="auto"/>
        <w:ind w:left="0" w:firstLine="0"/>
        <w:rPr>
          <w:lang w:val="ru-RU"/>
        </w:rPr>
      </w:pPr>
      <w:r>
        <w:rPr>
          <w:rFonts w:cs="Times New Roman"/>
          <w:lang w:val="ru-RU"/>
        </w:rPr>
        <w:t>138.</w:t>
      </w:r>
      <w:r>
        <w:rPr>
          <w:rFonts w:cs="Times New Roman"/>
          <w:lang w:val="ru-RU"/>
        </w:rPr>
        <w:tab/>
        <w:t xml:space="preserve">Стремясь отразить право на равенство в своих постановлениях, Суд опирается на </w:t>
      </w:r>
      <w:r>
        <w:rPr>
          <w:lang w:val="ru-RU"/>
        </w:rPr>
        <w:t xml:space="preserve">Основной закон о чести и свободе человека.  В деле, возбужденном бортпроводником гомосексуальной ориентации, работавшего на прежде государственную авиакомпанию Эль-Аль, который подал жалобу на проводимую авиакомпанией политику выплаты пособий лишь партнерам сотрудников гетеросексуальной ориентации, Суд постановил, что такая политика противоречит принципу равенства, вытекающему из Закона </w:t>
      </w:r>
      <w:r w:rsidRPr="00B36371">
        <w:rPr>
          <w:rFonts w:cs="Times New Roman"/>
          <w:lang w:val="ru-RU"/>
        </w:rPr>
        <w:t>(</w:t>
      </w:r>
      <w:r w:rsidRPr="00E36867">
        <w:rPr>
          <w:rFonts w:cs="Times New Roman"/>
          <w:i/>
          <w:iCs/>
          <w:lang w:val="en-GB"/>
        </w:rPr>
        <w:t>H</w:t>
      </w:r>
      <w:r w:rsidRPr="00B36371">
        <w:rPr>
          <w:rFonts w:cs="Times New Roman"/>
          <w:i/>
          <w:iCs/>
          <w:lang w:val="ru-RU"/>
        </w:rPr>
        <w:t>.</w:t>
      </w:r>
      <w:r w:rsidRPr="00E36867">
        <w:rPr>
          <w:rFonts w:cs="Times New Roman"/>
          <w:i/>
          <w:iCs/>
          <w:lang w:val="en-GB"/>
        </w:rPr>
        <w:t>C</w:t>
      </w:r>
      <w:r w:rsidRPr="00B36371">
        <w:rPr>
          <w:rFonts w:cs="Times New Roman"/>
          <w:i/>
          <w:iCs/>
          <w:lang w:val="ru-RU"/>
        </w:rPr>
        <w:t>.</w:t>
      </w:r>
      <w:r w:rsidRPr="00E36867">
        <w:rPr>
          <w:rFonts w:cs="Times New Roman"/>
          <w:i/>
          <w:iCs/>
          <w:lang w:val="en-GB"/>
        </w:rPr>
        <w:t>J</w:t>
      </w:r>
      <w:r w:rsidRPr="00B36371">
        <w:rPr>
          <w:rFonts w:cs="Times New Roman"/>
          <w:i/>
          <w:iCs/>
          <w:lang w:val="ru-RU"/>
        </w:rPr>
        <w:t xml:space="preserve">. 721/94 </w:t>
      </w:r>
      <w:r w:rsidRPr="00E36867">
        <w:rPr>
          <w:rFonts w:cs="Times New Roman"/>
          <w:i/>
          <w:iCs/>
          <w:lang w:val="en-GB"/>
        </w:rPr>
        <w:t>El</w:t>
      </w:r>
      <w:r w:rsidRPr="00B36371">
        <w:rPr>
          <w:rFonts w:cs="Times New Roman"/>
          <w:i/>
          <w:iCs/>
          <w:lang w:val="ru-RU"/>
        </w:rPr>
        <w:t>-</w:t>
      </w:r>
      <w:r w:rsidRPr="00E36867">
        <w:rPr>
          <w:rFonts w:cs="Times New Roman"/>
          <w:i/>
          <w:iCs/>
          <w:lang w:val="en-GB"/>
        </w:rPr>
        <w:t>Al</w:t>
      </w:r>
      <w:r w:rsidRPr="00B36371">
        <w:rPr>
          <w:rFonts w:cs="Times New Roman"/>
          <w:i/>
          <w:iCs/>
          <w:lang w:val="ru-RU"/>
        </w:rPr>
        <w:t xml:space="preserve"> </w:t>
      </w:r>
      <w:r w:rsidRPr="00E36867">
        <w:rPr>
          <w:rFonts w:cs="Times New Roman"/>
          <w:i/>
          <w:iCs/>
          <w:lang w:val="en-GB"/>
        </w:rPr>
        <w:t>Israel</w:t>
      </w:r>
      <w:r w:rsidRPr="00B36371">
        <w:rPr>
          <w:rFonts w:cs="Times New Roman"/>
          <w:i/>
          <w:iCs/>
          <w:lang w:val="ru-RU"/>
        </w:rPr>
        <w:t xml:space="preserve"> </w:t>
      </w:r>
      <w:r w:rsidRPr="00E36867">
        <w:rPr>
          <w:rFonts w:cs="Times New Roman"/>
          <w:i/>
          <w:iCs/>
          <w:lang w:val="en-GB"/>
        </w:rPr>
        <w:t>Airlines</w:t>
      </w:r>
      <w:r w:rsidRPr="00B36371">
        <w:rPr>
          <w:rFonts w:cs="Times New Roman"/>
          <w:i/>
          <w:iCs/>
          <w:lang w:val="ru-RU"/>
        </w:rPr>
        <w:t xml:space="preserve"> </w:t>
      </w:r>
      <w:r w:rsidRPr="00D77068">
        <w:rPr>
          <w:rFonts w:cs="Times New Roman"/>
          <w:i/>
          <w:iCs/>
          <w:lang w:val="en-GB"/>
        </w:rPr>
        <w:t>Ltd</w:t>
      </w:r>
      <w:r w:rsidRPr="00B36371">
        <w:rPr>
          <w:rFonts w:cs="Times New Roman"/>
          <w:i/>
          <w:iCs/>
          <w:lang w:val="ru-RU"/>
        </w:rPr>
        <w:t xml:space="preserve"> </w:t>
      </w:r>
      <w:r w:rsidRPr="00D77068">
        <w:rPr>
          <w:rFonts w:cs="Times New Roman"/>
          <w:i/>
          <w:iCs/>
        </w:rPr>
        <w:t>v</w:t>
      </w:r>
      <w:r w:rsidRPr="00B36371">
        <w:rPr>
          <w:rFonts w:cs="Times New Roman"/>
          <w:i/>
          <w:iCs/>
          <w:lang w:val="ru-RU"/>
        </w:rPr>
        <w:t xml:space="preserve">. </w:t>
      </w:r>
      <w:r w:rsidRPr="00D77068">
        <w:rPr>
          <w:rFonts w:cs="Times New Roman"/>
          <w:i/>
          <w:iCs/>
          <w:lang w:val="en-GB"/>
        </w:rPr>
        <w:t>Jonathan</w:t>
      </w:r>
      <w:r w:rsidRPr="00B36371">
        <w:rPr>
          <w:rFonts w:cs="Times New Roman"/>
          <w:i/>
          <w:iCs/>
          <w:lang w:val="ru-RU"/>
        </w:rPr>
        <w:t xml:space="preserve"> </w:t>
      </w:r>
      <w:r w:rsidRPr="00D77068">
        <w:rPr>
          <w:rFonts w:cs="Times New Roman"/>
          <w:i/>
          <w:iCs/>
          <w:lang w:val="en-GB"/>
        </w:rPr>
        <w:t>Danielowitz</w:t>
      </w:r>
      <w:r w:rsidRPr="00B36371">
        <w:rPr>
          <w:rFonts w:cs="Times New Roman"/>
          <w:i/>
          <w:iCs/>
          <w:lang w:val="ru-RU"/>
        </w:rPr>
        <w:t xml:space="preserve"> [1994] </w:t>
      </w:r>
      <w:r>
        <w:rPr>
          <w:rFonts w:cs="Times New Roman"/>
          <w:i/>
          <w:iCs/>
          <w:lang w:val="en-GB"/>
        </w:rPr>
        <w:t>P</w:t>
      </w:r>
      <w:r w:rsidRPr="00B36371">
        <w:rPr>
          <w:rFonts w:cs="Times New Roman"/>
          <w:i/>
          <w:iCs/>
          <w:lang w:val="ru-RU"/>
        </w:rPr>
        <w:t>.</w:t>
      </w:r>
      <w:r>
        <w:rPr>
          <w:rFonts w:cs="Times New Roman"/>
          <w:i/>
          <w:iCs/>
          <w:lang w:val="en-GB"/>
        </w:rPr>
        <w:t>D</w:t>
      </w:r>
      <w:r w:rsidRPr="00B36371">
        <w:rPr>
          <w:rFonts w:cs="Times New Roman"/>
          <w:i/>
          <w:iCs/>
          <w:lang w:val="ru-RU"/>
        </w:rPr>
        <w:t>. 48(5), 749</w:t>
      </w:r>
      <w:r w:rsidRPr="00B36371">
        <w:rPr>
          <w:rFonts w:cs="Times New Roman"/>
          <w:lang w:val="ru-RU"/>
        </w:rPr>
        <w:t>).</w:t>
      </w:r>
      <w:r>
        <w:rPr>
          <w:rFonts w:cs="Times New Roman"/>
          <w:lang w:val="ru-RU"/>
        </w:rPr>
        <w:t xml:space="preserve">  Спустя год, в деле, возбужденном женщиной-пилотом гражданской авиации, обвинившей АОИ в найме лишь пилотов-мужчин, Суд отметил, что некоторые проявления дискриминации могут ущемлять человеческое достоинство и поэтому запрещаются Законом </w:t>
      </w:r>
      <w:r w:rsidRPr="00D77068">
        <w:rPr>
          <w:rFonts w:cs="Times New Roman"/>
        </w:rPr>
        <w:t>Law</w:t>
      </w:r>
      <w:r w:rsidRPr="00B36371">
        <w:rPr>
          <w:rFonts w:cs="Times New Roman"/>
          <w:lang w:val="ru-RU"/>
        </w:rPr>
        <w:t xml:space="preserve"> (</w:t>
      </w:r>
      <w:r w:rsidRPr="00D776A8">
        <w:rPr>
          <w:rFonts w:cs="Times New Roman"/>
          <w:i/>
          <w:iCs/>
        </w:rPr>
        <w:t>H</w:t>
      </w:r>
      <w:r w:rsidRPr="00B36371">
        <w:rPr>
          <w:rFonts w:cs="Times New Roman"/>
          <w:i/>
          <w:iCs/>
          <w:lang w:val="ru-RU"/>
        </w:rPr>
        <w:t>.</w:t>
      </w:r>
      <w:r w:rsidRPr="00D776A8">
        <w:rPr>
          <w:rFonts w:cs="Times New Roman"/>
          <w:i/>
          <w:iCs/>
        </w:rPr>
        <w:t>C</w:t>
      </w:r>
      <w:r w:rsidRPr="00B36371">
        <w:rPr>
          <w:rFonts w:cs="Times New Roman"/>
          <w:i/>
          <w:iCs/>
          <w:lang w:val="ru-RU"/>
        </w:rPr>
        <w:t>.</w:t>
      </w:r>
      <w:r w:rsidRPr="00D776A8">
        <w:rPr>
          <w:rFonts w:cs="Times New Roman"/>
          <w:i/>
          <w:iCs/>
        </w:rPr>
        <w:t>J</w:t>
      </w:r>
      <w:r w:rsidRPr="00B36371">
        <w:rPr>
          <w:rFonts w:cs="Times New Roman"/>
          <w:i/>
          <w:iCs/>
          <w:lang w:val="ru-RU"/>
        </w:rPr>
        <w:t xml:space="preserve">. 4541/94 </w:t>
      </w:r>
      <w:r w:rsidRPr="00D776A8">
        <w:rPr>
          <w:rFonts w:cs="Times New Roman"/>
          <w:i/>
          <w:iCs/>
        </w:rPr>
        <w:t>Alice</w:t>
      </w:r>
      <w:r w:rsidRPr="00B36371">
        <w:rPr>
          <w:rFonts w:cs="Times New Roman"/>
          <w:lang w:val="ru-RU"/>
        </w:rPr>
        <w:t xml:space="preserve"> </w:t>
      </w:r>
      <w:r w:rsidRPr="00D77068">
        <w:rPr>
          <w:rFonts w:cs="Times New Roman"/>
          <w:i/>
          <w:iCs/>
        </w:rPr>
        <w:t>Miller</w:t>
      </w:r>
      <w:r w:rsidRPr="00B36371">
        <w:rPr>
          <w:rFonts w:cs="Times New Roman"/>
          <w:i/>
          <w:iCs/>
          <w:lang w:val="ru-RU"/>
        </w:rPr>
        <w:t xml:space="preserve"> </w:t>
      </w:r>
      <w:r w:rsidRPr="00D77068">
        <w:rPr>
          <w:rFonts w:cs="Times New Roman"/>
          <w:i/>
          <w:iCs/>
        </w:rPr>
        <w:t>v</w:t>
      </w:r>
      <w:r w:rsidRPr="00B36371">
        <w:rPr>
          <w:rFonts w:cs="Times New Roman"/>
          <w:i/>
          <w:iCs/>
          <w:lang w:val="ru-RU"/>
        </w:rPr>
        <w:t xml:space="preserve">. </w:t>
      </w:r>
      <w:r w:rsidRPr="00D77068">
        <w:rPr>
          <w:rFonts w:cs="Times New Roman"/>
          <w:i/>
          <w:iCs/>
        </w:rPr>
        <w:t>The</w:t>
      </w:r>
      <w:r w:rsidRPr="00B36371">
        <w:rPr>
          <w:rFonts w:cs="Times New Roman"/>
          <w:i/>
          <w:iCs/>
          <w:lang w:val="ru-RU"/>
        </w:rPr>
        <w:t xml:space="preserve"> </w:t>
      </w:r>
      <w:r w:rsidRPr="00D77068">
        <w:rPr>
          <w:rFonts w:cs="Times New Roman"/>
          <w:i/>
          <w:iCs/>
        </w:rPr>
        <w:t>Minister</w:t>
      </w:r>
      <w:r w:rsidRPr="00B36371">
        <w:rPr>
          <w:rFonts w:cs="Times New Roman"/>
          <w:i/>
          <w:iCs/>
          <w:lang w:val="ru-RU"/>
        </w:rPr>
        <w:t xml:space="preserve"> </w:t>
      </w:r>
      <w:r w:rsidRPr="00D77068">
        <w:rPr>
          <w:rFonts w:cs="Times New Roman"/>
          <w:i/>
          <w:iCs/>
        </w:rPr>
        <w:t>of</w:t>
      </w:r>
      <w:r w:rsidRPr="00B36371">
        <w:rPr>
          <w:rFonts w:cs="Times New Roman"/>
          <w:i/>
          <w:iCs/>
          <w:lang w:val="ru-RU"/>
        </w:rPr>
        <w:t xml:space="preserve"> </w:t>
      </w:r>
      <w:r w:rsidRPr="00D77068">
        <w:rPr>
          <w:rFonts w:cs="Times New Roman"/>
          <w:i/>
          <w:iCs/>
        </w:rPr>
        <w:t>Defense</w:t>
      </w:r>
      <w:r w:rsidRPr="00B36371">
        <w:rPr>
          <w:rFonts w:cs="Times New Roman"/>
          <w:i/>
          <w:iCs/>
          <w:lang w:val="ru-RU"/>
        </w:rPr>
        <w:t xml:space="preserve"> [1995] </w:t>
      </w:r>
      <w:r>
        <w:rPr>
          <w:rFonts w:cs="Times New Roman"/>
          <w:i/>
          <w:iCs/>
        </w:rPr>
        <w:t>P</w:t>
      </w:r>
      <w:r w:rsidRPr="00B36371">
        <w:rPr>
          <w:rFonts w:cs="Times New Roman"/>
          <w:i/>
          <w:iCs/>
          <w:lang w:val="ru-RU"/>
        </w:rPr>
        <w:t>.</w:t>
      </w:r>
      <w:r>
        <w:rPr>
          <w:rFonts w:cs="Times New Roman"/>
          <w:i/>
          <w:iCs/>
        </w:rPr>
        <w:t>D</w:t>
      </w:r>
      <w:r w:rsidRPr="00B36371">
        <w:rPr>
          <w:rFonts w:cs="Times New Roman"/>
          <w:i/>
          <w:iCs/>
          <w:lang w:val="ru-RU"/>
        </w:rPr>
        <w:t>. 49(4), 94</w:t>
      </w:r>
      <w:r w:rsidRPr="00B36371">
        <w:rPr>
          <w:rFonts w:cs="Times New Roman"/>
          <w:lang w:val="ru-RU"/>
        </w:rPr>
        <w:t xml:space="preserve">). </w:t>
      </w:r>
      <w:r>
        <w:rPr>
          <w:rFonts w:cs="Times New Roman"/>
          <w:lang w:val="ru-RU"/>
        </w:rPr>
        <w:t xml:space="preserve"> В</w:t>
      </w:r>
      <w:r w:rsidRPr="00B36371">
        <w:rPr>
          <w:rFonts w:cs="Times New Roman"/>
          <w:lang w:val="ru-RU"/>
        </w:rPr>
        <w:t xml:space="preserve"> </w:t>
      </w:r>
      <w:r>
        <w:rPr>
          <w:rFonts w:cs="Times New Roman"/>
          <w:lang w:val="ru-RU"/>
        </w:rPr>
        <w:t>деле</w:t>
      </w:r>
      <w:r w:rsidRPr="00B36371">
        <w:rPr>
          <w:rFonts w:cs="Times New Roman"/>
          <w:lang w:val="ru-RU"/>
        </w:rPr>
        <w:t xml:space="preserve"> </w:t>
      </w:r>
      <w:r w:rsidRPr="00D776A8">
        <w:rPr>
          <w:rFonts w:cs="Times New Roman"/>
          <w:i/>
          <w:iCs/>
          <w:lang w:val="en-GB"/>
        </w:rPr>
        <w:t>H</w:t>
      </w:r>
      <w:r w:rsidRPr="00B36371">
        <w:rPr>
          <w:rFonts w:cs="Times New Roman"/>
          <w:i/>
          <w:iCs/>
          <w:lang w:val="ru-RU"/>
        </w:rPr>
        <w:t>.</w:t>
      </w:r>
      <w:r w:rsidRPr="00D776A8">
        <w:rPr>
          <w:rFonts w:cs="Times New Roman"/>
          <w:i/>
          <w:iCs/>
          <w:lang w:val="en-GB"/>
        </w:rPr>
        <w:t>C</w:t>
      </w:r>
      <w:r w:rsidRPr="00B36371">
        <w:rPr>
          <w:rFonts w:cs="Times New Roman"/>
          <w:i/>
          <w:iCs/>
          <w:lang w:val="ru-RU"/>
        </w:rPr>
        <w:t>.</w:t>
      </w:r>
      <w:r w:rsidRPr="00D776A8">
        <w:rPr>
          <w:rFonts w:cs="Times New Roman"/>
          <w:i/>
          <w:iCs/>
          <w:lang w:val="en-GB"/>
        </w:rPr>
        <w:t>J</w:t>
      </w:r>
      <w:r w:rsidRPr="00B36371">
        <w:rPr>
          <w:rFonts w:cs="Times New Roman"/>
          <w:i/>
          <w:iCs/>
          <w:lang w:val="ru-RU"/>
        </w:rPr>
        <w:t xml:space="preserve">. 453/94, 454/94 </w:t>
      </w:r>
      <w:r w:rsidRPr="00D776A8">
        <w:rPr>
          <w:rFonts w:cs="Times New Roman"/>
          <w:i/>
          <w:iCs/>
          <w:lang w:val="en-GB"/>
        </w:rPr>
        <w:t>Israel</w:t>
      </w:r>
      <w:r w:rsidRPr="00B36371">
        <w:rPr>
          <w:rFonts w:cs="Times New Roman"/>
          <w:i/>
          <w:iCs/>
          <w:lang w:val="ru-RU"/>
        </w:rPr>
        <w:t xml:space="preserve"> </w:t>
      </w:r>
      <w:r w:rsidRPr="00D77068">
        <w:rPr>
          <w:rFonts w:cs="Times New Roman"/>
          <w:i/>
          <w:iCs/>
          <w:lang w:val="en-GB"/>
        </w:rPr>
        <w:t>Women</w:t>
      </w:r>
      <w:r w:rsidRPr="00B36371">
        <w:rPr>
          <w:rFonts w:cs="Times New Roman"/>
          <w:i/>
          <w:iCs/>
          <w:lang w:val="ru-RU"/>
        </w:rPr>
        <w:t>’</w:t>
      </w:r>
      <w:r w:rsidRPr="00D77068">
        <w:rPr>
          <w:rFonts w:cs="Times New Roman"/>
          <w:i/>
          <w:iCs/>
          <w:lang w:val="en-GB"/>
        </w:rPr>
        <w:t>s</w:t>
      </w:r>
      <w:r w:rsidRPr="00B36371">
        <w:rPr>
          <w:rFonts w:cs="Times New Roman"/>
          <w:i/>
          <w:iCs/>
          <w:lang w:val="ru-RU"/>
        </w:rPr>
        <w:t xml:space="preserve"> </w:t>
      </w:r>
      <w:r w:rsidRPr="00D77068">
        <w:rPr>
          <w:rFonts w:cs="Times New Roman"/>
          <w:i/>
          <w:iCs/>
          <w:lang w:val="en-GB"/>
        </w:rPr>
        <w:t>Network</w:t>
      </w:r>
      <w:r w:rsidRPr="00B36371">
        <w:rPr>
          <w:rFonts w:cs="Times New Roman"/>
          <w:i/>
          <w:iCs/>
          <w:lang w:val="ru-RU"/>
        </w:rPr>
        <w:t xml:space="preserve"> </w:t>
      </w:r>
      <w:r w:rsidRPr="00D77068">
        <w:rPr>
          <w:rFonts w:cs="Times New Roman"/>
          <w:i/>
          <w:iCs/>
          <w:lang w:val="en-GB"/>
        </w:rPr>
        <w:t>v</w:t>
      </w:r>
      <w:r w:rsidRPr="00B36371">
        <w:rPr>
          <w:rFonts w:cs="Times New Roman"/>
          <w:i/>
          <w:iCs/>
          <w:lang w:val="ru-RU"/>
        </w:rPr>
        <w:t xml:space="preserve">. </w:t>
      </w:r>
      <w:r w:rsidRPr="00D77068">
        <w:rPr>
          <w:rFonts w:cs="Times New Roman"/>
          <w:i/>
          <w:iCs/>
          <w:lang w:val="en-GB"/>
        </w:rPr>
        <w:t>The</w:t>
      </w:r>
      <w:r w:rsidRPr="00B36371">
        <w:rPr>
          <w:rFonts w:cs="Times New Roman"/>
          <w:i/>
          <w:iCs/>
          <w:lang w:val="ru-RU"/>
        </w:rPr>
        <w:t xml:space="preserve"> </w:t>
      </w:r>
      <w:r w:rsidRPr="00D77068">
        <w:rPr>
          <w:rFonts w:cs="Times New Roman"/>
          <w:i/>
          <w:iCs/>
          <w:lang w:val="en-GB"/>
        </w:rPr>
        <w:t>Government</w:t>
      </w:r>
      <w:r w:rsidRPr="00B36371">
        <w:rPr>
          <w:rFonts w:cs="Times New Roman"/>
          <w:i/>
          <w:iCs/>
          <w:lang w:val="ru-RU"/>
        </w:rPr>
        <w:t xml:space="preserve"> </w:t>
      </w:r>
      <w:r w:rsidRPr="00D77068">
        <w:rPr>
          <w:rFonts w:cs="Times New Roman"/>
          <w:i/>
          <w:iCs/>
          <w:lang w:val="en-GB"/>
        </w:rPr>
        <w:t>of</w:t>
      </w:r>
      <w:r w:rsidRPr="00B36371">
        <w:rPr>
          <w:rFonts w:cs="Times New Roman"/>
          <w:i/>
          <w:iCs/>
          <w:lang w:val="ru-RU"/>
        </w:rPr>
        <w:t xml:space="preserve"> </w:t>
      </w:r>
      <w:smartTag w:uri="urn:schemas-microsoft-com:office:smarttags" w:element="country-region">
        <w:smartTag w:uri="urn:schemas-microsoft-com:office:smarttags" w:element="place">
          <w:r w:rsidRPr="00D77068">
            <w:rPr>
              <w:rFonts w:cs="Times New Roman"/>
              <w:i/>
              <w:iCs/>
              <w:lang w:val="en-GB"/>
            </w:rPr>
            <w:t>Israel</w:t>
          </w:r>
        </w:smartTag>
      </w:smartTag>
      <w:r w:rsidRPr="00B36371">
        <w:rPr>
          <w:rFonts w:cs="Times New Roman"/>
          <w:i/>
          <w:iCs/>
          <w:lang w:val="ru-RU"/>
        </w:rPr>
        <w:t xml:space="preserve"> ([1994] </w:t>
      </w:r>
      <w:r>
        <w:rPr>
          <w:rFonts w:cs="Times New Roman"/>
          <w:i/>
          <w:iCs/>
          <w:lang w:val="en-GB"/>
        </w:rPr>
        <w:t>P</w:t>
      </w:r>
      <w:r w:rsidRPr="00B36371">
        <w:rPr>
          <w:rFonts w:cs="Times New Roman"/>
          <w:i/>
          <w:iCs/>
          <w:lang w:val="ru-RU"/>
        </w:rPr>
        <w:t>.</w:t>
      </w:r>
      <w:r>
        <w:rPr>
          <w:rFonts w:cs="Times New Roman"/>
          <w:i/>
          <w:iCs/>
          <w:lang w:val="en-GB"/>
        </w:rPr>
        <w:t>D</w:t>
      </w:r>
      <w:r w:rsidRPr="00B36371">
        <w:rPr>
          <w:rFonts w:cs="Times New Roman"/>
          <w:i/>
          <w:iCs/>
          <w:lang w:val="ru-RU"/>
        </w:rPr>
        <w:t>. 48(5), 501)</w:t>
      </w:r>
      <w:r>
        <w:rPr>
          <w:rFonts w:cs="Times New Roman"/>
          <w:lang w:val="ru-RU"/>
        </w:rPr>
        <w:t xml:space="preserve"> Суд применил положения нового закона, предусматривающего проведения политики позитивных действий в советах директоров правительственных корпораций.  В своем постановлении Суд активно опирался на конституционный принцип</w:t>
      </w:r>
      <w:r w:rsidRPr="00B36371">
        <w:rPr>
          <w:lang w:val="ru-RU"/>
        </w:rPr>
        <w:t xml:space="preserve"> </w:t>
      </w:r>
      <w:r>
        <w:rPr>
          <w:lang w:val="ru-RU"/>
        </w:rPr>
        <w:t>равенства, закрепленный в Основном законе о чести и свободе человека.</w:t>
      </w:r>
    </w:p>
    <w:p w:rsidR="00BC7895" w:rsidRDefault="00BC7895" w:rsidP="00A822BB">
      <w:pPr>
        <w:pStyle w:val="List2"/>
        <w:bidi w:val="0"/>
        <w:spacing w:line="288" w:lineRule="auto"/>
        <w:ind w:left="0" w:firstLine="0"/>
        <w:rPr>
          <w:lang w:val="ru-RU"/>
        </w:rPr>
      </w:pPr>
    </w:p>
    <w:p w:rsidR="00BC7895" w:rsidRDefault="00BC7895" w:rsidP="00A822BB">
      <w:pPr>
        <w:pStyle w:val="List2"/>
        <w:bidi w:val="0"/>
        <w:spacing w:line="288" w:lineRule="auto"/>
        <w:ind w:left="0" w:firstLine="0"/>
        <w:rPr>
          <w:lang w:val="ru-RU"/>
        </w:rPr>
      </w:pPr>
      <w:r>
        <w:rPr>
          <w:lang w:val="ru-RU"/>
        </w:rPr>
        <w:t>139.</w:t>
      </w:r>
      <w:r>
        <w:rPr>
          <w:lang w:val="ru-RU"/>
        </w:rPr>
        <w:tab/>
        <w:t>Признавая за Основным законом о чести и свободе человека и Основным законом о деятельности конституционный статус, Суд по итогам рассмотрения нескольких дел отменил ряд законодательных актов, не соответствующих требованиям Основных законов.  В</w:t>
      </w:r>
      <w:r w:rsidRPr="00CC1D15">
        <w:rPr>
          <w:lang w:val="ru-RU"/>
        </w:rPr>
        <w:t xml:space="preserve"> </w:t>
      </w:r>
      <w:r>
        <w:rPr>
          <w:lang w:val="ru-RU"/>
        </w:rPr>
        <w:t>деле</w:t>
      </w:r>
      <w:r w:rsidRPr="00CC1D15">
        <w:rPr>
          <w:lang w:val="ru-RU"/>
        </w:rPr>
        <w:t xml:space="preserve"> </w:t>
      </w:r>
      <w:r w:rsidRPr="00D77068">
        <w:rPr>
          <w:rFonts w:cs="Times New Roman"/>
          <w:i/>
          <w:iCs/>
        </w:rPr>
        <w:t>H</w:t>
      </w:r>
      <w:r w:rsidRPr="00CC1D15">
        <w:rPr>
          <w:rFonts w:cs="Times New Roman"/>
          <w:i/>
          <w:iCs/>
          <w:lang w:val="ru-RU"/>
        </w:rPr>
        <w:t>.</w:t>
      </w:r>
      <w:r w:rsidRPr="00D77068">
        <w:rPr>
          <w:rFonts w:cs="Times New Roman"/>
          <w:i/>
          <w:iCs/>
        </w:rPr>
        <w:t>C</w:t>
      </w:r>
      <w:r w:rsidRPr="00CC1D15">
        <w:rPr>
          <w:rFonts w:cs="Times New Roman"/>
          <w:i/>
          <w:iCs/>
          <w:lang w:val="ru-RU"/>
        </w:rPr>
        <w:t>.</w:t>
      </w:r>
      <w:r w:rsidRPr="00D77068">
        <w:rPr>
          <w:rFonts w:cs="Times New Roman"/>
          <w:i/>
          <w:iCs/>
        </w:rPr>
        <w:t>J</w:t>
      </w:r>
      <w:r w:rsidRPr="00CC1D15">
        <w:rPr>
          <w:rFonts w:cs="Times New Roman"/>
          <w:i/>
          <w:iCs/>
          <w:lang w:val="ru-RU"/>
        </w:rPr>
        <w:t xml:space="preserve">. 1715/97 </w:t>
      </w:r>
      <w:r w:rsidRPr="00D77068">
        <w:rPr>
          <w:rFonts w:cs="Times New Roman"/>
          <w:i/>
          <w:iCs/>
          <w:color w:val="000000"/>
        </w:rPr>
        <w:t>Chamber</w:t>
      </w:r>
      <w:r w:rsidRPr="00CC1D15">
        <w:rPr>
          <w:rFonts w:cs="Times New Roman"/>
          <w:i/>
          <w:iCs/>
          <w:color w:val="000000"/>
          <w:lang w:val="ru-RU"/>
        </w:rPr>
        <w:t xml:space="preserve"> </w:t>
      </w:r>
      <w:r w:rsidRPr="00D77068">
        <w:rPr>
          <w:rFonts w:cs="Times New Roman"/>
          <w:i/>
          <w:iCs/>
          <w:color w:val="000000"/>
        </w:rPr>
        <w:t>of</w:t>
      </w:r>
      <w:r w:rsidRPr="00CC1D15">
        <w:rPr>
          <w:rFonts w:cs="Times New Roman"/>
          <w:i/>
          <w:iCs/>
          <w:color w:val="000000"/>
          <w:lang w:val="ru-RU"/>
        </w:rPr>
        <w:t xml:space="preserve"> </w:t>
      </w:r>
      <w:r w:rsidRPr="00D77068">
        <w:rPr>
          <w:rFonts w:cs="Times New Roman"/>
          <w:i/>
          <w:iCs/>
          <w:color w:val="000000"/>
        </w:rPr>
        <w:t>Investments</w:t>
      </w:r>
      <w:r w:rsidRPr="00CC1D15">
        <w:rPr>
          <w:rFonts w:cs="Times New Roman"/>
          <w:i/>
          <w:iCs/>
          <w:color w:val="000000"/>
          <w:lang w:val="ru-RU"/>
        </w:rPr>
        <w:t xml:space="preserve"> </w:t>
      </w:r>
      <w:r w:rsidRPr="00D77068">
        <w:rPr>
          <w:rFonts w:cs="Times New Roman"/>
          <w:i/>
          <w:iCs/>
          <w:color w:val="000000"/>
        </w:rPr>
        <w:t>Brokers</w:t>
      </w:r>
      <w:r w:rsidRPr="00CC1D15">
        <w:rPr>
          <w:rFonts w:cs="Times New Roman"/>
          <w:i/>
          <w:iCs/>
          <w:color w:val="000000"/>
          <w:lang w:val="ru-RU"/>
        </w:rPr>
        <w:t xml:space="preserve"> </w:t>
      </w:r>
      <w:r w:rsidRPr="00D77068">
        <w:rPr>
          <w:rFonts w:cs="Times New Roman"/>
          <w:i/>
          <w:iCs/>
          <w:color w:val="000000"/>
        </w:rPr>
        <w:t>in</w:t>
      </w:r>
      <w:r w:rsidRPr="00CC1D15">
        <w:rPr>
          <w:rFonts w:cs="Times New Roman"/>
          <w:i/>
          <w:iCs/>
          <w:color w:val="000000"/>
          <w:lang w:val="ru-RU"/>
        </w:rPr>
        <w:t xml:space="preserve"> </w:t>
      </w:r>
      <w:r w:rsidRPr="00D77068">
        <w:rPr>
          <w:rFonts w:cs="Times New Roman"/>
          <w:i/>
          <w:iCs/>
          <w:color w:val="000000"/>
        </w:rPr>
        <w:t>Israel</w:t>
      </w:r>
      <w:r w:rsidRPr="00CC1D15">
        <w:rPr>
          <w:rFonts w:cs="Times New Roman"/>
          <w:i/>
          <w:iCs/>
          <w:color w:val="000000"/>
          <w:lang w:val="ru-RU"/>
        </w:rPr>
        <w:t xml:space="preserve"> </w:t>
      </w:r>
      <w:r w:rsidRPr="00D77068">
        <w:rPr>
          <w:rFonts w:cs="Times New Roman"/>
          <w:i/>
          <w:iCs/>
          <w:color w:val="000000"/>
        </w:rPr>
        <w:t>v</w:t>
      </w:r>
      <w:r w:rsidRPr="00CC1D15">
        <w:rPr>
          <w:rFonts w:cs="Times New Roman"/>
          <w:i/>
          <w:iCs/>
          <w:color w:val="000000"/>
          <w:lang w:val="ru-RU"/>
        </w:rPr>
        <w:t xml:space="preserve">. </w:t>
      </w:r>
      <w:r w:rsidRPr="00D77068">
        <w:rPr>
          <w:rFonts w:cs="Times New Roman"/>
          <w:i/>
          <w:iCs/>
          <w:color w:val="000000"/>
        </w:rPr>
        <w:t>The</w:t>
      </w:r>
      <w:r w:rsidRPr="00CC1D15">
        <w:rPr>
          <w:rFonts w:cs="Times New Roman"/>
          <w:i/>
          <w:iCs/>
          <w:color w:val="000000"/>
          <w:lang w:val="ru-RU"/>
        </w:rPr>
        <w:t xml:space="preserve"> </w:t>
      </w:r>
      <w:r w:rsidRPr="00D77068">
        <w:rPr>
          <w:rFonts w:cs="Times New Roman"/>
          <w:i/>
          <w:iCs/>
          <w:color w:val="000000"/>
        </w:rPr>
        <w:t>Minister</w:t>
      </w:r>
      <w:r w:rsidRPr="00CC1D15">
        <w:rPr>
          <w:rFonts w:cs="Times New Roman"/>
          <w:i/>
          <w:iCs/>
          <w:color w:val="000000"/>
          <w:lang w:val="ru-RU"/>
        </w:rPr>
        <w:t xml:space="preserve"> </w:t>
      </w:r>
      <w:r w:rsidRPr="00D77068">
        <w:rPr>
          <w:rFonts w:cs="Times New Roman"/>
          <w:i/>
          <w:iCs/>
          <w:color w:val="000000"/>
        </w:rPr>
        <w:t>of</w:t>
      </w:r>
      <w:r w:rsidRPr="00CC1D15">
        <w:rPr>
          <w:rFonts w:cs="Times New Roman"/>
          <w:i/>
          <w:iCs/>
          <w:color w:val="000000"/>
          <w:lang w:val="ru-RU"/>
        </w:rPr>
        <w:t xml:space="preserve"> </w:t>
      </w:r>
      <w:r w:rsidRPr="00D77068">
        <w:rPr>
          <w:rFonts w:cs="Times New Roman"/>
          <w:i/>
          <w:iCs/>
          <w:color w:val="000000"/>
        </w:rPr>
        <w:t>Finance</w:t>
      </w:r>
      <w:r w:rsidRPr="00CC1D15">
        <w:rPr>
          <w:rFonts w:cs="Times New Roman"/>
          <w:i/>
          <w:iCs/>
          <w:color w:val="000000"/>
          <w:lang w:val="ru-RU"/>
        </w:rPr>
        <w:t xml:space="preserve"> </w:t>
      </w:r>
      <w:r w:rsidRPr="00CC1D15">
        <w:rPr>
          <w:rFonts w:cs="Times New Roman"/>
          <w:i/>
          <w:iCs/>
          <w:lang w:val="ru-RU"/>
        </w:rPr>
        <w:t xml:space="preserve">([1997] </w:t>
      </w:r>
      <w:r>
        <w:rPr>
          <w:rFonts w:cs="Times New Roman"/>
          <w:i/>
          <w:iCs/>
          <w:lang w:val="en-GB"/>
        </w:rPr>
        <w:t>P</w:t>
      </w:r>
      <w:r w:rsidRPr="00CC1D15">
        <w:rPr>
          <w:rFonts w:cs="Times New Roman"/>
          <w:i/>
          <w:iCs/>
          <w:lang w:val="ru-RU"/>
        </w:rPr>
        <w:t>.</w:t>
      </w:r>
      <w:r>
        <w:rPr>
          <w:rFonts w:cs="Times New Roman"/>
          <w:i/>
          <w:iCs/>
          <w:lang w:val="en-GB"/>
        </w:rPr>
        <w:t>D</w:t>
      </w:r>
      <w:r w:rsidRPr="00CC1D15">
        <w:rPr>
          <w:rFonts w:cs="Times New Roman"/>
          <w:i/>
          <w:iCs/>
          <w:lang w:val="ru-RU"/>
        </w:rPr>
        <w:t xml:space="preserve">. 51(4), 367) </w:t>
      </w:r>
      <w:r>
        <w:rPr>
          <w:rFonts w:cs="Times New Roman"/>
          <w:iCs/>
          <w:lang w:val="ru-RU"/>
        </w:rPr>
        <w:t xml:space="preserve">ряд положений закона, предусматривающего лицензирование специалистов, проработавших по специальности несколько лет, был признан ущемляющим свободу их деятельности в силу несоответствия принципу пропорциональности и объявлен утратившим силу.  Противоположный пример можно встретить в деле </w:t>
      </w:r>
      <w:r w:rsidRPr="00D77068">
        <w:rPr>
          <w:rFonts w:cs="Times New Roman"/>
          <w:i/>
          <w:iCs/>
        </w:rPr>
        <w:t>H</w:t>
      </w:r>
      <w:r w:rsidRPr="00CC1D15">
        <w:rPr>
          <w:rFonts w:cs="Times New Roman"/>
          <w:i/>
          <w:iCs/>
          <w:lang w:val="ru-RU"/>
        </w:rPr>
        <w:t>.</w:t>
      </w:r>
      <w:r w:rsidRPr="00D77068">
        <w:rPr>
          <w:rFonts w:cs="Times New Roman"/>
          <w:i/>
          <w:iCs/>
        </w:rPr>
        <w:t>C</w:t>
      </w:r>
      <w:r w:rsidRPr="00CC1D15">
        <w:rPr>
          <w:rFonts w:cs="Times New Roman"/>
          <w:i/>
          <w:iCs/>
          <w:lang w:val="ru-RU"/>
        </w:rPr>
        <w:t>.</w:t>
      </w:r>
      <w:r w:rsidRPr="00D77068">
        <w:rPr>
          <w:rFonts w:cs="Times New Roman"/>
          <w:i/>
          <w:iCs/>
        </w:rPr>
        <w:t>J</w:t>
      </w:r>
      <w:r w:rsidRPr="00CC1D15">
        <w:rPr>
          <w:rFonts w:cs="Times New Roman"/>
          <w:i/>
          <w:iCs/>
          <w:lang w:val="ru-RU"/>
        </w:rPr>
        <w:t xml:space="preserve">. 5026/04 </w:t>
      </w:r>
      <w:r w:rsidRPr="00D77068">
        <w:rPr>
          <w:rFonts w:cs="Times New Roman"/>
          <w:i/>
          <w:iCs/>
        </w:rPr>
        <w:t>Design</w:t>
      </w:r>
      <w:r w:rsidRPr="00CC1D15">
        <w:rPr>
          <w:rFonts w:cs="Times New Roman"/>
          <w:i/>
          <w:iCs/>
          <w:lang w:val="ru-RU"/>
        </w:rPr>
        <w:t xml:space="preserve"> 22 </w:t>
      </w:r>
      <w:r w:rsidRPr="00D77068">
        <w:rPr>
          <w:rFonts w:cs="Times New Roman"/>
          <w:i/>
          <w:iCs/>
        </w:rPr>
        <w:t>v</w:t>
      </w:r>
      <w:r w:rsidRPr="00CC1D15">
        <w:rPr>
          <w:rFonts w:cs="Times New Roman"/>
          <w:i/>
          <w:iCs/>
          <w:lang w:val="ru-RU"/>
        </w:rPr>
        <w:t xml:space="preserve">. </w:t>
      </w:r>
      <w:r w:rsidRPr="00D77068">
        <w:rPr>
          <w:rFonts w:cs="Times New Roman"/>
          <w:i/>
          <w:iCs/>
        </w:rPr>
        <w:t>The</w:t>
      </w:r>
      <w:r w:rsidRPr="00CC1D15">
        <w:rPr>
          <w:rFonts w:cs="Times New Roman"/>
          <w:i/>
          <w:iCs/>
          <w:lang w:val="ru-RU"/>
        </w:rPr>
        <w:t xml:space="preserve"> </w:t>
      </w:r>
      <w:r w:rsidRPr="00D77068">
        <w:rPr>
          <w:rFonts w:cs="Times New Roman"/>
          <w:i/>
          <w:iCs/>
        </w:rPr>
        <w:t>State</w:t>
      </w:r>
      <w:r w:rsidRPr="00CC1D15">
        <w:rPr>
          <w:rFonts w:cs="Times New Roman"/>
          <w:i/>
          <w:iCs/>
          <w:lang w:val="ru-RU"/>
        </w:rPr>
        <w:t xml:space="preserve"> </w:t>
      </w:r>
      <w:r w:rsidRPr="00D77068">
        <w:rPr>
          <w:rFonts w:cs="Times New Roman"/>
          <w:i/>
          <w:iCs/>
        </w:rPr>
        <w:t>of</w:t>
      </w:r>
      <w:r w:rsidRPr="00CC1D15">
        <w:rPr>
          <w:rFonts w:cs="Times New Roman"/>
          <w:i/>
          <w:iCs/>
          <w:lang w:val="ru-RU"/>
        </w:rPr>
        <w:t xml:space="preserve"> </w:t>
      </w:r>
      <w:r w:rsidRPr="00D77068">
        <w:rPr>
          <w:rFonts w:cs="Times New Roman"/>
          <w:i/>
          <w:iCs/>
        </w:rPr>
        <w:t>Israel</w:t>
      </w:r>
      <w:r w:rsidRPr="00CC1D15">
        <w:rPr>
          <w:rFonts w:cs="Times New Roman"/>
          <w:i/>
          <w:iCs/>
          <w:lang w:val="ru-RU"/>
        </w:rPr>
        <w:t xml:space="preserve"> ([2005] </w:t>
      </w:r>
      <w:r w:rsidRPr="00D77068">
        <w:rPr>
          <w:rFonts w:cs="Times New Roman"/>
          <w:i/>
          <w:iCs/>
        </w:rPr>
        <w:t>Takdin</w:t>
      </w:r>
      <w:r w:rsidRPr="00CC1D15">
        <w:rPr>
          <w:rFonts w:cs="Times New Roman"/>
          <w:i/>
          <w:iCs/>
          <w:lang w:val="ru-RU"/>
        </w:rPr>
        <w:t xml:space="preserve"> 2005(2), 14)</w:t>
      </w:r>
      <w:r>
        <w:rPr>
          <w:rFonts w:cs="Times New Roman"/>
          <w:i/>
          <w:iCs/>
          <w:lang w:val="ru-RU"/>
        </w:rPr>
        <w:t xml:space="preserve">, </w:t>
      </w:r>
      <w:r>
        <w:rPr>
          <w:rFonts w:cs="Times New Roman"/>
          <w:iCs/>
          <w:lang w:val="ru-RU"/>
        </w:rPr>
        <w:t xml:space="preserve">в котором Суд постановил, что закон, запрещающий работу в день Шаббат, не противоречит требованиям </w:t>
      </w:r>
      <w:r>
        <w:rPr>
          <w:lang w:val="ru-RU"/>
        </w:rPr>
        <w:t>Основного закона о чести и свободе человека, поскольку он основывается на ценностях Израиля как демократического еврейского государства.  В деле</w:t>
      </w:r>
      <w:r w:rsidRPr="00493775">
        <w:rPr>
          <w:lang w:val="ru-RU"/>
        </w:rPr>
        <w:t xml:space="preserve"> </w:t>
      </w:r>
      <w:r w:rsidRPr="00D77068">
        <w:rPr>
          <w:rFonts w:cs="Times New Roman"/>
        </w:rPr>
        <w:t>H</w:t>
      </w:r>
      <w:r w:rsidRPr="00493775">
        <w:rPr>
          <w:rFonts w:cs="Times New Roman"/>
          <w:lang w:val="ru-RU"/>
        </w:rPr>
        <w:t>.</w:t>
      </w:r>
      <w:r w:rsidRPr="00D77068">
        <w:rPr>
          <w:rFonts w:cs="Times New Roman"/>
        </w:rPr>
        <w:t>C</w:t>
      </w:r>
      <w:r w:rsidRPr="00493775">
        <w:rPr>
          <w:rFonts w:cs="Times New Roman"/>
          <w:lang w:val="ru-RU"/>
        </w:rPr>
        <w:t>.</w:t>
      </w:r>
      <w:r w:rsidRPr="00D77068">
        <w:rPr>
          <w:rFonts w:cs="Times New Roman"/>
        </w:rPr>
        <w:t>J</w:t>
      </w:r>
      <w:r w:rsidRPr="00493775">
        <w:rPr>
          <w:rFonts w:cs="Times New Roman"/>
          <w:lang w:val="ru-RU"/>
        </w:rPr>
        <w:t xml:space="preserve">. 6055/95 </w:t>
      </w:r>
      <w:r w:rsidRPr="00D77068">
        <w:rPr>
          <w:rFonts w:cs="Times New Roman"/>
          <w:i/>
          <w:iCs/>
        </w:rPr>
        <w:t>Tzemach</w:t>
      </w:r>
      <w:r w:rsidRPr="00493775">
        <w:rPr>
          <w:rFonts w:cs="Times New Roman"/>
          <w:i/>
          <w:iCs/>
          <w:lang w:val="ru-RU"/>
        </w:rPr>
        <w:t xml:space="preserve"> </w:t>
      </w:r>
      <w:r w:rsidRPr="00D77068">
        <w:rPr>
          <w:rFonts w:cs="Times New Roman"/>
          <w:i/>
          <w:iCs/>
        </w:rPr>
        <w:t>v</w:t>
      </w:r>
      <w:r w:rsidRPr="00493775">
        <w:rPr>
          <w:rFonts w:cs="Times New Roman"/>
          <w:i/>
          <w:iCs/>
          <w:lang w:val="ru-RU"/>
        </w:rPr>
        <w:t xml:space="preserve">. </w:t>
      </w:r>
      <w:r w:rsidRPr="00D77068">
        <w:rPr>
          <w:rFonts w:cs="Times New Roman"/>
          <w:i/>
          <w:iCs/>
        </w:rPr>
        <w:t>The</w:t>
      </w:r>
      <w:r w:rsidRPr="00493775">
        <w:rPr>
          <w:rFonts w:cs="Times New Roman"/>
          <w:i/>
          <w:iCs/>
          <w:lang w:val="ru-RU"/>
        </w:rPr>
        <w:t xml:space="preserve"> </w:t>
      </w:r>
      <w:r w:rsidRPr="00D77068">
        <w:rPr>
          <w:rFonts w:cs="Times New Roman"/>
          <w:i/>
          <w:iCs/>
        </w:rPr>
        <w:t>Minister</w:t>
      </w:r>
      <w:r w:rsidRPr="00493775">
        <w:rPr>
          <w:rFonts w:cs="Times New Roman"/>
          <w:i/>
          <w:iCs/>
          <w:lang w:val="ru-RU"/>
        </w:rPr>
        <w:t xml:space="preserve"> </w:t>
      </w:r>
      <w:r w:rsidRPr="00D77068">
        <w:rPr>
          <w:rFonts w:cs="Times New Roman"/>
          <w:i/>
          <w:iCs/>
        </w:rPr>
        <w:t>of</w:t>
      </w:r>
      <w:r w:rsidRPr="00493775">
        <w:rPr>
          <w:rFonts w:cs="Times New Roman"/>
          <w:i/>
          <w:iCs/>
          <w:lang w:val="ru-RU"/>
        </w:rPr>
        <w:t xml:space="preserve"> </w:t>
      </w:r>
      <w:r w:rsidRPr="00D77068">
        <w:rPr>
          <w:rFonts w:cs="Times New Roman"/>
          <w:i/>
          <w:iCs/>
        </w:rPr>
        <w:t>Defence</w:t>
      </w:r>
      <w:r w:rsidRPr="00493775">
        <w:rPr>
          <w:rFonts w:cs="Times New Roman"/>
          <w:i/>
          <w:iCs/>
          <w:lang w:val="ru-RU"/>
        </w:rPr>
        <w:t xml:space="preserve"> ([1999] </w:t>
      </w:r>
      <w:r>
        <w:rPr>
          <w:rFonts w:cs="Times New Roman"/>
          <w:i/>
          <w:iCs/>
        </w:rPr>
        <w:t>P</w:t>
      </w:r>
      <w:r w:rsidRPr="00493775">
        <w:rPr>
          <w:rFonts w:cs="Times New Roman"/>
          <w:i/>
          <w:iCs/>
          <w:lang w:val="ru-RU"/>
        </w:rPr>
        <w:t>.</w:t>
      </w:r>
      <w:r>
        <w:rPr>
          <w:rFonts w:cs="Times New Roman"/>
          <w:i/>
          <w:iCs/>
        </w:rPr>
        <w:t>D</w:t>
      </w:r>
      <w:r w:rsidRPr="00493775">
        <w:rPr>
          <w:rFonts w:cs="Times New Roman"/>
          <w:i/>
          <w:iCs/>
          <w:lang w:val="ru-RU"/>
        </w:rPr>
        <w:t>. 53(5), 214)</w:t>
      </w:r>
      <w:r>
        <w:rPr>
          <w:rFonts w:cs="Times New Roman"/>
          <w:iCs/>
          <w:lang w:val="ru-RU"/>
        </w:rPr>
        <w:t xml:space="preserve"> Верховный суд признал право на личную свободу (статья 5 </w:t>
      </w:r>
      <w:r>
        <w:rPr>
          <w:lang w:val="ru-RU"/>
        </w:rPr>
        <w:t>Основного закона о чести и свободе человека) в качестве конституционного права, заявив, что положение Закона о военном судопроизводстве 5715-1955, определяющее продолжительность задержания военнослужащих сотрудниками военной полиции до их представления военному судье, не отвечает принципу пропорциональности, ограничивая личную свободу военнослужащих сверх необходимости, и поэтому не имеет юридической силы.</w:t>
      </w:r>
    </w:p>
    <w:p w:rsidR="00BC7895" w:rsidRDefault="00BC7895" w:rsidP="00A822BB">
      <w:pPr>
        <w:pStyle w:val="List2"/>
        <w:bidi w:val="0"/>
        <w:spacing w:line="288" w:lineRule="auto"/>
        <w:ind w:left="0" w:firstLine="0"/>
        <w:rPr>
          <w:lang w:val="ru-RU"/>
        </w:rPr>
      </w:pPr>
    </w:p>
    <w:p w:rsidR="00BC7895" w:rsidRDefault="00BC7895" w:rsidP="00A822BB">
      <w:pPr>
        <w:pStyle w:val="List2"/>
        <w:bidi w:val="0"/>
        <w:spacing w:line="288" w:lineRule="auto"/>
        <w:ind w:left="0" w:firstLine="0"/>
        <w:rPr>
          <w:rFonts w:cs="Times New Roman"/>
          <w:lang w:val="ru-RU"/>
        </w:rPr>
      </w:pPr>
      <w:r>
        <w:rPr>
          <w:lang w:val="ru-RU"/>
        </w:rPr>
        <w:t>140.</w:t>
      </w:r>
      <w:r>
        <w:rPr>
          <w:lang w:val="ru-RU"/>
        </w:rPr>
        <w:tab/>
        <w:t xml:space="preserve">Верховный суд пришел также к выводу о том, что из общего понятия человеческого достоинства проистекают другие более конкретные права человека, такие, как право на свободный выбора адвоката </w:t>
      </w:r>
      <w:r w:rsidRPr="004D0474">
        <w:rPr>
          <w:rFonts w:cs="Times New Roman"/>
          <w:lang w:val="ru-RU"/>
        </w:rPr>
        <w:t>(</w:t>
      </w:r>
      <w:r w:rsidRPr="000641E3">
        <w:rPr>
          <w:rFonts w:cs="Times New Roman"/>
        </w:rPr>
        <w:t>H</w:t>
      </w:r>
      <w:r w:rsidRPr="004D0474">
        <w:rPr>
          <w:rFonts w:cs="Times New Roman"/>
          <w:lang w:val="ru-RU"/>
        </w:rPr>
        <w:t>.</w:t>
      </w:r>
      <w:r w:rsidRPr="000641E3">
        <w:rPr>
          <w:rFonts w:cs="Times New Roman"/>
        </w:rPr>
        <w:t>C</w:t>
      </w:r>
      <w:r w:rsidRPr="004D0474">
        <w:rPr>
          <w:rFonts w:cs="Times New Roman"/>
          <w:lang w:val="ru-RU"/>
        </w:rPr>
        <w:t>.</w:t>
      </w:r>
      <w:r w:rsidRPr="000641E3">
        <w:rPr>
          <w:rFonts w:cs="Times New Roman"/>
        </w:rPr>
        <w:t>J</w:t>
      </w:r>
      <w:r w:rsidRPr="004D0474">
        <w:rPr>
          <w:rFonts w:cs="Times New Roman"/>
          <w:lang w:val="ru-RU"/>
        </w:rPr>
        <w:t xml:space="preserve">. 4330/93 </w:t>
      </w:r>
      <w:r w:rsidRPr="000641E3">
        <w:rPr>
          <w:rFonts w:cs="Times New Roman"/>
        </w:rPr>
        <w:t>Ganam</w:t>
      </w:r>
      <w:r w:rsidRPr="004D0474">
        <w:rPr>
          <w:rFonts w:cs="Times New Roman"/>
          <w:lang w:val="ru-RU"/>
        </w:rPr>
        <w:t xml:space="preserve"> </w:t>
      </w:r>
      <w:r w:rsidRPr="000641E3">
        <w:rPr>
          <w:rFonts w:cs="Times New Roman"/>
        </w:rPr>
        <w:t>v</w:t>
      </w:r>
      <w:r w:rsidRPr="004D0474">
        <w:rPr>
          <w:rFonts w:cs="Times New Roman"/>
          <w:lang w:val="ru-RU"/>
        </w:rPr>
        <w:t xml:space="preserve">. </w:t>
      </w:r>
      <w:r w:rsidRPr="000641E3">
        <w:rPr>
          <w:rFonts w:cs="Times New Roman"/>
        </w:rPr>
        <w:t>The</w:t>
      </w:r>
      <w:r w:rsidRPr="004D0474">
        <w:rPr>
          <w:rFonts w:cs="Times New Roman"/>
          <w:lang w:val="ru-RU"/>
        </w:rPr>
        <w:t xml:space="preserve"> </w:t>
      </w:r>
      <w:r w:rsidRPr="000641E3">
        <w:rPr>
          <w:rFonts w:cs="Times New Roman"/>
        </w:rPr>
        <w:t>Israeli</w:t>
      </w:r>
      <w:r w:rsidRPr="004D0474">
        <w:rPr>
          <w:rFonts w:cs="Times New Roman"/>
          <w:lang w:val="ru-RU"/>
        </w:rPr>
        <w:t xml:space="preserve"> </w:t>
      </w:r>
      <w:r w:rsidRPr="000641E3">
        <w:rPr>
          <w:rFonts w:cs="Times New Roman"/>
        </w:rPr>
        <w:t>Bar</w:t>
      </w:r>
      <w:r w:rsidRPr="004D0474">
        <w:rPr>
          <w:rFonts w:cs="Times New Roman"/>
          <w:lang w:val="ru-RU"/>
        </w:rPr>
        <w:t xml:space="preserve"> </w:t>
      </w:r>
      <w:r w:rsidRPr="000641E3">
        <w:rPr>
          <w:rFonts w:cs="Times New Roman"/>
        </w:rPr>
        <w:t>Association</w:t>
      </w:r>
      <w:r w:rsidRPr="004D0474">
        <w:rPr>
          <w:rFonts w:cs="Times New Roman"/>
          <w:lang w:val="ru-RU"/>
        </w:rPr>
        <w:t xml:space="preserve"> [2005] </w:t>
      </w:r>
      <w:r w:rsidRPr="000641E3">
        <w:rPr>
          <w:rFonts w:cs="Times New Roman"/>
        </w:rPr>
        <w:t>P</w:t>
      </w:r>
      <w:r w:rsidRPr="004D0474">
        <w:rPr>
          <w:rFonts w:cs="Times New Roman"/>
          <w:lang w:val="ru-RU"/>
        </w:rPr>
        <w:t>.</w:t>
      </w:r>
      <w:r w:rsidRPr="000641E3">
        <w:rPr>
          <w:rFonts w:cs="Times New Roman"/>
        </w:rPr>
        <w:t>D</w:t>
      </w:r>
      <w:r w:rsidRPr="004D0474">
        <w:rPr>
          <w:rFonts w:cs="Times New Roman"/>
          <w:lang w:val="ru-RU"/>
        </w:rPr>
        <w:t>. 50(4), 221</w:t>
      </w:r>
      <w:r>
        <w:rPr>
          <w:rFonts w:cs="Times New Roman"/>
          <w:lang w:val="ru-RU"/>
        </w:rPr>
        <w:t xml:space="preserve">) и право на выбор имени </w:t>
      </w:r>
      <w:r w:rsidRPr="004D0474">
        <w:rPr>
          <w:rFonts w:cs="Times New Roman"/>
          <w:lang w:val="ru-RU"/>
        </w:rPr>
        <w:t>(</w:t>
      </w:r>
      <w:r w:rsidRPr="00D77068">
        <w:rPr>
          <w:rFonts w:cs="Times New Roman"/>
        </w:rPr>
        <w:t>H</w:t>
      </w:r>
      <w:r w:rsidRPr="004D0474">
        <w:rPr>
          <w:rFonts w:cs="Times New Roman"/>
          <w:lang w:val="ru-RU"/>
        </w:rPr>
        <w:t>.</w:t>
      </w:r>
      <w:r w:rsidRPr="00D77068">
        <w:rPr>
          <w:rFonts w:cs="Times New Roman"/>
        </w:rPr>
        <w:t>C</w:t>
      </w:r>
      <w:r w:rsidRPr="004D0474">
        <w:rPr>
          <w:rFonts w:cs="Times New Roman"/>
          <w:lang w:val="ru-RU"/>
        </w:rPr>
        <w:t>.</w:t>
      </w:r>
      <w:r w:rsidRPr="00D77068">
        <w:rPr>
          <w:rFonts w:cs="Times New Roman"/>
        </w:rPr>
        <w:t>J</w:t>
      </w:r>
      <w:r w:rsidRPr="004D0474">
        <w:rPr>
          <w:rFonts w:cs="Times New Roman"/>
          <w:lang w:val="ru-RU"/>
        </w:rPr>
        <w:t xml:space="preserve">. 693/91 </w:t>
      </w:r>
      <w:r w:rsidRPr="000641E3">
        <w:rPr>
          <w:rFonts w:cs="Times New Roman"/>
        </w:rPr>
        <w:t>Dr</w:t>
      </w:r>
      <w:r w:rsidRPr="004D0474">
        <w:rPr>
          <w:rFonts w:cs="Times New Roman"/>
          <w:lang w:val="ru-RU"/>
        </w:rPr>
        <w:t xml:space="preserve">. </w:t>
      </w:r>
      <w:r w:rsidRPr="000641E3">
        <w:rPr>
          <w:rFonts w:cs="Times New Roman"/>
        </w:rPr>
        <w:t>Efrat</w:t>
      </w:r>
      <w:r w:rsidRPr="004D0474">
        <w:rPr>
          <w:rFonts w:cs="Times New Roman"/>
          <w:lang w:val="ru-RU"/>
        </w:rPr>
        <w:t xml:space="preserve"> </w:t>
      </w:r>
      <w:r w:rsidRPr="000641E3">
        <w:rPr>
          <w:rFonts w:cs="Times New Roman"/>
        </w:rPr>
        <w:t>v</w:t>
      </w:r>
      <w:r w:rsidRPr="004D0474">
        <w:rPr>
          <w:rFonts w:cs="Times New Roman"/>
          <w:lang w:val="ru-RU"/>
        </w:rPr>
        <w:t xml:space="preserve">. </w:t>
      </w:r>
      <w:r w:rsidRPr="000641E3">
        <w:rPr>
          <w:rFonts w:cs="Times New Roman"/>
        </w:rPr>
        <w:t>The</w:t>
      </w:r>
      <w:r w:rsidRPr="004D0474">
        <w:rPr>
          <w:rFonts w:cs="Times New Roman"/>
          <w:lang w:val="ru-RU"/>
        </w:rPr>
        <w:t xml:space="preserve"> </w:t>
      </w:r>
      <w:r w:rsidRPr="000641E3">
        <w:rPr>
          <w:rFonts w:cs="Times New Roman"/>
        </w:rPr>
        <w:t>Ministry</w:t>
      </w:r>
      <w:r w:rsidRPr="004D0474">
        <w:rPr>
          <w:rFonts w:cs="Times New Roman"/>
          <w:lang w:val="ru-RU"/>
        </w:rPr>
        <w:t xml:space="preserve"> </w:t>
      </w:r>
      <w:r w:rsidRPr="000641E3">
        <w:rPr>
          <w:rFonts w:cs="Times New Roman"/>
        </w:rPr>
        <w:t>of</w:t>
      </w:r>
      <w:r w:rsidRPr="004D0474">
        <w:rPr>
          <w:rFonts w:cs="Times New Roman"/>
          <w:lang w:val="ru-RU"/>
        </w:rPr>
        <w:t xml:space="preserve"> </w:t>
      </w:r>
      <w:r w:rsidRPr="000641E3">
        <w:rPr>
          <w:rFonts w:cs="Times New Roman"/>
        </w:rPr>
        <w:t>The</w:t>
      </w:r>
      <w:r w:rsidRPr="004D0474">
        <w:rPr>
          <w:rFonts w:cs="Times New Roman"/>
          <w:lang w:val="ru-RU"/>
        </w:rPr>
        <w:t xml:space="preserve"> </w:t>
      </w:r>
      <w:r w:rsidRPr="000641E3">
        <w:rPr>
          <w:rFonts w:cs="Times New Roman"/>
        </w:rPr>
        <w:t>Interior</w:t>
      </w:r>
      <w:r w:rsidRPr="004D0474">
        <w:rPr>
          <w:rFonts w:cs="Times New Roman"/>
          <w:lang w:val="ru-RU"/>
        </w:rPr>
        <w:t xml:space="preserve">, </w:t>
      </w:r>
      <w:r w:rsidRPr="000641E3">
        <w:rPr>
          <w:rFonts w:cs="Times New Roman"/>
        </w:rPr>
        <w:t>The</w:t>
      </w:r>
      <w:r w:rsidRPr="004D0474">
        <w:rPr>
          <w:rFonts w:cs="Times New Roman"/>
          <w:lang w:val="ru-RU"/>
        </w:rPr>
        <w:t xml:space="preserve"> </w:t>
      </w:r>
      <w:r w:rsidRPr="000641E3">
        <w:rPr>
          <w:rFonts w:cs="Times New Roman"/>
        </w:rPr>
        <w:t>Population</w:t>
      </w:r>
      <w:r w:rsidRPr="004D0474">
        <w:rPr>
          <w:rFonts w:cs="Times New Roman"/>
          <w:lang w:val="ru-RU"/>
        </w:rPr>
        <w:t xml:space="preserve"> </w:t>
      </w:r>
      <w:r w:rsidRPr="000641E3">
        <w:rPr>
          <w:rFonts w:cs="Times New Roman"/>
        </w:rPr>
        <w:t>Administration</w:t>
      </w:r>
      <w:r w:rsidRPr="004D0474">
        <w:rPr>
          <w:rFonts w:cs="Times New Roman"/>
          <w:lang w:val="ru-RU"/>
        </w:rPr>
        <w:t xml:space="preserve"> </w:t>
      </w:r>
      <w:r w:rsidRPr="000641E3">
        <w:rPr>
          <w:rFonts w:cs="Times New Roman"/>
        </w:rPr>
        <w:t>Office</w:t>
      </w:r>
      <w:r w:rsidRPr="004D0474">
        <w:rPr>
          <w:rFonts w:cs="Times New Roman"/>
          <w:lang w:val="ru-RU"/>
        </w:rPr>
        <w:t xml:space="preserve"> [1993] </w:t>
      </w:r>
      <w:r w:rsidRPr="000641E3">
        <w:rPr>
          <w:rFonts w:cs="Times New Roman"/>
        </w:rPr>
        <w:t>P</w:t>
      </w:r>
      <w:r w:rsidRPr="004D0474">
        <w:rPr>
          <w:rFonts w:cs="Times New Roman"/>
          <w:lang w:val="ru-RU"/>
        </w:rPr>
        <w:t>.</w:t>
      </w:r>
      <w:r w:rsidRPr="000641E3">
        <w:rPr>
          <w:rFonts w:cs="Times New Roman"/>
        </w:rPr>
        <w:t>D</w:t>
      </w:r>
      <w:r w:rsidRPr="004D0474">
        <w:rPr>
          <w:rFonts w:cs="Times New Roman"/>
          <w:lang w:val="ru-RU"/>
        </w:rPr>
        <w:t>. 47(1), 749).</w:t>
      </w:r>
      <w:r>
        <w:rPr>
          <w:rFonts w:cs="Times New Roman"/>
          <w:lang w:val="ru-RU"/>
        </w:rPr>
        <w:t xml:space="preserve">  Опираясь на положения Закона, Суд признал также за пациентами, являющимися самостоятельными индивидами, право отказаться от медицинского лечения </w:t>
      </w:r>
      <w:r w:rsidRPr="004D0474">
        <w:rPr>
          <w:rFonts w:cs="Times New Roman"/>
          <w:lang w:val="ru-RU"/>
        </w:rPr>
        <w:t>(</w:t>
      </w:r>
      <w:r w:rsidRPr="000641E3">
        <w:rPr>
          <w:rFonts w:cs="Times New Roman"/>
        </w:rPr>
        <w:t>C</w:t>
      </w:r>
      <w:r w:rsidRPr="004D0474">
        <w:rPr>
          <w:rFonts w:cs="Times New Roman"/>
          <w:lang w:val="ru-RU"/>
        </w:rPr>
        <w:t>.</w:t>
      </w:r>
      <w:r w:rsidRPr="000641E3">
        <w:rPr>
          <w:rFonts w:cs="Times New Roman"/>
        </w:rPr>
        <w:t>A</w:t>
      </w:r>
      <w:r w:rsidRPr="004D0474">
        <w:rPr>
          <w:rFonts w:cs="Times New Roman"/>
          <w:lang w:val="ru-RU"/>
        </w:rPr>
        <w:t xml:space="preserve">. 2781/93 </w:t>
      </w:r>
      <w:r w:rsidRPr="000641E3">
        <w:rPr>
          <w:rFonts w:cs="Times New Roman"/>
        </w:rPr>
        <w:t>Daaka</w:t>
      </w:r>
      <w:r w:rsidRPr="004D0474">
        <w:rPr>
          <w:rFonts w:cs="Times New Roman"/>
          <w:lang w:val="ru-RU"/>
        </w:rPr>
        <w:t xml:space="preserve"> </w:t>
      </w:r>
      <w:r w:rsidRPr="000641E3">
        <w:rPr>
          <w:rFonts w:cs="Times New Roman"/>
        </w:rPr>
        <w:t>v</w:t>
      </w:r>
      <w:r w:rsidRPr="004D0474">
        <w:rPr>
          <w:rFonts w:cs="Times New Roman"/>
          <w:lang w:val="ru-RU"/>
        </w:rPr>
        <w:t xml:space="preserve">. </w:t>
      </w:r>
      <w:r w:rsidRPr="000641E3">
        <w:rPr>
          <w:rFonts w:cs="Times New Roman"/>
        </w:rPr>
        <w:t>Carmel</w:t>
      </w:r>
      <w:r w:rsidRPr="004D0474">
        <w:rPr>
          <w:rFonts w:cs="Times New Roman"/>
          <w:lang w:val="ru-RU"/>
        </w:rPr>
        <w:t xml:space="preserve"> </w:t>
      </w:r>
      <w:r w:rsidRPr="000641E3">
        <w:rPr>
          <w:rFonts w:cs="Times New Roman"/>
        </w:rPr>
        <w:t>Hospital</w:t>
      </w:r>
      <w:r w:rsidRPr="004D0474">
        <w:rPr>
          <w:rFonts w:cs="Times New Roman"/>
          <w:lang w:val="ru-RU"/>
        </w:rPr>
        <w:t xml:space="preserve">, </w:t>
      </w:r>
      <w:r w:rsidRPr="000641E3">
        <w:rPr>
          <w:rFonts w:cs="Times New Roman"/>
        </w:rPr>
        <w:t>Haifa</w:t>
      </w:r>
      <w:r w:rsidRPr="004D0474">
        <w:rPr>
          <w:rFonts w:cs="Times New Roman"/>
          <w:lang w:val="ru-RU"/>
        </w:rPr>
        <w:t xml:space="preserve"> [1998] </w:t>
      </w:r>
      <w:r w:rsidRPr="000641E3">
        <w:rPr>
          <w:rFonts w:cs="Times New Roman"/>
        </w:rPr>
        <w:t>P</w:t>
      </w:r>
      <w:r w:rsidRPr="004D0474">
        <w:rPr>
          <w:rFonts w:cs="Times New Roman"/>
          <w:lang w:val="ru-RU"/>
        </w:rPr>
        <w:t>.</w:t>
      </w:r>
      <w:r w:rsidRPr="000641E3">
        <w:rPr>
          <w:rFonts w:cs="Times New Roman"/>
        </w:rPr>
        <w:t>D</w:t>
      </w:r>
      <w:r w:rsidRPr="004D0474">
        <w:rPr>
          <w:rFonts w:cs="Times New Roman"/>
          <w:lang w:val="ru-RU"/>
        </w:rPr>
        <w:t>. 53(4), 526).</w:t>
      </w:r>
      <w:r>
        <w:rPr>
          <w:rFonts w:cs="Times New Roman"/>
          <w:lang w:val="ru-RU"/>
        </w:rPr>
        <w:t xml:space="preserve"> </w:t>
      </w:r>
      <w:r w:rsidRPr="004D0474">
        <w:rPr>
          <w:rFonts w:cs="Times New Roman"/>
          <w:lang w:val="ru-RU"/>
        </w:rPr>
        <w:t xml:space="preserve"> </w:t>
      </w:r>
      <w:r>
        <w:rPr>
          <w:rFonts w:cs="Times New Roman"/>
          <w:lang w:val="ru-RU"/>
        </w:rPr>
        <w:t xml:space="preserve">Более того, согласно данному Судом толкованию, Закон защищает право обвиняемых на свободу в ходе судебного процесса </w:t>
      </w:r>
      <w:r w:rsidRPr="00FB115C">
        <w:rPr>
          <w:rFonts w:cs="Times New Roman"/>
          <w:lang w:val="ru-RU"/>
        </w:rPr>
        <w:t>(</w:t>
      </w:r>
      <w:r w:rsidRPr="000641E3">
        <w:rPr>
          <w:rFonts w:cs="Times New Roman"/>
        </w:rPr>
        <w:t>Cr</w:t>
      </w:r>
      <w:r w:rsidRPr="00FB115C">
        <w:rPr>
          <w:rFonts w:cs="Times New Roman"/>
          <w:lang w:val="ru-RU"/>
        </w:rPr>
        <w:t>.</w:t>
      </w:r>
      <w:r w:rsidRPr="000641E3">
        <w:rPr>
          <w:rFonts w:cs="Times New Roman"/>
        </w:rPr>
        <w:t>A</w:t>
      </w:r>
      <w:r w:rsidRPr="00FB115C">
        <w:rPr>
          <w:rFonts w:cs="Times New Roman"/>
          <w:lang w:val="ru-RU"/>
        </w:rPr>
        <w:t xml:space="preserve">. 537/95 </w:t>
      </w:r>
      <w:r w:rsidRPr="000641E3">
        <w:rPr>
          <w:rFonts w:cs="Times New Roman"/>
        </w:rPr>
        <w:t>Ganimat</w:t>
      </w:r>
      <w:r w:rsidRPr="00FB115C">
        <w:rPr>
          <w:rFonts w:cs="Times New Roman"/>
          <w:lang w:val="ru-RU"/>
        </w:rPr>
        <w:t xml:space="preserve"> </w:t>
      </w:r>
      <w:r w:rsidRPr="000641E3">
        <w:rPr>
          <w:rFonts w:cs="Times New Roman"/>
        </w:rPr>
        <w:t>v</w:t>
      </w:r>
      <w:r w:rsidRPr="00FB115C">
        <w:rPr>
          <w:rFonts w:cs="Times New Roman"/>
          <w:lang w:val="ru-RU"/>
        </w:rPr>
        <w:t xml:space="preserve">. </w:t>
      </w:r>
      <w:r w:rsidRPr="000641E3">
        <w:rPr>
          <w:rFonts w:cs="Times New Roman"/>
        </w:rPr>
        <w:t>The</w:t>
      </w:r>
      <w:r w:rsidRPr="00FB115C">
        <w:rPr>
          <w:rFonts w:cs="Times New Roman"/>
          <w:lang w:val="ru-RU"/>
        </w:rPr>
        <w:t xml:space="preserve"> </w:t>
      </w:r>
      <w:r w:rsidRPr="000641E3">
        <w:rPr>
          <w:rFonts w:cs="Times New Roman"/>
        </w:rPr>
        <w:t>State</w:t>
      </w:r>
      <w:r w:rsidRPr="00FB115C">
        <w:rPr>
          <w:rFonts w:cs="Times New Roman"/>
          <w:lang w:val="ru-RU"/>
        </w:rPr>
        <w:t xml:space="preserve"> </w:t>
      </w:r>
      <w:r w:rsidRPr="000641E3">
        <w:rPr>
          <w:rFonts w:cs="Times New Roman"/>
        </w:rPr>
        <w:t>of</w:t>
      </w:r>
      <w:r w:rsidRPr="00FB115C">
        <w:rPr>
          <w:rFonts w:cs="Times New Roman"/>
          <w:lang w:val="ru-RU"/>
        </w:rPr>
        <w:t xml:space="preserve"> </w:t>
      </w:r>
      <w:smartTag w:uri="urn:schemas-microsoft-com:office:smarttags" w:element="country-region">
        <w:smartTag w:uri="urn:schemas-microsoft-com:office:smarttags" w:element="place">
          <w:r w:rsidRPr="000641E3">
            <w:rPr>
              <w:rFonts w:cs="Times New Roman"/>
            </w:rPr>
            <w:t>Israel</w:t>
          </w:r>
        </w:smartTag>
      </w:smartTag>
      <w:r w:rsidRPr="00FB115C">
        <w:rPr>
          <w:rFonts w:cs="Times New Roman"/>
          <w:lang w:val="ru-RU"/>
        </w:rPr>
        <w:t xml:space="preserve"> [1995] </w:t>
      </w:r>
      <w:r w:rsidRPr="000641E3">
        <w:rPr>
          <w:rFonts w:cs="Times New Roman"/>
        </w:rPr>
        <w:t>P</w:t>
      </w:r>
      <w:r w:rsidRPr="00FB115C">
        <w:rPr>
          <w:rFonts w:cs="Times New Roman"/>
          <w:lang w:val="ru-RU"/>
        </w:rPr>
        <w:t>.</w:t>
      </w:r>
      <w:r w:rsidRPr="000641E3">
        <w:rPr>
          <w:rFonts w:cs="Times New Roman"/>
        </w:rPr>
        <w:t>D</w:t>
      </w:r>
      <w:r w:rsidRPr="00FB115C">
        <w:rPr>
          <w:rFonts w:cs="Times New Roman"/>
          <w:lang w:val="ru-RU"/>
        </w:rPr>
        <w:t>. 49(4), 589).</w:t>
      </w:r>
    </w:p>
    <w:p w:rsidR="00BC7895" w:rsidRDefault="00BC7895" w:rsidP="00A822BB">
      <w:pPr>
        <w:pStyle w:val="List2"/>
        <w:bidi w:val="0"/>
        <w:spacing w:line="288" w:lineRule="auto"/>
        <w:ind w:left="0" w:firstLine="0"/>
        <w:rPr>
          <w:rFonts w:cs="Times New Roman"/>
          <w:lang w:val="ru-RU"/>
        </w:rPr>
      </w:pPr>
    </w:p>
    <w:p w:rsidR="00BC7895" w:rsidRDefault="00F25EF6" w:rsidP="00A822BB">
      <w:pPr>
        <w:pStyle w:val="List2"/>
        <w:bidi w:val="0"/>
        <w:spacing w:line="288" w:lineRule="auto"/>
        <w:ind w:left="0" w:firstLine="0"/>
        <w:rPr>
          <w:rFonts w:cs="Times New Roman"/>
          <w:lang w:val="ru-RU"/>
        </w:rPr>
      </w:pPr>
      <w:r>
        <w:rPr>
          <w:rFonts w:cs="Times New Roman"/>
          <w:lang w:val="ru-RU"/>
        </w:rPr>
        <w:br w:type="page"/>
      </w:r>
      <w:r w:rsidR="00BC7895" w:rsidRPr="000B6DF0">
        <w:rPr>
          <w:rFonts w:cs="Times New Roman"/>
          <w:lang w:val="ru-RU"/>
        </w:rPr>
        <w:t>141.</w:t>
      </w:r>
      <w:r w:rsidR="00BC7895" w:rsidRPr="000B6DF0">
        <w:rPr>
          <w:rFonts w:cs="Times New Roman"/>
          <w:lang w:val="ru-RU"/>
        </w:rPr>
        <w:tab/>
      </w:r>
      <w:r w:rsidR="00BC7895">
        <w:rPr>
          <w:rFonts w:cs="Times New Roman"/>
          <w:b/>
          <w:lang w:val="ru-RU"/>
        </w:rPr>
        <w:t>Доступность</w:t>
      </w:r>
      <w:r w:rsidR="00BC7895" w:rsidRPr="000B6DF0">
        <w:rPr>
          <w:rFonts w:cs="Times New Roman"/>
          <w:b/>
          <w:lang w:val="ru-RU"/>
        </w:rPr>
        <w:t xml:space="preserve">. </w:t>
      </w:r>
      <w:r w:rsidR="00BC7895">
        <w:rPr>
          <w:rFonts w:cs="Times New Roman"/>
          <w:b/>
          <w:lang w:val="ru-RU"/>
        </w:rPr>
        <w:t xml:space="preserve"> </w:t>
      </w:r>
      <w:r w:rsidR="00BC7895">
        <w:rPr>
          <w:rFonts w:cs="Times New Roman"/>
          <w:lang w:val="ru-RU"/>
        </w:rPr>
        <w:t>В</w:t>
      </w:r>
      <w:r w:rsidR="00BC7895" w:rsidRPr="00FB115C">
        <w:rPr>
          <w:rFonts w:cs="Times New Roman"/>
          <w:lang w:val="ru-RU"/>
        </w:rPr>
        <w:t xml:space="preserve"> </w:t>
      </w:r>
      <w:r w:rsidR="00BC7895">
        <w:rPr>
          <w:rFonts w:cs="Times New Roman"/>
          <w:lang w:val="ru-RU"/>
        </w:rPr>
        <w:t>деле</w:t>
      </w:r>
      <w:r w:rsidR="00BC7895" w:rsidRPr="00FB115C">
        <w:rPr>
          <w:rFonts w:cs="Times New Roman"/>
          <w:lang w:val="ru-RU"/>
        </w:rPr>
        <w:t xml:space="preserve"> </w:t>
      </w:r>
      <w:r w:rsidR="00BC7895" w:rsidRPr="00D77068">
        <w:rPr>
          <w:rFonts w:cs="Times New Roman"/>
          <w:i/>
          <w:iCs/>
        </w:rPr>
        <w:t>H</w:t>
      </w:r>
      <w:r w:rsidR="00BC7895" w:rsidRPr="00FB115C">
        <w:rPr>
          <w:rFonts w:cs="Times New Roman"/>
          <w:i/>
          <w:iCs/>
          <w:lang w:val="ru-RU"/>
        </w:rPr>
        <w:t>.</w:t>
      </w:r>
      <w:r w:rsidR="00BC7895" w:rsidRPr="00D77068">
        <w:rPr>
          <w:rFonts w:cs="Times New Roman"/>
          <w:i/>
          <w:iCs/>
        </w:rPr>
        <w:t>C</w:t>
      </w:r>
      <w:r w:rsidR="00BC7895" w:rsidRPr="00FB115C">
        <w:rPr>
          <w:rFonts w:cs="Times New Roman"/>
          <w:i/>
          <w:iCs/>
          <w:lang w:val="ru-RU"/>
        </w:rPr>
        <w:t>.</w:t>
      </w:r>
      <w:r w:rsidR="00BC7895" w:rsidRPr="00D77068">
        <w:rPr>
          <w:rFonts w:cs="Times New Roman"/>
          <w:i/>
          <w:iCs/>
        </w:rPr>
        <w:t>J</w:t>
      </w:r>
      <w:r w:rsidR="00BC7895" w:rsidRPr="00FB115C">
        <w:rPr>
          <w:rFonts w:cs="Times New Roman"/>
          <w:i/>
          <w:iCs/>
          <w:lang w:val="ru-RU"/>
        </w:rPr>
        <w:t>.</w:t>
      </w:r>
      <w:r w:rsidR="00BC7895" w:rsidRPr="00D77068">
        <w:rPr>
          <w:rFonts w:cs="Times New Roman"/>
          <w:i/>
          <w:iCs/>
        </w:rPr>
        <w:t> </w:t>
      </w:r>
      <w:r w:rsidR="00BC7895" w:rsidRPr="00FB115C">
        <w:rPr>
          <w:rFonts w:cs="Times New Roman"/>
          <w:i/>
          <w:iCs/>
          <w:lang w:val="ru-RU"/>
        </w:rPr>
        <w:t xml:space="preserve">7081/93, </w:t>
      </w:r>
      <w:r w:rsidR="00BC7895" w:rsidRPr="00D77068">
        <w:rPr>
          <w:rFonts w:cs="Times New Roman"/>
          <w:i/>
          <w:iCs/>
        </w:rPr>
        <w:t>Botzer</w:t>
      </w:r>
      <w:r w:rsidR="00BC7895" w:rsidRPr="00FB115C">
        <w:rPr>
          <w:rFonts w:cs="Times New Roman"/>
          <w:i/>
          <w:iCs/>
          <w:lang w:val="ru-RU"/>
        </w:rPr>
        <w:t xml:space="preserve"> </w:t>
      </w:r>
      <w:r w:rsidR="00BC7895" w:rsidRPr="00D77068">
        <w:rPr>
          <w:rFonts w:cs="Times New Roman"/>
          <w:i/>
          <w:iCs/>
        </w:rPr>
        <w:t>v</w:t>
      </w:r>
      <w:r w:rsidR="00BC7895" w:rsidRPr="00FB115C">
        <w:rPr>
          <w:rFonts w:cs="Times New Roman"/>
          <w:i/>
          <w:iCs/>
          <w:lang w:val="ru-RU"/>
        </w:rPr>
        <w:t xml:space="preserve">. </w:t>
      </w:r>
      <w:r w:rsidR="00BC7895" w:rsidRPr="00D77068">
        <w:rPr>
          <w:rFonts w:cs="Times New Roman"/>
          <w:i/>
          <w:iCs/>
        </w:rPr>
        <w:t>Local</w:t>
      </w:r>
      <w:r w:rsidR="00BC7895" w:rsidRPr="00FB115C">
        <w:rPr>
          <w:rFonts w:cs="Times New Roman"/>
          <w:i/>
          <w:iCs/>
          <w:lang w:val="ru-RU"/>
        </w:rPr>
        <w:t xml:space="preserve"> </w:t>
      </w:r>
      <w:r w:rsidR="00BC7895" w:rsidRPr="00D77068">
        <w:rPr>
          <w:rFonts w:cs="Times New Roman"/>
          <w:i/>
          <w:iCs/>
        </w:rPr>
        <w:t>Council</w:t>
      </w:r>
      <w:r w:rsidR="00BC7895" w:rsidRPr="00FB115C">
        <w:rPr>
          <w:rFonts w:cs="Times New Roman"/>
          <w:i/>
          <w:iCs/>
          <w:lang w:val="ru-RU"/>
        </w:rPr>
        <w:t xml:space="preserve"> </w:t>
      </w:r>
      <w:r w:rsidR="00BC7895" w:rsidRPr="00D77068">
        <w:rPr>
          <w:rFonts w:cs="Times New Roman"/>
          <w:i/>
          <w:iCs/>
        </w:rPr>
        <w:t>Maccabim</w:t>
      </w:r>
      <w:r w:rsidR="00BC7895" w:rsidRPr="00FB115C">
        <w:rPr>
          <w:rFonts w:cs="Times New Roman"/>
          <w:i/>
          <w:iCs/>
          <w:lang w:val="ru-RU"/>
        </w:rPr>
        <w:t>-</w:t>
      </w:r>
      <w:r w:rsidR="00BC7895" w:rsidRPr="00D77068">
        <w:rPr>
          <w:rFonts w:cs="Times New Roman"/>
          <w:i/>
          <w:iCs/>
        </w:rPr>
        <w:t>Reut</w:t>
      </w:r>
      <w:r w:rsidR="00BC7895" w:rsidRPr="00FB115C">
        <w:rPr>
          <w:rFonts w:cs="Times New Roman"/>
          <w:i/>
          <w:iCs/>
          <w:lang w:val="ru-RU"/>
        </w:rPr>
        <w:t xml:space="preserve"> ([1995] </w:t>
      </w:r>
      <w:r w:rsidR="00BC7895">
        <w:rPr>
          <w:rFonts w:cs="Times New Roman"/>
          <w:i/>
          <w:iCs/>
        </w:rPr>
        <w:t>P</w:t>
      </w:r>
      <w:r w:rsidR="00BC7895" w:rsidRPr="00FB115C">
        <w:rPr>
          <w:rFonts w:cs="Times New Roman"/>
          <w:i/>
          <w:iCs/>
          <w:lang w:val="ru-RU"/>
        </w:rPr>
        <w:t>.</w:t>
      </w:r>
      <w:r w:rsidR="00BC7895">
        <w:rPr>
          <w:rFonts w:cs="Times New Roman"/>
          <w:i/>
          <w:iCs/>
        </w:rPr>
        <w:t>D</w:t>
      </w:r>
      <w:r w:rsidR="00BC7895" w:rsidRPr="00FB115C">
        <w:rPr>
          <w:rFonts w:cs="Times New Roman"/>
          <w:i/>
          <w:iCs/>
          <w:lang w:val="ru-RU"/>
        </w:rPr>
        <w:t>. 50(1), 19)</w:t>
      </w:r>
      <w:r w:rsidR="00BC7895" w:rsidRPr="00FB115C">
        <w:rPr>
          <w:rFonts w:cs="Times New Roman"/>
          <w:lang w:val="ru-RU"/>
        </w:rPr>
        <w:t xml:space="preserve"> </w:t>
      </w:r>
      <w:r w:rsidR="00BC7895">
        <w:rPr>
          <w:rFonts w:cs="Times New Roman"/>
          <w:lang w:val="ru-RU"/>
        </w:rPr>
        <w:t>бывший</w:t>
      </w:r>
      <w:r w:rsidR="00BC7895" w:rsidRPr="00FB115C">
        <w:rPr>
          <w:rFonts w:cs="Times New Roman"/>
          <w:lang w:val="ru-RU"/>
        </w:rPr>
        <w:t xml:space="preserve"> </w:t>
      </w:r>
      <w:r w:rsidR="00BC7895">
        <w:rPr>
          <w:rFonts w:cs="Times New Roman"/>
          <w:lang w:val="ru-RU"/>
        </w:rPr>
        <w:t>Верховный</w:t>
      </w:r>
      <w:r w:rsidR="00BC7895" w:rsidRPr="00FB115C">
        <w:rPr>
          <w:rFonts w:cs="Times New Roman"/>
          <w:lang w:val="ru-RU"/>
        </w:rPr>
        <w:t xml:space="preserve"> </w:t>
      </w:r>
      <w:r w:rsidR="00BC7895">
        <w:rPr>
          <w:rFonts w:cs="Times New Roman"/>
          <w:lang w:val="ru-RU"/>
        </w:rPr>
        <w:t>судья</w:t>
      </w:r>
      <w:r w:rsidR="00BC7895" w:rsidRPr="00FB115C">
        <w:rPr>
          <w:rFonts w:cs="Times New Roman"/>
          <w:lang w:val="ru-RU"/>
        </w:rPr>
        <w:t xml:space="preserve"> </w:t>
      </w:r>
      <w:r w:rsidR="00BC7895">
        <w:rPr>
          <w:rFonts w:cs="Times New Roman"/>
          <w:lang w:val="ru-RU"/>
        </w:rPr>
        <w:t xml:space="preserve">Ааарон Барак заявил следующее:  "Дух закона заключается в том, чтобы обеспечить интеграцию инвалидов в общество.  Его цель – дать инвалидам возможность полноценно участвовать во всех аспектах жизни общества </w:t>
      </w:r>
      <w:r w:rsidR="00BC7895" w:rsidRPr="00FB115C">
        <w:rPr>
          <w:rFonts w:cs="Times New Roman"/>
          <w:lang w:val="ru-RU"/>
        </w:rPr>
        <w:t>[…]</w:t>
      </w:r>
      <w:r w:rsidR="00BC7895">
        <w:rPr>
          <w:rFonts w:cs="Times New Roman"/>
          <w:lang w:val="ru-RU"/>
        </w:rPr>
        <w:t xml:space="preserve"> и пользоваться равными возможностями.  Его смысл – обеспечить независимость и защитить личное достоинство и свободу человека благодаря равноправию и участию во всех сферах жизни </w:t>
      </w:r>
      <w:r w:rsidR="00BC7895" w:rsidRPr="00D15EF3">
        <w:rPr>
          <w:rFonts w:cs="Times New Roman"/>
          <w:lang w:val="ru-RU"/>
        </w:rPr>
        <w:t>[</w:t>
      </w:r>
      <w:r w:rsidR="00BC7895">
        <w:rPr>
          <w:rFonts w:cs="Times New Roman"/>
          <w:lang w:val="ru-RU"/>
        </w:rPr>
        <w:t>…</w:t>
      </w:r>
      <w:r w:rsidR="00BC7895" w:rsidRPr="00D15EF3">
        <w:rPr>
          <w:rFonts w:cs="Times New Roman"/>
          <w:lang w:val="ru-RU"/>
        </w:rPr>
        <w:t>].</w:t>
      </w:r>
      <w:r w:rsidR="00BC7895">
        <w:rPr>
          <w:rFonts w:cs="Times New Roman"/>
          <w:lang w:val="ru-RU"/>
        </w:rPr>
        <w:t xml:space="preserve">  Инвалид должен обладать теми же правами, что и здоровый человек.  Никто не должен чувствовать себя изгоем в обществе.  Каждый человек является полноценным членом общества, в котором он живет".</w:t>
      </w:r>
    </w:p>
    <w:p w:rsidR="00BC7895" w:rsidRDefault="00BC7895" w:rsidP="00A822BB">
      <w:pPr>
        <w:pStyle w:val="List2"/>
        <w:bidi w:val="0"/>
        <w:spacing w:line="288" w:lineRule="auto"/>
        <w:ind w:left="0" w:firstLine="0"/>
        <w:rPr>
          <w:rFonts w:cs="Times New Roman"/>
          <w:lang w:val="ru-RU"/>
        </w:rPr>
      </w:pPr>
    </w:p>
    <w:p w:rsidR="00BC7895" w:rsidRDefault="00BC7895" w:rsidP="00A822BB">
      <w:pPr>
        <w:pStyle w:val="List2"/>
        <w:bidi w:val="0"/>
        <w:spacing w:line="288" w:lineRule="auto"/>
        <w:ind w:left="0" w:firstLine="0"/>
        <w:rPr>
          <w:rFonts w:cs="Times New Roman"/>
          <w:lang w:val="ru-RU"/>
        </w:rPr>
      </w:pPr>
      <w:r>
        <w:rPr>
          <w:rFonts w:cs="Times New Roman"/>
          <w:lang w:val="ru-RU"/>
        </w:rPr>
        <w:t>142.</w:t>
      </w:r>
      <w:r>
        <w:rPr>
          <w:rFonts w:cs="Times New Roman"/>
          <w:lang w:val="ru-RU"/>
        </w:rPr>
        <w:tab/>
      </w:r>
      <w:r>
        <w:rPr>
          <w:rFonts w:cs="Times New Roman"/>
          <w:b/>
          <w:lang w:val="ru-RU"/>
        </w:rPr>
        <w:t>Запрет пыток.</w:t>
      </w:r>
      <w:r>
        <w:rPr>
          <w:rFonts w:cs="Times New Roman"/>
          <w:b/>
          <w:lang w:val="ru-RU"/>
        </w:rPr>
        <w:tab/>
      </w:r>
      <w:r>
        <w:rPr>
          <w:rFonts w:cs="Times New Roman"/>
          <w:lang w:val="ru-RU"/>
        </w:rPr>
        <w:t>В</w:t>
      </w:r>
      <w:r w:rsidRPr="0062464D">
        <w:rPr>
          <w:rFonts w:cs="Times New Roman"/>
          <w:lang w:val="ru-RU"/>
        </w:rPr>
        <w:t xml:space="preserve"> </w:t>
      </w:r>
      <w:r>
        <w:rPr>
          <w:rFonts w:cs="Times New Roman"/>
          <w:lang w:val="ru-RU"/>
        </w:rPr>
        <w:t>деле</w:t>
      </w:r>
      <w:r w:rsidRPr="0062464D">
        <w:rPr>
          <w:rFonts w:cs="Times New Roman"/>
          <w:lang w:val="ru-RU"/>
        </w:rPr>
        <w:t xml:space="preserve"> </w:t>
      </w:r>
      <w:r w:rsidRPr="00D77068">
        <w:rPr>
          <w:i/>
          <w:iCs/>
        </w:rPr>
        <w:t>H</w:t>
      </w:r>
      <w:r w:rsidRPr="0062464D">
        <w:rPr>
          <w:i/>
          <w:iCs/>
          <w:lang w:val="ru-RU"/>
        </w:rPr>
        <w:t>.</w:t>
      </w:r>
      <w:r w:rsidRPr="00D77068">
        <w:rPr>
          <w:i/>
          <w:iCs/>
        </w:rPr>
        <w:t>C</w:t>
      </w:r>
      <w:r w:rsidRPr="0062464D">
        <w:rPr>
          <w:i/>
          <w:iCs/>
          <w:lang w:val="ru-RU"/>
        </w:rPr>
        <w:t>.</w:t>
      </w:r>
      <w:r w:rsidRPr="00D77068">
        <w:rPr>
          <w:i/>
          <w:iCs/>
        </w:rPr>
        <w:t>J</w:t>
      </w:r>
      <w:r w:rsidRPr="0062464D">
        <w:rPr>
          <w:i/>
          <w:iCs/>
          <w:lang w:val="ru-RU"/>
        </w:rPr>
        <w:t xml:space="preserve">. 5100/94, </w:t>
      </w:r>
      <w:r w:rsidRPr="00D77068">
        <w:rPr>
          <w:i/>
          <w:iCs/>
        </w:rPr>
        <w:t>Public</w:t>
      </w:r>
      <w:r w:rsidRPr="0062464D">
        <w:rPr>
          <w:i/>
          <w:iCs/>
          <w:lang w:val="ru-RU"/>
        </w:rPr>
        <w:t xml:space="preserve"> </w:t>
      </w:r>
      <w:r w:rsidRPr="00D77068">
        <w:rPr>
          <w:i/>
          <w:iCs/>
        </w:rPr>
        <w:t>Committee</w:t>
      </w:r>
      <w:r w:rsidRPr="0062464D">
        <w:rPr>
          <w:i/>
          <w:iCs/>
          <w:lang w:val="ru-RU"/>
        </w:rPr>
        <w:t xml:space="preserve"> </w:t>
      </w:r>
      <w:r w:rsidRPr="00D77068">
        <w:rPr>
          <w:i/>
          <w:iCs/>
        </w:rPr>
        <w:t>against</w:t>
      </w:r>
      <w:r w:rsidRPr="0062464D">
        <w:rPr>
          <w:i/>
          <w:iCs/>
          <w:lang w:val="ru-RU"/>
        </w:rPr>
        <w:t xml:space="preserve"> </w:t>
      </w:r>
      <w:r w:rsidRPr="00D77068">
        <w:rPr>
          <w:i/>
          <w:iCs/>
        </w:rPr>
        <w:t>Torture</w:t>
      </w:r>
      <w:r w:rsidRPr="0062464D">
        <w:rPr>
          <w:i/>
          <w:iCs/>
          <w:lang w:val="ru-RU"/>
        </w:rPr>
        <w:t xml:space="preserve"> </w:t>
      </w:r>
      <w:r w:rsidRPr="00D77068">
        <w:rPr>
          <w:i/>
          <w:iCs/>
        </w:rPr>
        <w:t>in</w:t>
      </w:r>
      <w:r w:rsidRPr="0062464D">
        <w:rPr>
          <w:i/>
          <w:iCs/>
          <w:lang w:val="ru-RU"/>
        </w:rPr>
        <w:t xml:space="preserve"> </w:t>
      </w:r>
      <w:smartTag w:uri="urn:schemas-microsoft-com:office:smarttags" w:element="country-region">
        <w:smartTag w:uri="urn:schemas-microsoft-com:office:smarttags" w:element="place">
          <w:r w:rsidRPr="00D77068">
            <w:rPr>
              <w:i/>
              <w:iCs/>
            </w:rPr>
            <w:t>Israel</w:t>
          </w:r>
        </w:smartTag>
      </w:smartTag>
      <w:r w:rsidRPr="0062464D">
        <w:rPr>
          <w:i/>
          <w:iCs/>
          <w:lang w:val="ru-RU"/>
        </w:rPr>
        <w:t xml:space="preserve"> </w:t>
      </w:r>
      <w:r w:rsidRPr="00D77068">
        <w:rPr>
          <w:i/>
          <w:iCs/>
        </w:rPr>
        <w:t>v</w:t>
      </w:r>
      <w:r w:rsidRPr="0062464D">
        <w:rPr>
          <w:i/>
          <w:iCs/>
          <w:lang w:val="ru-RU"/>
        </w:rPr>
        <w:t xml:space="preserve">. </w:t>
      </w:r>
      <w:r>
        <w:rPr>
          <w:i/>
          <w:iCs/>
        </w:rPr>
        <w:t>T</w:t>
      </w:r>
      <w:r w:rsidRPr="00D77068">
        <w:rPr>
          <w:i/>
          <w:iCs/>
        </w:rPr>
        <w:t>he</w:t>
      </w:r>
      <w:r w:rsidRPr="0062464D">
        <w:rPr>
          <w:i/>
          <w:iCs/>
          <w:lang w:val="ru-RU"/>
        </w:rPr>
        <w:t xml:space="preserve"> </w:t>
      </w:r>
      <w:r w:rsidRPr="00D77068">
        <w:rPr>
          <w:i/>
          <w:iCs/>
        </w:rPr>
        <w:t>State</w:t>
      </w:r>
      <w:r w:rsidRPr="0062464D">
        <w:rPr>
          <w:i/>
          <w:iCs/>
          <w:lang w:val="ru-RU"/>
        </w:rPr>
        <w:t xml:space="preserve"> </w:t>
      </w:r>
      <w:r w:rsidRPr="00D77068">
        <w:rPr>
          <w:i/>
          <w:iCs/>
        </w:rPr>
        <w:t>of</w:t>
      </w:r>
      <w:r w:rsidRPr="0062464D">
        <w:rPr>
          <w:i/>
          <w:iCs/>
          <w:lang w:val="ru-RU"/>
        </w:rPr>
        <w:t xml:space="preserve"> </w:t>
      </w:r>
      <w:smartTag w:uri="urn:schemas-microsoft-com:office:smarttags" w:element="country-region">
        <w:smartTag w:uri="urn:schemas-microsoft-com:office:smarttags" w:element="place">
          <w:r w:rsidRPr="00D77068">
            <w:rPr>
              <w:i/>
              <w:iCs/>
            </w:rPr>
            <w:t>Israel</w:t>
          </w:r>
        </w:smartTag>
      </w:smartTag>
      <w:r w:rsidRPr="0062464D">
        <w:rPr>
          <w:i/>
          <w:iCs/>
          <w:lang w:val="ru-RU"/>
        </w:rPr>
        <w:t xml:space="preserve"> ([1999] </w:t>
      </w:r>
      <w:r>
        <w:rPr>
          <w:i/>
          <w:iCs/>
        </w:rPr>
        <w:t>P</w:t>
      </w:r>
      <w:r w:rsidRPr="0062464D">
        <w:rPr>
          <w:i/>
          <w:iCs/>
          <w:lang w:val="ru-RU"/>
        </w:rPr>
        <w:t>.</w:t>
      </w:r>
      <w:r>
        <w:rPr>
          <w:i/>
          <w:iCs/>
        </w:rPr>
        <w:t>D</w:t>
      </w:r>
      <w:r w:rsidRPr="0062464D">
        <w:rPr>
          <w:i/>
          <w:iCs/>
          <w:lang w:val="ru-RU"/>
        </w:rPr>
        <w:t>. 53(3), 817)</w:t>
      </w:r>
      <w:r w:rsidRPr="0062464D">
        <w:rPr>
          <w:lang w:val="ru-RU"/>
        </w:rPr>
        <w:t xml:space="preserve"> </w:t>
      </w:r>
      <w:r>
        <w:rPr>
          <w:lang w:val="ru-RU"/>
        </w:rPr>
        <w:t>Высший</w:t>
      </w:r>
      <w:r w:rsidRPr="0062464D">
        <w:rPr>
          <w:lang w:val="ru-RU"/>
        </w:rPr>
        <w:t xml:space="preserve"> </w:t>
      </w:r>
      <w:r>
        <w:rPr>
          <w:lang w:val="ru-RU"/>
        </w:rPr>
        <w:t>суд</w:t>
      </w:r>
      <w:r w:rsidRPr="0062464D">
        <w:rPr>
          <w:lang w:val="ru-RU"/>
        </w:rPr>
        <w:t xml:space="preserve"> </w:t>
      </w:r>
      <w:r>
        <w:rPr>
          <w:lang w:val="ru-RU"/>
        </w:rPr>
        <w:t>справедливости</w:t>
      </w:r>
      <w:r w:rsidRPr="0062464D">
        <w:rPr>
          <w:rFonts w:cs="Times New Roman"/>
          <w:lang w:val="ru-RU"/>
        </w:rPr>
        <w:t xml:space="preserve"> </w:t>
      </w:r>
      <w:r>
        <w:rPr>
          <w:rFonts w:cs="Times New Roman"/>
          <w:lang w:val="ru-RU"/>
        </w:rPr>
        <w:t>постановил, что израильское законодательство не позволяет сотрудникам Агентства безопасности Израиля (АБИ) использовать в ходе допросов меры физического принуждения и что описанные в жалобах конкретные методы ведения допросов являются незаконными.  Однако суд заявил также, что сотрудники АБИ, превысившие свои полномочия и применявшие запрещенные методы "физического давления", могут быть освобождены от уголовной ответственности, если впоследствии будет установлено, что они пользовались этими методами для предотвращения неизбежных террористических актов.</w:t>
      </w:r>
    </w:p>
    <w:p w:rsidR="00BC7895" w:rsidRDefault="00BC7895" w:rsidP="00A822BB">
      <w:pPr>
        <w:pStyle w:val="List2"/>
        <w:bidi w:val="0"/>
        <w:spacing w:line="288" w:lineRule="auto"/>
        <w:ind w:left="0" w:firstLine="0"/>
        <w:rPr>
          <w:rFonts w:cs="Times New Roman"/>
          <w:lang w:val="ru-RU"/>
        </w:rPr>
      </w:pPr>
    </w:p>
    <w:p w:rsidR="00BC7895" w:rsidRDefault="00BC7895" w:rsidP="00A822BB">
      <w:pPr>
        <w:pStyle w:val="List2"/>
        <w:bidi w:val="0"/>
        <w:spacing w:line="288" w:lineRule="auto"/>
        <w:ind w:left="0" w:firstLine="0"/>
        <w:rPr>
          <w:rFonts w:cs="Times New Roman"/>
          <w:b/>
          <w:lang w:val="ru-RU"/>
        </w:rPr>
      </w:pPr>
      <w:r>
        <w:rPr>
          <w:rFonts w:cs="Times New Roman"/>
          <w:b/>
          <w:lang w:val="ru-RU"/>
        </w:rPr>
        <w:t>5.</w:t>
      </w:r>
      <w:r>
        <w:rPr>
          <w:rFonts w:cs="Times New Roman"/>
          <w:b/>
          <w:lang w:val="ru-RU"/>
        </w:rPr>
        <w:tab/>
        <w:t>Экономические и социальные права</w:t>
      </w:r>
    </w:p>
    <w:p w:rsidR="00BC7895" w:rsidRDefault="00BC7895" w:rsidP="00A822BB">
      <w:pPr>
        <w:pStyle w:val="List2"/>
        <w:bidi w:val="0"/>
        <w:spacing w:line="288" w:lineRule="auto"/>
        <w:ind w:left="0" w:firstLine="0"/>
        <w:rPr>
          <w:rFonts w:cs="Times New Roman"/>
          <w:b/>
          <w:lang w:val="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sidRPr="009735CD">
        <w:t>143.</w:t>
      </w:r>
      <w:r w:rsidRPr="009735CD">
        <w:tab/>
      </w:r>
      <w:r w:rsidRPr="009735CD">
        <w:rPr>
          <w:b/>
        </w:rPr>
        <w:t xml:space="preserve">Право на труд как конституционное право. </w:t>
      </w:r>
      <w:r>
        <w:rPr>
          <w:b/>
        </w:rPr>
        <w:t xml:space="preserve"> </w:t>
      </w:r>
      <w:r w:rsidRPr="009735CD">
        <w:rPr>
          <w:szCs w:val="24"/>
          <w:lang w:eastAsia="ru-RU"/>
        </w:rPr>
        <w:t>Решения, принятые судами по трудовым спорам Израиля,</w:t>
      </w:r>
      <w:r>
        <w:rPr>
          <w:szCs w:val="24"/>
          <w:lang w:eastAsia="ru-RU"/>
        </w:rPr>
        <w:t xml:space="preserve"> </w:t>
      </w:r>
      <w:r w:rsidRPr="009735CD">
        <w:rPr>
          <w:szCs w:val="24"/>
          <w:lang w:eastAsia="ru-RU"/>
        </w:rPr>
        <w:t>включали заявления общего характера, благодаря которым "право на труд" обрело,</w:t>
      </w:r>
      <w:r>
        <w:rPr>
          <w:szCs w:val="24"/>
          <w:lang w:eastAsia="ru-RU"/>
        </w:rPr>
        <w:t xml:space="preserve"> </w:t>
      </w:r>
      <w:r w:rsidRPr="009735CD">
        <w:rPr>
          <w:szCs w:val="24"/>
          <w:lang w:eastAsia="ru-RU"/>
        </w:rPr>
        <w:t>по-видимому, основополагающее значение, при этом это следует либо из основного права</w:t>
      </w:r>
      <w:r>
        <w:rPr>
          <w:szCs w:val="24"/>
          <w:lang w:eastAsia="ru-RU"/>
        </w:rPr>
        <w:t xml:space="preserve"> </w:t>
      </w:r>
      <w:r w:rsidRPr="009735CD">
        <w:rPr>
          <w:szCs w:val="24"/>
          <w:lang w:eastAsia="ru-RU"/>
        </w:rPr>
        <w:t>на человеческое достоинство, либо из права на свободу выбора рода деятельности</w:t>
      </w:r>
      <w:r>
        <w:rPr>
          <w:szCs w:val="24"/>
          <w:lang w:eastAsia="ru-RU"/>
        </w:rPr>
        <w:t xml:space="preserve"> </w:t>
      </w:r>
      <w:r w:rsidRPr="007C5550">
        <w:t>(</w:t>
      </w:r>
      <w:r w:rsidRPr="007C5550">
        <w:rPr>
          <w:i/>
          <w:iCs/>
        </w:rPr>
        <w:t>Jerusalem D.L.C. 54/3-289 Dr. Orly Peret v. Amitzur Farkash, [1996]; District Labor Courts Reports, vol. 5</w:t>
      </w:r>
      <w:r w:rsidRPr="007C5550">
        <w:t xml:space="preserve">, </w:t>
      </w:r>
      <w:r w:rsidRPr="007C5550">
        <w:rPr>
          <w:i/>
          <w:iCs/>
        </w:rPr>
        <w:t>p. 632</w:t>
      </w:r>
      <w:r w:rsidRPr="007C5550">
        <w:t>); (</w:t>
      </w:r>
      <w:r w:rsidRPr="007C5550">
        <w:rPr>
          <w:i/>
          <w:iCs/>
        </w:rPr>
        <w:t>N.L.C. 300337/98 Tayizy Arian v. The Courts Administration, [2000]</w:t>
      </w:r>
      <w:r w:rsidRPr="007C5550">
        <w:t xml:space="preserve">; </w:t>
      </w:r>
      <w:smartTag w:uri="urn:schemas-microsoft-com:office:smarttags" w:element="Street">
        <w:smartTag w:uri="urn:schemas-microsoft-com:office:smarttags" w:element="address">
          <w:r w:rsidRPr="007C5550">
            <w:rPr>
              <w:i/>
              <w:iCs/>
            </w:rPr>
            <w:t>National Labor Court</w:t>
          </w:r>
        </w:smartTag>
      </w:smartTag>
      <w:r w:rsidRPr="007C5550">
        <w:rPr>
          <w:i/>
          <w:iCs/>
        </w:rPr>
        <w:t xml:space="preserve"> Reports, vol. 33 (1), p. 20</w:t>
      </w:r>
      <w:r w:rsidRPr="007C5550">
        <w:t xml:space="preserve">). </w:t>
      </w:r>
      <w:r w:rsidRPr="00F5355B">
        <w:rPr>
          <w:szCs w:val="24"/>
          <w:lang w:eastAsia="ru-RU"/>
        </w:rPr>
        <w:t xml:space="preserve"> </w:t>
      </w:r>
      <w:r>
        <w:rPr>
          <w:szCs w:val="24"/>
          <w:lang w:eastAsia="ru-RU"/>
        </w:rPr>
        <w:t>В то же время, справедливо будет отметить, что вопрос о конституционном статусе права на труд пока остается открытым.</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pPr>
      <w:r w:rsidRPr="00511A77">
        <w:rPr>
          <w:szCs w:val="24"/>
          <w:lang w:eastAsia="ru-RU"/>
        </w:rPr>
        <w:t>144.</w:t>
      </w:r>
      <w:r>
        <w:rPr>
          <w:szCs w:val="24"/>
          <w:lang w:eastAsia="ru-RU"/>
        </w:rPr>
        <w:tab/>
        <w:t>В</w:t>
      </w:r>
      <w:r w:rsidRPr="00511A77">
        <w:rPr>
          <w:szCs w:val="24"/>
          <w:lang w:eastAsia="ru-RU"/>
        </w:rPr>
        <w:t xml:space="preserve"> </w:t>
      </w:r>
      <w:r>
        <w:rPr>
          <w:szCs w:val="24"/>
          <w:lang w:eastAsia="ru-RU"/>
        </w:rPr>
        <w:t>деле</w:t>
      </w:r>
      <w:r w:rsidRPr="00511A77">
        <w:rPr>
          <w:szCs w:val="24"/>
          <w:lang w:eastAsia="ru-RU"/>
        </w:rPr>
        <w:t xml:space="preserve"> </w:t>
      </w:r>
      <w:r w:rsidRPr="00511A77">
        <w:rPr>
          <w:lang w:val="en-US"/>
        </w:rPr>
        <w:t>O</w:t>
      </w:r>
      <w:r w:rsidRPr="00511A77">
        <w:t>.</w:t>
      </w:r>
      <w:r w:rsidRPr="00511A77">
        <w:rPr>
          <w:lang w:val="en-US"/>
        </w:rPr>
        <w:t>D</w:t>
      </w:r>
      <w:r w:rsidRPr="00511A77">
        <w:t>.</w:t>
      </w:r>
      <w:r w:rsidRPr="00511A77">
        <w:rPr>
          <w:lang w:val="en-US"/>
        </w:rPr>
        <w:t>R</w:t>
      </w:r>
      <w:r w:rsidRPr="00511A77">
        <w:t xml:space="preserve">. 164/99 </w:t>
      </w:r>
      <w:r w:rsidRPr="00511A77">
        <w:rPr>
          <w:lang w:val="en-US"/>
        </w:rPr>
        <w:t>Dan</w:t>
      </w:r>
      <w:r w:rsidRPr="00511A77">
        <w:t xml:space="preserve"> </w:t>
      </w:r>
      <w:r w:rsidRPr="00511A77">
        <w:rPr>
          <w:lang w:val="en-US"/>
        </w:rPr>
        <w:t>Prumer</w:t>
      </w:r>
      <w:r w:rsidRPr="00511A77">
        <w:t xml:space="preserve"> </w:t>
      </w:r>
      <w:r w:rsidRPr="00511A77">
        <w:rPr>
          <w:lang w:val="en-US"/>
        </w:rPr>
        <w:t>Checkpoint</w:t>
      </w:r>
      <w:r w:rsidRPr="00511A77">
        <w:t xml:space="preserve"> </w:t>
      </w:r>
      <w:r w:rsidRPr="00511A77">
        <w:rPr>
          <w:lang w:val="en-US"/>
        </w:rPr>
        <w:t>Software</w:t>
      </w:r>
      <w:r w:rsidRPr="00511A77">
        <w:t xml:space="preserve"> </w:t>
      </w:r>
      <w:r w:rsidRPr="00511A77">
        <w:rPr>
          <w:lang w:val="en-US"/>
        </w:rPr>
        <w:t>Technologies</w:t>
      </w:r>
      <w:r w:rsidRPr="00511A77">
        <w:t xml:space="preserve"> </w:t>
      </w:r>
      <w:r w:rsidRPr="00511A77">
        <w:rPr>
          <w:lang w:val="en-US"/>
        </w:rPr>
        <w:t>Inc</w:t>
      </w:r>
      <w:r w:rsidRPr="00511A77">
        <w:t xml:space="preserve">. </w:t>
      </w:r>
      <w:r w:rsidRPr="00511A77">
        <w:rPr>
          <w:lang w:val="en-US"/>
        </w:rPr>
        <w:t>v</w:t>
      </w:r>
      <w:r w:rsidRPr="00511A77">
        <w:t xml:space="preserve">. </w:t>
      </w:r>
      <w:r w:rsidRPr="00511A77">
        <w:rPr>
          <w:lang w:val="en-US"/>
        </w:rPr>
        <w:t>Redgard</w:t>
      </w:r>
      <w:r w:rsidRPr="00511A77">
        <w:t xml:space="preserve"> </w:t>
      </w:r>
      <w:r w:rsidRPr="00511A77">
        <w:rPr>
          <w:lang w:val="en-US"/>
        </w:rPr>
        <w:t>Inc</w:t>
      </w:r>
      <w:r w:rsidRPr="00511A77">
        <w:t xml:space="preserve">. </w:t>
      </w:r>
      <w:r w:rsidRPr="00511A77">
        <w:rPr>
          <w:lang w:val="en-US"/>
        </w:rPr>
        <w:t>N</w:t>
      </w:r>
      <w:r w:rsidRPr="00511A77">
        <w:t>.</w:t>
      </w:r>
      <w:r w:rsidRPr="00511A77">
        <w:rPr>
          <w:lang w:val="en-US"/>
        </w:rPr>
        <w:t>L</w:t>
      </w:r>
      <w:r w:rsidRPr="00511A77">
        <w:t>.</w:t>
      </w:r>
      <w:r w:rsidRPr="00511A77">
        <w:rPr>
          <w:lang w:val="en-US"/>
        </w:rPr>
        <w:t>C</w:t>
      </w:r>
      <w:r w:rsidRPr="00511A77">
        <w:t xml:space="preserve">. ([1999] </w:t>
      </w:r>
      <w:r w:rsidRPr="00511A77">
        <w:rPr>
          <w:lang w:val="en-US"/>
        </w:rPr>
        <w:t>P</w:t>
      </w:r>
      <w:r w:rsidRPr="00511A77">
        <w:t>.</w:t>
      </w:r>
      <w:r w:rsidRPr="00511A77">
        <w:rPr>
          <w:lang w:val="en-US"/>
        </w:rPr>
        <w:t>D</w:t>
      </w:r>
      <w:r w:rsidRPr="00511A77">
        <w:t xml:space="preserve">. 99(2), 115) </w:t>
      </w:r>
      <w:r>
        <w:t>Национальный суд по трудовым спорам рассматривал трудовой договор, заключенный компанией, занимающейся высокими технологиями, с одним из своих сотрудников, по условиям которого он в течение 22 месяцев после прекращения договора не имел права трудоустраиваться в компаниях-конкурентах.</w:t>
      </w:r>
      <w:r w:rsidRPr="00511A77">
        <w:t xml:space="preserve"> </w:t>
      </w:r>
      <w:r>
        <w:t xml:space="preserve"> Этот сотрудник специализировался на разработке программ компьютерной защиты, и в течение своего договора с компанией он расширил свои знания и навыки.  Окружной суд по трудовым спорам вынес временный запрет на трудоустройство этого специалиста в конкурирующей компании "Чекпойнт".  Национальный суд по трудовым спорам большинством голосов отменил этот запрет, придя к выводу, что право на свободную деятельность имеет верховенство над контрактными обязательствами. </w:t>
      </w:r>
    </w:p>
    <w:p w:rsidR="00BC7895" w:rsidRDefault="00BC7895" w:rsidP="00A822BB">
      <w:pPr>
        <w:tabs>
          <w:tab w:val="clear" w:pos="567"/>
          <w:tab w:val="clear" w:pos="1134"/>
          <w:tab w:val="clear" w:pos="1701"/>
          <w:tab w:val="clear" w:pos="2268"/>
          <w:tab w:val="clear" w:pos="6237"/>
        </w:tabs>
        <w:autoSpaceDE w:val="0"/>
        <w:autoSpaceDN w:val="0"/>
        <w:adjustRightInd w:val="0"/>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t>145.</w:t>
      </w:r>
      <w:r w:rsidRPr="000B55AE">
        <w:rPr>
          <w:rFonts w:ascii="TimesNewRoman,Bold" w:hAnsi="TimesNewRoman,Bold" w:cs="TimesNewRoman,Bold"/>
          <w:b/>
          <w:bCs/>
          <w:szCs w:val="24"/>
          <w:lang w:eastAsia="ru-RU"/>
        </w:rPr>
        <w:t xml:space="preserve"> </w:t>
      </w:r>
      <w:r>
        <w:rPr>
          <w:rFonts w:ascii="TimesNewRoman,Bold" w:hAnsi="TimesNewRoman,Bold" w:cs="TimesNewRoman,Bold"/>
          <w:b/>
          <w:bCs/>
          <w:szCs w:val="24"/>
          <w:lang w:eastAsia="ru-RU"/>
        </w:rPr>
        <w:t xml:space="preserve"> </w:t>
      </w:r>
      <w:r w:rsidRPr="000B55AE">
        <w:rPr>
          <w:b/>
          <w:bCs/>
          <w:szCs w:val="24"/>
          <w:lang w:eastAsia="ru-RU"/>
        </w:rPr>
        <w:t>Обеспечение соблюдения Закона о минимальном размере заработной платы</w:t>
      </w:r>
      <w:r>
        <w:rPr>
          <w:b/>
          <w:bCs/>
          <w:szCs w:val="24"/>
          <w:lang w:eastAsia="ru-RU"/>
        </w:rPr>
        <w:t xml:space="preserve">.  </w:t>
      </w:r>
      <w:r w:rsidRPr="000B55AE">
        <w:rPr>
          <w:szCs w:val="24"/>
          <w:lang w:eastAsia="ru-RU"/>
        </w:rPr>
        <w:t xml:space="preserve">Закон о минимальном размере заработной платы </w:t>
      </w:r>
      <w:r>
        <w:rPr>
          <w:szCs w:val="24"/>
          <w:lang w:eastAsia="ru-RU"/>
        </w:rPr>
        <w:t>5747-</w:t>
      </w:r>
      <w:r w:rsidRPr="000B55AE">
        <w:rPr>
          <w:szCs w:val="24"/>
          <w:lang w:eastAsia="ru-RU"/>
        </w:rPr>
        <w:t>1987 года пересм</w:t>
      </w:r>
      <w:r>
        <w:rPr>
          <w:szCs w:val="24"/>
          <w:lang w:eastAsia="ru-RU"/>
        </w:rPr>
        <w:t xml:space="preserve">атривался и совершенствовался несколько раз, последний раз в 2006 году, когда на период с 1 июня 2006 года по 31 марта 2007 года размер минимальной оплаты труда был установлен на уровне 3 585,18 шекелей, а на период с 1 апреля 2007 года по 31 мая 2007 года на уровне 3 710,18 шекелей или 47,5 % от среднего размера заработной платы (в зависимости от того, какая цифра выше).  В пояснительных примечаниях говорится, что в руководящих ориентирах 31-го правительства поставлена цель в соответствии с Законом о минимальном размере заработной платы постепенно довести минимальный уровень оплаты труда до 4 600 шекелей.  </w:t>
      </w:r>
      <w:r w:rsidRPr="000B55AE">
        <w:rPr>
          <w:szCs w:val="24"/>
          <w:lang w:eastAsia="ru-RU"/>
        </w:rPr>
        <w:t xml:space="preserve"> </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pStyle w:val="List2"/>
        <w:bidi w:val="0"/>
        <w:spacing w:line="288" w:lineRule="auto"/>
        <w:ind w:left="0" w:firstLine="0"/>
      </w:pPr>
      <w:r w:rsidRPr="00F5355B">
        <w:rPr>
          <w:rFonts w:cs="Times New Roman"/>
          <w:lang w:val="ru-RU" w:eastAsia="ru-RU"/>
        </w:rPr>
        <w:t>146.</w:t>
      </w:r>
      <w:r w:rsidRPr="00F5355B">
        <w:rPr>
          <w:rFonts w:cs="Times New Roman"/>
          <w:lang w:val="ru-RU" w:eastAsia="ru-RU"/>
        </w:rPr>
        <w:tab/>
      </w:r>
      <w:r w:rsidRPr="00F5355B">
        <w:rPr>
          <w:b/>
          <w:lang w:val="ru-RU" w:eastAsia="ru-RU"/>
        </w:rPr>
        <w:t xml:space="preserve">Право на достаточный уровень жизни. </w:t>
      </w:r>
      <w:r>
        <w:rPr>
          <w:b/>
          <w:lang w:val="ru-RU" w:eastAsia="ru-RU"/>
        </w:rPr>
        <w:t xml:space="preserve"> </w:t>
      </w:r>
      <w:r w:rsidRPr="000B6DF0">
        <w:rPr>
          <w:lang w:val="ru-RU" w:eastAsia="ru-RU"/>
        </w:rPr>
        <w:t>Израильские суды, бесспорно, уделяют</w:t>
      </w:r>
      <w:r w:rsidRPr="000B6DF0">
        <w:rPr>
          <w:rFonts w:cs="Times New Roman"/>
          <w:lang w:val="ru-RU" w:eastAsia="ru-RU"/>
        </w:rPr>
        <w:t xml:space="preserve"> большо</w:t>
      </w:r>
      <w:r w:rsidRPr="000B6DF0">
        <w:rPr>
          <w:lang w:val="ru-RU" w:eastAsia="ru-RU"/>
        </w:rPr>
        <w:t>е</w:t>
      </w:r>
      <w:r w:rsidRPr="000B6DF0">
        <w:rPr>
          <w:rFonts w:cs="Times New Roman"/>
          <w:lang w:val="ru-RU" w:eastAsia="ru-RU"/>
        </w:rPr>
        <w:t xml:space="preserve"> внимани</w:t>
      </w:r>
      <w:r w:rsidRPr="000B6DF0">
        <w:rPr>
          <w:lang w:val="ru-RU" w:eastAsia="ru-RU"/>
        </w:rPr>
        <w:t>е</w:t>
      </w:r>
      <w:r w:rsidRPr="000B6DF0">
        <w:rPr>
          <w:rFonts w:cs="Times New Roman"/>
          <w:lang w:val="ru-RU" w:eastAsia="ru-RU"/>
        </w:rPr>
        <w:t xml:space="preserve"> понятию права "на</w:t>
      </w:r>
      <w:r w:rsidRPr="000B6DF0">
        <w:rPr>
          <w:lang w:val="ru-RU" w:eastAsia="ru-RU"/>
        </w:rPr>
        <w:t xml:space="preserve"> </w:t>
      </w:r>
      <w:r w:rsidRPr="000B6DF0">
        <w:rPr>
          <w:rFonts w:cs="Times New Roman"/>
          <w:lang w:val="ru-RU" w:eastAsia="ru-RU"/>
        </w:rPr>
        <w:t xml:space="preserve">достойное существование". </w:t>
      </w:r>
      <w:r>
        <w:rPr>
          <w:rFonts w:cs="Times New Roman"/>
          <w:lang w:val="ru-RU" w:eastAsia="ru-RU"/>
        </w:rPr>
        <w:t xml:space="preserve"> </w:t>
      </w:r>
      <w:r w:rsidRPr="00F5355B">
        <w:rPr>
          <w:rFonts w:cs="Times New Roman"/>
          <w:lang w:val="ru-RU" w:eastAsia="ru-RU"/>
        </w:rPr>
        <w:t>Например, цель пособий по безработице в формулировке</w:t>
      </w:r>
      <w:r w:rsidRPr="00F5355B">
        <w:rPr>
          <w:lang w:val="ru-RU" w:eastAsia="ru-RU"/>
        </w:rPr>
        <w:t xml:space="preserve"> </w:t>
      </w:r>
      <w:r w:rsidRPr="00F5355B">
        <w:rPr>
          <w:rFonts w:cs="Times New Roman"/>
          <w:lang w:val="ru-RU" w:eastAsia="ru-RU"/>
        </w:rPr>
        <w:t xml:space="preserve">Национального суда по трудовым спорам </w:t>
      </w:r>
      <w:r w:rsidRPr="00F5355B">
        <w:rPr>
          <w:lang w:val="ru-RU" w:eastAsia="ru-RU"/>
        </w:rPr>
        <w:t>заключается в том, чтобы</w:t>
      </w:r>
      <w:r w:rsidRPr="00F5355B">
        <w:rPr>
          <w:rFonts w:cs="Times New Roman"/>
          <w:lang w:val="ru-RU" w:eastAsia="ru-RU"/>
        </w:rPr>
        <w:t xml:space="preserve"> "</w:t>
      </w:r>
      <w:r w:rsidRPr="00F5355B">
        <w:rPr>
          <w:lang w:val="ru-RU" w:eastAsia="ru-RU"/>
        </w:rPr>
        <w:t>…</w:t>
      </w:r>
      <w:r w:rsidRPr="00F5355B">
        <w:rPr>
          <w:rFonts w:cs="Times New Roman"/>
          <w:lang w:val="ru-RU" w:eastAsia="ru-RU"/>
        </w:rPr>
        <w:t>обеспечить трудящимся, лишенным возможности работать, достойное существование до</w:t>
      </w:r>
      <w:r w:rsidRPr="00F5355B">
        <w:rPr>
          <w:lang w:val="ru-RU" w:eastAsia="ru-RU"/>
        </w:rPr>
        <w:t xml:space="preserve"> </w:t>
      </w:r>
      <w:r w:rsidRPr="00F5355B">
        <w:rPr>
          <w:rFonts w:cs="Times New Roman"/>
          <w:lang w:val="ru-RU" w:eastAsia="ru-RU"/>
        </w:rPr>
        <w:t xml:space="preserve">тех пор, пока они не будут приняты на новую работу." </w:t>
      </w:r>
      <w:r w:rsidRPr="00C05EAA">
        <w:t>(</w:t>
      </w:r>
      <w:r w:rsidRPr="00C05EAA">
        <w:rPr>
          <w:i/>
          <w:iCs/>
        </w:rPr>
        <w:t>N</w:t>
      </w:r>
      <w:r>
        <w:rPr>
          <w:i/>
          <w:iCs/>
        </w:rPr>
        <w:t>.</w:t>
      </w:r>
      <w:r w:rsidRPr="00C05EAA">
        <w:rPr>
          <w:i/>
          <w:iCs/>
        </w:rPr>
        <w:t>L</w:t>
      </w:r>
      <w:r>
        <w:rPr>
          <w:i/>
          <w:iCs/>
        </w:rPr>
        <w:t>.</w:t>
      </w:r>
      <w:r w:rsidRPr="00C05EAA">
        <w:rPr>
          <w:i/>
          <w:iCs/>
        </w:rPr>
        <w:t>C</w:t>
      </w:r>
      <w:r>
        <w:rPr>
          <w:i/>
          <w:iCs/>
        </w:rPr>
        <w:t xml:space="preserve">. </w:t>
      </w:r>
      <w:r w:rsidRPr="00C05EAA">
        <w:rPr>
          <w:i/>
          <w:iCs/>
        </w:rPr>
        <w:t xml:space="preserve">98/0-48, </w:t>
      </w:r>
      <w:r w:rsidRPr="00AE67C8">
        <w:rPr>
          <w:i/>
          <w:iCs/>
        </w:rPr>
        <w:t>Yafit Gisin v. The National Insurance Institute,</w:t>
      </w:r>
      <w:r w:rsidRPr="00C05EAA">
        <w:rPr>
          <w:i/>
          <w:iCs/>
        </w:rPr>
        <w:t xml:space="preserve"> [1998])</w:t>
      </w:r>
      <w:r w:rsidRPr="00C05EAA">
        <w:t>.</w:t>
      </w:r>
    </w:p>
    <w:p w:rsidR="00BC7895" w:rsidRDefault="00BC7895" w:rsidP="00A822BB">
      <w:pPr>
        <w:pStyle w:val="List2"/>
        <w:bidi w:val="0"/>
        <w:spacing w:line="288" w:lineRule="auto"/>
        <w:ind w:left="0" w:firstLine="0"/>
      </w:pPr>
    </w:p>
    <w:p w:rsidR="00BC7895" w:rsidRDefault="00BC7895" w:rsidP="00A822BB">
      <w:pPr>
        <w:pStyle w:val="List2"/>
        <w:bidi w:val="0"/>
        <w:spacing w:line="288" w:lineRule="auto"/>
        <w:ind w:left="0" w:firstLine="0"/>
        <w:rPr>
          <w:lang w:val="ru-RU"/>
        </w:rPr>
      </w:pPr>
      <w:r>
        <w:rPr>
          <w:lang w:val="ru-RU"/>
        </w:rPr>
        <w:t>147.</w:t>
      </w:r>
      <w:r>
        <w:rPr>
          <w:lang w:val="ru-RU"/>
        </w:rPr>
        <w:tab/>
        <w:t>Контроль за соблюдением закона осуществляет правоприменительный отдел Министерства промышленности, торговли и труда.  Инспекторы министерства регулярно проводят проверки на рабочих местах по всей стране.  Нарушающие требования закона работодатели подвергаются штрафным санкциям и реже уголовной ответственности, и они обязаны компенсировать работникам разницу между реально выплаченной и нормативной заработной платой, установленной в законе.  Закон применяется ко всем категориям работников:  совершеннолетним израильтянам, подросткам, палестинцам, иностранной рабочей силе и работникам, нанятым агентствами по трудоустройству.</w:t>
      </w:r>
    </w:p>
    <w:p w:rsidR="00BC7895" w:rsidRDefault="00BC7895" w:rsidP="00A822BB">
      <w:pPr>
        <w:pStyle w:val="List2"/>
        <w:bidi w:val="0"/>
        <w:spacing w:line="288" w:lineRule="auto"/>
        <w:ind w:left="0" w:firstLine="0"/>
        <w:rPr>
          <w:lang w:val="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sidRPr="001B3F85">
        <w:t>148.</w:t>
      </w:r>
      <w:r w:rsidRPr="001B3F85">
        <w:tab/>
      </w:r>
      <w:r w:rsidRPr="001B3F85">
        <w:rPr>
          <w:szCs w:val="24"/>
          <w:lang w:eastAsia="ru-RU"/>
        </w:rPr>
        <w:t xml:space="preserve">Закон о выходном пособии </w:t>
      </w:r>
      <w:r>
        <w:rPr>
          <w:szCs w:val="24"/>
          <w:lang w:eastAsia="ru-RU"/>
        </w:rPr>
        <w:t>5723-1963 предусматривает переход права</w:t>
      </w:r>
      <w:r w:rsidRPr="001B3F85">
        <w:rPr>
          <w:szCs w:val="24"/>
          <w:lang w:eastAsia="ru-RU"/>
        </w:rPr>
        <w:t xml:space="preserve"> умершего работника</w:t>
      </w:r>
      <w:r>
        <w:rPr>
          <w:szCs w:val="24"/>
          <w:lang w:eastAsia="ru-RU"/>
        </w:rPr>
        <w:t xml:space="preserve"> </w:t>
      </w:r>
      <w:r w:rsidRPr="001B3F85">
        <w:rPr>
          <w:szCs w:val="24"/>
          <w:lang w:eastAsia="ru-RU"/>
        </w:rPr>
        <w:t xml:space="preserve">на выходное пособие к его иждивенцам. </w:t>
      </w:r>
      <w:r>
        <w:rPr>
          <w:szCs w:val="24"/>
          <w:lang w:eastAsia="ru-RU"/>
        </w:rPr>
        <w:t xml:space="preserve"> В</w:t>
      </w:r>
      <w:r w:rsidRPr="001B3F85">
        <w:rPr>
          <w:szCs w:val="24"/>
          <w:lang w:eastAsia="ru-RU"/>
        </w:rPr>
        <w:t xml:space="preserve"> </w:t>
      </w:r>
      <w:r>
        <w:rPr>
          <w:szCs w:val="24"/>
          <w:lang w:eastAsia="ru-RU"/>
        </w:rPr>
        <w:t>деле</w:t>
      </w:r>
      <w:r w:rsidRPr="001B3F85">
        <w:rPr>
          <w:szCs w:val="24"/>
          <w:lang w:eastAsia="ru-RU"/>
        </w:rPr>
        <w:t xml:space="preserve"> </w:t>
      </w:r>
      <w:r w:rsidRPr="001B3F85">
        <w:rPr>
          <w:lang w:val="en-US"/>
        </w:rPr>
        <w:t>N</w:t>
      </w:r>
      <w:r w:rsidRPr="001B3F85">
        <w:t>.</w:t>
      </w:r>
      <w:r w:rsidRPr="001B3F85">
        <w:rPr>
          <w:lang w:val="en-US"/>
        </w:rPr>
        <w:t>L</w:t>
      </w:r>
      <w:r w:rsidRPr="001B3F85">
        <w:t>.</w:t>
      </w:r>
      <w:r w:rsidRPr="001B3F85">
        <w:rPr>
          <w:lang w:val="en-US"/>
        </w:rPr>
        <w:t>C</w:t>
      </w:r>
      <w:r w:rsidRPr="001B3F85">
        <w:t xml:space="preserve">. 57/3-124, </w:t>
      </w:r>
      <w:r w:rsidRPr="001B3F85">
        <w:rPr>
          <w:lang w:val="en-US"/>
        </w:rPr>
        <w:t>Balk</w:t>
      </w:r>
      <w:r w:rsidRPr="001B3F85">
        <w:t xml:space="preserve"> </w:t>
      </w:r>
      <w:r w:rsidRPr="001B3F85">
        <w:rPr>
          <w:lang w:val="en-US"/>
        </w:rPr>
        <w:t>Chemicals</w:t>
      </w:r>
      <w:r w:rsidRPr="001B3F85">
        <w:t xml:space="preserve"> </w:t>
      </w:r>
      <w:r w:rsidRPr="001B3F85">
        <w:rPr>
          <w:lang w:val="en-US"/>
        </w:rPr>
        <w:t>Inc</w:t>
      </w:r>
      <w:r w:rsidRPr="001B3F85">
        <w:t xml:space="preserve">. </w:t>
      </w:r>
      <w:r w:rsidRPr="001B3F85">
        <w:rPr>
          <w:lang w:val="en-US"/>
        </w:rPr>
        <w:t>v</w:t>
      </w:r>
      <w:r w:rsidRPr="001B3F85">
        <w:t xml:space="preserve">. </w:t>
      </w:r>
      <w:r w:rsidRPr="001B3F85">
        <w:rPr>
          <w:lang w:val="en-US"/>
        </w:rPr>
        <w:t>Sarah</w:t>
      </w:r>
      <w:r w:rsidRPr="001B3F85">
        <w:t xml:space="preserve"> </w:t>
      </w:r>
      <w:r w:rsidRPr="001B3F85">
        <w:rPr>
          <w:lang w:val="en-US"/>
        </w:rPr>
        <w:t>Feler</w:t>
      </w:r>
      <w:r w:rsidRPr="001B3F85">
        <w:t xml:space="preserve">, [1998] </w:t>
      </w:r>
      <w:r>
        <w:t>суд</w:t>
      </w:r>
      <w:r w:rsidRPr="001B3F85">
        <w:t xml:space="preserve"> </w:t>
      </w:r>
      <w:r w:rsidRPr="001B3F85">
        <w:rPr>
          <w:szCs w:val="24"/>
          <w:lang w:eastAsia="ru-RU"/>
        </w:rPr>
        <w:t>лишил работодателя права</w:t>
      </w:r>
      <w:r>
        <w:rPr>
          <w:szCs w:val="24"/>
          <w:lang w:eastAsia="ru-RU"/>
        </w:rPr>
        <w:t xml:space="preserve"> </w:t>
      </w:r>
      <w:r w:rsidRPr="001B3F85">
        <w:rPr>
          <w:szCs w:val="24"/>
          <w:lang w:eastAsia="ru-RU"/>
        </w:rPr>
        <w:t>выч</w:t>
      </w:r>
      <w:r>
        <w:rPr>
          <w:szCs w:val="24"/>
          <w:lang w:eastAsia="ru-RU"/>
        </w:rPr>
        <w:t>есть</w:t>
      </w:r>
      <w:r w:rsidRPr="001B3F85">
        <w:rPr>
          <w:szCs w:val="24"/>
          <w:lang w:eastAsia="ru-RU"/>
        </w:rPr>
        <w:t xml:space="preserve"> долг покойного работника из выходного пособия</w:t>
      </w:r>
      <w:r>
        <w:rPr>
          <w:szCs w:val="24"/>
          <w:lang w:eastAsia="ru-RU"/>
        </w:rPr>
        <w:t>, заявив, что</w:t>
      </w:r>
      <w:r w:rsidRPr="001B3F85">
        <w:rPr>
          <w:szCs w:val="24"/>
          <w:lang w:eastAsia="ru-RU"/>
        </w:rPr>
        <w:t xml:space="preserve"> "цель этого нормативного акта заключается в том, чтобы обеспечить достойное</w:t>
      </w:r>
      <w:r w:rsidRPr="001B3F85">
        <w:rPr>
          <w:sz w:val="20"/>
          <w:lang w:eastAsia="ru-RU"/>
        </w:rPr>
        <w:t xml:space="preserve"> </w:t>
      </w:r>
      <w:r w:rsidRPr="001B3F85">
        <w:rPr>
          <w:szCs w:val="24"/>
          <w:lang w:eastAsia="ru-RU"/>
        </w:rPr>
        <w:t>существование лицам, потерявшим кормильца."</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sidRPr="000F430F">
        <w:rPr>
          <w:szCs w:val="24"/>
          <w:lang w:eastAsia="ru-RU"/>
        </w:rPr>
        <w:t>149.</w:t>
      </w:r>
      <w:r>
        <w:rPr>
          <w:szCs w:val="24"/>
          <w:lang w:eastAsia="ru-RU"/>
        </w:rPr>
        <w:tab/>
        <w:t xml:space="preserve">Согласно толкованию Основного закона о чести и свободе человека (1992 год) </w:t>
      </w:r>
      <w:r w:rsidRPr="001B3F85">
        <w:rPr>
          <w:szCs w:val="24"/>
          <w:lang w:eastAsia="ru-RU"/>
        </w:rPr>
        <w:t>в</w:t>
      </w:r>
      <w:r>
        <w:rPr>
          <w:szCs w:val="24"/>
          <w:lang w:eastAsia="ru-RU"/>
        </w:rPr>
        <w:t> </w:t>
      </w:r>
      <w:r w:rsidRPr="001B3F85">
        <w:rPr>
          <w:szCs w:val="24"/>
          <w:lang w:eastAsia="ru-RU"/>
        </w:rPr>
        <w:t xml:space="preserve">книге, написанной </w:t>
      </w:r>
      <w:r>
        <w:rPr>
          <w:szCs w:val="24"/>
          <w:lang w:eastAsia="ru-RU"/>
        </w:rPr>
        <w:t xml:space="preserve">бывшим </w:t>
      </w:r>
      <w:r w:rsidRPr="001B3F85">
        <w:rPr>
          <w:szCs w:val="24"/>
          <w:lang w:eastAsia="ru-RU"/>
        </w:rPr>
        <w:t>председателем Верховного суда Израиля судьей Аароном Бараком, право на удовлетворение основных потребностей является</w:t>
      </w:r>
      <w:r>
        <w:rPr>
          <w:szCs w:val="24"/>
          <w:lang w:eastAsia="ru-RU"/>
        </w:rPr>
        <w:t xml:space="preserve"> </w:t>
      </w:r>
      <w:r w:rsidRPr="001B3F85">
        <w:rPr>
          <w:szCs w:val="24"/>
          <w:lang w:eastAsia="ru-RU"/>
        </w:rPr>
        <w:t>частью конституционного права на достоинство человеческой личности, закрепленного в</w:t>
      </w:r>
      <w:r>
        <w:rPr>
          <w:szCs w:val="24"/>
          <w:lang w:eastAsia="ru-RU"/>
        </w:rPr>
        <w:t xml:space="preserve"> основах законодательства</w:t>
      </w:r>
      <w:r w:rsidRPr="001B3F85">
        <w:rPr>
          <w:szCs w:val="24"/>
          <w:lang w:eastAsia="ru-RU"/>
        </w:rPr>
        <w:t xml:space="preserve">. </w:t>
      </w:r>
      <w:r>
        <w:rPr>
          <w:szCs w:val="24"/>
          <w:lang w:eastAsia="ru-RU"/>
        </w:rPr>
        <w:t xml:space="preserve"> </w:t>
      </w:r>
      <w:r w:rsidRPr="001B3F85">
        <w:rPr>
          <w:szCs w:val="24"/>
          <w:lang w:eastAsia="ru-RU"/>
        </w:rPr>
        <w:t>Подобного подхода придержива</w:t>
      </w:r>
      <w:r>
        <w:rPr>
          <w:szCs w:val="24"/>
          <w:lang w:eastAsia="ru-RU"/>
        </w:rPr>
        <w:t xml:space="preserve">лся и </w:t>
      </w:r>
      <w:r w:rsidRPr="001B3F85">
        <w:rPr>
          <w:szCs w:val="24"/>
          <w:lang w:eastAsia="ru-RU"/>
        </w:rPr>
        <w:t>судья Елишевах</w:t>
      </w:r>
      <w:r>
        <w:rPr>
          <w:szCs w:val="24"/>
          <w:lang w:eastAsia="ru-RU"/>
        </w:rPr>
        <w:t xml:space="preserve"> </w:t>
      </w:r>
      <w:r w:rsidRPr="001B3F85">
        <w:rPr>
          <w:szCs w:val="24"/>
          <w:lang w:eastAsia="ru-RU"/>
        </w:rPr>
        <w:t xml:space="preserve">Барак, </w:t>
      </w:r>
      <w:r>
        <w:rPr>
          <w:szCs w:val="24"/>
          <w:lang w:eastAsia="ru-RU"/>
        </w:rPr>
        <w:t xml:space="preserve">бывший </w:t>
      </w:r>
      <w:r w:rsidRPr="001B3F85">
        <w:rPr>
          <w:szCs w:val="24"/>
          <w:lang w:eastAsia="ru-RU"/>
        </w:rPr>
        <w:t>заместител</w:t>
      </w:r>
      <w:r>
        <w:rPr>
          <w:szCs w:val="24"/>
          <w:lang w:eastAsia="ru-RU"/>
        </w:rPr>
        <w:t>ь</w:t>
      </w:r>
      <w:r w:rsidRPr="001B3F85">
        <w:rPr>
          <w:szCs w:val="24"/>
          <w:lang w:eastAsia="ru-RU"/>
        </w:rPr>
        <w:t xml:space="preserve"> председателя Национального суда по</w:t>
      </w:r>
      <w:r>
        <w:rPr>
          <w:szCs w:val="24"/>
          <w:lang w:eastAsia="ru-RU"/>
        </w:rPr>
        <w:t xml:space="preserve"> </w:t>
      </w:r>
      <w:r w:rsidRPr="001B3F85">
        <w:rPr>
          <w:szCs w:val="24"/>
          <w:lang w:eastAsia="ru-RU"/>
        </w:rPr>
        <w:t>трудовым спорам</w:t>
      </w:r>
      <w:r>
        <w:rPr>
          <w:szCs w:val="24"/>
          <w:lang w:eastAsia="ru-RU"/>
        </w:rPr>
        <w:t xml:space="preserve">.  По мнению судьи </w:t>
      </w:r>
      <w:r w:rsidRPr="001B3F85">
        <w:rPr>
          <w:szCs w:val="24"/>
          <w:lang w:eastAsia="ru-RU"/>
        </w:rPr>
        <w:t>Елишевах</w:t>
      </w:r>
      <w:r>
        <w:rPr>
          <w:szCs w:val="24"/>
          <w:lang w:eastAsia="ru-RU"/>
        </w:rPr>
        <w:t xml:space="preserve">а </w:t>
      </w:r>
      <w:r w:rsidRPr="001B3F85">
        <w:rPr>
          <w:szCs w:val="24"/>
          <w:lang w:eastAsia="ru-RU"/>
        </w:rPr>
        <w:t>Барак</w:t>
      </w:r>
      <w:r>
        <w:rPr>
          <w:szCs w:val="24"/>
          <w:lang w:eastAsia="ru-RU"/>
        </w:rPr>
        <w:t>а</w:t>
      </w:r>
      <w:r w:rsidRPr="001B3F85">
        <w:rPr>
          <w:szCs w:val="24"/>
          <w:lang w:eastAsia="ru-RU"/>
        </w:rPr>
        <w:t>,</w:t>
      </w:r>
      <w:r>
        <w:rPr>
          <w:szCs w:val="24"/>
          <w:lang w:eastAsia="ru-RU"/>
        </w:rPr>
        <w:t xml:space="preserve"> </w:t>
      </w:r>
      <w:r w:rsidRPr="001B3F85">
        <w:rPr>
          <w:szCs w:val="24"/>
          <w:lang w:eastAsia="ru-RU"/>
        </w:rPr>
        <w:t>право на труд "</w:t>
      </w:r>
      <w:r>
        <w:rPr>
          <w:szCs w:val="24"/>
          <w:lang w:eastAsia="ru-RU"/>
        </w:rPr>
        <w:t>про</w:t>
      </w:r>
      <w:r w:rsidRPr="001B3F85">
        <w:rPr>
          <w:szCs w:val="24"/>
          <w:lang w:eastAsia="ru-RU"/>
        </w:rPr>
        <w:t>истекает из</w:t>
      </w:r>
      <w:r>
        <w:rPr>
          <w:szCs w:val="24"/>
          <w:lang w:eastAsia="ru-RU"/>
        </w:rPr>
        <w:t xml:space="preserve"> </w:t>
      </w:r>
      <w:r w:rsidRPr="001B3F85">
        <w:rPr>
          <w:szCs w:val="24"/>
          <w:lang w:eastAsia="ru-RU"/>
        </w:rPr>
        <w:t>понятия о том, что достоинство человеческой личности предполагает наличие</w:t>
      </w:r>
      <w:r>
        <w:rPr>
          <w:szCs w:val="24"/>
          <w:lang w:eastAsia="ru-RU"/>
        </w:rPr>
        <w:t xml:space="preserve"> </w:t>
      </w:r>
      <w:r w:rsidRPr="001B3F85">
        <w:rPr>
          <w:szCs w:val="24"/>
          <w:lang w:eastAsia="ru-RU"/>
        </w:rPr>
        <w:t>минимальных сре</w:t>
      </w:r>
      <w:r>
        <w:rPr>
          <w:szCs w:val="24"/>
          <w:lang w:eastAsia="ru-RU"/>
        </w:rPr>
        <w:t>дств для существования человека</w:t>
      </w:r>
      <w:r w:rsidRPr="001B3F85">
        <w:rPr>
          <w:szCs w:val="24"/>
          <w:lang w:eastAsia="ru-RU"/>
        </w:rPr>
        <w:t>"</w:t>
      </w:r>
      <w:r>
        <w:rPr>
          <w:szCs w:val="24"/>
          <w:lang w:eastAsia="ru-RU"/>
        </w:rPr>
        <w:t xml:space="preserve">.  </w:t>
      </w:r>
      <w:r w:rsidRPr="000F430F">
        <w:rPr>
          <w:lang w:val="en-US"/>
        </w:rPr>
        <w:t>(</w:t>
      </w:r>
      <w:r w:rsidRPr="000F430F">
        <w:rPr>
          <w:i/>
          <w:iCs/>
          <w:lang w:val="en-US"/>
        </w:rPr>
        <w:t>N.L.C. 54/2-289, Dr. Orly Peret v. Dr. Amitzur Farkash [1996]).</w:t>
      </w:r>
      <w:r w:rsidRPr="000F430F">
        <w:rPr>
          <w:szCs w:val="24"/>
          <w:lang w:val="en-US" w:eastAsia="ru-RU"/>
        </w:rPr>
        <w:t xml:space="preserve"> </w:t>
      </w:r>
      <w:r w:rsidRPr="003143C7">
        <w:rPr>
          <w:szCs w:val="24"/>
          <w:lang w:val="en-US" w:eastAsia="ru-RU"/>
        </w:rPr>
        <w:t xml:space="preserve"> </w:t>
      </w:r>
      <w:r>
        <w:rPr>
          <w:szCs w:val="24"/>
          <w:lang w:eastAsia="ru-RU"/>
        </w:rPr>
        <w:t>Далее с</w:t>
      </w:r>
      <w:r w:rsidRPr="001B3F85">
        <w:rPr>
          <w:szCs w:val="24"/>
          <w:lang w:eastAsia="ru-RU"/>
        </w:rPr>
        <w:t>удья Е.</w:t>
      </w:r>
      <w:r>
        <w:rPr>
          <w:szCs w:val="24"/>
          <w:lang w:eastAsia="ru-RU"/>
        </w:rPr>
        <w:t> </w:t>
      </w:r>
      <w:r w:rsidRPr="001B3F85">
        <w:rPr>
          <w:szCs w:val="24"/>
          <w:lang w:eastAsia="ru-RU"/>
        </w:rPr>
        <w:t>Барак однозначно заяв</w:t>
      </w:r>
      <w:r>
        <w:rPr>
          <w:szCs w:val="24"/>
          <w:lang w:eastAsia="ru-RU"/>
        </w:rPr>
        <w:t>ил</w:t>
      </w:r>
      <w:r w:rsidRPr="001B3F85">
        <w:rPr>
          <w:szCs w:val="24"/>
          <w:lang w:eastAsia="ru-RU"/>
        </w:rPr>
        <w:t xml:space="preserve"> о том, что это право</w:t>
      </w:r>
      <w:r>
        <w:rPr>
          <w:szCs w:val="24"/>
          <w:lang w:eastAsia="ru-RU"/>
        </w:rPr>
        <w:t xml:space="preserve"> </w:t>
      </w:r>
      <w:r w:rsidRPr="001B3F85">
        <w:rPr>
          <w:szCs w:val="24"/>
          <w:lang w:eastAsia="ru-RU"/>
        </w:rPr>
        <w:t xml:space="preserve">охраняется </w:t>
      </w:r>
      <w:r>
        <w:rPr>
          <w:szCs w:val="24"/>
          <w:lang w:eastAsia="ru-RU"/>
        </w:rPr>
        <w:t>Основным законом о чести и свободе человека</w:t>
      </w:r>
      <w:r w:rsidRPr="001B3F85">
        <w:rPr>
          <w:szCs w:val="24"/>
          <w:lang w:eastAsia="ru-RU"/>
        </w:rPr>
        <w:t xml:space="preserve"> (1992 год).</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150.</w:t>
      </w:r>
      <w:r>
        <w:rPr>
          <w:szCs w:val="24"/>
          <w:lang w:eastAsia="ru-RU"/>
        </w:rPr>
        <w:tab/>
      </w:r>
      <w:r w:rsidRPr="00C80EC8">
        <w:rPr>
          <w:szCs w:val="24"/>
          <w:lang w:eastAsia="ru-RU"/>
        </w:rPr>
        <w:t>Закон об обеспечении</w:t>
      </w:r>
      <w:r>
        <w:rPr>
          <w:szCs w:val="24"/>
          <w:lang w:eastAsia="ru-RU"/>
        </w:rPr>
        <w:t xml:space="preserve"> ис</w:t>
      </w:r>
      <w:r w:rsidRPr="00C80EC8">
        <w:rPr>
          <w:szCs w:val="24"/>
          <w:lang w:eastAsia="ru-RU"/>
        </w:rPr>
        <w:t>полнения судебных постановлений</w:t>
      </w:r>
      <w:r>
        <w:rPr>
          <w:szCs w:val="24"/>
          <w:lang w:eastAsia="ru-RU"/>
        </w:rPr>
        <w:t xml:space="preserve"> 5727-1967 предусматривает </w:t>
      </w:r>
      <w:r w:rsidRPr="00C80EC8">
        <w:rPr>
          <w:szCs w:val="24"/>
          <w:lang w:eastAsia="ru-RU"/>
        </w:rPr>
        <w:t>дискреционное право на разбивку алиментных платежей, в тех случаях когда это</w:t>
      </w:r>
      <w:r>
        <w:rPr>
          <w:szCs w:val="24"/>
          <w:lang w:eastAsia="ru-RU"/>
        </w:rPr>
        <w:t xml:space="preserve"> </w:t>
      </w:r>
      <w:r w:rsidRPr="00C80EC8">
        <w:rPr>
          <w:szCs w:val="24"/>
          <w:lang w:eastAsia="ru-RU"/>
        </w:rPr>
        <w:t>необходимо по "особым причинам".</w:t>
      </w:r>
      <w:r>
        <w:rPr>
          <w:szCs w:val="24"/>
          <w:lang w:eastAsia="ru-RU"/>
        </w:rPr>
        <w:t xml:space="preserve"> </w:t>
      </w:r>
      <w:r w:rsidRPr="00C80EC8">
        <w:rPr>
          <w:szCs w:val="24"/>
          <w:lang w:eastAsia="ru-RU"/>
        </w:rPr>
        <w:t xml:space="preserve"> В постановлении, вынесенном 19 марта 2001 года </w:t>
      </w:r>
      <w:r>
        <w:rPr>
          <w:szCs w:val="24"/>
          <w:lang w:eastAsia="ru-RU"/>
        </w:rPr>
        <w:t xml:space="preserve">по делу </w:t>
      </w:r>
      <w:r w:rsidRPr="00AE67C8">
        <w:rPr>
          <w:i/>
          <w:iCs/>
        </w:rPr>
        <w:t xml:space="preserve">H.C.J. 4905/98 Gamzo v. Ishayahu, </w:t>
      </w:r>
      <w:r>
        <w:rPr>
          <w:i/>
          <w:iCs/>
        </w:rPr>
        <w:t>(</w:t>
      </w:r>
      <w:r w:rsidRPr="00AE67C8">
        <w:rPr>
          <w:i/>
          <w:iCs/>
        </w:rPr>
        <w:t>P.D. 55(3), 360</w:t>
      </w:r>
      <w:r>
        <w:rPr>
          <w:i/>
          <w:iCs/>
        </w:rPr>
        <w:t>,)</w:t>
      </w:r>
      <w:r>
        <w:t xml:space="preserve"> </w:t>
      </w:r>
      <w:r w:rsidRPr="00C80EC8">
        <w:rPr>
          <w:szCs w:val="24"/>
          <w:lang w:eastAsia="ru-RU"/>
        </w:rPr>
        <w:t>Верховны</w:t>
      </w:r>
      <w:r>
        <w:rPr>
          <w:szCs w:val="24"/>
          <w:lang w:eastAsia="ru-RU"/>
        </w:rPr>
        <w:t>й</w:t>
      </w:r>
      <w:r w:rsidRPr="00C80EC8">
        <w:rPr>
          <w:szCs w:val="24"/>
          <w:lang w:eastAsia="ru-RU"/>
        </w:rPr>
        <w:t xml:space="preserve"> суд Израиля </w:t>
      </w:r>
      <w:r>
        <w:rPr>
          <w:szCs w:val="24"/>
          <w:lang w:eastAsia="ru-RU"/>
        </w:rPr>
        <w:t>отметил, что</w:t>
      </w:r>
      <w:r w:rsidRPr="00C80EC8">
        <w:rPr>
          <w:szCs w:val="24"/>
          <w:lang w:eastAsia="ru-RU"/>
        </w:rPr>
        <w:t xml:space="preserve"> эти "особые</w:t>
      </w:r>
      <w:r>
        <w:rPr>
          <w:szCs w:val="24"/>
          <w:lang w:eastAsia="ru-RU"/>
        </w:rPr>
        <w:t xml:space="preserve"> </w:t>
      </w:r>
      <w:r w:rsidRPr="00C80EC8">
        <w:rPr>
          <w:szCs w:val="24"/>
          <w:lang w:eastAsia="ru-RU"/>
        </w:rPr>
        <w:t xml:space="preserve">причины" </w:t>
      </w:r>
      <w:r>
        <w:rPr>
          <w:szCs w:val="24"/>
          <w:lang w:eastAsia="ru-RU"/>
        </w:rPr>
        <w:t xml:space="preserve">призваны охранять </w:t>
      </w:r>
      <w:r w:rsidRPr="00C80EC8">
        <w:rPr>
          <w:szCs w:val="24"/>
          <w:lang w:eastAsia="ru-RU"/>
        </w:rPr>
        <w:t>"сам</w:t>
      </w:r>
      <w:r>
        <w:rPr>
          <w:szCs w:val="24"/>
          <w:lang w:eastAsia="ru-RU"/>
        </w:rPr>
        <w:t>у</w:t>
      </w:r>
      <w:r w:rsidRPr="00C80EC8">
        <w:rPr>
          <w:szCs w:val="24"/>
          <w:lang w:eastAsia="ru-RU"/>
        </w:rPr>
        <w:t xml:space="preserve"> сут</w:t>
      </w:r>
      <w:r>
        <w:rPr>
          <w:szCs w:val="24"/>
          <w:lang w:eastAsia="ru-RU"/>
        </w:rPr>
        <w:t>ь</w:t>
      </w:r>
      <w:r w:rsidRPr="00C80EC8">
        <w:rPr>
          <w:szCs w:val="24"/>
          <w:lang w:eastAsia="ru-RU"/>
        </w:rPr>
        <w:t>" права на минимальный уровень жизни, права на</w:t>
      </w:r>
      <w:r>
        <w:rPr>
          <w:szCs w:val="24"/>
          <w:lang w:eastAsia="ru-RU"/>
        </w:rPr>
        <w:t xml:space="preserve"> </w:t>
      </w:r>
      <w:r w:rsidRPr="00C80EC8">
        <w:rPr>
          <w:szCs w:val="24"/>
          <w:lang w:eastAsia="ru-RU"/>
        </w:rPr>
        <w:t>достаточное питание и права на должное медицинское обслуживание как должника, так и</w:t>
      </w:r>
      <w:r>
        <w:rPr>
          <w:szCs w:val="24"/>
          <w:lang w:eastAsia="ru-RU"/>
        </w:rPr>
        <w:t xml:space="preserve"> </w:t>
      </w:r>
      <w:r w:rsidRPr="00C80EC8">
        <w:rPr>
          <w:szCs w:val="24"/>
          <w:lang w:eastAsia="ru-RU"/>
        </w:rPr>
        <w:t>обладателя права на получение алиментов.</w:t>
      </w:r>
      <w:r>
        <w:rPr>
          <w:szCs w:val="24"/>
          <w:lang w:eastAsia="ru-RU"/>
        </w:rPr>
        <w:t xml:space="preserve"> </w:t>
      </w:r>
      <w:r w:rsidRPr="00C80EC8">
        <w:rPr>
          <w:szCs w:val="24"/>
          <w:lang w:eastAsia="ru-RU"/>
        </w:rPr>
        <w:t xml:space="preserve"> Суд добавил при этом, что "сама суть" этих прав охраняется </w:t>
      </w:r>
      <w:r w:rsidRPr="00C80EC8">
        <w:rPr>
          <w:lang w:eastAsia="ru-RU"/>
        </w:rPr>
        <w:t>Основн</w:t>
      </w:r>
      <w:r>
        <w:rPr>
          <w:lang w:eastAsia="ru-RU"/>
        </w:rPr>
        <w:t>ым</w:t>
      </w:r>
      <w:r w:rsidRPr="00C80EC8">
        <w:rPr>
          <w:lang w:eastAsia="ru-RU"/>
        </w:rPr>
        <w:t xml:space="preserve"> закон</w:t>
      </w:r>
      <w:r>
        <w:rPr>
          <w:lang w:eastAsia="ru-RU"/>
        </w:rPr>
        <w:t>ом о чести и свободе человека (1992 год).</w:t>
      </w:r>
      <w:r w:rsidRPr="00C80EC8">
        <w:rPr>
          <w:szCs w:val="24"/>
          <w:lang w:eastAsia="ru-RU"/>
        </w:rPr>
        <w:t xml:space="preserve"> </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rPr>
          <w:lang w:eastAsia="ru-RU"/>
        </w:rPr>
      </w:pPr>
      <w:r>
        <w:rPr>
          <w:szCs w:val="24"/>
          <w:lang w:eastAsia="ru-RU"/>
        </w:rPr>
        <w:t>151.</w:t>
      </w:r>
      <w:r>
        <w:rPr>
          <w:szCs w:val="24"/>
          <w:lang w:eastAsia="ru-RU"/>
        </w:rPr>
        <w:tab/>
        <w:t xml:space="preserve">Вопрос об уровне жизни рассматривался Верховным судом Израиля, заседавшим в качестве Высшего суда справедливости, в деле, возбужденным по ходатайству Ассоциации в поддержку мира и социальной справедливости - </w:t>
      </w:r>
      <w:r w:rsidRPr="0054110D">
        <w:t>(</w:t>
      </w:r>
      <w:r w:rsidRPr="00AE67C8">
        <w:rPr>
          <w:i/>
          <w:iCs/>
        </w:rPr>
        <w:t>H</w:t>
      </w:r>
      <w:r>
        <w:rPr>
          <w:i/>
          <w:iCs/>
        </w:rPr>
        <w:t>.</w:t>
      </w:r>
      <w:r w:rsidRPr="00AE67C8">
        <w:rPr>
          <w:i/>
          <w:iCs/>
        </w:rPr>
        <w:t>C</w:t>
      </w:r>
      <w:r>
        <w:rPr>
          <w:i/>
          <w:iCs/>
        </w:rPr>
        <w:t>.</w:t>
      </w:r>
      <w:r w:rsidRPr="00AE67C8">
        <w:rPr>
          <w:i/>
          <w:iCs/>
        </w:rPr>
        <w:t>J</w:t>
      </w:r>
      <w:r>
        <w:rPr>
          <w:i/>
          <w:iCs/>
        </w:rPr>
        <w:t>.</w:t>
      </w:r>
      <w:r w:rsidRPr="00AE67C8">
        <w:rPr>
          <w:i/>
          <w:iCs/>
        </w:rPr>
        <w:t xml:space="preserve"> 366/03,</w:t>
      </w:r>
      <w:r w:rsidRPr="0054110D">
        <w:t xml:space="preserve"> </w:t>
      </w:r>
      <w:r w:rsidRPr="00AE67C8">
        <w:rPr>
          <w:i/>
          <w:iCs/>
        </w:rPr>
        <w:t>The Commitment to Peace and Social Justice Association v. The Minister of Finance,</w:t>
      </w:r>
      <w:r w:rsidRPr="00164E2D">
        <w:rPr>
          <w:i/>
          <w:iCs/>
        </w:rPr>
        <w:t xml:space="preserve"> [2005] Takdin 2005(4), 2605</w:t>
      </w:r>
      <w:r w:rsidRPr="00F147B4">
        <w:t>).</w:t>
      </w:r>
      <w:r>
        <w:t xml:space="preserve">  Суд должен был обосновать, почему ответчик не обязан устанавливать уровень "достойного существования", предусмотренный в </w:t>
      </w:r>
      <w:r w:rsidRPr="00C80EC8">
        <w:rPr>
          <w:lang w:eastAsia="ru-RU"/>
        </w:rPr>
        <w:t>Основн</w:t>
      </w:r>
      <w:r>
        <w:rPr>
          <w:lang w:eastAsia="ru-RU"/>
        </w:rPr>
        <w:t>ом</w:t>
      </w:r>
      <w:r w:rsidRPr="00C80EC8">
        <w:rPr>
          <w:lang w:eastAsia="ru-RU"/>
        </w:rPr>
        <w:t xml:space="preserve"> закон</w:t>
      </w:r>
      <w:r>
        <w:rPr>
          <w:lang w:eastAsia="ru-RU"/>
        </w:rPr>
        <w:t xml:space="preserve">е о чести и свободе человека.  В своем решении суд подчеркнул, что, хотя </w:t>
      </w:r>
      <w:r w:rsidRPr="00C80EC8">
        <w:rPr>
          <w:lang w:eastAsia="ru-RU"/>
        </w:rPr>
        <w:t>Основн</w:t>
      </w:r>
      <w:r>
        <w:rPr>
          <w:lang w:eastAsia="ru-RU"/>
        </w:rPr>
        <w:t>ой</w:t>
      </w:r>
      <w:r w:rsidRPr="00C80EC8">
        <w:rPr>
          <w:lang w:eastAsia="ru-RU"/>
        </w:rPr>
        <w:t xml:space="preserve"> закон</w:t>
      </w:r>
      <w:r>
        <w:rPr>
          <w:lang w:eastAsia="ru-RU"/>
        </w:rPr>
        <w:t xml:space="preserve"> о чести и свободе человека и налагает на государство обязанность защищать достоинство человеческой личности, он не гарантирует абсолютной и полной защиты социальных прав.  При этом государство обязано иметь такой защитный механизм, который не допускал бы ухудшения условий жизни уязвимых слоев населения до того уровня, когда они испытывали бы лишения в плане обеспеченности продовольствием, жильем, санитарией и медико-санитарной помощью.</w:t>
      </w:r>
    </w:p>
    <w:p w:rsidR="00BC7895" w:rsidRDefault="00BC7895" w:rsidP="00A822BB">
      <w:pPr>
        <w:tabs>
          <w:tab w:val="clear" w:pos="567"/>
          <w:tab w:val="clear" w:pos="1134"/>
          <w:tab w:val="clear" w:pos="1701"/>
          <w:tab w:val="clear" w:pos="2268"/>
          <w:tab w:val="clear" w:pos="6237"/>
        </w:tabs>
        <w:autoSpaceDE w:val="0"/>
        <w:autoSpaceDN w:val="0"/>
        <w:adjustRightInd w:val="0"/>
        <w:rPr>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Pr>
          <w:lang w:eastAsia="ru-RU"/>
        </w:rPr>
        <w:t>152.</w:t>
      </w:r>
      <w:r>
        <w:rPr>
          <w:lang w:eastAsia="ru-RU"/>
        </w:rPr>
        <w:tab/>
      </w:r>
      <w:r>
        <w:rPr>
          <w:b/>
          <w:lang w:eastAsia="ru-RU"/>
        </w:rPr>
        <w:t xml:space="preserve">Право на организацию профсоюза.  </w:t>
      </w:r>
      <w:r w:rsidRPr="00DF5937">
        <w:rPr>
          <w:lang w:eastAsia="ru-RU"/>
        </w:rPr>
        <w:t>Э</w:t>
      </w:r>
      <w:r>
        <w:rPr>
          <w:lang w:eastAsia="ru-RU"/>
        </w:rPr>
        <w:t xml:space="preserve">похальное решение было вынесено Национальным судом по трудовым спорам в деле </w:t>
      </w:r>
      <w:r w:rsidRPr="00C05EAA">
        <w:rPr>
          <w:i/>
          <w:iCs/>
        </w:rPr>
        <w:t>N</w:t>
      </w:r>
      <w:r>
        <w:rPr>
          <w:i/>
          <w:iCs/>
        </w:rPr>
        <w:t>.</w:t>
      </w:r>
      <w:r w:rsidRPr="00C05EAA">
        <w:rPr>
          <w:i/>
          <w:iCs/>
        </w:rPr>
        <w:t>L</w:t>
      </w:r>
      <w:r>
        <w:rPr>
          <w:i/>
          <w:iCs/>
        </w:rPr>
        <w:t>.</w:t>
      </w:r>
      <w:r w:rsidRPr="00C05EAA">
        <w:rPr>
          <w:i/>
          <w:iCs/>
        </w:rPr>
        <w:t>C</w:t>
      </w:r>
      <w:r>
        <w:rPr>
          <w:i/>
          <w:iCs/>
        </w:rPr>
        <w:t>.</w:t>
      </w:r>
      <w:r w:rsidRPr="00C05EAA">
        <w:rPr>
          <w:i/>
          <w:iCs/>
        </w:rPr>
        <w:t xml:space="preserve"> 97/41-96 </w:t>
      </w:r>
      <w:r w:rsidRPr="00856353">
        <w:rPr>
          <w:i/>
          <w:iCs/>
        </w:rPr>
        <w:t>Tadiran Kesher Inc. e</w:t>
      </w:r>
      <w:r>
        <w:rPr>
          <w:i/>
          <w:iCs/>
        </w:rPr>
        <w:t xml:space="preserve">t. </w:t>
      </w:r>
      <w:r w:rsidRPr="00856353">
        <w:rPr>
          <w:i/>
          <w:iCs/>
        </w:rPr>
        <w:t>al. v. The Histadrut</w:t>
      </w:r>
      <w:r w:rsidRPr="00C05EAA">
        <w:rPr>
          <w:i/>
          <w:iCs/>
        </w:rPr>
        <w:t xml:space="preserve"> [1998]</w:t>
      </w:r>
      <w:r w:rsidRPr="00C05EAA">
        <w:t xml:space="preserve">, </w:t>
      </w:r>
      <w:r>
        <w:t>в котором речь шла о том, что в</w:t>
      </w:r>
      <w:r w:rsidRPr="008F5F5F">
        <w:rPr>
          <w:szCs w:val="24"/>
          <w:lang w:eastAsia="ru-RU"/>
        </w:rPr>
        <w:t xml:space="preserve"> период действия коллективного трудового соглашения в</w:t>
      </w:r>
      <w:r>
        <w:rPr>
          <w:szCs w:val="24"/>
          <w:lang w:eastAsia="ru-RU"/>
        </w:rPr>
        <w:t xml:space="preserve"> </w:t>
      </w:r>
      <w:r w:rsidRPr="008F5F5F">
        <w:rPr>
          <w:szCs w:val="24"/>
          <w:lang w:eastAsia="ru-RU"/>
        </w:rPr>
        <w:t>компании "Тадиран" была проведена структурная реорганизация, в результате которой</w:t>
      </w:r>
      <w:r>
        <w:rPr>
          <w:szCs w:val="24"/>
          <w:lang w:eastAsia="ru-RU"/>
        </w:rPr>
        <w:t xml:space="preserve"> </w:t>
      </w:r>
      <w:r w:rsidRPr="008F5F5F">
        <w:rPr>
          <w:szCs w:val="24"/>
          <w:lang w:eastAsia="ru-RU"/>
        </w:rPr>
        <w:t xml:space="preserve">она была разделена на три компании. </w:t>
      </w:r>
      <w:r>
        <w:rPr>
          <w:szCs w:val="24"/>
          <w:lang w:eastAsia="ru-RU"/>
        </w:rPr>
        <w:t xml:space="preserve"> </w:t>
      </w:r>
      <w:r w:rsidRPr="008F5F5F">
        <w:rPr>
          <w:szCs w:val="24"/>
          <w:lang w:eastAsia="ru-RU"/>
        </w:rPr>
        <w:t>В связи с этим возник вопрос о том, ка</w:t>
      </w:r>
      <w:r>
        <w:rPr>
          <w:szCs w:val="24"/>
          <w:lang w:eastAsia="ru-RU"/>
        </w:rPr>
        <w:t>ка</w:t>
      </w:r>
      <w:r w:rsidRPr="008F5F5F">
        <w:rPr>
          <w:szCs w:val="24"/>
          <w:lang w:eastAsia="ru-RU"/>
        </w:rPr>
        <w:t>я из этих</w:t>
      </w:r>
      <w:r>
        <w:rPr>
          <w:szCs w:val="24"/>
          <w:lang w:eastAsia="ru-RU"/>
        </w:rPr>
        <w:t xml:space="preserve"> </w:t>
      </w:r>
      <w:r w:rsidRPr="008F5F5F">
        <w:rPr>
          <w:szCs w:val="24"/>
          <w:lang w:eastAsia="ru-RU"/>
        </w:rPr>
        <w:t>новых компаний должна выступать в качестве органа для проведения переговоров в</w:t>
      </w:r>
      <w:r>
        <w:rPr>
          <w:szCs w:val="24"/>
          <w:lang w:eastAsia="ru-RU"/>
        </w:rPr>
        <w:t xml:space="preserve"> </w:t>
      </w:r>
      <w:r w:rsidRPr="008F5F5F">
        <w:rPr>
          <w:szCs w:val="24"/>
          <w:lang w:eastAsia="ru-RU"/>
        </w:rPr>
        <w:t xml:space="preserve">рамках данного соглашения. </w:t>
      </w:r>
      <w:r>
        <w:rPr>
          <w:szCs w:val="24"/>
          <w:lang w:eastAsia="ru-RU"/>
        </w:rPr>
        <w:t xml:space="preserve"> </w:t>
      </w:r>
      <w:r w:rsidRPr="008F5F5F">
        <w:rPr>
          <w:szCs w:val="24"/>
          <w:lang w:eastAsia="ru-RU"/>
        </w:rPr>
        <w:t>Трудящиеся выступали за то, чтобы это был единый орган;</w:t>
      </w:r>
      <w:r>
        <w:rPr>
          <w:szCs w:val="24"/>
          <w:lang w:eastAsia="ru-RU"/>
        </w:rPr>
        <w:t xml:space="preserve">  </w:t>
      </w:r>
      <w:r w:rsidRPr="008F5F5F">
        <w:rPr>
          <w:szCs w:val="24"/>
          <w:lang w:eastAsia="ru-RU"/>
        </w:rPr>
        <w:t xml:space="preserve">"Тадиран" хотела, чтобы переговоры проводились тремя отдельными органами. </w:t>
      </w:r>
      <w:r>
        <w:rPr>
          <w:szCs w:val="24"/>
          <w:lang w:eastAsia="ru-RU"/>
        </w:rPr>
        <w:t xml:space="preserve"> </w:t>
      </w:r>
      <w:r w:rsidRPr="008F5F5F">
        <w:rPr>
          <w:szCs w:val="24"/>
          <w:lang w:eastAsia="ru-RU"/>
        </w:rPr>
        <w:t>В связи с</w:t>
      </w:r>
      <w:r>
        <w:rPr>
          <w:szCs w:val="24"/>
          <w:lang w:eastAsia="ru-RU"/>
        </w:rPr>
        <w:t xml:space="preserve"> </w:t>
      </w:r>
      <w:r w:rsidRPr="008F5F5F">
        <w:rPr>
          <w:szCs w:val="24"/>
          <w:lang w:eastAsia="ru-RU"/>
        </w:rPr>
        <w:t xml:space="preserve">этой проблемой </w:t>
      </w:r>
      <w:r>
        <w:rPr>
          <w:szCs w:val="24"/>
          <w:lang w:eastAsia="ru-RU"/>
        </w:rPr>
        <w:t xml:space="preserve">была организована </w:t>
      </w:r>
      <w:r w:rsidRPr="008F5F5F">
        <w:rPr>
          <w:szCs w:val="24"/>
          <w:lang w:eastAsia="ru-RU"/>
        </w:rPr>
        <w:t>забастовка</w:t>
      </w:r>
      <w:r>
        <w:rPr>
          <w:szCs w:val="24"/>
          <w:lang w:eastAsia="ru-RU"/>
        </w:rPr>
        <w:t>,</w:t>
      </w:r>
      <w:r w:rsidRPr="008F5F5F">
        <w:rPr>
          <w:szCs w:val="24"/>
          <w:lang w:eastAsia="ru-RU"/>
        </w:rPr>
        <w:t xml:space="preserve"> и работодатель ходатайствовал в суде о</w:t>
      </w:r>
      <w:r>
        <w:rPr>
          <w:szCs w:val="24"/>
          <w:lang w:eastAsia="ru-RU"/>
        </w:rPr>
        <w:t xml:space="preserve"> в</w:t>
      </w:r>
      <w:r w:rsidRPr="008F5F5F">
        <w:rPr>
          <w:szCs w:val="24"/>
          <w:lang w:eastAsia="ru-RU"/>
        </w:rPr>
        <w:t xml:space="preserve">ынесении временного судебного запрета, </w:t>
      </w:r>
      <w:r>
        <w:rPr>
          <w:szCs w:val="24"/>
          <w:lang w:eastAsia="ru-RU"/>
        </w:rPr>
        <w:t xml:space="preserve">обязывающего </w:t>
      </w:r>
      <w:r w:rsidRPr="008F5F5F">
        <w:rPr>
          <w:szCs w:val="24"/>
          <w:lang w:eastAsia="ru-RU"/>
        </w:rPr>
        <w:t>работник</w:t>
      </w:r>
      <w:r>
        <w:rPr>
          <w:szCs w:val="24"/>
          <w:lang w:eastAsia="ru-RU"/>
        </w:rPr>
        <w:t xml:space="preserve">ов </w:t>
      </w:r>
      <w:r w:rsidRPr="008F5F5F">
        <w:rPr>
          <w:szCs w:val="24"/>
          <w:lang w:eastAsia="ru-RU"/>
        </w:rPr>
        <w:t>вернуться на свои рабочие места.</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153.</w:t>
      </w:r>
      <w:r>
        <w:rPr>
          <w:szCs w:val="24"/>
          <w:lang w:eastAsia="ru-RU"/>
        </w:rPr>
        <w:tab/>
      </w:r>
      <w:r w:rsidRPr="008F5F5F">
        <w:rPr>
          <w:szCs w:val="24"/>
          <w:lang w:eastAsia="ru-RU"/>
        </w:rPr>
        <w:t xml:space="preserve">Национальный суд по трудовым спорам отклонил это ходатайство. </w:t>
      </w:r>
      <w:r>
        <w:rPr>
          <w:szCs w:val="24"/>
          <w:lang w:eastAsia="ru-RU"/>
        </w:rPr>
        <w:t xml:space="preserve"> </w:t>
      </w:r>
      <w:r w:rsidRPr="008F5F5F">
        <w:rPr>
          <w:szCs w:val="24"/>
          <w:lang w:eastAsia="ru-RU"/>
        </w:rPr>
        <w:t>Председатель</w:t>
      </w:r>
      <w:r>
        <w:rPr>
          <w:szCs w:val="24"/>
          <w:lang w:eastAsia="ru-RU"/>
        </w:rPr>
        <w:t xml:space="preserve"> </w:t>
      </w:r>
      <w:r w:rsidRPr="008F5F5F">
        <w:rPr>
          <w:szCs w:val="24"/>
          <w:lang w:eastAsia="ru-RU"/>
        </w:rPr>
        <w:t xml:space="preserve">Национального суда по трудовым спорам судья </w:t>
      </w:r>
      <w:r>
        <w:rPr>
          <w:szCs w:val="24"/>
          <w:lang w:eastAsia="ru-RU"/>
        </w:rPr>
        <w:t>Стефан</w:t>
      </w:r>
      <w:r w:rsidRPr="008F5F5F">
        <w:rPr>
          <w:szCs w:val="24"/>
          <w:lang w:eastAsia="ru-RU"/>
        </w:rPr>
        <w:t xml:space="preserve"> Адлер пытался достичь должного</w:t>
      </w:r>
      <w:r>
        <w:rPr>
          <w:szCs w:val="24"/>
          <w:lang w:eastAsia="ru-RU"/>
        </w:rPr>
        <w:t xml:space="preserve"> </w:t>
      </w:r>
      <w:r w:rsidRPr="008F5F5F">
        <w:rPr>
          <w:szCs w:val="24"/>
          <w:lang w:eastAsia="ru-RU"/>
        </w:rPr>
        <w:t>равновесия между основным правом трудящихся на организацию и выбор своей</w:t>
      </w:r>
      <w:r>
        <w:rPr>
          <w:szCs w:val="24"/>
          <w:lang w:eastAsia="ru-RU"/>
        </w:rPr>
        <w:t xml:space="preserve"> </w:t>
      </w:r>
      <w:r w:rsidRPr="008F5F5F">
        <w:rPr>
          <w:szCs w:val="24"/>
          <w:lang w:eastAsia="ru-RU"/>
        </w:rPr>
        <w:t>представительной организации и основным правом работодателя на собственность,</w:t>
      </w:r>
      <w:r>
        <w:rPr>
          <w:szCs w:val="24"/>
          <w:lang w:eastAsia="ru-RU"/>
        </w:rPr>
        <w:t xml:space="preserve"> </w:t>
      </w:r>
      <w:r w:rsidRPr="008F5F5F">
        <w:rPr>
          <w:szCs w:val="24"/>
          <w:lang w:eastAsia="ru-RU"/>
        </w:rPr>
        <w:t>закрепленным</w:t>
      </w:r>
      <w:r>
        <w:rPr>
          <w:szCs w:val="24"/>
          <w:lang w:eastAsia="ru-RU"/>
        </w:rPr>
        <w:t>и</w:t>
      </w:r>
      <w:r w:rsidRPr="008F5F5F">
        <w:rPr>
          <w:szCs w:val="24"/>
          <w:lang w:eastAsia="ru-RU"/>
        </w:rPr>
        <w:t xml:space="preserve"> в Основном законе</w:t>
      </w:r>
      <w:r>
        <w:rPr>
          <w:szCs w:val="24"/>
          <w:lang w:eastAsia="ru-RU"/>
        </w:rPr>
        <w:t xml:space="preserve"> о чести и свободе человека.  </w:t>
      </w:r>
      <w:r w:rsidRPr="008F5F5F">
        <w:rPr>
          <w:szCs w:val="24"/>
          <w:lang w:eastAsia="ru-RU"/>
        </w:rPr>
        <w:t>В данном случае налицо была коллизия между исключительным правом работодателя на</w:t>
      </w:r>
      <w:r>
        <w:rPr>
          <w:szCs w:val="24"/>
          <w:lang w:eastAsia="ru-RU"/>
        </w:rPr>
        <w:t xml:space="preserve"> </w:t>
      </w:r>
      <w:r w:rsidRPr="008F5F5F">
        <w:rPr>
          <w:szCs w:val="24"/>
          <w:lang w:eastAsia="ru-RU"/>
        </w:rPr>
        <w:t xml:space="preserve">управление своим предприятием и основными правами трудящихся. </w:t>
      </w:r>
      <w:r>
        <w:rPr>
          <w:szCs w:val="24"/>
          <w:lang w:eastAsia="ru-RU"/>
        </w:rPr>
        <w:t xml:space="preserve"> </w:t>
      </w:r>
      <w:r w:rsidRPr="008F5F5F">
        <w:rPr>
          <w:szCs w:val="24"/>
          <w:lang w:eastAsia="ru-RU"/>
        </w:rPr>
        <w:t>Суд вынес</w:t>
      </w:r>
      <w:r>
        <w:rPr>
          <w:szCs w:val="24"/>
          <w:lang w:eastAsia="ru-RU"/>
        </w:rPr>
        <w:t xml:space="preserve"> </w:t>
      </w:r>
      <w:r w:rsidRPr="008F5F5F">
        <w:rPr>
          <w:szCs w:val="24"/>
          <w:lang w:eastAsia="ru-RU"/>
        </w:rPr>
        <w:t>следующее постановление:</w:t>
      </w:r>
      <w:r>
        <w:rPr>
          <w:szCs w:val="24"/>
          <w:lang w:eastAsia="ru-RU"/>
        </w:rPr>
        <w:t xml:space="preserve"> "</w:t>
      </w:r>
      <w:r w:rsidRPr="008F5F5F">
        <w:rPr>
          <w:szCs w:val="24"/>
          <w:lang w:eastAsia="ru-RU"/>
        </w:rPr>
        <w:t xml:space="preserve">При попытке </w:t>
      </w:r>
      <w:r>
        <w:rPr>
          <w:szCs w:val="24"/>
          <w:lang w:eastAsia="ru-RU"/>
        </w:rPr>
        <w:t>обеспечить</w:t>
      </w:r>
      <w:r w:rsidRPr="008F5F5F">
        <w:rPr>
          <w:szCs w:val="24"/>
          <w:lang w:eastAsia="ru-RU"/>
        </w:rPr>
        <w:t xml:space="preserve"> равновеси</w:t>
      </w:r>
      <w:r>
        <w:rPr>
          <w:szCs w:val="24"/>
          <w:lang w:eastAsia="ru-RU"/>
        </w:rPr>
        <w:t>е</w:t>
      </w:r>
      <w:r w:rsidRPr="008F5F5F">
        <w:rPr>
          <w:szCs w:val="24"/>
          <w:lang w:eastAsia="ru-RU"/>
        </w:rPr>
        <w:t xml:space="preserve"> между правом трудящихся на</w:t>
      </w:r>
      <w:r>
        <w:rPr>
          <w:szCs w:val="24"/>
          <w:lang w:eastAsia="ru-RU"/>
        </w:rPr>
        <w:t xml:space="preserve"> </w:t>
      </w:r>
      <w:r w:rsidRPr="008F5F5F">
        <w:rPr>
          <w:szCs w:val="24"/>
          <w:lang w:eastAsia="ru-RU"/>
        </w:rPr>
        <w:t>организацию и правом работодателя на управление своим предприятием следует</w:t>
      </w:r>
      <w:r>
        <w:rPr>
          <w:szCs w:val="24"/>
          <w:lang w:eastAsia="ru-RU"/>
        </w:rPr>
        <w:t xml:space="preserve"> </w:t>
      </w:r>
      <w:r w:rsidRPr="008F5F5F">
        <w:rPr>
          <w:szCs w:val="24"/>
          <w:lang w:eastAsia="ru-RU"/>
        </w:rPr>
        <w:t>придавать особое значение праву трудящихся, поскольку их судьба тесно связана с</w:t>
      </w:r>
      <w:r>
        <w:rPr>
          <w:szCs w:val="24"/>
          <w:lang w:eastAsia="ru-RU"/>
        </w:rPr>
        <w:t xml:space="preserve"> </w:t>
      </w:r>
      <w:r w:rsidRPr="008F5F5F">
        <w:rPr>
          <w:szCs w:val="24"/>
          <w:lang w:eastAsia="ru-RU"/>
        </w:rPr>
        <w:t>осуществлением прав, которые должны быть зафиксированы в коллективных</w:t>
      </w:r>
      <w:r>
        <w:rPr>
          <w:szCs w:val="24"/>
          <w:lang w:eastAsia="ru-RU"/>
        </w:rPr>
        <w:t xml:space="preserve"> </w:t>
      </w:r>
      <w:r w:rsidRPr="008F5F5F">
        <w:rPr>
          <w:szCs w:val="24"/>
          <w:lang w:eastAsia="ru-RU"/>
        </w:rPr>
        <w:t xml:space="preserve">соглашениях, регулирующих их деятельность. </w:t>
      </w:r>
      <w:r>
        <w:rPr>
          <w:szCs w:val="24"/>
          <w:lang w:eastAsia="ru-RU"/>
        </w:rPr>
        <w:t xml:space="preserve"> </w:t>
      </w:r>
      <w:r w:rsidRPr="008F5F5F">
        <w:rPr>
          <w:szCs w:val="24"/>
          <w:lang w:eastAsia="ru-RU"/>
        </w:rPr>
        <w:t>Право работодателя на проведение</w:t>
      </w:r>
      <w:r>
        <w:rPr>
          <w:szCs w:val="24"/>
          <w:lang w:eastAsia="ru-RU"/>
        </w:rPr>
        <w:t xml:space="preserve"> </w:t>
      </w:r>
      <w:r w:rsidRPr="008F5F5F">
        <w:rPr>
          <w:szCs w:val="24"/>
          <w:lang w:eastAsia="ru-RU"/>
        </w:rPr>
        <w:t>частичного изменения в органе по ведению переговоров представляет собой</w:t>
      </w:r>
      <w:r>
        <w:rPr>
          <w:szCs w:val="24"/>
          <w:lang w:eastAsia="ru-RU"/>
        </w:rPr>
        <w:t xml:space="preserve"> </w:t>
      </w:r>
      <w:r w:rsidRPr="008F5F5F">
        <w:rPr>
          <w:szCs w:val="24"/>
          <w:lang w:eastAsia="ru-RU"/>
        </w:rPr>
        <w:t>относительное право и ставится в зависимость от условия о том, что оно не</w:t>
      </w:r>
      <w:r>
        <w:rPr>
          <w:szCs w:val="24"/>
          <w:lang w:eastAsia="ru-RU"/>
        </w:rPr>
        <w:t xml:space="preserve"> </w:t>
      </w:r>
      <w:r w:rsidRPr="008F5F5F">
        <w:rPr>
          <w:szCs w:val="24"/>
          <w:lang w:eastAsia="ru-RU"/>
        </w:rPr>
        <w:t>направлено на ущемление организационных прав трудящихся</w:t>
      </w:r>
      <w:r>
        <w:rPr>
          <w:szCs w:val="24"/>
          <w:lang w:eastAsia="ru-RU"/>
        </w:rPr>
        <w:t xml:space="preserve"> </w:t>
      </w:r>
      <w:r w:rsidRPr="00DD1E56">
        <w:rPr>
          <w:szCs w:val="24"/>
          <w:lang w:eastAsia="ru-RU"/>
        </w:rPr>
        <w:t>[…]</w:t>
      </w:r>
      <w:r w:rsidRPr="008F5F5F">
        <w:rPr>
          <w:szCs w:val="24"/>
          <w:lang w:eastAsia="ru-RU"/>
        </w:rPr>
        <w:t xml:space="preserve">. </w:t>
      </w:r>
      <w:r>
        <w:rPr>
          <w:szCs w:val="24"/>
          <w:lang w:eastAsia="ru-RU"/>
        </w:rPr>
        <w:t xml:space="preserve"> </w:t>
      </w:r>
      <w:r w:rsidRPr="008F5F5F">
        <w:rPr>
          <w:szCs w:val="24"/>
          <w:lang w:eastAsia="ru-RU"/>
        </w:rPr>
        <w:t>В этой связи</w:t>
      </w:r>
      <w:r>
        <w:rPr>
          <w:szCs w:val="24"/>
          <w:lang w:eastAsia="ru-RU"/>
        </w:rPr>
        <w:t xml:space="preserve"> </w:t>
      </w:r>
      <w:r w:rsidRPr="008F5F5F">
        <w:rPr>
          <w:szCs w:val="24"/>
          <w:lang w:eastAsia="ru-RU"/>
        </w:rPr>
        <w:t>работодателю и профсоюзу необходимо прийти к соглашению относительно</w:t>
      </w:r>
      <w:r>
        <w:rPr>
          <w:szCs w:val="24"/>
          <w:lang w:eastAsia="ru-RU"/>
        </w:rPr>
        <w:t xml:space="preserve"> </w:t>
      </w:r>
      <w:r w:rsidRPr="008F5F5F">
        <w:rPr>
          <w:szCs w:val="24"/>
          <w:lang w:eastAsia="ru-RU"/>
        </w:rPr>
        <w:t>структуры для ведения переговоров, которая соответствует их интересам.</w:t>
      </w:r>
      <w:r>
        <w:rPr>
          <w:szCs w:val="24"/>
          <w:lang w:eastAsia="ru-RU"/>
        </w:rPr>
        <w:t xml:space="preserve">  </w:t>
      </w:r>
      <w:r w:rsidRPr="008F5F5F">
        <w:rPr>
          <w:szCs w:val="24"/>
          <w:lang w:eastAsia="ru-RU"/>
        </w:rPr>
        <w:t>В</w:t>
      </w:r>
      <w:r>
        <w:rPr>
          <w:szCs w:val="24"/>
          <w:lang w:eastAsia="ru-RU"/>
        </w:rPr>
        <w:t> </w:t>
      </w:r>
      <w:r w:rsidRPr="008F5F5F">
        <w:rPr>
          <w:szCs w:val="24"/>
          <w:lang w:eastAsia="ru-RU"/>
        </w:rPr>
        <w:t>демократическом обществе огромное значение придается обеспечению</w:t>
      </w:r>
      <w:r>
        <w:rPr>
          <w:szCs w:val="24"/>
          <w:lang w:eastAsia="ru-RU"/>
        </w:rPr>
        <w:t xml:space="preserve"> </w:t>
      </w:r>
      <w:r w:rsidRPr="008F5F5F">
        <w:rPr>
          <w:szCs w:val="24"/>
          <w:lang w:eastAsia="ru-RU"/>
        </w:rPr>
        <w:t xml:space="preserve">достоинства и свободы каждого трудящегося. </w:t>
      </w:r>
      <w:r>
        <w:rPr>
          <w:szCs w:val="24"/>
          <w:lang w:eastAsia="ru-RU"/>
        </w:rPr>
        <w:t xml:space="preserve"> </w:t>
      </w:r>
      <w:r w:rsidRPr="008F5F5F">
        <w:rPr>
          <w:szCs w:val="24"/>
          <w:lang w:eastAsia="ru-RU"/>
        </w:rPr>
        <w:t>Это находит свое отражение в праве</w:t>
      </w:r>
      <w:r>
        <w:rPr>
          <w:szCs w:val="24"/>
          <w:lang w:eastAsia="ru-RU"/>
        </w:rPr>
        <w:t xml:space="preserve"> </w:t>
      </w:r>
      <w:r w:rsidRPr="008F5F5F">
        <w:rPr>
          <w:szCs w:val="24"/>
          <w:lang w:eastAsia="ru-RU"/>
        </w:rPr>
        <w:t>трудящихся на участие в процессе определения структуры органа для ведения</w:t>
      </w:r>
      <w:r>
        <w:rPr>
          <w:szCs w:val="24"/>
          <w:lang w:eastAsia="ru-RU"/>
        </w:rPr>
        <w:t xml:space="preserve"> </w:t>
      </w:r>
      <w:r w:rsidRPr="008F5F5F">
        <w:rPr>
          <w:szCs w:val="24"/>
          <w:lang w:eastAsia="ru-RU"/>
        </w:rPr>
        <w:t xml:space="preserve">переговоров, в деятельности которого они участвуют. </w:t>
      </w:r>
      <w:r>
        <w:rPr>
          <w:szCs w:val="24"/>
          <w:lang w:eastAsia="ru-RU"/>
        </w:rPr>
        <w:t xml:space="preserve"> </w:t>
      </w:r>
      <w:r w:rsidRPr="008F5F5F">
        <w:rPr>
          <w:szCs w:val="24"/>
          <w:lang w:eastAsia="ru-RU"/>
        </w:rPr>
        <w:t>Это включает право на</w:t>
      </w:r>
      <w:r>
        <w:rPr>
          <w:szCs w:val="24"/>
          <w:lang w:eastAsia="ru-RU"/>
        </w:rPr>
        <w:t xml:space="preserve"> </w:t>
      </w:r>
      <w:r w:rsidRPr="008F5F5F">
        <w:rPr>
          <w:szCs w:val="24"/>
          <w:lang w:eastAsia="ru-RU"/>
        </w:rPr>
        <w:t xml:space="preserve">оказание влияния на </w:t>
      </w:r>
      <w:r>
        <w:rPr>
          <w:szCs w:val="24"/>
          <w:lang w:eastAsia="ru-RU"/>
        </w:rPr>
        <w:t>изменения</w:t>
      </w:r>
      <w:r w:rsidRPr="008F5F5F">
        <w:rPr>
          <w:szCs w:val="24"/>
          <w:lang w:eastAsia="ru-RU"/>
        </w:rPr>
        <w:t xml:space="preserve"> в орган</w:t>
      </w:r>
      <w:r>
        <w:rPr>
          <w:szCs w:val="24"/>
          <w:lang w:eastAsia="ru-RU"/>
        </w:rPr>
        <w:t>е</w:t>
      </w:r>
      <w:r w:rsidRPr="008F5F5F">
        <w:rPr>
          <w:szCs w:val="24"/>
          <w:lang w:eastAsia="ru-RU"/>
        </w:rPr>
        <w:t xml:space="preserve"> для ведения переговоров</w:t>
      </w:r>
      <w:r>
        <w:rPr>
          <w:szCs w:val="24"/>
          <w:lang w:eastAsia="ru-RU"/>
        </w:rPr>
        <w:t xml:space="preserve"> </w:t>
      </w:r>
      <w:r w:rsidRPr="008F5F5F">
        <w:rPr>
          <w:szCs w:val="24"/>
          <w:lang w:eastAsia="ru-RU"/>
        </w:rPr>
        <w:t xml:space="preserve">посредством </w:t>
      </w:r>
      <w:r>
        <w:rPr>
          <w:szCs w:val="24"/>
          <w:lang w:eastAsia="ru-RU"/>
        </w:rPr>
        <w:t xml:space="preserve">проведения </w:t>
      </w:r>
      <w:r w:rsidRPr="008F5F5F">
        <w:rPr>
          <w:szCs w:val="24"/>
          <w:lang w:eastAsia="ru-RU"/>
        </w:rPr>
        <w:t>переговоров между организацией трудящихся, которая</w:t>
      </w:r>
      <w:r>
        <w:rPr>
          <w:szCs w:val="24"/>
          <w:lang w:eastAsia="ru-RU"/>
        </w:rPr>
        <w:t xml:space="preserve"> </w:t>
      </w:r>
      <w:r w:rsidRPr="008F5F5F">
        <w:rPr>
          <w:szCs w:val="24"/>
          <w:lang w:eastAsia="ru-RU"/>
        </w:rPr>
        <w:t>представляет их интересы, и работодателем, который обеспечивает их работой.</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sidRPr="008F5F5F">
        <w:rPr>
          <w:szCs w:val="24"/>
          <w:lang w:eastAsia="ru-RU"/>
        </w:rPr>
        <w:t>1</w:t>
      </w:r>
      <w:r>
        <w:rPr>
          <w:szCs w:val="24"/>
          <w:lang w:eastAsia="ru-RU"/>
        </w:rPr>
        <w:t>54</w:t>
      </w:r>
      <w:r w:rsidRPr="008F5F5F">
        <w:rPr>
          <w:szCs w:val="24"/>
          <w:lang w:eastAsia="ru-RU"/>
        </w:rPr>
        <w:t xml:space="preserve">. </w:t>
      </w:r>
      <w:r>
        <w:rPr>
          <w:szCs w:val="24"/>
          <w:lang w:eastAsia="ru-RU"/>
        </w:rPr>
        <w:tab/>
      </w:r>
      <w:r w:rsidRPr="008F5F5F">
        <w:rPr>
          <w:szCs w:val="24"/>
          <w:lang w:eastAsia="ru-RU"/>
        </w:rPr>
        <w:t>Суд принял решение о том, что до достижения соглашения относительно</w:t>
      </w:r>
      <w:r>
        <w:rPr>
          <w:szCs w:val="24"/>
          <w:lang w:eastAsia="ru-RU"/>
        </w:rPr>
        <w:t xml:space="preserve"> определения </w:t>
      </w:r>
      <w:r w:rsidRPr="008F5F5F">
        <w:rPr>
          <w:szCs w:val="24"/>
          <w:lang w:eastAsia="ru-RU"/>
        </w:rPr>
        <w:t>органа для ведения переговоров будут применяться стандартные правила</w:t>
      </w:r>
      <w:r>
        <w:rPr>
          <w:szCs w:val="24"/>
          <w:lang w:eastAsia="ru-RU"/>
        </w:rPr>
        <w:t xml:space="preserve"> </w:t>
      </w:r>
      <w:r w:rsidRPr="008F5F5F">
        <w:rPr>
          <w:szCs w:val="24"/>
          <w:lang w:eastAsia="ru-RU"/>
        </w:rPr>
        <w:t>урегулирования производственных споров, и в силе остается право трудящихся на</w:t>
      </w:r>
      <w:r>
        <w:rPr>
          <w:szCs w:val="24"/>
          <w:lang w:eastAsia="ru-RU"/>
        </w:rPr>
        <w:t xml:space="preserve"> </w:t>
      </w:r>
      <w:r w:rsidRPr="008F5F5F">
        <w:rPr>
          <w:szCs w:val="24"/>
          <w:lang w:eastAsia="ru-RU"/>
        </w:rPr>
        <w:t>забастовку.</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pStyle w:val="List2"/>
        <w:bidi w:val="0"/>
        <w:spacing w:line="288" w:lineRule="auto"/>
        <w:ind w:left="0" w:firstLine="0"/>
        <w:rPr>
          <w:rFonts w:cs="Times New Roman"/>
          <w:lang w:val="ru-RU"/>
        </w:rPr>
      </w:pPr>
      <w:r w:rsidRPr="00FF7C79">
        <w:rPr>
          <w:lang w:val="ru-RU" w:eastAsia="ru-RU"/>
        </w:rPr>
        <w:t>155.</w:t>
      </w:r>
      <w:r w:rsidRPr="00FF7C79">
        <w:rPr>
          <w:lang w:val="ru-RU" w:eastAsia="ru-RU"/>
        </w:rPr>
        <w:tab/>
        <w:t xml:space="preserve">В </w:t>
      </w:r>
      <w:r>
        <w:rPr>
          <w:lang w:val="ru-RU" w:eastAsia="ru-RU"/>
        </w:rPr>
        <w:t xml:space="preserve">одном из последних дел </w:t>
      </w:r>
      <w:r w:rsidRPr="00FF7C79">
        <w:rPr>
          <w:lang w:val="ru-RU" w:eastAsia="ru-RU"/>
        </w:rPr>
        <w:t xml:space="preserve">Национальный суд по трудовым спорам пришел к выводу, что решение министра транспорта разрешить не участвующим в забастовке операторам  оказывать транспортные услуги в городе Беэр-Шева </w:t>
      </w:r>
      <w:r>
        <w:rPr>
          <w:lang w:val="ru-RU" w:eastAsia="ru-RU"/>
        </w:rPr>
        <w:t xml:space="preserve">в </w:t>
      </w:r>
      <w:r w:rsidRPr="00FF7C79">
        <w:rPr>
          <w:lang w:val="ru-RU" w:eastAsia="ru-RU"/>
        </w:rPr>
        <w:t xml:space="preserve">период, когда они были прерваны, причинило серьезный, прямой и преднамеренный ущерб правам трудящихся на ассоциацию и на забастовку </w:t>
      </w:r>
      <w:r w:rsidRPr="00FF7C79">
        <w:rPr>
          <w:rFonts w:cs="Times New Roman"/>
          <w:lang w:val="ru-RU"/>
        </w:rPr>
        <w:t>(</w:t>
      </w:r>
      <w:r w:rsidRPr="005B631D">
        <w:rPr>
          <w:rFonts w:cs="Times New Roman"/>
        </w:rPr>
        <w:t>L</w:t>
      </w:r>
      <w:r w:rsidRPr="00FF7C79">
        <w:rPr>
          <w:rFonts w:cs="Times New Roman"/>
          <w:lang w:val="ru-RU"/>
        </w:rPr>
        <w:t>.</w:t>
      </w:r>
      <w:r w:rsidRPr="005B631D">
        <w:rPr>
          <w:rFonts w:cs="Times New Roman"/>
        </w:rPr>
        <w:t>C</w:t>
      </w:r>
      <w:r w:rsidRPr="00FF7C79">
        <w:rPr>
          <w:rFonts w:cs="Times New Roman"/>
          <w:lang w:val="ru-RU"/>
        </w:rPr>
        <w:t xml:space="preserve"> 57/05 </w:t>
      </w:r>
      <w:r w:rsidRPr="005B631D">
        <w:rPr>
          <w:rFonts w:cs="Times New Roman"/>
        </w:rPr>
        <w:t>The</w:t>
      </w:r>
      <w:r w:rsidRPr="00FF7C79">
        <w:rPr>
          <w:rFonts w:cs="Times New Roman"/>
          <w:lang w:val="ru-RU"/>
        </w:rPr>
        <w:t xml:space="preserve"> </w:t>
      </w:r>
      <w:r w:rsidRPr="005B631D">
        <w:rPr>
          <w:rFonts w:cs="Times New Roman"/>
        </w:rPr>
        <w:t>New</w:t>
      </w:r>
      <w:r w:rsidRPr="00FF7C79">
        <w:rPr>
          <w:rFonts w:cs="Times New Roman"/>
          <w:lang w:val="ru-RU"/>
        </w:rPr>
        <w:t xml:space="preserve"> </w:t>
      </w:r>
      <w:r w:rsidRPr="005B631D">
        <w:rPr>
          <w:rFonts w:cs="Times New Roman"/>
        </w:rPr>
        <w:t>Histadrut</w:t>
      </w:r>
      <w:r w:rsidRPr="00FF7C79">
        <w:rPr>
          <w:rFonts w:cs="Times New Roman"/>
          <w:lang w:val="ru-RU"/>
        </w:rPr>
        <w:t xml:space="preserve"> </w:t>
      </w:r>
      <w:r w:rsidRPr="005B631D">
        <w:rPr>
          <w:rFonts w:cs="Times New Roman"/>
        </w:rPr>
        <w:t>v</w:t>
      </w:r>
      <w:r w:rsidRPr="00FF7C79">
        <w:rPr>
          <w:rFonts w:cs="Times New Roman"/>
          <w:lang w:val="ru-RU"/>
        </w:rPr>
        <w:t xml:space="preserve">. </w:t>
      </w:r>
      <w:r w:rsidRPr="005B631D">
        <w:rPr>
          <w:rFonts w:cs="Times New Roman"/>
        </w:rPr>
        <w:t>The</w:t>
      </w:r>
      <w:r w:rsidRPr="00FF7C79">
        <w:rPr>
          <w:rFonts w:cs="Times New Roman"/>
          <w:lang w:val="ru-RU"/>
        </w:rPr>
        <w:t xml:space="preserve"> </w:t>
      </w:r>
      <w:r w:rsidRPr="005B631D">
        <w:rPr>
          <w:rFonts w:cs="Times New Roman"/>
        </w:rPr>
        <w:t>Minister</w:t>
      </w:r>
      <w:r w:rsidRPr="00FF7C79">
        <w:rPr>
          <w:rFonts w:cs="Times New Roman"/>
          <w:lang w:val="ru-RU"/>
        </w:rPr>
        <w:t xml:space="preserve"> </w:t>
      </w:r>
      <w:r w:rsidRPr="005B631D">
        <w:rPr>
          <w:rFonts w:cs="Times New Roman"/>
        </w:rPr>
        <w:t>of</w:t>
      </w:r>
      <w:r w:rsidRPr="00FF7C79">
        <w:rPr>
          <w:rFonts w:cs="Times New Roman"/>
          <w:lang w:val="ru-RU"/>
        </w:rPr>
        <w:t xml:space="preserve"> </w:t>
      </w:r>
      <w:r w:rsidRPr="005B631D">
        <w:rPr>
          <w:rFonts w:cs="Times New Roman"/>
        </w:rPr>
        <w:t>Transport</w:t>
      </w:r>
      <w:r w:rsidRPr="00FF7C79">
        <w:rPr>
          <w:rFonts w:cs="Times New Roman"/>
          <w:lang w:val="ru-RU"/>
        </w:rPr>
        <w:t xml:space="preserve">, [2005] </w:t>
      </w:r>
      <w:r w:rsidRPr="005B631D">
        <w:rPr>
          <w:rFonts w:cs="Times New Roman"/>
        </w:rPr>
        <w:t>Takdin</w:t>
      </w:r>
      <w:r w:rsidRPr="00FF7C79">
        <w:rPr>
          <w:rFonts w:cs="Times New Roman"/>
          <w:lang w:val="ru-RU"/>
        </w:rPr>
        <w:t xml:space="preserve"> 2005(1), 115). </w:t>
      </w:r>
    </w:p>
    <w:p w:rsidR="00BC7895" w:rsidRDefault="00BC7895" w:rsidP="00A822BB">
      <w:pPr>
        <w:pStyle w:val="List2"/>
        <w:bidi w:val="0"/>
        <w:spacing w:line="288" w:lineRule="auto"/>
        <w:ind w:left="0" w:firstLine="0"/>
        <w:rPr>
          <w:rFonts w:cs="Times New Roman"/>
          <w:lang w:val="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Pr>
          <w:lang w:eastAsia="ru-RU"/>
        </w:rPr>
        <w:t>156.</w:t>
      </w:r>
      <w:r>
        <w:rPr>
          <w:lang w:eastAsia="ru-RU"/>
        </w:rPr>
        <w:tab/>
      </w:r>
      <w:r>
        <w:rPr>
          <w:b/>
          <w:lang w:eastAsia="ru-RU"/>
        </w:rPr>
        <w:t xml:space="preserve">Свобода деятельности профсоюзов.  </w:t>
      </w:r>
      <w:r>
        <w:rPr>
          <w:lang w:eastAsia="ru-RU"/>
        </w:rPr>
        <w:t xml:space="preserve">В деле </w:t>
      </w:r>
      <w:r>
        <w:rPr>
          <w:i/>
          <w:iCs/>
        </w:rPr>
        <w:t>R.</w:t>
      </w:r>
      <w:r w:rsidRPr="00C05EAA">
        <w:rPr>
          <w:i/>
          <w:iCs/>
        </w:rPr>
        <w:t>L</w:t>
      </w:r>
      <w:r>
        <w:rPr>
          <w:i/>
          <w:iCs/>
        </w:rPr>
        <w:t>.</w:t>
      </w:r>
      <w:r w:rsidRPr="00C05EAA">
        <w:rPr>
          <w:i/>
          <w:iCs/>
        </w:rPr>
        <w:t>C</w:t>
      </w:r>
      <w:r>
        <w:rPr>
          <w:i/>
          <w:iCs/>
        </w:rPr>
        <w:t xml:space="preserve"> </w:t>
      </w:r>
      <w:r w:rsidRPr="00C05EAA">
        <w:rPr>
          <w:i/>
          <w:iCs/>
        </w:rPr>
        <w:t xml:space="preserve">57/4-10 Haifa Chemicals Inc. v. David Raviv and </w:t>
      </w:r>
      <w:r>
        <w:rPr>
          <w:i/>
          <w:iCs/>
        </w:rPr>
        <w:t>t</w:t>
      </w:r>
      <w:r w:rsidRPr="00C05EAA">
        <w:rPr>
          <w:i/>
          <w:iCs/>
        </w:rPr>
        <w:t xml:space="preserve">he Histadrut </w:t>
      </w:r>
      <w:r>
        <w:rPr>
          <w:i/>
          <w:iCs/>
        </w:rPr>
        <w:t>(</w:t>
      </w:r>
      <w:r w:rsidRPr="00C05EAA">
        <w:rPr>
          <w:i/>
          <w:iCs/>
        </w:rPr>
        <w:t>[1997]</w:t>
      </w:r>
      <w:r>
        <w:rPr>
          <w:i/>
          <w:iCs/>
        </w:rPr>
        <w:t xml:space="preserve"> Takdin 97(1), 18) </w:t>
      </w:r>
      <w:r>
        <w:rPr>
          <w:iCs/>
        </w:rPr>
        <w:t>работодатель обратился в суд с ходатайством о наложении судебного запрета на деятельность организации</w:t>
      </w:r>
      <w:r>
        <w:rPr>
          <w:szCs w:val="24"/>
          <w:lang w:eastAsia="ru-RU"/>
        </w:rPr>
        <w:t xml:space="preserve"> </w:t>
      </w:r>
      <w:r w:rsidRPr="00FF7C79">
        <w:rPr>
          <w:szCs w:val="24"/>
          <w:lang w:eastAsia="ru-RU"/>
        </w:rPr>
        <w:t>трудящихся на</w:t>
      </w:r>
      <w:r>
        <w:rPr>
          <w:szCs w:val="24"/>
          <w:lang w:eastAsia="ru-RU"/>
        </w:rPr>
        <w:t xml:space="preserve"> предприятии</w:t>
      </w:r>
      <w:r w:rsidRPr="00FF7C79">
        <w:rPr>
          <w:szCs w:val="24"/>
          <w:lang w:eastAsia="ru-RU"/>
        </w:rPr>
        <w:t xml:space="preserve"> в ходе проведения забастовки.</w:t>
      </w:r>
      <w:r>
        <w:rPr>
          <w:szCs w:val="24"/>
          <w:lang w:eastAsia="ru-RU"/>
        </w:rPr>
        <w:t xml:space="preserve">  </w:t>
      </w:r>
      <w:r w:rsidRPr="00FF7C79">
        <w:rPr>
          <w:szCs w:val="24"/>
          <w:lang w:eastAsia="ru-RU"/>
        </w:rPr>
        <w:t xml:space="preserve">Забастовка </w:t>
      </w:r>
      <w:r>
        <w:rPr>
          <w:szCs w:val="24"/>
          <w:lang w:eastAsia="ru-RU"/>
        </w:rPr>
        <w:t xml:space="preserve">началась </w:t>
      </w:r>
      <w:r w:rsidRPr="00FF7C79">
        <w:rPr>
          <w:szCs w:val="24"/>
          <w:lang w:eastAsia="ru-RU"/>
        </w:rPr>
        <w:t>после того, как работодатель объявил о своем намерении не</w:t>
      </w:r>
      <w:r>
        <w:rPr>
          <w:szCs w:val="24"/>
          <w:lang w:eastAsia="ru-RU"/>
        </w:rPr>
        <w:t xml:space="preserve"> </w:t>
      </w:r>
      <w:r w:rsidRPr="00FF7C79">
        <w:rPr>
          <w:szCs w:val="24"/>
          <w:lang w:eastAsia="ru-RU"/>
        </w:rPr>
        <w:t xml:space="preserve">возобновлять никакого коллективного соглашения на предприятии. </w:t>
      </w:r>
      <w:r>
        <w:rPr>
          <w:szCs w:val="24"/>
          <w:lang w:eastAsia="ru-RU"/>
        </w:rPr>
        <w:t xml:space="preserve"> </w:t>
      </w:r>
      <w:r w:rsidRPr="00FF7C79">
        <w:rPr>
          <w:szCs w:val="24"/>
          <w:lang w:eastAsia="ru-RU"/>
        </w:rPr>
        <w:t>Действия работников</w:t>
      </w:r>
      <w:r>
        <w:rPr>
          <w:szCs w:val="24"/>
          <w:lang w:eastAsia="ru-RU"/>
        </w:rPr>
        <w:t xml:space="preserve"> </w:t>
      </w:r>
      <w:r w:rsidRPr="00FF7C79">
        <w:rPr>
          <w:szCs w:val="24"/>
          <w:lang w:eastAsia="ru-RU"/>
        </w:rPr>
        <w:t>во время забастовки включали блокирование ворот предприятия и прекращение</w:t>
      </w:r>
      <w:r>
        <w:rPr>
          <w:szCs w:val="24"/>
          <w:lang w:eastAsia="ru-RU"/>
        </w:rPr>
        <w:t xml:space="preserve"> </w:t>
      </w:r>
      <w:r w:rsidRPr="00FF7C79">
        <w:rPr>
          <w:szCs w:val="24"/>
          <w:lang w:eastAsia="ru-RU"/>
        </w:rPr>
        <w:t>передвижения грузовиков и работников, а также акты саботажа в здании предприятия.</w:t>
      </w:r>
      <w:r>
        <w:rPr>
          <w:szCs w:val="24"/>
          <w:lang w:eastAsia="ru-RU"/>
        </w:rPr>
        <w:t xml:space="preserve">  </w:t>
      </w:r>
      <w:r w:rsidRPr="00FF7C79">
        <w:rPr>
          <w:szCs w:val="24"/>
          <w:lang w:eastAsia="ru-RU"/>
        </w:rPr>
        <w:t xml:space="preserve">Работодатель потребовал </w:t>
      </w:r>
      <w:r>
        <w:rPr>
          <w:szCs w:val="24"/>
          <w:lang w:eastAsia="ru-RU"/>
        </w:rPr>
        <w:t>защитить его</w:t>
      </w:r>
      <w:r w:rsidRPr="00FF7C79">
        <w:rPr>
          <w:szCs w:val="24"/>
          <w:lang w:eastAsia="ru-RU"/>
        </w:rPr>
        <w:t xml:space="preserve"> прав</w:t>
      </w:r>
      <w:r>
        <w:rPr>
          <w:szCs w:val="24"/>
          <w:lang w:eastAsia="ru-RU"/>
        </w:rPr>
        <w:t>а</w:t>
      </w:r>
      <w:r w:rsidRPr="00FF7C79">
        <w:rPr>
          <w:szCs w:val="24"/>
          <w:lang w:eastAsia="ru-RU"/>
        </w:rPr>
        <w:t xml:space="preserve"> собственности</w:t>
      </w:r>
      <w:r>
        <w:rPr>
          <w:szCs w:val="24"/>
          <w:lang w:eastAsia="ru-RU"/>
        </w:rPr>
        <w:t xml:space="preserve">, </w:t>
      </w:r>
      <w:r w:rsidRPr="00FF7C79">
        <w:rPr>
          <w:szCs w:val="24"/>
          <w:lang w:eastAsia="ru-RU"/>
        </w:rPr>
        <w:t>пода</w:t>
      </w:r>
      <w:r>
        <w:rPr>
          <w:szCs w:val="24"/>
          <w:lang w:eastAsia="ru-RU"/>
        </w:rPr>
        <w:t xml:space="preserve">в </w:t>
      </w:r>
      <w:r w:rsidRPr="00FF7C79">
        <w:rPr>
          <w:szCs w:val="24"/>
          <w:lang w:eastAsia="ru-RU"/>
        </w:rPr>
        <w:t>ходатайств</w:t>
      </w:r>
      <w:r>
        <w:rPr>
          <w:szCs w:val="24"/>
          <w:lang w:eastAsia="ru-RU"/>
        </w:rPr>
        <w:t>о</w:t>
      </w:r>
      <w:r w:rsidRPr="00FF7C79">
        <w:rPr>
          <w:szCs w:val="24"/>
          <w:lang w:eastAsia="ru-RU"/>
        </w:rPr>
        <w:t xml:space="preserve"> о вынесении судебного запрета.</w:t>
      </w:r>
      <w:r>
        <w:rPr>
          <w:szCs w:val="24"/>
          <w:lang w:eastAsia="ru-RU"/>
        </w:rPr>
        <w:t xml:space="preserve"> </w:t>
      </w:r>
      <w:r w:rsidRPr="00FF7C79">
        <w:rPr>
          <w:szCs w:val="24"/>
          <w:lang w:eastAsia="ru-RU"/>
        </w:rPr>
        <w:t xml:space="preserve"> Региональный суд по трудовым спорам</w:t>
      </w:r>
      <w:r>
        <w:rPr>
          <w:szCs w:val="24"/>
          <w:lang w:eastAsia="ru-RU"/>
        </w:rPr>
        <w:t xml:space="preserve"> </w:t>
      </w:r>
      <w:r w:rsidRPr="00FF7C79">
        <w:rPr>
          <w:szCs w:val="24"/>
          <w:lang w:eastAsia="ru-RU"/>
        </w:rPr>
        <w:t xml:space="preserve">издал подробное постановление, </w:t>
      </w:r>
      <w:r>
        <w:rPr>
          <w:szCs w:val="24"/>
          <w:lang w:eastAsia="ru-RU"/>
        </w:rPr>
        <w:t>предусмотрев в нем</w:t>
      </w:r>
      <w:r w:rsidRPr="00FF7C79">
        <w:rPr>
          <w:szCs w:val="24"/>
          <w:lang w:eastAsia="ru-RU"/>
        </w:rPr>
        <w:t xml:space="preserve"> все же возможность для</w:t>
      </w:r>
      <w:r>
        <w:rPr>
          <w:szCs w:val="24"/>
          <w:lang w:eastAsia="ru-RU"/>
        </w:rPr>
        <w:t xml:space="preserve"> </w:t>
      </w:r>
      <w:r w:rsidRPr="00FF7C79">
        <w:rPr>
          <w:szCs w:val="24"/>
          <w:lang w:eastAsia="ru-RU"/>
        </w:rPr>
        <w:t>организ</w:t>
      </w:r>
      <w:r>
        <w:rPr>
          <w:szCs w:val="24"/>
          <w:lang w:eastAsia="ru-RU"/>
        </w:rPr>
        <w:t>ованной</w:t>
      </w:r>
      <w:r w:rsidRPr="00FF7C79">
        <w:rPr>
          <w:szCs w:val="24"/>
          <w:lang w:eastAsia="ru-RU"/>
        </w:rPr>
        <w:t xml:space="preserve"> деятельности, в частности разреш</w:t>
      </w:r>
      <w:r>
        <w:rPr>
          <w:szCs w:val="24"/>
          <w:lang w:eastAsia="ru-RU"/>
        </w:rPr>
        <w:t xml:space="preserve">ив присутствие </w:t>
      </w:r>
      <w:r w:rsidRPr="00FF7C79">
        <w:rPr>
          <w:szCs w:val="24"/>
          <w:lang w:eastAsia="ru-RU"/>
        </w:rPr>
        <w:t xml:space="preserve">50 рабочих на предприятии и проведение </w:t>
      </w:r>
      <w:r>
        <w:rPr>
          <w:szCs w:val="24"/>
          <w:lang w:eastAsia="ru-RU"/>
        </w:rPr>
        <w:t>демонстраций (но не блокирования</w:t>
      </w:r>
      <w:r w:rsidRPr="00FF7C79">
        <w:rPr>
          <w:szCs w:val="24"/>
          <w:lang w:eastAsia="ru-RU"/>
        </w:rPr>
        <w:t>) на</w:t>
      </w:r>
      <w:r>
        <w:rPr>
          <w:szCs w:val="24"/>
          <w:lang w:eastAsia="ru-RU"/>
        </w:rPr>
        <w:t xml:space="preserve"> </w:t>
      </w:r>
      <w:r w:rsidRPr="00FF7C79">
        <w:rPr>
          <w:szCs w:val="24"/>
          <w:lang w:eastAsia="ru-RU"/>
        </w:rPr>
        <w:t>территории предприятия, но только около его ворот.</w:t>
      </w:r>
      <w:r>
        <w:rPr>
          <w:szCs w:val="24"/>
          <w:lang w:eastAsia="ru-RU"/>
        </w:rPr>
        <w:t xml:space="preserve"> </w:t>
      </w:r>
      <w:r w:rsidRPr="00FF7C79">
        <w:rPr>
          <w:szCs w:val="24"/>
          <w:lang w:eastAsia="ru-RU"/>
        </w:rPr>
        <w:t xml:space="preserve"> Это предписание было составлено</w:t>
      </w:r>
      <w:r>
        <w:rPr>
          <w:szCs w:val="24"/>
          <w:lang w:eastAsia="ru-RU"/>
        </w:rPr>
        <w:t xml:space="preserve"> </w:t>
      </w:r>
      <w:r w:rsidRPr="00FF7C79">
        <w:rPr>
          <w:szCs w:val="24"/>
          <w:lang w:eastAsia="ru-RU"/>
        </w:rPr>
        <w:t>таким образом, чтобы обеспечить возможность для любой деятельности по поддержанию</w:t>
      </w:r>
      <w:r>
        <w:rPr>
          <w:szCs w:val="24"/>
          <w:lang w:eastAsia="ru-RU"/>
        </w:rPr>
        <w:t xml:space="preserve"> </w:t>
      </w:r>
      <w:r w:rsidRPr="00FF7C79">
        <w:rPr>
          <w:szCs w:val="24"/>
          <w:lang w:eastAsia="ru-RU"/>
        </w:rPr>
        <w:t xml:space="preserve">предприятия в рабочем состоянии, а также передвижения и работы </w:t>
      </w:r>
      <w:r>
        <w:rPr>
          <w:szCs w:val="24"/>
          <w:lang w:eastAsia="ru-RU"/>
        </w:rPr>
        <w:t>управленческого персонала</w:t>
      </w:r>
      <w:r w:rsidRPr="00FF7C79">
        <w:rPr>
          <w:szCs w:val="24"/>
          <w:lang w:eastAsia="ru-RU"/>
        </w:rPr>
        <w:t xml:space="preserve">. </w:t>
      </w:r>
      <w:r>
        <w:rPr>
          <w:szCs w:val="24"/>
          <w:lang w:eastAsia="ru-RU"/>
        </w:rPr>
        <w:t xml:space="preserve"> </w:t>
      </w:r>
      <w:r w:rsidRPr="00FF7C79">
        <w:rPr>
          <w:szCs w:val="24"/>
          <w:lang w:eastAsia="ru-RU"/>
        </w:rPr>
        <w:t>Это постановление было составлено с учетом необходимости соблюдения</w:t>
      </w:r>
      <w:r>
        <w:rPr>
          <w:szCs w:val="24"/>
          <w:lang w:eastAsia="ru-RU"/>
        </w:rPr>
        <w:t xml:space="preserve"> </w:t>
      </w:r>
      <w:r w:rsidRPr="00FF7C79">
        <w:rPr>
          <w:szCs w:val="24"/>
          <w:lang w:eastAsia="ru-RU"/>
        </w:rPr>
        <w:t xml:space="preserve">равновесия между правами конфликтующих сторон. </w:t>
      </w:r>
      <w:r>
        <w:rPr>
          <w:szCs w:val="24"/>
          <w:lang w:eastAsia="ru-RU"/>
        </w:rPr>
        <w:t xml:space="preserve"> </w:t>
      </w:r>
      <w:r w:rsidRPr="00FF7C79">
        <w:rPr>
          <w:szCs w:val="24"/>
          <w:lang w:eastAsia="ru-RU"/>
        </w:rPr>
        <w:t>Суд был готов признать, что</w:t>
      </w:r>
      <w:r>
        <w:rPr>
          <w:szCs w:val="24"/>
          <w:lang w:eastAsia="ru-RU"/>
        </w:rPr>
        <w:t xml:space="preserve"> </w:t>
      </w:r>
      <w:r w:rsidRPr="00FF7C79">
        <w:rPr>
          <w:szCs w:val="24"/>
          <w:lang w:eastAsia="ru-RU"/>
        </w:rPr>
        <w:t>необходимость обеспечения права на забастовку, права на свободное выражение своего</w:t>
      </w:r>
      <w:r>
        <w:rPr>
          <w:szCs w:val="24"/>
          <w:lang w:eastAsia="ru-RU"/>
        </w:rPr>
        <w:t xml:space="preserve"> </w:t>
      </w:r>
      <w:r w:rsidRPr="00FF7C79">
        <w:rPr>
          <w:szCs w:val="24"/>
          <w:lang w:eastAsia="ru-RU"/>
        </w:rPr>
        <w:t>мнения и права на протест трудящихся могла в определенной степени оправдать</w:t>
      </w:r>
      <w:r>
        <w:rPr>
          <w:szCs w:val="24"/>
          <w:lang w:eastAsia="ru-RU"/>
        </w:rPr>
        <w:t xml:space="preserve"> </w:t>
      </w:r>
      <w:r w:rsidRPr="00FF7C79">
        <w:rPr>
          <w:szCs w:val="24"/>
          <w:lang w:eastAsia="ru-RU"/>
        </w:rPr>
        <w:t xml:space="preserve">несоблюдение основных прав собственности работодателя, но не </w:t>
      </w:r>
      <w:r>
        <w:rPr>
          <w:szCs w:val="24"/>
          <w:lang w:eastAsia="ru-RU"/>
        </w:rPr>
        <w:t>их полное неуважение</w:t>
      </w:r>
      <w:r w:rsidRPr="00FF7C79">
        <w:rPr>
          <w:szCs w:val="24"/>
          <w:lang w:eastAsia="ru-RU"/>
        </w:rPr>
        <w:t>.</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157</w:t>
      </w:r>
      <w:r w:rsidRPr="00FF7C79">
        <w:rPr>
          <w:szCs w:val="24"/>
          <w:lang w:eastAsia="ru-RU"/>
        </w:rPr>
        <w:t xml:space="preserve">. </w:t>
      </w:r>
      <w:r>
        <w:rPr>
          <w:szCs w:val="24"/>
          <w:lang w:eastAsia="ru-RU"/>
        </w:rPr>
        <w:tab/>
      </w:r>
      <w:r w:rsidRPr="00FF7C79">
        <w:rPr>
          <w:szCs w:val="24"/>
          <w:lang w:eastAsia="ru-RU"/>
        </w:rPr>
        <w:t>Это решение было обжаловано, и Национальный суд по трудовым спорам частично</w:t>
      </w:r>
      <w:r>
        <w:rPr>
          <w:szCs w:val="24"/>
          <w:lang w:eastAsia="ru-RU"/>
        </w:rPr>
        <w:t xml:space="preserve"> </w:t>
      </w:r>
      <w:r w:rsidRPr="00FF7C79">
        <w:rPr>
          <w:szCs w:val="24"/>
          <w:lang w:eastAsia="ru-RU"/>
        </w:rPr>
        <w:t>аннулировал</w:t>
      </w:r>
      <w:r w:rsidRPr="00D8065D">
        <w:rPr>
          <w:szCs w:val="24"/>
          <w:lang w:eastAsia="ru-RU"/>
        </w:rPr>
        <w:t xml:space="preserve"> </w:t>
      </w:r>
      <w:r w:rsidRPr="00FF7C79">
        <w:rPr>
          <w:szCs w:val="24"/>
          <w:lang w:eastAsia="ru-RU"/>
        </w:rPr>
        <w:t>его</w:t>
      </w:r>
      <w:r w:rsidRPr="00D8065D">
        <w:rPr>
          <w:szCs w:val="24"/>
          <w:lang w:eastAsia="ru-RU"/>
        </w:rPr>
        <w:t xml:space="preserve"> </w:t>
      </w:r>
      <w:r w:rsidRPr="00D8065D">
        <w:t>(</w:t>
      </w:r>
      <w:r w:rsidRPr="00F9075A">
        <w:rPr>
          <w:i/>
          <w:iCs/>
          <w:lang w:val="en-US"/>
        </w:rPr>
        <w:t>N</w:t>
      </w:r>
      <w:r>
        <w:rPr>
          <w:rFonts w:hint="cs"/>
          <w:i/>
          <w:iCs/>
          <w:rtl/>
        </w:rPr>
        <w:t>.</w:t>
      </w:r>
      <w:r w:rsidRPr="00F9075A">
        <w:rPr>
          <w:i/>
          <w:iCs/>
          <w:lang w:val="en-US"/>
        </w:rPr>
        <w:t>L</w:t>
      </w:r>
      <w:r w:rsidRPr="00D8065D">
        <w:rPr>
          <w:i/>
          <w:iCs/>
        </w:rPr>
        <w:t>.</w:t>
      </w:r>
      <w:r w:rsidRPr="00F9075A">
        <w:rPr>
          <w:i/>
          <w:iCs/>
          <w:lang w:val="en-US"/>
        </w:rPr>
        <w:t>C</w:t>
      </w:r>
      <w:r w:rsidRPr="00D8065D">
        <w:rPr>
          <w:i/>
          <w:iCs/>
        </w:rPr>
        <w:t>. 57/4</w:t>
      </w:r>
      <w:r w:rsidRPr="00D8065D">
        <w:rPr>
          <w:i/>
          <w:iCs/>
        </w:rPr>
        <w:noBreakHyphen/>
        <w:t xml:space="preserve">43, </w:t>
      </w:r>
      <w:r w:rsidRPr="00F9075A">
        <w:rPr>
          <w:i/>
          <w:iCs/>
          <w:lang w:val="en-US"/>
        </w:rPr>
        <w:t>Haifa</w:t>
      </w:r>
      <w:r w:rsidRPr="00D8065D">
        <w:rPr>
          <w:i/>
          <w:iCs/>
        </w:rPr>
        <w:t xml:space="preserve"> </w:t>
      </w:r>
      <w:r w:rsidRPr="00F9075A">
        <w:rPr>
          <w:i/>
          <w:iCs/>
          <w:lang w:val="en-US"/>
        </w:rPr>
        <w:t>Chemicals</w:t>
      </w:r>
      <w:r w:rsidRPr="00D8065D">
        <w:rPr>
          <w:i/>
          <w:iCs/>
        </w:rPr>
        <w:t xml:space="preserve"> </w:t>
      </w:r>
      <w:r w:rsidRPr="00F9075A">
        <w:rPr>
          <w:i/>
          <w:iCs/>
          <w:lang w:val="en-US"/>
        </w:rPr>
        <w:t>Inc</w:t>
      </w:r>
      <w:r w:rsidRPr="00D8065D">
        <w:rPr>
          <w:i/>
          <w:iCs/>
        </w:rPr>
        <w:t xml:space="preserve">. </w:t>
      </w:r>
      <w:r w:rsidRPr="00F9075A">
        <w:rPr>
          <w:i/>
          <w:iCs/>
          <w:lang w:val="en-US"/>
        </w:rPr>
        <w:t>v</w:t>
      </w:r>
      <w:r w:rsidRPr="00D8065D">
        <w:rPr>
          <w:i/>
          <w:iCs/>
        </w:rPr>
        <w:t xml:space="preserve">. </w:t>
      </w:r>
      <w:r w:rsidRPr="00F9075A">
        <w:rPr>
          <w:i/>
          <w:iCs/>
          <w:lang w:val="en-US"/>
        </w:rPr>
        <w:t>David</w:t>
      </w:r>
      <w:r w:rsidRPr="00D8065D">
        <w:rPr>
          <w:i/>
          <w:iCs/>
        </w:rPr>
        <w:t xml:space="preserve"> </w:t>
      </w:r>
      <w:r w:rsidRPr="00F9075A">
        <w:rPr>
          <w:i/>
          <w:iCs/>
          <w:lang w:val="en-US"/>
        </w:rPr>
        <w:t>Raviv</w:t>
      </w:r>
      <w:r w:rsidRPr="00D8065D">
        <w:rPr>
          <w:i/>
          <w:iCs/>
        </w:rPr>
        <w:t xml:space="preserve"> </w:t>
      </w:r>
      <w:r w:rsidRPr="00F9075A">
        <w:rPr>
          <w:i/>
          <w:iCs/>
          <w:lang w:val="en-US"/>
        </w:rPr>
        <w:t>and</w:t>
      </w:r>
      <w:r w:rsidRPr="00D8065D">
        <w:rPr>
          <w:i/>
          <w:iCs/>
        </w:rPr>
        <w:t xml:space="preserve"> </w:t>
      </w:r>
      <w:r w:rsidRPr="00F9075A">
        <w:rPr>
          <w:i/>
          <w:iCs/>
          <w:lang w:val="en-US"/>
        </w:rPr>
        <w:t>the</w:t>
      </w:r>
      <w:r w:rsidRPr="00D8065D">
        <w:rPr>
          <w:i/>
          <w:iCs/>
        </w:rPr>
        <w:t xml:space="preserve"> </w:t>
      </w:r>
      <w:r w:rsidRPr="00F9075A">
        <w:rPr>
          <w:i/>
          <w:iCs/>
          <w:lang w:val="en-US"/>
        </w:rPr>
        <w:t>Histadrut</w:t>
      </w:r>
      <w:r w:rsidRPr="00D8065D">
        <w:rPr>
          <w:i/>
          <w:iCs/>
        </w:rPr>
        <w:t xml:space="preserve"> [1997] </w:t>
      </w:r>
      <w:r w:rsidRPr="00F9075A">
        <w:rPr>
          <w:i/>
          <w:iCs/>
          <w:lang w:val="en-US"/>
        </w:rPr>
        <w:t>Takdin</w:t>
      </w:r>
      <w:r w:rsidRPr="00D8065D">
        <w:rPr>
          <w:i/>
          <w:iCs/>
        </w:rPr>
        <w:t xml:space="preserve"> 97(1), 760)</w:t>
      </w:r>
      <w:r w:rsidRPr="00D8065D">
        <w:t>.</w:t>
      </w:r>
      <w:r>
        <w:t xml:space="preserve"> </w:t>
      </w:r>
      <w:r w:rsidRPr="00D8065D">
        <w:rPr>
          <w:szCs w:val="24"/>
          <w:lang w:eastAsia="ru-RU"/>
        </w:rPr>
        <w:t xml:space="preserve"> </w:t>
      </w:r>
      <w:r w:rsidRPr="00FF7C79">
        <w:rPr>
          <w:szCs w:val="24"/>
          <w:lang w:eastAsia="ru-RU"/>
        </w:rPr>
        <w:t>Были изменены отдельные положения постановления, при этом</w:t>
      </w:r>
      <w:r>
        <w:rPr>
          <w:szCs w:val="24"/>
          <w:lang w:eastAsia="ru-RU"/>
        </w:rPr>
        <w:t xml:space="preserve"> </w:t>
      </w:r>
      <w:r w:rsidRPr="00FF7C79">
        <w:rPr>
          <w:szCs w:val="24"/>
          <w:lang w:eastAsia="ru-RU"/>
        </w:rPr>
        <w:t>работодателю было предоставлено больше возможностей для осуществления</w:t>
      </w:r>
      <w:r>
        <w:rPr>
          <w:szCs w:val="24"/>
          <w:lang w:eastAsia="ru-RU"/>
        </w:rPr>
        <w:t xml:space="preserve"> </w:t>
      </w:r>
      <w:r w:rsidRPr="00FF7C79">
        <w:rPr>
          <w:szCs w:val="24"/>
          <w:lang w:eastAsia="ru-RU"/>
        </w:rPr>
        <w:t xml:space="preserve">деятельности во время забастовки. </w:t>
      </w:r>
      <w:r>
        <w:rPr>
          <w:szCs w:val="24"/>
          <w:lang w:eastAsia="ru-RU"/>
        </w:rPr>
        <w:t xml:space="preserve"> </w:t>
      </w:r>
      <w:r w:rsidRPr="00FF7C79">
        <w:rPr>
          <w:szCs w:val="24"/>
          <w:lang w:eastAsia="ru-RU"/>
        </w:rPr>
        <w:t>Например, суд разрешил проведение демонстраций</w:t>
      </w:r>
      <w:r>
        <w:rPr>
          <w:szCs w:val="24"/>
          <w:lang w:eastAsia="ru-RU"/>
        </w:rPr>
        <w:t xml:space="preserve"> </w:t>
      </w:r>
      <w:r w:rsidRPr="00FF7C79">
        <w:rPr>
          <w:szCs w:val="24"/>
          <w:lang w:eastAsia="ru-RU"/>
        </w:rPr>
        <w:t>около ворот, однако лишь за пределами предприятия и разрешил присутствие рабочих на</w:t>
      </w:r>
      <w:r>
        <w:rPr>
          <w:szCs w:val="24"/>
          <w:lang w:eastAsia="ru-RU"/>
        </w:rPr>
        <w:t xml:space="preserve">  </w:t>
      </w:r>
      <w:r w:rsidRPr="00FF7C79">
        <w:rPr>
          <w:szCs w:val="24"/>
          <w:lang w:eastAsia="ru-RU"/>
        </w:rPr>
        <w:t xml:space="preserve">самом предприятии, однако лишь членов организации трудящихся. </w:t>
      </w:r>
      <w:r>
        <w:rPr>
          <w:szCs w:val="24"/>
          <w:lang w:eastAsia="ru-RU"/>
        </w:rPr>
        <w:t xml:space="preserve"> </w:t>
      </w:r>
      <w:r w:rsidRPr="00FF7C79">
        <w:rPr>
          <w:szCs w:val="24"/>
          <w:lang w:eastAsia="ru-RU"/>
        </w:rPr>
        <w:t>Кроме того, по</w:t>
      </w:r>
      <w:r>
        <w:rPr>
          <w:szCs w:val="24"/>
          <w:lang w:eastAsia="ru-RU"/>
        </w:rPr>
        <w:t xml:space="preserve"> </w:t>
      </w:r>
      <w:r w:rsidRPr="00FF7C79">
        <w:rPr>
          <w:szCs w:val="24"/>
          <w:lang w:eastAsia="ru-RU"/>
        </w:rPr>
        <w:t>мнению Национального суда по трудовым спорам</w:t>
      </w:r>
      <w:r>
        <w:rPr>
          <w:szCs w:val="24"/>
          <w:lang w:eastAsia="ru-RU"/>
        </w:rPr>
        <w:t>,</w:t>
      </w:r>
      <w:r w:rsidRPr="00FF7C79">
        <w:rPr>
          <w:szCs w:val="24"/>
          <w:lang w:eastAsia="ru-RU"/>
        </w:rPr>
        <w:t xml:space="preserve"> данное дело было также связано с</w:t>
      </w:r>
      <w:r>
        <w:rPr>
          <w:szCs w:val="24"/>
          <w:lang w:eastAsia="ru-RU"/>
        </w:rPr>
        <w:t xml:space="preserve"> </w:t>
      </w:r>
      <w:r w:rsidRPr="00FF7C79">
        <w:rPr>
          <w:szCs w:val="24"/>
          <w:lang w:eastAsia="ru-RU"/>
        </w:rPr>
        <w:t xml:space="preserve">обеспечением равновесия коллидирующих прав. </w:t>
      </w:r>
      <w:r>
        <w:rPr>
          <w:szCs w:val="24"/>
          <w:lang w:eastAsia="ru-RU"/>
        </w:rPr>
        <w:t xml:space="preserve"> Данный суд также рассматривал это дело не только под углом зрения</w:t>
      </w:r>
      <w:r w:rsidRPr="00FF7C79">
        <w:rPr>
          <w:szCs w:val="24"/>
          <w:lang w:eastAsia="ru-RU"/>
        </w:rPr>
        <w:t xml:space="preserve"> прав</w:t>
      </w:r>
      <w:r>
        <w:rPr>
          <w:szCs w:val="24"/>
          <w:lang w:eastAsia="ru-RU"/>
        </w:rPr>
        <w:t xml:space="preserve"> </w:t>
      </w:r>
      <w:r w:rsidRPr="00FF7C79">
        <w:rPr>
          <w:szCs w:val="24"/>
          <w:lang w:eastAsia="ru-RU"/>
        </w:rPr>
        <w:t>собственности работодателя, которым действия работников нанесли безусловный ущерб.</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pPr>
      <w:r>
        <w:rPr>
          <w:szCs w:val="24"/>
          <w:lang w:eastAsia="ru-RU"/>
        </w:rPr>
        <w:t>158.</w:t>
      </w:r>
      <w:r>
        <w:rPr>
          <w:szCs w:val="24"/>
          <w:lang w:eastAsia="ru-RU"/>
        </w:rPr>
        <w:tab/>
        <w:t xml:space="preserve">В одном из дел, рассматривавшихся в 2007 году, а именно в деле </w:t>
      </w:r>
      <w:r w:rsidRPr="003636E2">
        <w:rPr>
          <w:i/>
          <w:iCs/>
        </w:rPr>
        <w:t>Tel Aviv Regional Labor Court O.D.R 6726/07 Alon-lee Green v. Excellence Coffee ([2007] Takdin 2007(3), 1534)</w:t>
      </w:r>
      <w:r>
        <w:t xml:space="preserve">, один из работников сети кафе был уволен за попытку организовать профсоюз.  В ответ на это незаконное увольнение остальные работники сети начали борьбу против своих работодателей.  Эта борьба широко освещалась в местных средствах массовой информации и получила поддержку "Гистадрута" (Всеобщей федерации труда).  После полутора месяцев общественных и судебных баталий судья окружного суда постановил, что работник был уволен незаконно за попытку создать профсоюз.  Руководству сети кафе было указано на незаконность увольнения работника, который был восстановлен на прежнем месте. </w:t>
      </w:r>
    </w:p>
    <w:p w:rsidR="00BC7895" w:rsidRDefault="00BC7895" w:rsidP="00A822BB">
      <w:pPr>
        <w:tabs>
          <w:tab w:val="clear" w:pos="567"/>
          <w:tab w:val="clear" w:pos="1134"/>
          <w:tab w:val="clear" w:pos="1701"/>
          <w:tab w:val="clear" w:pos="2268"/>
          <w:tab w:val="clear" w:pos="6237"/>
        </w:tabs>
        <w:autoSpaceDE w:val="0"/>
        <w:autoSpaceDN w:val="0"/>
        <w:adjustRightInd w:val="0"/>
      </w:pPr>
    </w:p>
    <w:p w:rsidR="00BC7895" w:rsidRDefault="00BC7895" w:rsidP="00A822BB">
      <w:pPr>
        <w:tabs>
          <w:tab w:val="clear" w:pos="567"/>
          <w:tab w:val="clear" w:pos="1134"/>
          <w:tab w:val="clear" w:pos="1701"/>
          <w:tab w:val="clear" w:pos="2268"/>
          <w:tab w:val="clear" w:pos="6237"/>
        </w:tabs>
        <w:autoSpaceDE w:val="0"/>
        <w:autoSpaceDN w:val="0"/>
        <w:adjustRightInd w:val="0"/>
      </w:pPr>
      <w:r>
        <w:t>159.</w:t>
      </w:r>
      <w:r>
        <w:tab/>
        <w:t>Борьба завершилась в 2008 году подписанием коллективного соглашения между владельцами сети кафе и федерацией "Гисрадрут".  По условиям этого соглашения работники получали права, которых они раньше не имели, а также дополнительные льготы.  Кроме того, оно открыло путь к объединению и созданию профсоюзов  официантам и других заведений.</w:t>
      </w:r>
    </w:p>
    <w:p w:rsidR="00BC7895" w:rsidRDefault="00BC7895" w:rsidP="00A822BB">
      <w:pPr>
        <w:tabs>
          <w:tab w:val="clear" w:pos="567"/>
          <w:tab w:val="clear" w:pos="1134"/>
          <w:tab w:val="clear" w:pos="1701"/>
          <w:tab w:val="clear" w:pos="2268"/>
          <w:tab w:val="clear" w:pos="6237"/>
        </w:tabs>
        <w:autoSpaceDE w:val="0"/>
        <w:autoSpaceDN w:val="0"/>
        <w:adjustRightInd w:val="0"/>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t>160.</w:t>
      </w:r>
      <w:r>
        <w:tab/>
      </w:r>
      <w:r>
        <w:rPr>
          <w:b/>
        </w:rPr>
        <w:t xml:space="preserve">Право на забастовку.  </w:t>
      </w:r>
      <w:r w:rsidRPr="008771C5">
        <w:rPr>
          <w:szCs w:val="24"/>
        </w:rPr>
        <w:t xml:space="preserve">В деле </w:t>
      </w:r>
      <w:r w:rsidRPr="008771C5">
        <w:rPr>
          <w:i/>
          <w:iCs/>
          <w:szCs w:val="24"/>
        </w:rPr>
        <w:t>N.L.C. 99/19 Mekorot Inc. v. The Histadrut ([1999] Takdin 1999(3)</w:t>
      </w:r>
      <w:r w:rsidRPr="008771C5">
        <w:rPr>
          <w:szCs w:val="24"/>
        </w:rPr>
        <w:t xml:space="preserve">, 26) право сотрудников государственной корпорации "Мекорот" на забастовку оспаривалось работодателем на том основании, что </w:t>
      </w:r>
      <w:r w:rsidRPr="008771C5">
        <w:rPr>
          <w:szCs w:val="24"/>
          <w:lang w:eastAsia="ru-RU"/>
        </w:rPr>
        <w:t xml:space="preserve"> подобная забастовка не позволит предприятию оказывать  жизненно важные услуги. </w:t>
      </w:r>
      <w:r>
        <w:rPr>
          <w:szCs w:val="24"/>
          <w:lang w:eastAsia="ru-RU"/>
        </w:rPr>
        <w:t xml:space="preserve"> </w:t>
      </w:r>
      <w:r w:rsidRPr="008771C5">
        <w:rPr>
          <w:szCs w:val="24"/>
          <w:lang w:eastAsia="ru-RU"/>
        </w:rPr>
        <w:t xml:space="preserve">"Мекорот" - это государственная корпорация, в обязанности которой входит снабжение водой большей части населения Израиля. </w:t>
      </w:r>
      <w:r>
        <w:rPr>
          <w:szCs w:val="24"/>
          <w:lang w:eastAsia="ru-RU"/>
        </w:rPr>
        <w:t xml:space="preserve"> </w:t>
      </w:r>
      <w:r w:rsidRPr="008771C5">
        <w:rPr>
          <w:szCs w:val="24"/>
          <w:lang w:eastAsia="ru-RU"/>
        </w:rPr>
        <w:t xml:space="preserve">Суд вынес лишь ограниченный запрет в отношении забастовщиков. </w:t>
      </w:r>
      <w:r>
        <w:rPr>
          <w:szCs w:val="24"/>
          <w:lang w:eastAsia="ru-RU"/>
        </w:rPr>
        <w:t xml:space="preserve"> </w:t>
      </w:r>
      <w:r w:rsidRPr="008771C5">
        <w:rPr>
          <w:szCs w:val="24"/>
          <w:lang w:eastAsia="ru-RU"/>
        </w:rPr>
        <w:t xml:space="preserve">Он постановил, что право на забастовку является относительным правом, которое должно уравновешиваться с коллидирующими правами. </w:t>
      </w:r>
      <w:r>
        <w:rPr>
          <w:szCs w:val="24"/>
          <w:lang w:eastAsia="ru-RU"/>
        </w:rPr>
        <w:t xml:space="preserve"> </w:t>
      </w:r>
      <w:r w:rsidRPr="008771C5">
        <w:rPr>
          <w:szCs w:val="24"/>
          <w:lang w:eastAsia="ru-RU"/>
        </w:rPr>
        <w:t xml:space="preserve">В этой связи судебный запрет был сформулирован таким образом, чтобы сохранить возможности для проведения забастовки, однако не ценой прекращения водоснабжения населения. Суд разрешил сотрудникам предприятия работать ограниченное время, которое, как правило, отводится для трудовой деятельности  в выходной день в субботу и другие выходные дни. </w:t>
      </w:r>
      <w:r>
        <w:rPr>
          <w:szCs w:val="24"/>
          <w:lang w:eastAsia="ru-RU"/>
        </w:rPr>
        <w:t xml:space="preserve"> </w:t>
      </w:r>
      <w:r w:rsidRPr="008771C5">
        <w:rPr>
          <w:szCs w:val="24"/>
          <w:lang w:eastAsia="ru-RU"/>
        </w:rPr>
        <w:t>Он также настоятельно призвал стороны вернуться за стол переговоров и обязал их представить суду информацию об их итогах в течение четырех дней.</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r w:rsidRPr="00433C23">
        <w:rPr>
          <w:iCs/>
          <w:szCs w:val="24"/>
          <w:lang w:eastAsia="ru-RU"/>
        </w:rPr>
        <w:t>161.</w:t>
      </w:r>
      <w:r w:rsidRPr="00433C23">
        <w:rPr>
          <w:iCs/>
          <w:szCs w:val="24"/>
          <w:lang w:eastAsia="ru-RU"/>
        </w:rPr>
        <w:tab/>
      </w:r>
      <w:r w:rsidRPr="00D81E45">
        <w:rPr>
          <w:b/>
          <w:iCs/>
          <w:szCs w:val="24"/>
          <w:lang w:eastAsia="ru-RU"/>
        </w:rPr>
        <w:t>Ограничение права на забастовку</w:t>
      </w:r>
      <w:r w:rsidRPr="00D81E45">
        <w:rPr>
          <w:szCs w:val="24"/>
          <w:lang w:eastAsia="ru-RU"/>
        </w:rPr>
        <w:t>.</w:t>
      </w:r>
      <w:r>
        <w:rPr>
          <w:szCs w:val="24"/>
          <w:lang w:eastAsia="ru-RU"/>
        </w:rPr>
        <w:t xml:space="preserve"> </w:t>
      </w:r>
      <w:r w:rsidRPr="00D81E45">
        <w:rPr>
          <w:szCs w:val="24"/>
          <w:lang w:eastAsia="ru-RU"/>
        </w:rPr>
        <w:t xml:space="preserve"> В деле </w:t>
      </w:r>
      <w:r w:rsidRPr="00D81E45">
        <w:rPr>
          <w:i/>
          <w:iCs/>
          <w:lang w:val="en-US"/>
        </w:rPr>
        <w:t>N</w:t>
      </w:r>
      <w:r w:rsidRPr="00D81E45">
        <w:rPr>
          <w:i/>
          <w:iCs/>
        </w:rPr>
        <w:t>.</w:t>
      </w:r>
      <w:r w:rsidRPr="00D81E45">
        <w:rPr>
          <w:i/>
          <w:iCs/>
          <w:lang w:val="en-US"/>
        </w:rPr>
        <w:t>L</w:t>
      </w:r>
      <w:r w:rsidRPr="00D81E45">
        <w:rPr>
          <w:i/>
          <w:iCs/>
        </w:rPr>
        <w:t>.</w:t>
      </w:r>
      <w:r w:rsidRPr="00D81E45">
        <w:rPr>
          <w:i/>
          <w:iCs/>
          <w:lang w:val="en-US"/>
        </w:rPr>
        <w:t>C</w:t>
      </w:r>
      <w:r w:rsidRPr="00D81E45">
        <w:rPr>
          <w:i/>
          <w:iCs/>
        </w:rPr>
        <w:t xml:space="preserve">. 97/41-92 </w:t>
      </w:r>
      <w:r w:rsidRPr="00D81E45">
        <w:rPr>
          <w:i/>
          <w:iCs/>
          <w:lang w:val="en-US"/>
        </w:rPr>
        <w:t>The</w:t>
      </w:r>
      <w:r w:rsidRPr="00D81E45">
        <w:rPr>
          <w:i/>
          <w:iCs/>
        </w:rPr>
        <w:t xml:space="preserve"> </w:t>
      </w:r>
      <w:r w:rsidRPr="00D81E45">
        <w:rPr>
          <w:i/>
          <w:iCs/>
          <w:lang w:val="en-US"/>
        </w:rPr>
        <w:t>Tel</w:t>
      </w:r>
      <w:r w:rsidRPr="00D81E45">
        <w:rPr>
          <w:i/>
          <w:iCs/>
        </w:rPr>
        <w:t xml:space="preserve"> </w:t>
      </w:r>
      <w:r w:rsidRPr="00D81E45">
        <w:rPr>
          <w:i/>
          <w:iCs/>
          <w:lang w:val="en-US"/>
        </w:rPr>
        <w:t>Aviv</w:t>
      </w:r>
      <w:r w:rsidRPr="00D81E45">
        <w:rPr>
          <w:i/>
          <w:iCs/>
        </w:rPr>
        <w:t>-</w:t>
      </w:r>
      <w:r w:rsidRPr="00D81E45">
        <w:rPr>
          <w:i/>
          <w:iCs/>
          <w:lang w:val="en-US"/>
        </w:rPr>
        <w:t>Jaffa</w:t>
      </w:r>
      <w:r w:rsidRPr="00D81E45">
        <w:rPr>
          <w:i/>
          <w:iCs/>
        </w:rPr>
        <w:t xml:space="preserve"> </w:t>
      </w:r>
      <w:r w:rsidRPr="00D81E45">
        <w:rPr>
          <w:i/>
          <w:iCs/>
          <w:lang w:val="en-US"/>
        </w:rPr>
        <w:t>Workers</w:t>
      </w:r>
      <w:r w:rsidRPr="00D81E45">
        <w:rPr>
          <w:i/>
          <w:iCs/>
        </w:rPr>
        <w:t xml:space="preserve">’ </w:t>
      </w:r>
      <w:r w:rsidRPr="00D81E45">
        <w:rPr>
          <w:i/>
          <w:iCs/>
          <w:lang w:val="en-US"/>
        </w:rPr>
        <w:t>Organization</w:t>
      </w:r>
      <w:r w:rsidRPr="00D81E45">
        <w:rPr>
          <w:i/>
          <w:iCs/>
        </w:rPr>
        <w:t xml:space="preserve"> </w:t>
      </w:r>
      <w:r w:rsidRPr="00D81E45">
        <w:rPr>
          <w:i/>
          <w:iCs/>
          <w:lang w:val="en-US"/>
        </w:rPr>
        <w:t>v</w:t>
      </w:r>
      <w:r w:rsidRPr="00D81E45">
        <w:rPr>
          <w:i/>
          <w:iCs/>
        </w:rPr>
        <w:t xml:space="preserve">. </w:t>
      </w:r>
      <w:r w:rsidRPr="00D81E45">
        <w:rPr>
          <w:i/>
          <w:iCs/>
          <w:lang w:val="en-US"/>
        </w:rPr>
        <w:t>The</w:t>
      </w:r>
      <w:r w:rsidRPr="00D81E45">
        <w:rPr>
          <w:i/>
          <w:iCs/>
        </w:rPr>
        <w:t xml:space="preserve"> </w:t>
      </w:r>
      <w:smartTag w:uri="urn:schemas-microsoft-com:office:smarttags" w:element="place">
        <w:smartTag w:uri="urn:schemas-microsoft-com:office:smarttags" w:element="PlaceName">
          <w:r w:rsidRPr="00D81E45">
            <w:rPr>
              <w:i/>
              <w:iCs/>
              <w:lang w:val="en-US"/>
            </w:rPr>
            <w:t>Tel</w:t>
          </w:r>
          <w:r w:rsidRPr="00D81E45">
            <w:rPr>
              <w:i/>
              <w:iCs/>
            </w:rPr>
            <w:t xml:space="preserve"> </w:t>
          </w:r>
          <w:r w:rsidRPr="00D81E45">
            <w:rPr>
              <w:i/>
              <w:iCs/>
              <w:lang w:val="en-US"/>
            </w:rPr>
            <w:t>Aviv</w:t>
          </w:r>
          <w:r w:rsidRPr="00D81E45">
            <w:rPr>
              <w:i/>
              <w:iCs/>
            </w:rPr>
            <w:t>-</w:t>
          </w:r>
          <w:r w:rsidRPr="00D81E45">
            <w:rPr>
              <w:i/>
              <w:iCs/>
              <w:lang w:val="en-US"/>
            </w:rPr>
            <w:t>Jaffa</w:t>
          </w:r>
        </w:smartTag>
        <w:r w:rsidRPr="00D81E45">
          <w:rPr>
            <w:i/>
            <w:iCs/>
          </w:rPr>
          <w:t xml:space="preserve"> </w:t>
        </w:r>
        <w:smartTag w:uri="urn:schemas-microsoft-com:office:smarttags" w:element="PlaceType">
          <w:r w:rsidRPr="00D81E45">
            <w:rPr>
              <w:i/>
              <w:iCs/>
              <w:lang w:val="en-US"/>
            </w:rPr>
            <w:t>Municipality</w:t>
          </w:r>
        </w:smartTag>
      </w:smartTag>
      <w:r w:rsidRPr="00D81E45">
        <w:rPr>
          <w:i/>
          <w:iCs/>
        </w:rPr>
        <w:t xml:space="preserve"> ([1998] </w:t>
      </w:r>
      <w:r w:rsidRPr="00D81E45">
        <w:rPr>
          <w:i/>
          <w:iCs/>
          <w:lang w:val="en-US"/>
        </w:rPr>
        <w:t>L</w:t>
      </w:r>
      <w:r w:rsidRPr="00D81E45">
        <w:rPr>
          <w:i/>
          <w:iCs/>
        </w:rPr>
        <w:t>.</w:t>
      </w:r>
      <w:r w:rsidRPr="00D81E45">
        <w:rPr>
          <w:i/>
          <w:iCs/>
          <w:lang w:val="en-US"/>
        </w:rPr>
        <w:t>P</w:t>
      </w:r>
      <w:r w:rsidRPr="00D81E45">
        <w:rPr>
          <w:i/>
          <w:iCs/>
        </w:rPr>
        <w:t>.</w:t>
      </w:r>
      <w:r w:rsidRPr="00D81E45">
        <w:rPr>
          <w:i/>
          <w:iCs/>
          <w:lang w:val="en-US"/>
        </w:rPr>
        <w:t>D</w:t>
      </w:r>
      <w:r w:rsidRPr="00D81E45">
        <w:rPr>
          <w:i/>
          <w:iCs/>
        </w:rPr>
        <w:t>. 31, 109</w:t>
      </w:r>
      <w:r w:rsidRPr="00D81E45">
        <w:t xml:space="preserve">) в ходе </w:t>
      </w:r>
      <w:r w:rsidRPr="00097386">
        <w:t xml:space="preserve">коллективных переговоров муниципалитет </w:t>
      </w:r>
      <w:r w:rsidRPr="00097386">
        <w:rPr>
          <w:szCs w:val="24"/>
          <w:lang w:eastAsia="ru-RU"/>
        </w:rPr>
        <w:t>сделал попытку обойти профсоюз работников и нанять частного подрядчика для обеспечения обслуживания, которое обычно осуществляется работниками муниципалитета.</w:t>
      </w:r>
      <w:r w:rsidRPr="00097386">
        <w:t xml:space="preserve"> </w:t>
      </w:r>
      <w:r>
        <w:t xml:space="preserve"> </w:t>
      </w:r>
      <w:r w:rsidRPr="00097386">
        <w:t>Н</w:t>
      </w:r>
      <w:r w:rsidRPr="00097386">
        <w:rPr>
          <w:szCs w:val="24"/>
          <w:lang w:eastAsia="ru-RU"/>
        </w:rPr>
        <w:t>есмотря на</w:t>
      </w:r>
      <w:r>
        <w:rPr>
          <w:szCs w:val="24"/>
          <w:lang w:eastAsia="ru-RU"/>
        </w:rPr>
        <w:t xml:space="preserve"> </w:t>
      </w:r>
      <w:r w:rsidRPr="00097386">
        <w:rPr>
          <w:szCs w:val="24"/>
          <w:lang w:eastAsia="ru-RU"/>
        </w:rPr>
        <w:t>то, что в данном случае забастовка проводилась без соблюдения обычно</w:t>
      </w:r>
      <w:r>
        <w:rPr>
          <w:szCs w:val="24"/>
          <w:lang w:eastAsia="ru-RU"/>
        </w:rPr>
        <w:t xml:space="preserve"> </w:t>
      </w:r>
      <w:r w:rsidRPr="00097386">
        <w:rPr>
          <w:szCs w:val="24"/>
          <w:lang w:eastAsia="ru-RU"/>
        </w:rPr>
        <w:t xml:space="preserve">предусмотренного периода "охлаждения", суд встал на ее защиту. </w:t>
      </w:r>
      <w:r>
        <w:rPr>
          <w:szCs w:val="24"/>
          <w:lang w:eastAsia="ru-RU"/>
        </w:rPr>
        <w:t xml:space="preserve"> </w:t>
      </w:r>
      <w:r w:rsidRPr="00097386">
        <w:rPr>
          <w:szCs w:val="24"/>
          <w:lang w:eastAsia="ru-RU"/>
        </w:rPr>
        <w:t>Суд с</w:t>
      </w:r>
      <w:r>
        <w:rPr>
          <w:szCs w:val="24"/>
          <w:lang w:eastAsia="ru-RU"/>
        </w:rPr>
        <w:t xml:space="preserve">чел приватизацию подобного рода </w:t>
      </w:r>
      <w:r w:rsidRPr="00097386">
        <w:rPr>
          <w:szCs w:val="24"/>
          <w:lang w:eastAsia="ru-RU"/>
        </w:rPr>
        <w:t>односторонней мерой со стороны работодателя, которая создает особую угрозу как для</w:t>
      </w:r>
      <w:r>
        <w:rPr>
          <w:szCs w:val="24"/>
          <w:lang w:eastAsia="ru-RU"/>
        </w:rPr>
        <w:t xml:space="preserve"> </w:t>
      </w:r>
      <w:r w:rsidRPr="00097386">
        <w:rPr>
          <w:szCs w:val="24"/>
          <w:lang w:eastAsia="ru-RU"/>
        </w:rPr>
        <w:t>отдельных работников, так и для организации работников на предприятии.</w:t>
      </w:r>
      <w:r>
        <w:rPr>
          <w:szCs w:val="24"/>
          <w:lang w:eastAsia="ru-RU"/>
        </w:rPr>
        <w:t xml:space="preserve"> </w:t>
      </w:r>
      <w:r w:rsidRPr="00097386">
        <w:rPr>
          <w:szCs w:val="24"/>
          <w:lang w:eastAsia="ru-RU"/>
        </w:rPr>
        <w:t xml:space="preserve"> В этой связи</w:t>
      </w:r>
      <w:r>
        <w:rPr>
          <w:szCs w:val="24"/>
          <w:lang w:eastAsia="ru-RU"/>
        </w:rPr>
        <w:t xml:space="preserve"> </w:t>
      </w:r>
      <w:r w:rsidRPr="00097386">
        <w:rPr>
          <w:szCs w:val="24"/>
          <w:lang w:eastAsia="ru-RU"/>
        </w:rPr>
        <w:t>суд применил свое дискреционное право, с тем чтобы не выносить судебного запрета, о</w:t>
      </w:r>
      <w:r>
        <w:rPr>
          <w:szCs w:val="24"/>
          <w:lang w:eastAsia="ru-RU"/>
        </w:rPr>
        <w:t xml:space="preserve"> </w:t>
      </w:r>
      <w:r w:rsidRPr="00097386">
        <w:rPr>
          <w:szCs w:val="24"/>
          <w:lang w:eastAsia="ru-RU"/>
        </w:rPr>
        <w:t xml:space="preserve">котором просил работодатель. </w:t>
      </w:r>
      <w:r>
        <w:rPr>
          <w:szCs w:val="24"/>
          <w:lang w:eastAsia="ru-RU"/>
        </w:rPr>
        <w:t xml:space="preserve"> </w:t>
      </w:r>
      <w:r w:rsidRPr="00097386">
        <w:rPr>
          <w:szCs w:val="24"/>
          <w:lang w:eastAsia="ru-RU"/>
        </w:rPr>
        <w:t>Следует отметить, что один из членов суда выразил свое</w:t>
      </w:r>
      <w:r>
        <w:rPr>
          <w:szCs w:val="24"/>
          <w:lang w:eastAsia="ru-RU"/>
        </w:rPr>
        <w:t xml:space="preserve"> </w:t>
      </w:r>
      <w:r w:rsidRPr="00097386">
        <w:rPr>
          <w:szCs w:val="24"/>
          <w:lang w:eastAsia="ru-RU"/>
        </w:rPr>
        <w:t xml:space="preserve">несовпадающее особое мнение, </w:t>
      </w:r>
      <w:r>
        <w:rPr>
          <w:szCs w:val="24"/>
          <w:lang w:eastAsia="ru-RU"/>
        </w:rPr>
        <w:t xml:space="preserve">в котором он, не опровергая </w:t>
      </w:r>
      <w:r w:rsidRPr="00097386">
        <w:rPr>
          <w:szCs w:val="24"/>
          <w:lang w:eastAsia="ru-RU"/>
        </w:rPr>
        <w:t>полномочие суда на применение</w:t>
      </w:r>
      <w:r>
        <w:rPr>
          <w:szCs w:val="24"/>
          <w:lang w:eastAsia="ru-RU"/>
        </w:rPr>
        <w:t xml:space="preserve"> </w:t>
      </w:r>
      <w:r w:rsidRPr="00097386">
        <w:rPr>
          <w:szCs w:val="24"/>
          <w:lang w:eastAsia="ru-RU"/>
        </w:rPr>
        <w:t>дискреционного права</w:t>
      </w:r>
      <w:r>
        <w:rPr>
          <w:szCs w:val="24"/>
          <w:lang w:eastAsia="ru-RU"/>
        </w:rPr>
        <w:t>,</w:t>
      </w:r>
      <w:r w:rsidRPr="00097386">
        <w:rPr>
          <w:szCs w:val="24"/>
          <w:lang w:eastAsia="ru-RU"/>
        </w:rPr>
        <w:t xml:space="preserve"> утверждал, что обстоятельства в</w:t>
      </w:r>
      <w:r>
        <w:rPr>
          <w:szCs w:val="24"/>
          <w:lang w:eastAsia="ru-RU"/>
        </w:rPr>
        <w:t xml:space="preserve"> </w:t>
      </w:r>
      <w:r w:rsidRPr="00097386">
        <w:rPr>
          <w:szCs w:val="24"/>
          <w:lang w:eastAsia="ru-RU"/>
        </w:rPr>
        <w:t>данном случае не служили оправданием для столь исключительной меры.</w:t>
      </w:r>
    </w:p>
    <w:p w:rsidR="00BC7895" w:rsidRDefault="00BC7895" w:rsidP="00A822BB">
      <w:pPr>
        <w:tabs>
          <w:tab w:val="clear" w:pos="567"/>
          <w:tab w:val="clear" w:pos="1134"/>
          <w:tab w:val="clear" w:pos="1701"/>
          <w:tab w:val="clear" w:pos="2268"/>
          <w:tab w:val="clear" w:pos="6237"/>
        </w:tabs>
        <w:autoSpaceDE w:val="0"/>
        <w:autoSpaceDN w:val="0"/>
        <w:adjustRightInd w:val="0"/>
        <w:rPr>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rPr>
          <w:b/>
          <w:szCs w:val="24"/>
          <w:lang w:eastAsia="ru-RU"/>
        </w:rPr>
      </w:pPr>
      <w:r>
        <w:rPr>
          <w:b/>
          <w:szCs w:val="24"/>
          <w:lang w:eastAsia="ru-RU"/>
        </w:rPr>
        <w:t>6.</w:t>
      </w:r>
      <w:r>
        <w:rPr>
          <w:b/>
          <w:szCs w:val="24"/>
          <w:lang w:eastAsia="ru-RU"/>
        </w:rPr>
        <w:tab/>
        <w:t>Омбудсмен (Уполномоченный по жалобам граждан)</w:t>
      </w:r>
    </w:p>
    <w:p w:rsidR="00BC7895" w:rsidRDefault="00BC7895" w:rsidP="00A822BB">
      <w:pPr>
        <w:tabs>
          <w:tab w:val="clear" w:pos="567"/>
          <w:tab w:val="clear" w:pos="1134"/>
          <w:tab w:val="clear" w:pos="1701"/>
          <w:tab w:val="clear" w:pos="2268"/>
          <w:tab w:val="clear" w:pos="6237"/>
        </w:tabs>
        <w:autoSpaceDE w:val="0"/>
        <w:autoSpaceDN w:val="0"/>
        <w:adjustRightInd w:val="0"/>
        <w:rPr>
          <w:b/>
          <w:szCs w:val="24"/>
          <w:lang w:eastAsia="ru-RU"/>
        </w:rPr>
      </w:pPr>
    </w:p>
    <w:p w:rsidR="00BC7895" w:rsidRDefault="00BC7895" w:rsidP="00A822BB">
      <w:pPr>
        <w:tabs>
          <w:tab w:val="clear" w:pos="567"/>
          <w:tab w:val="clear" w:pos="1134"/>
          <w:tab w:val="clear" w:pos="1701"/>
          <w:tab w:val="clear" w:pos="2268"/>
          <w:tab w:val="clear" w:pos="6237"/>
        </w:tabs>
        <w:autoSpaceDE w:val="0"/>
        <w:autoSpaceDN w:val="0"/>
        <w:adjustRightInd w:val="0"/>
      </w:pPr>
      <w:r>
        <w:rPr>
          <w:szCs w:val="24"/>
          <w:lang w:eastAsia="ru-RU"/>
        </w:rPr>
        <w:t>162.</w:t>
      </w:r>
      <w:r>
        <w:rPr>
          <w:szCs w:val="24"/>
          <w:lang w:eastAsia="ru-RU"/>
        </w:rPr>
        <w:tab/>
        <w:t>Как отмечалось выше, Государственный контролер в</w:t>
      </w:r>
      <w:r>
        <w:t xml:space="preserve">ыполняет также функцию Омбудсмена, рассматривая жалобы физических лиц ( в том числе депутатов Кнессета) на то, что государственные органы или их сотрудники  причинили им ущерб, лишили их законных привилегий или превысили свои законные полномочия.  Омбудсмен имеет право проводить расследования при помощи всех имеющихся в его арсенале инструментов, а также требовать от любого лица или органа оказывать ему содействия в расследовании.  </w:t>
      </w:r>
    </w:p>
    <w:p w:rsidR="00BC7895" w:rsidRDefault="00BC7895" w:rsidP="00A822BB">
      <w:pPr>
        <w:keepNext/>
        <w:rPr>
          <w:b/>
        </w:rPr>
      </w:pPr>
    </w:p>
    <w:p w:rsidR="00BC7895" w:rsidRDefault="00BC7895" w:rsidP="00A822BB">
      <w:pPr>
        <w:keepNext/>
        <w:rPr>
          <w:b/>
        </w:rPr>
      </w:pPr>
      <w:r>
        <w:rPr>
          <w:b/>
        </w:rPr>
        <w:t>7.</w:t>
      </w:r>
      <w:r>
        <w:rPr>
          <w:b/>
        </w:rPr>
        <w:tab/>
      </w:r>
      <w:r w:rsidRPr="005261BA">
        <w:rPr>
          <w:b/>
        </w:rPr>
        <w:t xml:space="preserve">Комиссия </w:t>
      </w:r>
      <w:r>
        <w:rPr>
          <w:b/>
        </w:rPr>
        <w:t xml:space="preserve">по обеспечению </w:t>
      </w:r>
      <w:r w:rsidRPr="005261BA">
        <w:rPr>
          <w:b/>
        </w:rPr>
        <w:t>равных возможностей в области занятости</w:t>
      </w:r>
    </w:p>
    <w:p w:rsidR="00BC7895" w:rsidRDefault="00BC7895" w:rsidP="00A822BB">
      <w:pPr>
        <w:keepNext/>
        <w:rPr>
          <w:b/>
        </w:rPr>
      </w:pPr>
    </w:p>
    <w:p w:rsidR="00BC7895" w:rsidRDefault="00BC7895" w:rsidP="00A822BB">
      <w:pPr>
        <w:keepNext/>
      </w:pPr>
      <w:r>
        <w:t>163.</w:t>
      </w:r>
      <w:r>
        <w:tab/>
        <w:t xml:space="preserve">Недавно созданная в структуре Министерства промышленности, торговли и труда </w:t>
      </w:r>
      <w:r w:rsidRPr="003313E8">
        <w:t>Комиссия по обеспечению равных возможностей в области занятости</w:t>
      </w:r>
      <w:r>
        <w:t xml:space="preserve"> занимается обеспечением равноправия в сфере занятости.  Эта комиссия, возглавляемая Председателем комиссии, разделена на три окружных бюро, работой каждого из которых руководит окружной уполномоченный.</w:t>
      </w:r>
    </w:p>
    <w:p w:rsidR="00BC7895" w:rsidRDefault="00BC7895" w:rsidP="00A822BB">
      <w:pPr>
        <w:keepNext/>
      </w:pPr>
    </w:p>
    <w:p w:rsidR="00433C23" w:rsidRDefault="00BC7895" w:rsidP="00A822BB">
      <w:r>
        <w:t>164.</w:t>
      </w:r>
      <w:r>
        <w:tab/>
        <w:t>Создание комиссии стало возможным благодаря внесению поправки в Закон о равных возможностях в сфере занятости (5748-1988).  Согласно этой недавно внесенной поправке в функции комиссии входят:  повышение осведомленности</w:t>
      </w:r>
      <w:r w:rsidRPr="006D79D1">
        <w:t xml:space="preserve"> </w:t>
      </w:r>
      <w:r>
        <w:t xml:space="preserve">общественности при помощи образовательной, профессионально-подготовительной и информационной деятельности;  стимулирование программ и других мероприятий;  сотрудничество с соответствующими лицами и органами;  проведение исследований и сбор информации;  участие с разрешения суда в судебных процессах;  рассмотрение жалоб на нарушение законодательства о равных возможностях в области занятости;  представление ходатайств о вынесении постановлений общего характера;  и информирование работодателей о </w:t>
      </w:r>
    </w:p>
    <w:p w:rsidR="00BC7895" w:rsidRDefault="00433C23" w:rsidP="00A822BB">
      <w:r>
        <w:br w:type="page"/>
      </w:r>
      <w:r w:rsidR="00BC7895">
        <w:t>необходимости принятия общих мер в отношении всего их персонала или его части, а также кандидатов на трудоустройство с целью выполнения обязанностей, налагаемых законодательством о равных возможностях в области занятости, или предотвращения их нарушения.</w:t>
      </w:r>
    </w:p>
    <w:p w:rsidR="00BC7895" w:rsidRDefault="00BC7895" w:rsidP="001A209D">
      <w:pPr>
        <w:tabs>
          <w:tab w:val="clear" w:pos="567"/>
          <w:tab w:val="clear" w:pos="1134"/>
          <w:tab w:val="clear" w:pos="6237"/>
          <w:tab w:val="left" w:pos="1418"/>
          <w:tab w:val="right" w:leader="dot" w:pos="7172"/>
          <w:tab w:val="center" w:pos="8039"/>
          <w:tab w:val="center" w:pos="9122"/>
        </w:tabs>
        <w:spacing w:line="240" w:lineRule="auto"/>
      </w:pPr>
    </w:p>
    <w:p w:rsidR="00433C23" w:rsidRDefault="00433C23" w:rsidP="00A822BB">
      <w:r>
        <w:t>165.</w:t>
      </w:r>
      <w:r>
        <w:tab/>
        <w:t xml:space="preserve">21 ноября 2007 года Председателем Комиссии </w:t>
      </w:r>
      <w:r w:rsidRPr="003313E8">
        <w:t>по обеспечению равных возможностей в области занятости</w:t>
      </w:r>
      <w:r>
        <w:t xml:space="preserve"> была назначена Сиона Кениг-Яир.  Как руководитель комиссии она отвечает за сбор информации и рассмотрение жалоб трудящихся на сексуальные домогательства и/или дискриминацию по признаку пола, сексуальной ориентации, материнства (отцовства), религии и расы.  В необходимых случаях она отвечает также за возбуждение судебных исков от имени потерпевших работников.  Председатель Комиссии имеет также право обращаться в суды с ходатайством об издании специальных приказов, запрещающих сексуальное домогательство на рабочем месте.  Нарушение этих приказов квалифицируется как уголовное преступление.  Кроме того, она отвечает за содействие осуществлению специальных программ по обеспечению равных возможностей в области занятости, а также за прочие виды образовательной и информационно-просветительской деятельности на рабочих местах.</w:t>
      </w:r>
    </w:p>
    <w:p w:rsidR="00433C23" w:rsidRDefault="00433C23" w:rsidP="00A822BB"/>
    <w:p w:rsidR="00433C23" w:rsidRDefault="00433C23" w:rsidP="00A822BB">
      <w:pPr>
        <w:rPr>
          <w:b/>
        </w:rPr>
      </w:pPr>
      <w:r>
        <w:rPr>
          <w:b/>
        </w:rPr>
        <w:t>8.</w:t>
      </w:r>
      <w:r>
        <w:rPr>
          <w:b/>
        </w:rPr>
        <w:tab/>
        <w:t>Комиссия по равноправию инвалидов</w:t>
      </w:r>
    </w:p>
    <w:p w:rsidR="00433C23" w:rsidRDefault="00433C23" w:rsidP="00A822BB">
      <w:pPr>
        <w:rPr>
          <w:b/>
        </w:rPr>
      </w:pPr>
    </w:p>
    <w:p w:rsidR="00433C23" w:rsidRDefault="00433C23" w:rsidP="00A822BB">
      <w:r>
        <w:t>166.</w:t>
      </w:r>
      <w:r>
        <w:tab/>
        <w:t>Комиссия по равноправию инвалидов была учреждена в соответствии с Законом о равноправии инвалидов 5758-1998.  Она действует в системе министерства юстиции в качестве национального регулирующего органа и консультанта по вопросам поощрения и обеспечения равноправия лиц с физическими, сенсорными, психическими, умственными недостатками и когнитивными нарушениями.  Комиссия предоставляет информацию, консультативную помощь, руководящие ориентиры и справочные материалы, выпускает брошюры и руководящие принципы и проводит семинары, лекции и учебно-подготовительные программы по вопросам прав человека и доступности объектов и услуг для инвалидов.  Она представляет также инвалидов в делах, связанных с дискриминацией, главным образом в вопросах трудоустройства и доступа к объектам и услугам, а также имеет полномочия инспектировать на предмет доступности различные объекты, например строящиеся и уже существующие здания.</w:t>
      </w:r>
    </w:p>
    <w:p w:rsidR="00433C23" w:rsidRDefault="00433C23" w:rsidP="00A822BB"/>
    <w:p w:rsidR="00433C23" w:rsidRDefault="00433C23" w:rsidP="00A822BB">
      <w:pPr>
        <w:rPr>
          <w:b/>
        </w:rPr>
      </w:pPr>
      <w:r>
        <w:rPr>
          <w:b/>
        </w:rPr>
        <w:t>9.</w:t>
      </w:r>
      <w:r>
        <w:rPr>
          <w:b/>
        </w:rPr>
        <w:tab/>
        <w:t>Управление по улучшению положения женщин</w:t>
      </w:r>
    </w:p>
    <w:p w:rsidR="00433C23" w:rsidRDefault="00433C23" w:rsidP="00A822BB"/>
    <w:p w:rsidR="00433C23" w:rsidRDefault="00433C23" w:rsidP="00A822BB">
      <w:r>
        <w:t>167.</w:t>
      </w:r>
      <w:r>
        <w:tab/>
        <w:t>Деятельность Управления направлена на поощрение законодательства и политики в области улучшения положения женщин, а также на повышение осведомленности общественности по этому вопросу.  Являясь официальной структурой канцелярии премьер-министра, Управление занимается также координацией деятельности правительственных и неправительственных органов, решающих аналогичные задачи.</w:t>
      </w:r>
    </w:p>
    <w:p w:rsidR="00433C23" w:rsidRDefault="00433C23" w:rsidP="00A822BB">
      <w:pPr>
        <w:keepNext/>
        <w:rPr>
          <w:b/>
        </w:rPr>
      </w:pPr>
      <w:r>
        <w:rPr>
          <w:b/>
        </w:rPr>
        <w:t>10.</w:t>
      </w:r>
      <w:r>
        <w:rPr>
          <w:b/>
        </w:rPr>
        <w:tab/>
        <w:t>Омбудсмен министерства здравоохранения</w:t>
      </w:r>
    </w:p>
    <w:p w:rsidR="00433C23" w:rsidRDefault="00433C23" w:rsidP="00A822BB">
      <w:pPr>
        <w:keepNext/>
      </w:pPr>
    </w:p>
    <w:p w:rsidR="00433C23" w:rsidRDefault="00433C23" w:rsidP="00A822BB">
      <w:pPr>
        <w:keepNext/>
      </w:pPr>
      <w:r>
        <w:t>168.</w:t>
      </w:r>
      <w:r>
        <w:tab/>
        <w:t>Омбудсмен министерства здравоохранения оказывает помощь всем гражданам, включая детей, которые могут подать жалобу на любую организацию медицинского обслуживания (ОМО), включая работников и смежные структуры.</w:t>
      </w:r>
    </w:p>
    <w:p w:rsidR="00433C23" w:rsidRDefault="00433C23" w:rsidP="00A822BB"/>
    <w:p w:rsidR="00433C23" w:rsidRDefault="00433C23" w:rsidP="00A822BB">
      <w:pPr>
        <w:rPr>
          <w:b/>
        </w:rPr>
      </w:pPr>
      <w:r w:rsidRPr="00E23738">
        <w:rPr>
          <w:b/>
        </w:rPr>
        <w:t>11.</w:t>
      </w:r>
      <w:r w:rsidRPr="00E23738">
        <w:rPr>
          <w:b/>
        </w:rPr>
        <w:tab/>
        <w:t>Национальный совет по защите прав ребенка</w:t>
      </w:r>
    </w:p>
    <w:p w:rsidR="00433C23" w:rsidRDefault="00433C23" w:rsidP="00A822BB">
      <w:pPr>
        <w:rPr>
          <w:b/>
        </w:rPr>
      </w:pPr>
    </w:p>
    <w:p w:rsidR="00433C23" w:rsidRDefault="00433C23" w:rsidP="00A822BB">
      <w:r>
        <w:t>169.</w:t>
      </w:r>
      <w:r w:rsidRPr="00A7700D">
        <w:tab/>
      </w:r>
      <w:r>
        <w:t>Совет является независимой общественной организацией, которая в рамках своей работы в области поощрения прав детей учредила должность омбудсмена по делам детей и молодежи, получающего заявления о нарушениях прав детей.  Имеется также специальный омбудсмен по делам арабских детей и по делам детей иммигрантов из бывшего Советского Союза и Эфиопии.</w:t>
      </w:r>
    </w:p>
    <w:p w:rsidR="00433C23" w:rsidRDefault="00433C23" w:rsidP="00A822BB"/>
    <w:p w:rsidR="00433C23" w:rsidRDefault="00433C23" w:rsidP="00A822BB">
      <w:pPr>
        <w:rPr>
          <w:b/>
        </w:rPr>
      </w:pPr>
      <w:r>
        <w:rPr>
          <w:b/>
        </w:rPr>
        <w:t>12.</w:t>
      </w:r>
      <w:r>
        <w:rPr>
          <w:b/>
        </w:rPr>
        <w:tab/>
        <w:t>Военный омбудсмен</w:t>
      </w:r>
    </w:p>
    <w:p w:rsidR="00433C23" w:rsidRDefault="00433C23" w:rsidP="00A822BB"/>
    <w:p w:rsidR="00433C23" w:rsidRDefault="00433C23" w:rsidP="00A822BB">
      <w:r>
        <w:t>170.</w:t>
      </w:r>
      <w:r>
        <w:tab/>
        <w:t>Военный омбудсмен (Уполномоченный по армейским жалобам) уполномочен получать жалобы от военнослужащих на условия службы.  В этих вопросах омбудсмен подотчетен министру обороны и Комитету Кнессета по иностранным делам и безопасности.</w:t>
      </w:r>
    </w:p>
    <w:p w:rsidR="00433C23" w:rsidRDefault="00433C23" w:rsidP="00A822BB"/>
    <w:p w:rsidR="00433C23" w:rsidRDefault="00433C23" w:rsidP="00A822BB">
      <w:pPr>
        <w:rPr>
          <w:b/>
        </w:rPr>
      </w:pPr>
      <w:r>
        <w:rPr>
          <w:b/>
        </w:rPr>
        <w:t>13.</w:t>
      </w:r>
      <w:r>
        <w:rPr>
          <w:b/>
        </w:rPr>
        <w:tab/>
        <w:t>Отдел по расследованию преступлений полицейских</w:t>
      </w:r>
    </w:p>
    <w:p w:rsidR="00433C23" w:rsidRDefault="00433C23" w:rsidP="00A822BB">
      <w:pPr>
        <w:rPr>
          <w:b/>
        </w:rPr>
      </w:pPr>
    </w:p>
    <w:p w:rsidR="00433C23" w:rsidRDefault="00433C23" w:rsidP="00A822BB">
      <w:r>
        <w:t>171.</w:t>
      </w:r>
      <w:r>
        <w:tab/>
        <w:t xml:space="preserve">Отдел был учрежден в рамках министерства юстиции для независимого расследования жалоб на сотрудников полиции.  Расследуемые случаи касаются, как правило, неоправданного применения силы и смежных правонарушений.  Этот отдел может рекомендовать возбуждение административного и/или уголовного производства в отношении подозреваемого сотрудника полиции. </w:t>
      </w:r>
    </w:p>
    <w:p w:rsidR="00433C23" w:rsidRDefault="00433C23" w:rsidP="00A822BB"/>
    <w:p w:rsidR="00433C23" w:rsidRDefault="00433C23" w:rsidP="00A822BB">
      <w:pPr>
        <w:jc w:val="center"/>
        <w:rPr>
          <w:b/>
        </w:rPr>
      </w:pPr>
      <w:r>
        <w:rPr>
          <w:b/>
        </w:rPr>
        <w:t>В.</w:t>
      </w:r>
      <w:r>
        <w:rPr>
          <w:b/>
        </w:rPr>
        <w:tab/>
        <w:t>Равенство перед законом</w:t>
      </w:r>
    </w:p>
    <w:p w:rsidR="00433C23" w:rsidRDefault="00433C23" w:rsidP="00A822BB">
      <w:pPr>
        <w:jc w:val="center"/>
        <w:rPr>
          <w:b/>
        </w:rPr>
      </w:pPr>
    </w:p>
    <w:p w:rsidR="00433C23" w:rsidRDefault="00433C23" w:rsidP="00A822BB">
      <w:r>
        <w:t>172.</w:t>
      </w:r>
      <w:r>
        <w:tab/>
        <w:t>Равенство перед законом является одним из основных принципов израильской правовой системы. Закон распространяется не только на частных физических и юридических лиц, но и на все государственные органы.  Суды открыты и доступны для всех тех, кто хочет защитить свои права.  На возбужденных против них уголовных процессах все люди имеют право быть представленными адвокатами.</w:t>
      </w:r>
    </w:p>
    <w:p w:rsidR="00433C23" w:rsidRDefault="00433C23" w:rsidP="00A822BB"/>
    <w:p w:rsidR="00433C23" w:rsidRDefault="003F6CC3" w:rsidP="00A822BB">
      <w:r>
        <w:br w:type="page"/>
      </w:r>
      <w:r w:rsidR="00433C23">
        <w:t>173.</w:t>
      </w:r>
      <w:r w:rsidR="00433C23">
        <w:tab/>
      </w:r>
      <w:r w:rsidR="00433C23">
        <w:rPr>
          <w:b/>
        </w:rPr>
        <w:t xml:space="preserve">Процессуальные злоупотребления.  </w:t>
      </w:r>
      <w:r w:rsidR="00433C23">
        <w:t>15 мая 2007 года Кнессет ввел в действие Закон об уголовном судопроизводстве (поправка № 51) 5767-2007, инкорпорировав в уголовное право Израиля правовую доктрину "процессуальных злоупотреблений".  Согласно этой доктрине, которая уже ранее была признана Верховным судом в связи с рядом дел, суд имеет право отменить обвинительный акт или прекратить уголовное судопроизводство в отношении обвиняемого, если по вине исполнительной власти в процессе было допущено нарушение и если использование такой неправильной процедуры нанесет ущерб праву обвиняемого на справедливое судебное разбирательство.</w:t>
      </w:r>
    </w:p>
    <w:p w:rsidR="00433C23" w:rsidRDefault="00433C23" w:rsidP="00A822BB"/>
    <w:p w:rsidR="00433C23" w:rsidRDefault="00433C23" w:rsidP="00A822BB">
      <w:r>
        <w:t>174.</w:t>
      </w:r>
      <w:r>
        <w:tab/>
        <w:t xml:space="preserve">В соответствии с решением Верховного суда в деле </w:t>
      </w:r>
      <w:r w:rsidRPr="00510068">
        <w:rPr>
          <w:i/>
          <w:iCs/>
        </w:rPr>
        <w:t>Cr.A</w:t>
      </w:r>
      <w:r>
        <w:rPr>
          <w:i/>
          <w:iCs/>
        </w:rPr>
        <w:t>.</w:t>
      </w:r>
      <w:r w:rsidRPr="00510068">
        <w:rPr>
          <w:i/>
          <w:iCs/>
        </w:rPr>
        <w:t xml:space="preserve"> 4855/02</w:t>
      </w:r>
      <w:r>
        <w:rPr>
          <w:i/>
          <w:iCs/>
        </w:rPr>
        <w:t>,</w:t>
      </w:r>
      <w:r w:rsidRPr="00510068">
        <w:rPr>
          <w:i/>
          <w:iCs/>
        </w:rPr>
        <w:t xml:space="preserve"> </w:t>
      </w:r>
      <w:r>
        <w:rPr>
          <w:i/>
          <w:iCs/>
        </w:rPr>
        <w:t>T</w:t>
      </w:r>
      <w:r w:rsidRPr="00510068">
        <w:rPr>
          <w:i/>
          <w:iCs/>
        </w:rPr>
        <w:t xml:space="preserve">he State of </w:t>
      </w:r>
      <w:smartTag w:uri="urn:schemas-microsoft-com:office:smarttags" w:element="place">
        <w:smartTag w:uri="urn:schemas-microsoft-com:office:smarttags" w:element="country-region">
          <w:r w:rsidRPr="00510068">
            <w:rPr>
              <w:i/>
              <w:iCs/>
            </w:rPr>
            <w:t>Israel</w:t>
          </w:r>
        </w:smartTag>
      </w:smartTag>
      <w:r w:rsidRPr="00510068">
        <w:rPr>
          <w:i/>
          <w:iCs/>
        </w:rPr>
        <w:t xml:space="preserve"> v. Itamar Borovich et</w:t>
      </w:r>
      <w:r>
        <w:rPr>
          <w:i/>
          <w:iCs/>
        </w:rPr>
        <w:t>.</w:t>
      </w:r>
      <w:r w:rsidRPr="00510068">
        <w:rPr>
          <w:i/>
          <w:iCs/>
        </w:rPr>
        <w:t xml:space="preserve"> al. </w:t>
      </w:r>
      <w:r>
        <w:rPr>
          <w:i/>
          <w:iCs/>
        </w:rPr>
        <w:t>(</w:t>
      </w:r>
      <w:r w:rsidRPr="00510068">
        <w:rPr>
          <w:i/>
          <w:iCs/>
        </w:rPr>
        <w:t xml:space="preserve">[2005] </w:t>
      </w:r>
      <w:r>
        <w:rPr>
          <w:i/>
          <w:iCs/>
        </w:rPr>
        <w:t>P.D.</w:t>
      </w:r>
      <w:r w:rsidRPr="00510068">
        <w:rPr>
          <w:i/>
          <w:iCs/>
        </w:rPr>
        <w:t xml:space="preserve"> 59(6</w:t>
      </w:r>
      <w:r>
        <w:rPr>
          <w:i/>
          <w:iCs/>
        </w:rPr>
        <w:t>)</w:t>
      </w:r>
      <w:r w:rsidRPr="00510068">
        <w:rPr>
          <w:i/>
          <w:iCs/>
        </w:rPr>
        <w:t>, 776</w:t>
      </w:r>
      <w:r>
        <w:rPr>
          <w:i/>
          <w:iCs/>
        </w:rPr>
        <w:t>)</w:t>
      </w:r>
      <w:r>
        <w:t xml:space="preserve"> суд должен проанализировать серьезность допущенного нарушения, установить, можно ли его так или иначе устранить, а также соотнести ущерб, причиненный этим нарушением обвиняемому, с ущербом, который обвиняемый причинил обществу своим правонарушением.  Благодаря внесенной в Уголовно-процессуальный закон поправке доктрина "процессуального злоупотребления" стала использоваться и в контексте предварительного производства.  Статья 149 закона в новой редакции гласит, что "после начала судебного процесса обвиняемый имеет право заявить о допущенных на этапе предварительного производства нарушениях, в том числе сослаться на то, что … предъявление ему обвинения или возбуждение против него уголовного производства коренным образом противоречит принципу справедливости и равенства перед законом".</w:t>
      </w:r>
    </w:p>
    <w:p w:rsidR="00433C23" w:rsidRDefault="00433C23" w:rsidP="00A822BB"/>
    <w:p w:rsidR="00433C23" w:rsidRDefault="00433C23" w:rsidP="00A822BB">
      <w:r>
        <w:t>175.</w:t>
      </w:r>
      <w:r>
        <w:tab/>
        <w:t xml:space="preserve">В 1995 году было учреждено Управление государственного защитника (УГЗ) с целью оказания качественной профессиональной юридической помощи подозреваемым, обвиняемым, содержащимся под стражей и осужденным лицам.  Право быть представленным УГЗ регулируется законом и зависит, среди прочего, от тяжести преступления, от имущественного положения лица, ходатайствующего о такой услуге, и от прочих характеристик.  В 2006 году УГЗ исполнилось десять лет.  С 2003 по 2006 год процент дел, рассматривавшихся в магистратских судах (включая магистратские суды по делам несовершеннолетних) при участии государственных защитников, возрос приблизительно с 35% до 54%.  Это увеличение произошло в результате постепенного уменьшения числа уголовных дел, рассматриваемых магистратскими судами, с одной стороны, и постепенного увеличения числа уголовных дел, рассматриваемых при участии УГЗ, - с другой.  </w:t>
      </w:r>
    </w:p>
    <w:p w:rsidR="00433C23" w:rsidRDefault="00433C23" w:rsidP="00A822BB"/>
    <w:p w:rsidR="00433C23" w:rsidRDefault="00433C23" w:rsidP="00A822BB">
      <w:pPr>
        <w:keepNext/>
        <w:jc w:val="center"/>
        <w:rPr>
          <w:b/>
        </w:rPr>
      </w:pPr>
      <w:r>
        <w:rPr>
          <w:b/>
        </w:rPr>
        <w:t>С.</w:t>
      </w:r>
      <w:r>
        <w:rPr>
          <w:b/>
        </w:rPr>
        <w:tab/>
        <w:t>Пропаганда прав человека среди государственных чиновников</w:t>
      </w:r>
      <w:r>
        <w:rPr>
          <w:b/>
        </w:rPr>
        <w:br/>
        <w:t>и других специалистов</w:t>
      </w:r>
    </w:p>
    <w:p w:rsidR="00433C23" w:rsidRDefault="00433C23" w:rsidP="00A822BB">
      <w:pPr>
        <w:keepNext/>
        <w:jc w:val="center"/>
        <w:rPr>
          <w:b/>
        </w:rPr>
      </w:pPr>
    </w:p>
    <w:p w:rsidR="00433C23" w:rsidRDefault="00433C23" w:rsidP="00A822BB">
      <w:pPr>
        <w:keepNext/>
        <w:rPr>
          <w:b/>
        </w:rPr>
      </w:pPr>
      <w:r>
        <w:rPr>
          <w:b/>
        </w:rPr>
        <w:t>1.</w:t>
      </w:r>
      <w:r>
        <w:rPr>
          <w:b/>
        </w:rPr>
        <w:tab/>
        <w:t>Подготовка сотрудников сил безопасности Израиля</w:t>
      </w:r>
    </w:p>
    <w:p w:rsidR="00433C23" w:rsidRDefault="00433C23" w:rsidP="00A822BB">
      <w:pPr>
        <w:keepNext/>
        <w:rPr>
          <w:b/>
        </w:rPr>
      </w:pPr>
    </w:p>
    <w:p w:rsidR="00433C23" w:rsidRDefault="00433C23" w:rsidP="00A822BB">
      <w:pPr>
        <w:keepNext/>
        <w:rPr>
          <w:b/>
        </w:rPr>
      </w:pPr>
      <w:r>
        <w:rPr>
          <w:b/>
        </w:rPr>
        <w:t>Израильская полиция</w:t>
      </w:r>
    </w:p>
    <w:p w:rsidR="00433C23" w:rsidRDefault="00433C23" w:rsidP="00A822BB">
      <w:pPr>
        <w:keepNext/>
        <w:rPr>
          <w:b/>
        </w:rPr>
      </w:pPr>
    </w:p>
    <w:p w:rsidR="00433C23" w:rsidRDefault="00433C23" w:rsidP="00A822BB">
      <w:pPr>
        <w:keepNext/>
      </w:pPr>
      <w:r>
        <w:t>176.</w:t>
      </w:r>
      <w:r>
        <w:tab/>
        <w:t xml:space="preserve">Секция </w:t>
      </w:r>
      <w:r>
        <w:rPr>
          <w:lang w:eastAsia="zh-CN"/>
        </w:rPr>
        <w:t xml:space="preserve">образовательных и информационных программ Управления полиции </w:t>
      </w:r>
      <w:r w:rsidRPr="00A7088B">
        <w:rPr>
          <w:lang w:eastAsia="zh-CN"/>
        </w:rPr>
        <w:t xml:space="preserve"> </w:t>
      </w:r>
      <w:r>
        <w:rPr>
          <w:lang w:eastAsia="zh-CN"/>
        </w:rPr>
        <w:t>проводит учебные программы, прививая сотрудникам полиции уважение различных ценностей, требуя от них проявлять</w:t>
      </w:r>
      <w:r w:rsidRPr="00A7088B">
        <w:rPr>
          <w:lang w:eastAsia="zh-CN"/>
        </w:rPr>
        <w:t xml:space="preserve"> терпимость в многокультурно</w:t>
      </w:r>
      <w:r>
        <w:rPr>
          <w:lang w:eastAsia="zh-CN"/>
        </w:rPr>
        <w:t>м</w:t>
      </w:r>
      <w:r w:rsidRPr="00A7088B">
        <w:rPr>
          <w:lang w:eastAsia="zh-CN"/>
        </w:rPr>
        <w:t xml:space="preserve"> обществ</w:t>
      </w:r>
      <w:r>
        <w:rPr>
          <w:lang w:eastAsia="zh-CN"/>
        </w:rPr>
        <w:t>е</w:t>
      </w:r>
      <w:r w:rsidRPr="00A7088B">
        <w:rPr>
          <w:lang w:eastAsia="zh-CN"/>
        </w:rPr>
        <w:t xml:space="preserve">, </w:t>
      </w:r>
      <w:r>
        <w:rPr>
          <w:lang w:eastAsia="zh-CN"/>
        </w:rPr>
        <w:t>бороться с </w:t>
      </w:r>
      <w:r w:rsidRPr="00A7088B">
        <w:rPr>
          <w:lang w:eastAsia="zh-CN"/>
        </w:rPr>
        <w:t>предрассудк</w:t>
      </w:r>
      <w:r>
        <w:rPr>
          <w:lang w:eastAsia="zh-CN"/>
        </w:rPr>
        <w:t>ами</w:t>
      </w:r>
      <w:r w:rsidRPr="00A7088B">
        <w:rPr>
          <w:lang w:eastAsia="zh-CN"/>
        </w:rPr>
        <w:t xml:space="preserve"> и поощр</w:t>
      </w:r>
      <w:r>
        <w:rPr>
          <w:lang w:eastAsia="zh-CN"/>
        </w:rPr>
        <w:t>ять</w:t>
      </w:r>
      <w:r w:rsidRPr="00A7088B">
        <w:rPr>
          <w:lang w:eastAsia="zh-CN"/>
        </w:rPr>
        <w:t xml:space="preserve"> прав</w:t>
      </w:r>
      <w:r>
        <w:rPr>
          <w:lang w:eastAsia="zh-CN"/>
        </w:rPr>
        <w:t>а</w:t>
      </w:r>
      <w:r w:rsidRPr="00A7088B">
        <w:rPr>
          <w:lang w:eastAsia="zh-CN"/>
        </w:rPr>
        <w:t xml:space="preserve"> человека, а также </w:t>
      </w:r>
      <w:r>
        <w:rPr>
          <w:lang w:eastAsia="zh-CN"/>
        </w:rPr>
        <w:t xml:space="preserve">углублять знание </w:t>
      </w:r>
      <w:r w:rsidRPr="00A7088B">
        <w:rPr>
          <w:lang w:eastAsia="zh-CN"/>
        </w:rPr>
        <w:t>положени</w:t>
      </w:r>
      <w:r>
        <w:rPr>
          <w:lang w:eastAsia="zh-CN"/>
        </w:rPr>
        <w:t>й</w:t>
      </w:r>
      <w:r w:rsidRPr="00A7088B">
        <w:rPr>
          <w:lang w:eastAsia="zh-CN"/>
        </w:rPr>
        <w:t xml:space="preserve"> и ценност</w:t>
      </w:r>
      <w:r>
        <w:rPr>
          <w:lang w:eastAsia="zh-CN"/>
        </w:rPr>
        <w:t>ей</w:t>
      </w:r>
      <w:r w:rsidRPr="00A7088B">
        <w:rPr>
          <w:lang w:eastAsia="zh-CN"/>
        </w:rPr>
        <w:t xml:space="preserve"> Конвенции.</w:t>
      </w:r>
    </w:p>
    <w:p w:rsidR="00433C23" w:rsidRDefault="00433C23" w:rsidP="00A822BB">
      <w:pPr>
        <w:rPr>
          <w:lang w:eastAsia="zh-CN"/>
        </w:rPr>
      </w:pPr>
    </w:p>
    <w:p w:rsidR="00433C23" w:rsidRDefault="00433C23" w:rsidP="00A822BB">
      <w:r w:rsidRPr="0081520F">
        <w:t>1</w:t>
      </w:r>
      <w:r>
        <w:t>77</w:t>
      </w:r>
      <w:r w:rsidRPr="0081520F">
        <w:t>.</w:t>
      </w:r>
      <w:r w:rsidRPr="0081520F">
        <w:tab/>
      </w:r>
      <w:r>
        <w:t>Учебные программы проводятся</w:t>
      </w:r>
      <w:r w:rsidRPr="0081520F">
        <w:t xml:space="preserve"> в полицейских подразделениях </w:t>
      </w:r>
      <w:r>
        <w:t>в рамках</w:t>
      </w:r>
      <w:r w:rsidRPr="0081520F">
        <w:t xml:space="preserve"> </w:t>
      </w:r>
      <w:r>
        <w:t xml:space="preserve"> </w:t>
      </w:r>
      <w:r w:rsidRPr="0081520F">
        <w:t>специальны</w:t>
      </w:r>
      <w:r>
        <w:t>х</w:t>
      </w:r>
      <w:r w:rsidRPr="0081520F">
        <w:t xml:space="preserve"> учебны</w:t>
      </w:r>
      <w:r>
        <w:t>х</w:t>
      </w:r>
      <w:r w:rsidRPr="0081520F">
        <w:t xml:space="preserve"> дн</w:t>
      </w:r>
      <w:r>
        <w:t>ей</w:t>
      </w:r>
      <w:r w:rsidRPr="0081520F">
        <w:t xml:space="preserve">, </w:t>
      </w:r>
      <w:r>
        <w:t>а также в общем контексте учебно-подготовительной работы в ходе семинаров</w:t>
      </w:r>
      <w:r w:rsidRPr="0081520F">
        <w:t>, учебны</w:t>
      </w:r>
      <w:r>
        <w:t>х</w:t>
      </w:r>
      <w:r w:rsidRPr="0081520F">
        <w:t xml:space="preserve"> курс</w:t>
      </w:r>
      <w:r>
        <w:t>ов</w:t>
      </w:r>
      <w:r w:rsidRPr="0081520F">
        <w:t xml:space="preserve"> и т.д.  В последние годы особое внимание уделяется подготовке командного состава на всех уровнях, поскольку именно руководители могут наиболее эффективно влиять на формирование ценностей у своих подчиненных. </w:t>
      </w:r>
    </w:p>
    <w:p w:rsidR="00433C23" w:rsidRDefault="00433C23" w:rsidP="00A822BB">
      <w:pPr>
        <w:tabs>
          <w:tab w:val="num" w:pos="935"/>
        </w:tabs>
      </w:pPr>
    </w:p>
    <w:p w:rsidR="00433C23" w:rsidRDefault="00433C23" w:rsidP="00A822BB">
      <w:pPr>
        <w:tabs>
          <w:tab w:val="num" w:pos="935"/>
        </w:tabs>
        <w:rPr>
          <w:lang w:eastAsia="zh-CN"/>
        </w:rPr>
      </w:pPr>
      <w:r>
        <w:rPr>
          <w:lang w:eastAsia="zh-CN"/>
        </w:rPr>
        <w:t>178</w:t>
      </w:r>
      <w:r w:rsidRPr="0081520F">
        <w:rPr>
          <w:lang w:eastAsia="zh-CN"/>
        </w:rPr>
        <w:t>.</w:t>
      </w:r>
      <w:r w:rsidRPr="0081520F">
        <w:rPr>
          <w:lang w:eastAsia="zh-CN"/>
        </w:rPr>
        <w:tab/>
        <w:t>Полицейская школа следственно</w:t>
      </w:r>
      <w:r>
        <w:rPr>
          <w:lang w:eastAsia="zh-CN"/>
        </w:rPr>
        <w:t>-информационной</w:t>
      </w:r>
      <w:r w:rsidRPr="0081520F">
        <w:rPr>
          <w:lang w:eastAsia="zh-CN"/>
        </w:rPr>
        <w:t xml:space="preserve"> работы включает в программу подготовки сотрудников следственных органов основные положения Конвенции</w:t>
      </w:r>
      <w:r>
        <w:rPr>
          <w:lang w:eastAsia="zh-CN"/>
        </w:rPr>
        <w:t>, касающиеся</w:t>
      </w:r>
      <w:r w:rsidRPr="0081520F">
        <w:rPr>
          <w:lang w:eastAsia="zh-CN"/>
        </w:rPr>
        <w:t xml:space="preserve"> процедур, основных недостатков, следственной этики</w:t>
      </w:r>
      <w:r>
        <w:rPr>
          <w:lang w:eastAsia="zh-CN"/>
        </w:rPr>
        <w:t>,</w:t>
      </w:r>
      <w:r w:rsidRPr="0081520F">
        <w:rPr>
          <w:lang w:eastAsia="zh-CN"/>
        </w:rPr>
        <w:t xml:space="preserve"> а также "надлежащего и ненадлежащего поведения".</w:t>
      </w:r>
    </w:p>
    <w:p w:rsidR="00433C23" w:rsidRDefault="00433C23" w:rsidP="00A822BB">
      <w:pPr>
        <w:tabs>
          <w:tab w:val="num" w:pos="935"/>
        </w:tabs>
        <w:rPr>
          <w:lang w:eastAsia="zh-CN"/>
        </w:rPr>
      </w:pPr>
    </w:p>
    <w:p w:rsidR="00433C23" w:rsidRDefault="00433C23" w:rsidP="00A822BB">
      <w:pPr>
        <w:tabs>
          <w:tab w:val="num" w:pos="935"/>
        </w:tabs>
        <w:rPr>
          <w:lang w:eastAsia="zh-CN"/>
        </w:rPr>
      </w:pPr>
      <w:r>
        <w:rPr>
          <w:lang w:eastAsia="zh-CN"/>
        </w:rPr>
        <w:t>179.</w:t>
      </w:r>
      <w:r>
        <w:rPr>
          <w:lang w:eastAsia="zh-CN"/>
        </w:rPr>
        <w:tab/>
        <w:t>Представители полиции принимали также участие в различных международных семинарах и конференциях за рубежом, посвященных торговле людьми и другим правозащитным проблемам, призванным углубить международное и региональное сотрудничество и найти решение этих проблем.  Представители израильской полиции за рубежом регулярно сотрудничают со своими коллегами из разных стран мира, а также в рамках Интерпола.</w:t>
      </w:r>
    </w:p>
    <w:p w:rsidR="00433C23" w:rsidRDefault="00433C23" w:rsidP="00A822BB">
      <w:pPr>
        <w:tabs>
          <w:tab w:val="num" w:pos="935"/>
        </w:tabs>
        <w:rPr>
          <w:lang w:eastAsia="zh-CN"/>
        </w:rPr>
      </w:pPr>
    </w:p>
    <w:p w:rsidR="00433C23" w:rsidRDefault="00433C23" w:rsidP="00A822BB">
      <w:pPr>
        <w:tabs>
          <w:tab w:val="num" w:pos="935"/>
        </w:tabs>
        <w:rPr>
          <w:b/>
          <w:lang w:eastAsia="zh-CN"/>
        </w:rPr>
      </w:pPr>
      <w:r w:rsidRPr="0081520F">
        <w:rPr>
          <w:b/>
          <w:lang w:eastAsia="zh-CN"/>
        </w:rPr>
        <w:t>АБИ</w:t>
      </w:r>
      <w:r>
        <w:rPr>
          <w:b/>
          <w:lang w:eastAsia="zh-CN"/>
        </w:rPr>
        <w:t xml:space="preserve"> – Агентство безопасности Израиля</w:t>
      </w:r>
    </w:p>
    <w:p w:rsidR="00433C23" w:rsidRDefault="00433C23" w:rsidP="00A822BB">
      <w:pPr>
        <w:tabs>
          <w:tab w:val="num" w:pos="935"/>
        </w:tabs>
        <w:rPr>
          <w:b/>
          <w:lang w:eastAsia="zh-CN"/>
        </w:rPr>
      </w:pPr>
    </w:p>
    <w:p w:rsidR="003F6CC3" w:rsidRDefault="00433C23" w:rsidP="00A822BB">
      <w:pPr>
        <w:tabs>
          <w:tab w:val="num" w:pos="935"/>
        </w:tabs>
        <w:rPr>
          <w:i/>
          <w:iCs/>
        </w:rPr>
      </w:pPr>
      <w:r w:rsidRPr="0081520F">
        <w:rPr>
          <w:lang w:eastAsia="zh-CN"/>
        </w:rPr>
        <w:t>1</w:t>
      </w:r>
      <w:r>
        <w:rPr>
          <w:lang w:eastAsia="zh-CN"/>
        </w:rPr>
        <w:t>80</w:t>
      </w:r>
      <w:r w:rsidRPr="0081520F">
        <w:rPr>
          <w:lang w:eastAsia="zh-CN"/>
        </w:rPr>
        <w:t>.</w:t>
      </w:r>
      <w:r w:rsidRPr="0081520F">
        <w:rPr>
          <w:lang w:eastAsia="zh-CN"/>
        </w:rPr>
        <w:tab/>
        <w:t xml:space="preserve">Подготовка следователей АБИ включает такие различные компоненты, как положения Конвенции, ее содержание и весь спектр областей ее применения.  Кроме того, в рамках такого обучения следователи также информируются о постановлении Верховного суда по делу </w:t>
      </w:r>
      <w:r w:rsidRPr="00510068">
        <w:rPr>
          <w:i/>
          <w:iCs/>
        </w:rPr>
        <w:t>H</w:t>
      </w:r>
      <w:r>
        <w:rPr>
          <w:i/>
          <w:iCs/>
        </w:rPr>
        <w:t>.</w:t>
      </w:r>
      <w:r w:rsidRPr="00510068">
        <w:rPr>
          <w:i/>
          <w:iCs/>
        </w:rPr>
        <w:t>C</w:t>
      </w:r>
      <w:r>
        <w:rPr>
          <w:i/>
          <w:iCs/>
        </w:rPr>
        <w:t>.</w:t>
      </w:r>
      <w:r w:rsidRPr="00510068">
        <w:rPr>
          <w:i/>
          <w:iCs/>
        </w:rPr>
        <w:t>J</w:t>
      </w:r>
      <w:r>
        <w:rPr>
          <w:i/>
          <w:iCs/>
        </w:rPr>
        <w:t>.</w:t>
      </w:r>
      <w:r w:rsidRPr="00510068">
        <w:rPr>
          <w:i/>
          <w:iCs/>
        </w:rPr>
        <w:t xml:space="preserve"> 5100/94, Public Committee against Torture in </w:t>
      </w:r>
      <w:smartTag w:uri="urn:schemas-microsoft-com:office:smarttags" w:element="country-region">
        <w:smartTag w:uri="urn:schemas-microsoft-com:office:smarttags" w:element="place">
          <w:r w:rsidRPr="00510068">
            <w:rPr>
              <w:i/>
              <w:iCs/>
            </w:rPr>
            <w:t>Israel</w:t>
          </w:r>
        </w:smartTag>
      </w:smartTag>
      <w:r w:rsidRPr="00510068">
        <w:rPr>
          <w:i/>
          <w:iCs/>
        </w:rPr>
        <w:t xml:space="preserve"> v. </w:t>
      </w:r>
      <w:r>
        <w:rPr>
          <w:i/>
          <w:iCs/>
        </w:rPr>
        <w:t>T</w:t>
      </w:r>
      <w:r w:rsidRPr="00510068">
        <w:rPr>
          <w:i/>
          <w:iCs/>
        </w:rPr>
        <w:t xml:space="preserve">he </w:t>
      </w:r>
    </w:p>
    <w:p w:rsidR="00433C23" w:rsidRDefault="003F6CC3" w:rsidP="00A822BB">
      <w:pPr>
        <w:tabs>
          <w:tab w:val="num" w:pos="935"/>
        </w:tabs>
        <w:rPr>
          <w:lang w:eastAsia="zh-CN"/>
        </w:rPr>
      </w:pPr>
      <w:r>
        <w:rPr>
          <w:i/>
          <w:iCs/>
        </w:rPr>
        <w:br w:type="page"/>
      </w:r>
      <w:r w:rsidR="00433C23" w:rsidRPr="00510068">
        <w:rPr>
          <w:i/>
          <w:iCs/>
        </w:rPr>
        <w:t xml:space="preserve">State of Israel ([1999] </w:t>
      </w:r>
      <w:r w:rsidR="00433C23">
        <w:rPr>
          <w:i/>
          <w:iCs/>
        </w:rPr>
        <w:t>P.D.</w:t>
      </w:r>
      <w:r w:rsidR="00433C23" w:rsidRPr="00510068">
        <w:rPr>
          <w:i/>
          <w:iCs/>
        </w:rPr>
        <w:t xml:space="preserve"> 53(4), 817)</w:t>
      </w:r>
      <w:r w:rsidR="00433C23">
        <w:rPr>
          <w:i/>
          <w:iCs/>
        </w:rPr>
        <w:t xml:space="preserve"> (</w:t>
      </w:r>
      <w:r w:rsidR="00433C23" w:rsidRPr="0081520F">
        <w:rPr>
          <w:i/>
          <w:lang w:eastAsia="zh-CN"/>
        </w:rPr>
        <w:t>Общественный комитет Израиля против пыток против Государства Израиль</w:t>
      </w:r>
      <w:r w:rsidR="00433C23">
        <w:rPr>
          <w:i/>
          <w:lang w:eastAsia="zh-CN"/>
        </w:rPr>
        <w:t>)</w:t>
      </w:r>
      <w:r w:rsidR="00433C23" w:rsidRPr="0081520F">
        <w:rPr>
          <w:lang w:eastAsia="zh-CN"/>
        </w:rPr>
        <w:t>.  Эти элементы также составляют неотъемлемую</w:t>
      </w:r>
      <w:r w:rsidR="00433C23">
        <w:rPr>
          <w:lang w:eastAsia="zh-CN"/>
        </w:rPr>
        <w:t xml:space="preserve"> часть курсов и семинаров АБИ, организуемых как для новичков, так и для кадровых сотрудников</w:t>
      </w:r>
      <w:r w:rsidR="00433C23" w:rsidRPr="0081520F">
        <w:rPr>
          <w:lang w:eastAsia="zh-CN"/>
        </w:rPr>
        <w:t xml:space="preserve"> АБИ.</w:t>
      </w:r>
    </w:p>
    <w:p w:rsidR="00433C23" w:rsidRDefault="00433C23" w:rsidP="00A822BB">
      <w:pPr>
        <w:tabs>
          <w:tab w:val="num" w:pos="935"/>
        </w:tabs>
        <w:rPr>
          <w:lang w:eastAsia="zh-CN"/>
        </w:rPr>
      </w:pPr>
    </w:p>
    <w:p w:rsidR="00433C23" w:rsidRDefault="00433C23" w:rsidP="00A822BB">
      <w:pPr>
        <w:tabs>
          <w:tab w:val="num" w:pos="935"/>
        </w:tabs>
        <w:rPr>
          <w:lang w:eastAsia="zh-CN"/>
        </w:rPr>
      </w:pPr>
      <w:r>
        <w:rPr>
          <w:lang w:eastAsia="zh-CN"/>
        </w:rPr>
        <w:t>181</w:t>
      </w:r>
      <w:r w:rsidRPr="0081520F">
        <w:rPr>
          <w:lang w:eastAsia="zh-CN"/>
        </w:rPr>
        <w:t>.</w:t>
      </w:r>
      <w:r w:rsidRPr="0081520F">
        <w:rPr>
          <w:lang w:eastAsia="zh-CN"/>
        </w:rPr>
        <w:tab/>
        <w:t xml:space="preserve">Эти курсы и семинары направлены на то, чтобы в рамках </w:t>
      </w:r>
      <w:r>
        <w:rPr>
          <w:lang w:eastAsia="zh-CN"/>
        </w:rPr>
        <w:t>базовой</w:t>
      </w:r>
      <w:r w:rsidRPr="0081520F">
        <w:rPr>
          <w:lang w:eastAsia="zh-CN"/>
        </w:rPr>
        <w:t xml:space="preserve"> профессиональной подготовки и </w:t>
      </w:r>
      <w:r>
        <w:rPr>
          <w:lang w:eastAsia="zh-CN"/>
        </w:rPr>
        <w:t xml:space="preserve">в ходе своей профессиональной </w:t>
      </w:r>
      <w:r w:rsidRPr="0081520F">
        <w:rPr>
          <w:lang w:eastAsia="zh-CN"/>
        </w:rPr>
        <w:t>деятельности сотрудники</w:t>
      </w:r>
      <w:r>
        <w:rPr>
          <w:lang w:eastAsia="zh-CN"/>
        </w:rPr>
        <w:t xml:space="preserve"> АБИ</w:t>
      </w:r>
      <w:r w:rsidRPr="0081520F">
        <w:rPr>
          <w:lang w:eastAsia="zh-CN"/>
        </w:rPr>
        <w:t xml:space="preserve"> усв</w:t>
      </w:r>
      <w:r>
        <w:rPr>
          <w:lang w:eastAsia="zh-CN"/>
        </w:rPr>
        <w:t>аивали</w:t>
      </w:r>
      <w:r w:rsidRPr="0081520F">
        <w:rPr>
          <w:lang w:eastAsia="zh-CN"/>
        </w:rPr>
        <w:t xml:space="preserve"> принципы и нормы, </w:t>
      </w:r>
      <w:r>
        <w:rPr>
          <w:lang w:eastAsia="zh-CN"/>
        </w:rPr>
        <w:t xml:space="preserve">направленные на </w:t>
      </w:r>
      <w:r w:rsidRPr="0081520F">
        <w:rPr>
          <w:lang w:eastAsia="zh-CN"/>
        </w:rPr>
        <w:t>уважени</w:t>
      </w:r>
      <w:r>
        <w:rPr>
          <w:lang w:eastAsia="zh-CN"/>
        </w:rPr>
        <w:t>е</w:t>
      </w:r>
      <w:r w:rsidRPr="0081520F">
        <w:rPr>
          <w:lang w:eastAsia="zh-CN"/>
        </w:rPr>
        <w:t xml:space="preserve"> человеческого достоинства и основополагающих прав человека.  Особый акцент делается на соблюдении законности и обязанностях сотрудников АБИ проявлять объективность согласно законодательству и нормам судопроизводства.</w:t>
      </w:r>
    </w:p>
    <w:p w:rsidR="00433C23" w:rsidRDefault="00433C23" w:rsidP="00A822BB">
      <w:pPr>
        <w:tabs>
          <w:tab w:val="num" w:pos="935"/>
        </w:tabs>
        <w:rPr>
          <w:lang w:eastAsia="zh-CN"/>
        </w:rPr>
      </w:pPr>
    </w:p>
    <w:p w:rsidR="00433C23" w:rsidRDefault="00433C23" w:rsidP="00A822BB">
      <w:pPr>
        <w:tabs>
          <w:tab w:val="num" w:pos="935"/>
        </w:tabs>
        <w:rPr>
          <w:b/>
          <w:lang w:eastAsia="zh-CN"/>
        </w:rPr>
      </w:pPr>
      <w:r>
        <w:rPr>
          <w:b/>
          <w:lang w:eastAsia="zh-CN"/>
        </w:rPr>
        <w:t>А</w:t>
      </w:r>
      <w:r w:rsidRPr="0081520F">
        <w:rPr>
          <w:b/>
          <w:lang w:eastAsia="zh-CN"/>
        </w:rPr>
        <w:t>ОИ</w:t>
      </w:r>
      <w:r w:rsidRPr="00A4308B">
        <w:rPr>
          <w:b/>
          <w:lang w:eastAsia="zh-CN"/>
        </w:rPr>
        <w:t xml:space="preserve"> – </w:t>
      </w:r>
      <w:r>
        <w:rPr>
          <w:b/>
          <w:lang w:eastAsia="zh-CN"/>
        </w:rPr>
        <w:t>Армия обороны Израиля</w:t>
      </w:r>
    </w:p>
    <w:p w:rsidR="00433C23" w:rsidRDefault="00433C23" w:rsidP="00A822BB">
      <w:pPr>
        <w:tabs>
          <w:tab w:val="num" w:pos="935"/>
        </w:tabs>
        <w:rPr>
          <w:lang w:eastAsia="zh-CN"/>
        </w:rPr>
      </w:pPr>
    </w:p>
    <w:p w:rsidR="00433C23" w:rsidRDefault="00433C23" w:rsidP="00A822BB">
      <w:pPr>
        <w:tabs>
          <w:tab w:val="num" w:pos="935"/>
        </w:tabs>
        <w:rPr>
          <w:lang w:eastAsia="zh-CN"/>
        </w:rPr>
      </w:pPr>
      <w:r w:rsidRPr="0081520F">
        <w:rPr>
          <w:lang w:eastAsia="zh-CN"/>
        </w:rPr>
        <w:t>1</w:t>
      </w:r>
      <w:r>
        <w:rPr>
          <w:lang w:eastAsia="zh-CN"/>
        </w:rPr>
        <w:t>82</w:t>
      </w:r>
      <w:r w:rsidRPr="0081520F">
        <w:rPr>
          <w:lang w:eastAsia="zh-CN"/>
        </w:rPr>
        <w:t>.</w:t>
      </w:r>
      <w:r w:rsidRPr="0081520F">
        <w:rPr>
          <w:lang w:eastAsia="zh-CN"/>
        </w:rPr>
        <w:tab/>
        <w:t xml:space="preserve">Школа военного права проводит различные учебные мероприятия для военнослужащих </w:t>
      </w:r>
      <w:r>
        <w:rPr>
          <w:lang w:eastAsia="zh-CN"/>
        </w:rPr>
        <w:t>А</w:t>
      </w:r>
      <w:r w:rsidRPr="0081520F">
        <w:rPr>
          <w:lang w:eastAsia="zh-CN"/>
        </w:rPr>
        <w:t>ОИ, посвященные правам человека в целом и запре</w:t>
      </w:r>
      <w:r>
        <w:rPr>
          <w:lang w:eastAsia="zh-CN"/>
        </w:rPr>
        <w:t>ту</w:t>
      </w:r>
      <w:r w:rsidRPr="0081520F">
        <w:rPr>
          <w:lang w:eastAsia="zh-CN"/>
        </w:rPr>
        <w:t xml:space="preserve"> применения пыток и других видов жестокого, бесчеловечного или унижающего достоинство обращения или наказания в частности.  </w:t>
      </w:r>
      <w:r>
        <w:rPr>
          <w:lang w:eastAsia="zh-CN"/>
        </w:rPr>
        <w:t>В ходе этих мероприятий читаются лекции, а также используются</w:t>
      </w:r>
      <w:r w:rsidRPr="0081520F">
        <w:rPr>
          <w:lang w:eastAsia="zh-CN"/>
        </w:rPr>
        <w:t xml:space="preserve"> учебны</w:t>
      </w:r>
      <w:r>
        <w:rPr>
          <w:lang w:eastAsia="zh-CN"/>
        </w:rPr>
        <w:t>е</w:t>
      </w:r>
      <w:r w:rsidRPr="0081520F">
        <w:rPr>
          <w:lang w:eastAsia="zh-CN"/>
        </w:rPr>
        <w:t xml:space="preserve"> пособи</w:t>
      </w:r>
      <w:r>
        <w:rPr>
          <w:lang w:eastAsia="zh-CN"/>
        </w:rPr>
        <w:t>я</w:t>
      </w:r>
      <w:r w:rsidRPr="0081520F">
        <w:rPr>
          <w:lang w:eastAsia="zh-CN"/>
        </w:rPr>
        <w:t xml:space="preserve"> и</w:t>
      </w:r>
      <w:r>
        <w:rPr>
          <w:lang w:eastAsia="zh-CN"/>
        </w:rPr>
        <w:t xml:space="preserve"> другие содержательные </w:t>
      </w:r>
      <w:r w:rsidRPr="0081520F">
        <w:rPr>
          <w:lang w:eastAsia="zh-CN"/>
        </w:rPr>
        <w:t>письменны</w:t>
      </w:r>
      <w:r>
        <w:rPr>
          <w:lang w:eastAsia="zh-CN"/>
        </w:rPr>
        <w:t>е</w:t>
      </w:r>
      <w:r w:rsidRPr="0081520F">
        <w:rPr>
          <w:lang w:eastAsia="zh-CN"/>
        </w:rPr>
        <w:t xml:space="preserve"> материал</w:t>
      </w:r>
      <w:r>
        <w:rPr>
          <w:lang w:eastAsia="zh-CN"/>
        </w:rPr>
        <w:t>ы</w:t>
      </w:r>
      <w:r w:rsidRPr="0081520F">
        <w:rPr>
          <w:lang w:eastAsia="zh-CN"/>
        </w:rPr>
        <w:t>.</w:t>
      </w:r>
    </w:p>
    <w:p w:rsidR="00433C23" w:rsidRDefault="00433C23" w:rsidP="00A822BB">
      <w:pPr>
        <w:tabs>
          <w:tab w:val="num" w:pos="935"/>
        </w:tabs>
        <w:rPr>
          <w:lang w:eastAsia="zh-CN"/>
        </w:rPr>
      </w:pPr>
    </w:p>
    <w:p w:rsidR="00433C23" w:rsidRDefault="00433C23" w:rsidP="00A822BB">
      <w:pPr>
        <w:tabs>
          <w:tab w:val="num" w:pos="935"/>
        </w:tabs>
        <w:rPr>
          <w:lang w:eastAsia="zh-CN"/>
        </w:rPr>
      </w:pPr>
      <w:r w:rsidRPr="0081520F">
        <w:rPr>
          <w:lang w:eastAsia="zh-CN"/>
        </w:rPr>
        <w:t>1</w:t>
      </w:r>
      <w:r>
        <w:rPr>
          <w:lang w:eastAsia="zh-CN"/>
        </w:rPr>
        <w:t>83</w:t>
      </w:r>
      <w:r w:rsidRPr="0081520F">
        <w:rPr>
          <w:lang w:eastAsia="zh-CN"/>
        </w:rPr>
        <w:t>.</w:t>
      </w:r>
      <w:r w:rsidRPr="0081520F">
        <w:rPr>
          <w:lang w:eastAsia="zh-CN"/>
        </w:rPr>
        <w:tab/>
      </w:r>
      <w:r>
        <w:rPr>
          <w:lang w:eastAsia="zh-CN"/>
        </w:rPr>
        <w:t xml:space="preserve">Для </w:t>
      </w:r>
      <w:r w:rsidRPr="0081520F">
        <w:rPr>
          <w:lang w:eastAsia="zh-CN"/>
        </w:rPr>
        <w:t>военнослужащих, находящи</w:t>
      </w:r>
      <w:r>
        <w:rPr>
          <w:lang w:eastAsia="zh-CN"/>
        </w:rPr>
        <w:t>х</w:t>
      </w:r>
      <w:r w:rsidRPr="0081520F">
        <w:rPr>
          <w:lang w:eastAsia="zh-CN"/>
        </w:rPr>
        <w:t>ся на действительной службе, и резервистов до их призыва</w:t>
      </w:r>
      <w:r>
        <w:rPr>
          <w:lang w:eastAsia="zh-CN"/>
        </w:rPr>
        <w:t xml:space="preserve"> читаются сотни различных лекций, рассчитанных на военнослужащих</w:t>
      </w:r>
      <w:r w:rsidRPr="0081520F">
        <w:rPr>
          <w:lang w:eastAsia="zh-CN"/>
        </w:rPr>
        <w:t xml:space="preserve"> боевы</w:t>
      </w:r>
      <w:r>
        <w:rPr>
          <w:lang w:eastAsia="zh-CN"/>
        </w:rPr>
        <w:t>х</w:t>
      </w:r>
      <w:r w:rsidRPr="0081520F">
        <w:rPr>
          <w:lang w:eastAsia="zh-CN"/>
        </w:rPr>
        <w:t xml:space="preserve"> подразделени</w:t>
      </w:r>
      <w:r>
        <w:rPr>
          <w:lang w:eastAsia="zh-CN"/>
        </w:rPr>
        <w:t>й</w:t>
      </w:r>
      <w:r w:rsidRPr="0081520F">
        <w:rPr>
          <w:lang w:eastAsia="zh-CN"/>
        </w:rPr>
        <w:t>, слушател</w:t>
      </w:r>
      <w:r>
        <w:rPr>
          <w:lang w:eastAsia="zh-CN"/>
        </w:rPr>
        <w:t>ей</w:t>
      </w:r>
      <w:r w:rsidRPr="0081520F">
        <w:rPr>
          <w:lang w:eastAsia="zh-CN"/>
        </w:rPr>
        <w:t xml:space="preserve"> офицерских курсов, следовател</w:t>
      </w:r>
      <w:r>
        <w:rPr>
          <w:lang w:eastAsia="zh-CN"/>
        </w:rPr>
        <w:t>ей</w:t>
      </w:r>
      <w:r w:rsidRPr="0081520F">
        <w:rPr>
          <w:lang w:eastAsia="zh-CN"/>
        </w:rPr>
        <w:t xml:space="preserve"> военной полиции, специалист</w:t>
      </w:r>
      <w:r>
        <w:rPr>
          <w:lang w:eastAsia="zh-CN"/>
        </w:rPr>
        <w:t>ов</w:t>
      </w:r>
      <w:r w:rsidRPr="0081520F">
        <w:rPr>
          <w:lang w:eastAsia="zh-CN"/>
        </w:rPr>
        <w:t xml:space="preserve"> по анализу вопросов безопасности и медицински</w:t>
      </w:r>
      <w:r>
        <w:rPr>
          <w:lang w:eastAsia="zh-CN"/>
        </w:rPr>
        <w:t>й</w:t>
      </w:r>
      <w:r w:rsidRPr="0081520F">
        <w:rPr>
          <w:lang w:eastAsia="zh-CN"/>
        </w:rPr>
        <w:t xml:space="preserve"> персонал исправительных учреждений, а также командны</w:t>
      </w:r>
      <w:r>
        <w:rPr>
          <w:lang w:eastAsia="zh-CN"/>
        </w:rPr>
        <w:t>й</w:t>
      </w:r>
      <w:r w:rsidRPr="0081520F">
        <w:rPr>
          <w:lang w:eastAsia="zh-CN"/>
        </w:rPr>
        <w:t xml:space="preserve"> состав армии.</w:t>
      </w:r>
    </w:p>
    <w:p w:rsidR="00433C23" w:rsidRDefault="00433C23" w:rsidP="00A822BB">
      <w:pPr>
        <w:tabs>
          <w:tab w:val="num" w:pos="935"/>
        </w:tabs>
        <w:rPr>
          <w:lang w:eastAsia="zh-CN"/>
        </w:rPr>
      </w:pPr>
    </w:p>
    <w:p w:rsidR="00433C23" w:rsidRDefault="00433C23" w:rsidP="00A822BB">
      <w:pPr>
        <w:tabs>
          <w:tab w:val="num" w:pos="935"/>
        </w:tabs>
        <w:rPr>
          <w:lang w:eastAsia="zh-CN"/>
        </w:rPr>
      </w:pPr>
      <w:r>
        <w:rPr>
          <w:lang w:eastAsia="zh-CN"/>
        </w:rPr>
        <w:t>184</w:t>
      </w:r>
      <w:r w:rsidRPr="0081520F">
        <w:rPr>
          <w:lang w:eastAsia="zh-CN"/>
        </w:rPr>
        <w:t>.</w:t>
      </w:r>
      <w:r w:rsidRPr="0081520F">
        <w:rPr>
          <w:lang w:eastAsia="zh-CN"/>
        </w:rPr>
        <w:tab/>
        <w:t>В рамках указанных мероприятий основное внимание уделялось таким вопросам, как методы ареста и заключения под стражу, права задержанных, международное гуманитарное право и правила поведения во время вооруженного конфликта.</w:t>
      </w:r>
    </w:p>
    <w:p w:rsidR="00433C23" w:rsidRDefault="00433C23" w:rsidP="00A822BB">
      <w:pPr>
        <w:tabs>
          <w:tab w:val="num" w:pos="935"/>
        </w:tabs>
        <w:rPr>
          <w:lang w:eastAsia="zh-CN"/>
        </w:rPr>
      </w:pPr>
    </w:p>
    <w:p w:rsidR="00433C23" w:rsidRDefault="00433C23" w:rsidP="00A822BB">
      <w:pPr>
        <w:tabs>
          <w:tab w:val="num" w:pos="935"/>
        </w:tabs>
        <w:rPr>
          <w:lang w:eastAsia="zh-CN"/>
        </w:rPr>
      </w:pPr>
      <w:r>
        <w:rPr>
          <w:lang w:eastAsia="zh-CN"/>
        </w:rPr>
        <w:t>185</w:t>
      </w:r>
      <w:r w:rsidRPr="0081520F">
        <w:rPr>
          <w:lang w:eastAsia="zh-CN"/>
        </w:rPr>
        <w:t>.</w:t>
      </w:r>
      <w:r w:rsidRPr="0081520F">
        <w:rPr>
          <w:lang w:eastAsia="zh-CN"/>
        </w:rPr>
        <w:tab/>
        <w:t>Кроме того, Школой военно</w:t>
      </w:r>
      <w:r>
        <w:rPr>
          <w:lang w:eastAsia="zh-CN"/>
        </w:rPr>
        <w:t>й юстиции</w:t>
      </w:r>
      <w:r w:rsidRPr="0081520F">
        <w:rPr>
          <w:lang w:eastAsia="zh-CN"/>
        </w:rPr>
        <w:t xml:space="preserve"> была подготовлена учебная компьютерная программа под названием "Принципы поведения во время вооруженного конфликта", которая посвящена вопросам надлежащего обращения с </w:t>
      </w:r>
      <w:r>
        <w:rPr>
          <w:lang w:eastAsia="zh-CN"/>
        </w:rPr>
        <w:t>военнопленными</w:t>
      </w:r>
      <w:r w:rsidRPr="0081520F">
        <w:rPr>
          <w:lang w:eastAsia="zh-CN"/>
        </w:rPr>
        <w:t xml:space="preserve"> и задержанными и в которой основной акцент сделан на запрещении бесчеловечного или унижающего достоинство обращения с </w:t>
      </w:r>
      <w:r>
        <w:rPr>
          <w:lang w:eastAsia="zh-CN"/>
        </w:rPr>
        <w:t xml:space="preserve">этими </w:t>
      </w:r>
      <w:r w:rsidRPr="0081520F">
        <w:rPr>
          <w:lang w:eastAsia="zh-CN"/>
        </w:rPr>
        <w:t>лицами</w:t>
      </w:r>
      <w:r>
        <w:rPr>
          <w:lang w:eastAsia="zh-CN"/>
        </w:rPr>
        <w:t>.</w:t>
      </w:r>
      <w:r w:rsidRPr="0081520F">
        <w:rPr>
          <w:lang w:eastAsia="zh-CN"/>
        </w:rPr>
        <w:t xml:space="preserve">  </w:t>
      </w:r>
      <w:r>
        <w:rPr>
          <w:lang w:eastAsia="zh-CN"/>
        </w:rPr>
        <w:t>Данная</w:t>
      </w:r>
      <w:r w:rsidRPr="0081520F">
        <w:rPr>
          <w:lang w:eastAsia="zh-CN"/>
        </w:rPr>
        <w:t xml:space="preserve"> программа представляет собой важное средство подготовки </w:t>
      </w:r>
      <w:r>
        <w:rPr>
          <w:lang w:eastAsia="zh-CN"/>
        </w:rPr>
        <w:t>рядового и командного состава АО</w:t>
      </w:r>
      <w:r w:rsidRPr="0081520F">
        <w:rPr>
          <w:lang w:eastAsia="zh-CN"/>
        </w:rPr>
        <w:t xml:space="preserve">И. </w:t>
      </w:r>
    </w:p>
    <w:p w:rsidR="00433C23" w:rsidRDefault="00433C23" w:rsidP="00A822BB">
      <w:pPr>
        <w:tabs>
          <w:tab w:val="num" w:pos="935"/>
        </w:tabs>
        <w:rPr>
          <w:lang w:eastAsia="zh-CN"/>
        </w:rPr>
      </w:pPr>
    </w:p>
    <w:p w:rsidR="00433C23" w:rsidRDefault="003F6CC3" w:rsidP="00A822BB">
      <w:pPr>
        <w:tabs>
          <w:tab w:val="num" w:pos="935"/>
        </w:tabs>
        <w:rPr>
          <w:b/>
          <w:lang w:eastAsia="zh-CN"/>
        </w:rPr>
      </w:pPr>
      <w:r>
        <w:rPr>
          <w:b/>
          <w:lang w:eastAsia="zh-CN"/>
        </w:rPr>
        <w:br w:type="page"/>
      </w:r>
      <w:r w:rsidR="00433C23" w:rsidRPr="0081520F">
        <w:rPr>
          <w:b/>
          <w:lang w:eastAsia="zh-CN"/>
        </w:rPr>
        <w:t>ИПС</w:t>
      </w:r>
      <w:r w:rsidR="00433C23">
        <w:rPr>
          <w:b/>
          <w:lang w:eastAsia="zh-CN"/>
        </w:rPr>
        <w:t xml:space="preserve"> – Израильская пенитенциарная служба</w:t>
      </w:r>
    </w:p>
    <w:p w:rsidR="00433C23" w:rsidRDefault="00433C23" w:rsidP="00A822BB">
      <w:pPr>
        <w:tabs>
          <w:tab w:val="num" w:pos="935"/>
        </w:tabs>
        <w:rPr>
          <w:b/>
          <w:lang w:eastAsia="zh-CN"/>
        </w:rPr>
      </w:pPr>
    </w:p>
    <w:p w:rsidR="00433C23" w:rsidRDefault="00433C23" w:rsidP="00A822BB">
      <w:pPr>
        <w:rPr>
          <w:lang w:eastAsia="zh-CN"/>
        </w:rPr>
      </w:pPr>
      <w:r>
        <w:rPr>
          <w:lang w:eastAsia="zh-CN"/>
        </w:rPr>
        <w:t>186</w:t>
      </w:r>
      <w:r w:rsidRPr="0081520F">
        <w:rPr>
          <w:lang w:eastAsia="zh-CN"/>
        </w:rPr>
        <w:t>.</w:t>
      </w:r>
      <w:r w:rsidRPr="0081520F">
        <w:rPr>
          <w:lang w:eastAsia="zh-CN"/>
        </w:rPr>
        <w:tab/>
        <w:t>Сотрудники и надзиратели ИПС регулярную</w:t>
      </w:r>
      <w:r>
        <w:rPr>
          <w:lang w:eastAsia="zh-CN"/>
        </w:rPr>
        <w:t xml:space="preserve"> </w:t>
      </w:r>
      <w:r w:rsidRPr="0081520F">
        <w:rPr>
          <w:lang w:eastAsia="zh-CN"/>
        </w:rPr>
        <w:t>проходят подготовку и инструктаж на курсах, проводимых в Шко</w:t>
      </w:r>
      <w:r>
        <w:rPr>
          <w:lang w:eastAsia="zh-CN"/>
        </w:rPr>
        <w:t>л</w:t>
      </w:r>
      <w:r w:rsidRPr="0081520F">
        <w:rPr>
          <w:lang w:eastAsia="zh-CN"/>
        </w:rPr>
        <w:t xml:space="preserve">е Нир, а также </w:t>
      </w:r>
      <w:r>
        <w:rPr>
          <w:lang w:eastAsia="zh-CN"/>
        </w:rPr>
        <w:t>по месту своей работы</w:t>
      </w:r>
      <w:r w:rsidRPr="0081520F">
        <w:rPr>
          <w:lang w:eastAsia="zh-CN"/>
        </w:rPr>
        <w:t xml:space="preserve">.  </w:t>
      </w:r>
      <w:r>
        <w:rPr>
          <w:lang w:eastAsia="zh-CN"/>
        </w:rPr>
        <w:t>Изучение</w:t>
      </w:r>
      <w:r w:rsidRPr="0081520F">
        <w:rPr>
          <w:lang w:eastAsia="zh-CN"/>
        </w:rPr>
        <w:t xml:space="preserve"> положени</w:t>
      </w:r>
      <w:r>
        <w:rPr>
          <w:lang w:eastAsia="zh-CN"/>
        </w:rPr>
        <w:t>й</w:t>
      </w:r>
      <w:r w:rsidRPr="0081520F">
        <w:rPr>
          <w:lang w:eastAsia="zh-CN"/>
        </w:rPr>
        <w:t xml:space="preserve"> Конвенции составляет неотъемлемую часть общей </w:t>
      </w:r>
      <w:r>
        <w:rPr>
          <w:lang w:eastAsia="zh-CN"/>
        </w:rPr>
        <w:t xml:space="preserve">программы </w:t>
      </w:r>
      <w:r w:rsidRPr="0081520F">
        <w:rPr>
          <w:lang w:eastAsia="zh-CN"/>
        </w:rPr>
        <w:t>подготовки ИПС</w:t>
      </w:r>
      <w:r>
        <w:rPr>
          <w:lang w:eastAsia="zh-CN"/>
        </w:rPr>
        <w:t>, проводимой на</w:t>
      </w:r>
      <w:r w:rsidRPr="0081520F">
        <w:rPr>
          <w:lang w:eastAsia="zh-CN"/>
        </w:rPr>
        <w:t xml:space="preserve"> уровне отдельных учреждений, а также в рамках курсов, организуемых для сотрудников и надзирателей.</w:t>
      </w:r>
    </w:p>
    <w:p w:rsidR="00433C23" w:rsidRDefault="00433C23" w:rsidP="00A822BB">
      <w:pPr>
        <w:rPr>
          <w:lang w:eastAsia="zh-CN"/>
        </w:rPr>
      </w:pPr>
    </w:p>
    <w:p w:rsidR="00433C23" w:rsidRDefault="00433C23" w:rsidP="00A822BB">
      <w:pPr>
        <w:ind w:left="567" w:hanging="567"/>
        <w:rPr>
          <w:b/>
          <w:lang w:eastAsia="zh-CN"/>
        </w:rPr>
      </w:pPr>
      <w:r>
        <w:rPr>
          <w:b/>
          <w:lang w:eastAsia="zh-CN"/>
        </w:rPr>
        <w:t>2.</w:t>
      </w:r>
      <w:r>
        <w:rPr>
          <w:b/>
          <w:lang w:eastAsia="zh-CN"/>
        </w:rPr>
        <w:tab/>
        <w:t>Подготовка государственных служащих, в том числе сотрудников правоохранительных органов, ведущих борьбу с торговлей людьми</w:t>
      </w:r>
    </w:p>
    <w:p w:rsidR="00433C23" w:rsidRDefault="00433C23" w:rsidP="00A822BB">
      <w:pPr>
        <w:rPr>
          <w:b/>
          <w:lang w:eastAsia="zh-CN"/>
        </w:rPr>
      </w:pPr>
    </w:p>
    <w:p w:rsidR="00433C23" w:rsidRDefault="00433C23" w:rsidP="00A822BB">
      <w:pPr>
        <w:rPr>
          <w:b/>
          <w:lang w:eastAsia="zh-CN"/>
        </w:rPr>
      </w:pPr>
      <w:r>
        <w:rPr>
          <w:b/>
          <w:lang w:eastAsia="zh-CN"/>
        </w:rPr>
        <w:t>Торговля людьми во всех ее формах</w:t>
      </w:r>
    </w:p>
    <w:p w:rsidR="00433C23" w:rsidRDefault="00433C23" w:rsidP="00A822BB">
      <w:pPr>
        <w:rPr>
          <w:b/>
          <w:lang w:eastAsia="zh-CN"/>
        </w:rPr>
      </w:pPr>
    </w:p>
    <w:p w:rsidR="00433C23" w:rsidRDefault="00433C23" w:rsidP="00A822BB">
      <w:pPr>
        <w:rPr>
          <w:lang w:eastAsia="zh-CN"/>
        </w:rPr>
      </w:pPr>
      <w:r>
        <w:rPr>
          <w:lang w:eastAsia="zh-CN"/>
        </w:rPr>
        <w:t>187.</w:t>
      </w:r>
      <w:r>
        <w:rPr>
          <w:lang w:eastAsia="zh-CN"/>
        </w:rPr>
        <w:tab/>
        <w:t>13-14 декабря 2006 года министерство юстиции вместе с Бюро по технической помощи и обмену информацией Генерального директората Европейской комиссии по вопросам расширения ЕС провело двухдневный семинар по проблемам торговли людьми, в котором приняли участие представители всех соответствующих министерств, другие заинтересованные стороны и НПО.  На семинаре, который проходил в Тель-Авиве, с лекциями выступили около десяти представителей различных европейских стран и органов, а также НПО.  Семинар был посвящен всем возможным формам торговли людьми.</w:t>
      </w:r>
    </w:p>
    <w:p w:rsidR="00433C23" w:rsidRDefault="00433C23" w:rsidP="00A822BB">
      <w:pPr>
        <w:rPr>
          <w:lang w:eastAsia="zh-CN"/>
        </w:rPr>
      </w:pPr>
    </w:p>
    <w:p w:rsidR="00433C23" w:rsidRDefault="00433C23" w:rsidP="00A822BB">
      <w:pPr>
        <w:rPr>
          <w:lang w:eastAsia="zh-CN"/>
        </w:rPr>
      </w:pPr>
      <w:r>
        <w:rPr>
          <w:lang w:eastAsia="zh-CN"/>
        </w:rPr>
        <w:t>188.</w:t>
      </w:r>
      <w:r>
        <w:rPr>
          <w:lang w:eastAsia="zh-CN"/>
        </w:rPr>
        <w:tab/>
        <w:t>27 июня 2006 года в приюте "Мааган" для судей административного суда по вопросам задержания был организован семинар, посвященный проблемам торговли людьми, особая речь на котором шла о жертвах этой торговли и причиняемых им травмах.  С лекциями выступали сотрудники полиции, министерства юстиции и НПО.  На семинаре речь шла о торговле людьми для целей проституции и трудовой эксплуатации.</w:t>
      </w:r>
    </w:p>
    <w:p w:rsidR="00433C23" w:rsidRDefault="00433C23" w:rsidP="00A822BB">
      <w:pPr>
        <w:rPr>
          <w:lang w:eastAsia="zh-CN"/>
        </w:rPr>
      </w:pPr>
    </w:p>
    <w:p w:rsidR="00433C23" w:rsidRDefault="00433C23" w:rsidP="00A822BB">
      <w:pPr>
        <w:rPr>
          <w:lang w:eastAsia="zh-CN"/>
        </w:rPr>
      </w:pPr>
      <w:r>
        <w:rPr>
          <w:lang w:eastAsia="zh-CN"/>
        </w:rPr>
        <w:t>189.</w:t>
      </w:r>
      <w:r>
        <w:rPr>
          <w:lang w:eastAsia="zh-CN"/>
        </w:rPr>
        <w:tab/>
        <w:t>В 2007 году министерство юстиции приняло, в частности, участие в следующих учебно-подготовительных мероприятиях:</w:t>
      </w:r>
    </w:p>
    <w:p w:rsidR="00433C23" w:rsidRDefault="00433C23" w:rsidP="00A822BB">
      <w:pPr>
        <w:rPr>
          <w:lang w:eastAsia="zh-CN"/>
        </w:rPr>
      </w:pPr>
    </w:p>
    <w:p w:rsidR="00433C23" w:rsidRDefault="00433C23" w:rsidP="00A822BB">
      <w:pPr>
        <w:ind w:left="1134" w:hanging="573"/>
        <w:rPr>
          <w:lang w:eastAsia="zh-CN"/>
        </w:rPr>
      </w:pPr>
      <w:r>
        <w:rPr>
          <w:lang w:eastAsia="zh-CN"/>
        </w:rPr>
        <w:t>а)</w:t>
      </w:r>
      <w:r>
        <w:rPr>
          <w:lang w:eastAsia="zh-CN"/>
        </w:rPr>
        <w:tab/>
        <w:t>посольство Соединенных Штатов в Израиле и израильское министерство юстиции организовали симпозиум, посвященный путям борьбы с торговлей женщинами.  В работе симпозиума приняли участие представители заинтересованных правительственных министерств, НПО, раввины и частные предприниматели;</w:t>
      </w:r>
    </w:p>
    <w:p w:rsidR="00433C23" w:rsidRDefault="00433C23" w:rsidP="00A822BB">
      <w:pPr>
        <w:ind w:left="1134" w:hanging="573"/>
        <w:rPr>
          <w:lang w:eastAsia="zh-CN"/>
        </w:rPr>
      </w:pPr>
    </w:p>
    <w:p w:rsidR="00433C23" w:rsidRDefault="00433C23" w:rsidP="00A822BB">
      <w:pPr>
        <w:ind w:left="1134" w:hanging="573"/>
        <w:rPr>
          <w:lang w:eastAsia="zh-CN"/>
        </w:rPr>
      </w:pPr>
      <w:r>
        <w:rPr>
          <w:lang w:val="en-US" w:eastAsia="zh-CN"/>
        </w:rPr>
        <w:t>b</w:t>
      </w:r>
      <w:r w:rsidRPr="00F00BB4">
        <w:rPr>
          <w:lang w:eastAsia="zh-CN"/>
        </w:rPr>
        <w:t>)</w:t>
      </w:r>
      <w:r>
        <w:rPr>
          <w:lang w:eastAsia="zh-CN"/>
        </w:rPr>
        <w:tab/>
        <w:t>министерство юстиции подготовило и распространило среди всех израильских судей документ, посвященный новому закону о борьбе с торговлей людьми, с тем чтобы привлечь их внимание к данной проблеме;</w:t>
      </w:r>
    </w:p>
    <w:p w:rsidR="00433C23" w:rsidRDefault="00433C23" w:rsidP="00A822BB">
      <w:pPr>
        <w:ind w:left="1134" w:hanging="573"/>
        <w:rPr>
          <w:lang w:eastAsia="zh-CN"/>
        </w:rPr>
      </w:pPr>
    </w:p>
    <w:p w:rsidR="00433C23" w:rsidRDefault="00433C23" w:rsidP="00A822BB">
      <w:pPr>
        <w:ind w:left="1134" w:hanging="573"/>
        <w:rPr>
          <w:lang w:eastAsia="zh-CN"/>
        </w:rPr>
      </w:pPr>
      <w:r>
        <w:rPr>
          <w:lang w:eastAsia="zh-CN"/>
        </w:rPr>
        <w:t>с)</w:t>
      </w:r>
      <w:r>
        <w:rPr>
          <w:lang w:eastAsia="zh-CN"/>
        </w:rPr>
        <w:tab/>
        <w:t>в октябре 2007 года был организован семинар, посвященный борьбе с торговлей людьми.  В нем приняли участие юристы и представители министерства юстиции;</w:t>
      </w:r>
    </w:p>
    <w:p w:rsidR="00433C23" w:rsidRDefault="00433C23" w:rsidP="00A822BB">
      <w:pPr>
        <w:ind w:left="1134" w:hanging="573"/>
        <w:rPr>
          <w:lang w:eastAsia="zh-CN"/>
        </w:rPr>
      </w:pPr>
    </w:p>
    <w:p w:rsidR="00433C23" w:rsidRDefault="00433C23" w:rsidP="00A822BB">
      <w:pPr>
        <w:ind w:left="1134" w:hanging="573"/>
        <w:rPr>
          <w:lang w:eastAsia="zh-CN"/>
        </w:rPr>
      </w:pPr>
      <w:r>
        <w:rPr>
          <w:lang w:val="en-US" w:eastAsia="zh-CN"/>
        </w:rPr>
        <w:t>d</w:t>
      </w:r>
      <w:r w:rsidRPr="00F00BB4">
        <w:rPr>
          <w:lang w:eastAsia="zh-CN"/>
        </w:rPr>
        <w:t>)</w:t>
      </w:r>
      <w:r w:rsidRPr="00F00BB4">
        <w:rPr>
          <w:lang w:eastAsia="zh-CN"/>
        </w:rPr>
        <w:tab/>
      </w:r>
      <w:r>
        <w:rPr>
          <w:lang w:eastAsia="zh-CN"/>
        </w:rPr>
        <w:t xml:space="preserve">31 января 2007 года был проведен однодневный семинар для руководителей консульских отделов восьми стран, откуда происходит большинство жертв торговли людьми.  Этот семинар, идея которого родилась у правозащитной НПО "Женщины женщинам", был организован Израилем в целях расширения сотрудничества между странами происхождения, транзита и назначения.  На семинаре выступали депутат Кнессета, представители правительства, полиции и различных НПО, которые поделились с участниками израильским опытом борьбы против торговли людьми.  Организаторами семинара выступило </w:t>
      </w:r>
      <w:r w:rsidR="00782FB2">
        <w:rPr>
          <w:lang w:eastAsia="zh-CN"/>
        </w:rPr>
        <w:t>М</w:t>
      </w:r>
      <w:r>
        <w:rPr>
          <w:lang w:eastAsia="zh-CN"/>
        </w:rPr>
        <w:t xml:space="preserve">инистерство иностранных дел, а также </w:t>
      </w:r>
      <w:r w:rsidR="00782FB2">
        <w:rPr>
          <w:lang w:eastAsia="zh-CN"/>
        </w:rPr>
        <w:t>М</w:t>
      </w:r>
      <w:r>
        <w:rPr>
          <w:lang w:eastAsia="zh-CN"/>
        </w:rPr>
        <w:t>инистерство юстиции и НПО "Женщины женщинам";</w:t>
      </w:r>
    </w:p>
    <w:p w:rsidR="00433C23" w:rsidRDefault="00433C23" w:rsidP="00A822BB">
      <w:pPr>
        <w:ind w:left="1134" w:hanging="573"/>
        <w:rPr>
          <w:lang w:eastAsia="zh-CN"/>
        </w:rPr>
      </w:pPr>
    </w:p>
    <w:p w:rsidR="00433C23" w:rsidRDefault="00433C23" w:rsidP="00A822BB">
      <w:pPr>
        <w:ind w:left="1134" w:hanging="573"/>
      </w:pPr>
      <w:r>
        <w:t>е)</w:t>
      </w:r>
      <w:r>
        <w:tab/>
        <w:t>представители министерства юстиции регулярно выступают перед разными аудиториями (в частности, перед научными кругами, военнослужащими АОИ, студентами и т.д.) с лекциями, посвященными проблеме торговли людьми.</w:t>
      </w:r>
    </w:p>
    <w:p w:rsidR="00433C23" w:rsidRDefault="00433C23" w:rsidP="00A822BB"/>
    <w:p w:rsidR="00433C23" w:rsidRDefault="00433C23" w:rsidP="00A822BB">
      <w:r>
        <w:t>190.</w:t>
      </w:r>
      <w:r>
        <w:tab/>
        <w:t xml:space="preserve">Действующий при министерстве юстиции Институт повышения квалификации работников прокуратуры и адвокатуры ежегодно организует семинары для прокурорского состава.  31 мая 2007 года Институт провел семинар по проблеме торговли людьми, в ходе которого представители НПО, прокуратуры и национальный координатор выступили с лекциями, посвященными правам человека жертв торговли людьми.  Внимание на семинаре обращалось на обе формы торговли людьми. </w:t>
      </w:r>
    </w:p>
    <w:p w:rsidR="00433C23" w:rsidRDefault="00433C23" w:rsidP="00A822BB"/>
    <w:p w:rsidR="00433C23" w:rsidRDefault="00433C23" w:rsidP="00A822BB">
      <w:r>
        <w:t>191.</w:t>
      </w:r>
      <w:r>
        <w:tab/>
        <w:t>В октябре 2007 года прошел семинар для помощников судей.  Участникам семинара были прочитаны лекции по новому комплексному законодательству по борьбе с торговлей людьми и представлена дополнительная информация о всех формах такой торговли.</w:t>
      </w:r>
    </w:p>
    <w:p w:rsidR="00433C23" w:rsidRDefault="00433C23" w:rsidP="00A822BB"/>
    <w:p w:rsidR="00433C23" w:rsidRDefault="00433C23" w:rsidP="00A822BB">
      <w:r>
        <w:t>192.</w:t>
      </w:r>
      <w:r>
        <w:tab/>
        <w:t>18 сентября и 23 октября 2006 года министерство внутренних дел провело два однодневных семинара по проблемам торговли людьми специально для тех лиц, которые в своей работе могут столкнуться с жертвами торговли людьми для целей проституции, в том числе для сотрудников службы пограничного паспортного контроля, визовых отделов и высокопоставленных сотрудников органа демографического учета.  Цель семинаров заключалась в том, чтобы ознакомить участников с принципами соответствующих законодательных актов и международных договоров и доктрин и научить должностных лиц опознавать жертв и правонарушителей, предоставив в их распоряжение инструментарий, необходимый для работы на основе соответствующих инструкций.  Перед слушателями с лекциями выступили:  директор приюта "Мааган", жертва торговли людьми, национальный координатор, представители полиции, министерств юстиции и по социальным вопросам и соответствующих НПО.</w:t>
      </w:r>
    </w:p>
    <w:p w:rsidR="00433C23" w:rsidRDefault="00433C23" w:rsidP="00A822BB"/>
    <w:p w:rsidR="00433C23" w:rsidRDefault="00433C23" w:rsidP="00A822BB">
      <w:pPr>
        <w:rPr>
          <w:lang w:eastAsia="zh-CN"/>
        </w:rPr>
      </w:pPr>
      <w:r>
        <w:t>193.</w:t>
      </w:r>
      <w:r>
        <w:tab/>
        <w:t xml:space="preserve">Секция </w:t>
      </w:r>
      <w:r>
        <w:rPr>
          <w:lang w:eastAsia="zh-CN"/>
        </w:rPr>
        <w:t>образовательных и информационных программ проводит профессиональные недельные семинары для сотрудников следственных органов, занимающихся проблемами торговли людьми.  С 2004 по 2006 год было проведено 11 недельных курсов, в ходе которых соответствующую учебную и профессиональную подготовку получили 134 следственных работника.  Дополнительные семинары по проблеме торговли людьми были организованы еще для сотен сотрудников полиции, занимающихся следственной работой и сбором информации.</w:t>
      </w:r>
    </w:p>
    <w:p w:rsidR="00433C23" w:rsidRDefault="00433C23" w:rsidP="00A822BB">
      <w:pPr>
        <w:rPr>
          <w:lang w:eastAsia="zh-CN"/>
        </w:rPr>
      </w:pPr>
    </w:p>
    <w:p w:rsidR="00433C23" w:rsidRDefault="00433C23" w:rsidP="00A822BB">
      <w:pPr>
        <w:rPr>
          <w:lang w:eastAsia="zh-CN"/>
        </w:rPr>
      </w:pPr>
      <w:r>
        <w:rPr>
          <w:lang w:eastAsia="zh-CN"/>
        </w:rPr>
        <w:t>194.</w:t>
      </w:r>
      <w:r>
        <w:rPr>
          <w:lang w:eastAsia="zh-CN"/>
        </w:rPr>
        <w:tab/>
        <w:t>Иммиграционное управление регулярно организует однодневные семинары по вопросам прав человека для всех своих сотрудников, следователей и работников центров временного содержания (которые вступают в контакт с жертвами торговли людьми).</w:t>
      </w:r>
    </w:p>
    <w:p w:rsidR="00433C23" w:rsidRDefault="00433C23" w:rsidP="00A822BB">
      <w:pPr>
        <w:rPr>
          <w:lang w:eastAsia="zh-CN"/>
        </w:rPr>
      </w:pPr>
    </w:p>
    <w:p w:rsidR="00433C23" w:rsidRDefault="00433C23" w:rsidP="00A822BB">
      <w:r>
        <w:rPr>
          <w:lang w:eastAsia="zh-CN"/>
        </w:rPr>
        <w:t>195.</w:t>
      </w:r>
      <w:r>
        <w:rPr>
          <w:lang w:eastAsia="zh-CN"/>
        </w:rPr>
        <w:tab/>
        <w:t>Иммиграционное управление продолжает предлагать своим сотрудникам специальную подготовку, включающую семинары по таким темам, как право на личное достоинство и свободу и источники ксенофобии и последствия предрассудков.</w:t>
      </w:r>
    </w:p>
    <w:p w:rsidR="00433C23" w:rsidRDefault="00433C23" w:rsidP="001A209D">
      <w:pPr>
        <w:tabs>
          <w:tab w:val="clear" w:pos="567"/>
          <w:tab w:val="clear" w:pos="1134"/>
          <w:tab w:val="clear" w:pos="6237"/>
          <w:tab w:val="left" w:pos="1418"/>
          <w:tab w:val="right" w:leader="dot" w:pos="7172"/>
          <w:tab w:val="center" w:pos="8039"/>
          <w:tab w:val="center" w:pos="9122"/>
        </w:tabs>
        <w:spacing w:line="240" w:lineRule="auto"/>
      </w:pPr>
    </w:p>
    <w:p w:rsidR="00782FB2" w:rsidRDefault="00782FB2" w:rsidP="00A822BB">
      <w:r>
        <w:rPr>
          <w:lang w:eastAsia="zh-CN"/>
        </w:rPr>
        <w:t>196.</w:t>
      </w:r>
      <w:r>
        <w:rPr>
          <w:lang w:eastAsia="zh-CN"/>
        </w:rPr>
        <w:tab/>
        <w:t xml:space="preserve">Инспекторы </w:t>
      </w:r>
      <w:r>
        <w:t>правоприменительного отдела Министерства промышленности, торговли и труда получают общие навыки проведения расследований, а также специальную подготовку по вопросам законодательства, применение которого они должны обеспечивать.  Департамент иностранной рабочей силы отдела Министерства промышленности, торговли и труда регулярно проводит для своих инспекторов подготовительные курсы и семинары, посвященные трудовому законодательству и процессуальным нормам.</w:t>
      </w:r>
    </w:p>
    <w:p w:rsidR="00782FB2" w:rsidRDefault="00782FB2" w:rsidP="00A822BB"/>
    <w:p w:rsidR="00782FB2" w:rsidRDefault="00782FB2" w:rsidP="00A822BB">
      <w:r>
        <w:t>197.</w:t>
      </w:r>
      <w:r>
        <w:tab/>
        <w:t xml:space="preserve">В октябре 2006 года Департамент правовой помощи Министерства юстиции организовал для юристов, занимающихся оказанием правовой помощи, однодневный семинар по проблеме торговли людьми для целей трудовой эксплуатации с особым акцентом на законодательство о борьбе с такой торговлей.  В ходе этого семинара с лекциями выступили представители Министерства юстиции и НПО, рассказавшие слушателям о способах определения жертв торговли людьми.  </w:t>
      </w:r>
    </w:p>
    <w:p w:rsidR="00782FB2" w:rsidRDefault="00782FB2" w:rsidP="00A822BB"/>
    <w:p w:rsidR="00782FB2" w:rsidRDefault="00782FB2" w:rsidP="00A822BB">
      <w:r>
        <w:t>198.</w:t>
      </w:r>
      <w:r>
        <w:tab/>
        <w:t>25 января 2007 года Министерство внутренних дел провело однодневный семинар по проблеме торговли людьми для целей трудовой эксплуатации специально для тех лиц, которые в своей работе могут столкнуться с жертвами торговли людьми для целей трудовой эксплуатации, в том числе для сотрудников службы пограничного паспортного контроля, визовых отделов и высокопоставленных сотрудников органа демографического учета.  Перед слушателями с лекциями выступили национальный координатор, представители полиции, Министерств юстиции и по социальным вопросам и соответствующих НПО.</w:t>
      </w:r>
    </w:p>
    <w:p w:rsidR="00782FB2" w:rsidRDefault="00782FB2" w:rsidP="00A822BB"/>
    <w:p w:rsidR="00782FB2" w:rsidRDefault="00782FB2" w:rsidP="00A822BB">
      <w:pPr>
        <w:rPr>
          <w:b/>
        </w:rPr>
      </w:pPr>
      <w:r>
        <w:rPr>
          <w:b/>
        </w:rPr>
        <w:t>Сексуальные домогательства</w:t>
      </w:r>
    </w:p>
    <w:p w:rsidR="00782FB2" w:rsidRDefault="00782FB2" w:rsidP="00A822BB">
      <w:pPr>
        <w:rPr>
          <w:b/>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r>
        <w:t>199.</w:t>
      </w:r>
      <w:r>
        <w:tab/>
        <w:t xml:space="preserve">25 ноября 2007 года </w:t>
      </w:r>
      <w:r w:rsidRPr="00003692">
        <w:rPr>
          <w:szCs w:val="24"/>
          <w:lang w:eastAsia="ru-RU"/>
        </w:rPr>
        <w:t>Национальный орган по улучшению положения женщин</w:t>
      </w:r>
      <w:r>
        <w:rPr>
          <w:szCs w:val="24"/>
          <w:lang w:eastAsia="ru-RU"/>
        </w:rPr>
        <w:t xml:space="preserve"> по случаю международного дня борьбы против насилия в отношении женщин организовал лекцию по проблеме сексуального домогательства.  Эта лекция состоялась в главном здании Министерства юстиции, и на ней присутствовали сотрудники Министерства.</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p>
    <w:p w:rsidR="00782FB2" w:rsidRDefault="00782FB2" w:rsidP="00A822BB">
      <w:pPr>
        <w:tabs>
          <w:tab w:val="clear" w:pos="567"/>
          <w:tab w:val="clear" w:pos="1134"/>
          <w:tab w:val="clear" w:pos="1701"/>
          <w:tab w:val="clear" w:pos="2268"/>
          <w:tab w:val="clear" w:pos="6237"/>
        </w:tabs>
        <w:autoSpaceDE w:val="0"/>
        <w:autoSpaceDN w:val="0"/>
        <w:adjustRightInd w:val="0"/>
        <w:rPr>
          <w:b/>
          <w:szCs w:val="24"/>
          <w:lang w:eastAsia="ru-RU"/>
        </w:rPr>
      </w:pPr>
      <w:r>
        <w:rPr>
          <w:b/>
          <w:szCs w:val="24"/>
          <w:lang w:eastAsia="ru-RU"/>
        </w:rPr>
        <w:t>Инвалиды</w:t>
      </w:r>
    </w:p>
    <w:p w:rsidR="00782FB2" w:rsidRDefault="00782FB2" w:rsidP="00A822BB">
      <w:pPr>
        <w:tabs>
          <w:tab w:val="clear" w:pos="567"/>
          <w:tab w:val="clear" w:pos="1134"/>
          <w:tab w:val="clear" w:pos="1701"/>
          <w:tab w:val="clear" w:pos="2268"/>
          <w:tab w:val="clear" w:pos="6237"/>
        </w:tabs>
        <w:autoSpaceDE w:val="0"/>
        <w:autoSpaceDN w:val="0"/>
        <w:adjustRightInd w:val="0"/>
        <w:rPr>
          <w:b/>
          <w:szCs w:val="24"/>
          <w:lang w:eastAsia="ru-RU"/>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200.</w:t>
      </w:r>
      <w:r>
        <w:rPr>
          <w:szCs w:val="24"/>
          <w:lang w:eastAsia="ru-RU"/>
        </w:rPr>
        <w:tab/>
        <w:t>В октябре 2007 года Комиссия по равноправию инвалидов Министерства юстиции провела однодневный семинар, в котором приняли участие занимающиеся оказанием правовой помощи юристы и который был посвящен равноправию инвалидов с особым акцентом на проблемы лиц пожилого возраста, занятости, интеграции в общество, интеграции в систему образования и другие юридические вопросы.  В ходе этого однодневного семинара с лекциями выступили представители Министерства юстиции и НПО.</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201.</w:t>
      </w:r>
      <w:r>
        <w:rPr>
          <w:szCs w:val="24"/>
          <w:lang w:eastAsia="ru-RU"/>
        </w:rPr>
        <w:tab/>
        <w:t>В декабре 2007 года Университет Бар-Илан и Комиссия по равноправию инвалидов Министерства юстиции организовали однодневный семинар на тему "Право быть иным – сила отличия".  Центральным событием этого семинара стала церемония вручения премии "За равноправие инвалидов" за выдающиеся достижения в деле интеграции инвалидов в общество.  В семинаре приняли участие сотрудники Министерства юстиции и других Министерств, юристы, студенты и представители широкой общественности.  На семинаре обсуждались следующие основные вопросы:  моральные и юридические права плода с патологией, сила отличия и ее значение для социальных сдвигов в Израиле, интеграция учащихся-инвалидов в учебную систему, инвалиды и средства массовой информации и языки человеческого общения.  В ходе семинара с лекциями выступили представители научных кругов, Министерства юстиции и НПО.</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p>
    <w:p w:rsidR="00782FB2" w:rsidRDefault="00DE454B" w:rsidP="00A822BB">
      <w:pPr>
        <w:tabs>
          <w:tab w:val="clear" w:pos="567"/>
          <w:tab w:val="clear" w:pos="1134"/>
          <w:tab w:val="clear" w:pos="1701"/>
          <w:tab w:val="clear" w:pos="2268"/>
          <w:tab w:val="clear" w:pos="6237"/>
        </w:tabs>
        <w:autoSpaceDE w:val="0"/>
        <w:autoSpaceDN w:val="0"/>
        <w:adjustRightInd w:val="0"/>
        <w:rPr>
          <w:b/>
          <w:szCs w:val="24"/>
          <w:lang w:eastAsia="ru-RU"/>
        </w:rPr>
      </w:pPr>
      <w:r>
        <w:rPr>
          <w:b/>
          <w:szCs w:val="24"/>
          <w:lang w:eastAsia="ru-RU"/>
        </w:rPr>
        <w:br w:type="page"/>
      </w:r>
      <w:r w:rsidR="00782FB2">
        <w:rPr>
          <w:b/>
          <w:szCs w:val="24"/>
          <w:lang w:eastAsia="ru-RU"/>
        </w:rPr>
        <w:t>3.</w:t>
      </w:r>
      <w:r w:rsidR="00782FB2">
        <w:rPr>
          <w:b/>
          <w:szCs w:val="24"/>
          <w:lang w:eastAsia="ru-RU"/>
        </w:rPr>
        <w:tab/>
        <w:t>Международные конференции и контакты</w:t>
      </w:r>
    </w:p>
    <w:p w:rsidR="00782FB2" w:rsidRDefault="00782FB2" w:rsidP="00A822BB">
      <w:pPr>
        <w:tabs>
          <w:tab w:val="clear" w:pos="567"/>
          <w:tab w:val="clear" w:pos="1134"/>
          <w:tab w:val="clear" w:pos="1701"/>
          <w:tab w:val="clear" w:pos="2268"/>
          <w:tab w:val="clear" w:pos="6237"/>
        </w:tabs>
        <w:autoSpaceDE w:val="0"/>
        <w:autoSpaceDN w:val="0"/>
        <w:adjustRightInd w:val="0"/>
        <w:rPr>
          <w:b/>
          <w:szCs w:val="24"/>
          <w:lang w:eastAsia="ru-RU"/>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202.</w:t>
      </w:r>
      <w:r>
        <w:rPr>
          <w:szCs w:val="24"/>
          <w:lang w:eastAsia="ru-RU"/>
        </w:rPr>
        <w:tab/>
        <w:t>С 26 по 28 марта 2007 года в Университете Джона Хопкинса прошла конференция, связанная с проводимым в университете защитным проектом.  С лекцией перед сотрудниками правоохранительных органов, представителями научных кругов, НПО и другими участниками выступила Национальный координатор по проблеме торговли людьми, рассказавшая присутствовавшим об опыте борьбы с этим явлением в Израиле.  Координатор провела также встречи с представителями Государственного департамента, департаментом здравоохранения и социальных услуг Министерства общественной безопасности, а также с местной НПО "Фонд справедливости".</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203.</w:t>
      </w:r>
      <w:r>
        <w:rPr>
          <w:szCs w:val="24"/>
          <w:lang w:eastAsia="ru-RU"/>
        </w:rPr>
        <w:tab/>
        <w:t>21 мая 2007 года Национальный координатор приняла участие в проходившей в Вене Конференции ОБСЕ, посвященной роли Национальных докладчиков, в ходе которой она встретилась с представителями стран – участниц ОБСЕ и обменялась с ними информацией и мнениями.  Узнав на этой конференции много нового и опираясь на полученную информацию, она выступила с инициативой подготовки ежегодного доклада правительству по проблемам торговли людьми.</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 xml:space="preserve">204.  </w:t>
      </w:r>
      <w:r w:rsidRPr="00D87F95">
        <w:rPr>
          <w:szCs w:val="24"/>
          <w:lang w:eastAsia="ru-RU"/>
        </w:rPr>
        <w:tab/>
        <w:t xml:space="preserve">16-19 </w:t>
      </w:r>
      <w:r>
        <w:rPr>
          <w:szCs w:val="24"/>
          <w:lang w:eastAsia="ru-RU"/>
        </w:rPr>
        <w:t xml:space="preserve">июля </w:t>
      </w:r>
      <w:r w:rsidRPr="00D87F95">
        <w:rPr>
          <w:szCs w:val="24"/>
          <w:lang w:eastAsia="ru-RU"/>
        </w:rPr>
        <w:t>2007 года</w:t>
      </w:r>
      <w:r>
        <w:rPr>
          <w:szCs w:val="24"/>
          <w:lang w:eastAsia="ru-RU"/>
        </w:rPr>
        <w:t xml:space="preserve"> представитель Тель-Авивской окружной прокуратуры вместе с  иностранными судьями и прокурорами принял участие в сессии, посвященной выполнению рекомендаций конференции ЮНОДК, цель которой заключалась в том, чтобы доработать предназначенные для прокуроров и судей типовые руководящие принципы работы с делами о торговле людьми.</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205.</w:t>
      </w:r>
      <w:r>
        <w:rPr>
          <w:szCs w:val="24"/>
          <w:lang w:eastAsia="ru-RU"/>
        </w:rPr>
        <w:tab/>
        <w:t xml:space="preserve">С 1 по 4 октября </w:t>
      </w:r>
      <w:r w:rsidRPr="00E449F8">
        <w:rPr>
          <w:szCs w:val="24"/>
          <w:lang w:eastAsia="ru-RU"/>
        </w:rPr>
        <w:t>2007 года</w:t>
      </w:r>
      <w:r>
        <w:rPr>
          <w:szCs w:val="24"/>
          <w:lang w:eastAsia="ru-RU"/>
        </w:rPr>
        <w:t xml:space="preserve"> представитель Департамента международных соглашений и судебных споров Министерства юстиции принял участие в проходившем в Вене четырехдневном неформальном совещании группы экспертов ЮНОДК, посвященном рассмотрению и доработке пакета проектов типовых законов о борьбе с торговлей людьми, справочного перечня законодательных актов и сборника определений.  </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r>
        <w:rPr>
          <w:szCs w:val="24"/>
          <w:lang w:eastAsia="ru-RU"/>
        </w:rPr>
        <w:t>206.</w:t>
      </w:r>
      <w:r>
        <w:rPr>
          <w:szCs w:val="24"/>
          <w:lang w:eastAsia="ru-RU"/>
        </w:rPr>
        <w:tab/>
        <w:t xml:space="preserve">13-15 февраля </w:t>
      </w:r>
      <w:r w:rsidRPr="00525E0D">
        <w:rPr>
          <w:szCs w:val="24"/>
          <w:lang w:eastAsia="ru-RU"/>
        </w:rPr>
        <w:t>2008 года</w:t>
      </w:r>
      <w:r>
        <w:rPr>
          <w:szCs w:val="24"/>
          <w:lang w:eastAsia="ru-RU"/>
        </w:rPr>
        <w:t xml:space="preserve"> Национальный координатор была приглашена для участия в Венском форуме по вопросу торговли людьми и в группе экспертов, занимающейся выработкой правовой основы и законодательства по борьбе с торговлей людьми.</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ru-RU"/>
        </w:rPr>
      </w:pPr>
    </w:p>
    <w:p w:rsidR="00782FB2" w:rsidRDefault="00DE454B" w:rsidP="00A822BB">
      <w:pPr>
        <w:tabs>
          <w:tab w:val="clear" w:pos="567"/>
          <w:tab w:val="clear" w:pos="1134"/>
          <w:tab w:val="clear" w:pos="1701"/>
          <w:tab w:val="clear" w:pos="2268"/>
          <w:tab w:val="clear" w:pos="6237"/>
        </w:tabs>
        <w:autoSpaceDE w:val="0"/>
        <w:autoSpaceDN w:val="0"/>
        <w:adjustRightInd w:val="0"/>
        <w:jc w:val="center"/>
        <w:rPr>
          <w:b/>
          <w:szCs w:val="24"/>
          <w:lang w:eastAsia="zh-CN"/>
        </w:rPr>
      </w:pPr>
      <w:r>
        <w:rPr>
          <w:b/>
          <w:szCs w:val="24"/>
          <w:lang w:val="fr-CH" w:eastAsia="ru-RU"/>
        </w:rPr>
        <w:br w:type="page"/>
      </w:r>
      <w:r w:rsidR="00782FB2">
        <w:rPr>
          <w:b/>
          <w:szCs w:val="24"/>
          <w:lang w:val="fr-CH" w:eastAsia="ru-RU"/>
        </w:rPr>
        <w:t>V</w:t>
      </w:r>
      <w:r w:rsidR="00782FB2" w:rsidRPr="0090032F">
        <w:rPr>
          <w:b/>
          <w:szCs w:val="24"/>
          <w:lang w:eastAsia="ru-RU"/>
        </w:rPr>
        <w:t>.</w:t>
      </w:r>
      <w:r w:rsidR="00782FB2" w:rsidRPr="0090032F">
        <w:rPr>
          <w:b/>
          <w:szCs w:val="24"/>
          <w:lang w:eastAsia="ru-RU"/>
        </w:rPr>
        <w:tab/>
      </w:r>
      <w:r w:rsidR="00782FB2">
        <w:rPr>
          <w:b/>
          <w:szCs w:val="24"/>
          <w:lang w:eastAsia="zh-CN"/>
        </w:rPr>
        <w:t>ИНФОРМАЦИЯ, ПУБЛИКАЦИИ И ПООЩРЕНИЕ ПРАВ ЧЕЛОВЕКА</w:t>
      </w:r>
    </w:p>
    <w:p w:rsidR="00782FB2" w:rsidRDefault="00782FB2" w:rsidP="00A822BB">
      <w:pPr>
        <w:tabs>
          <w:tab w:val="clear" w:pos="567"/>
          <w:tab w:val="clear" w:pos="1134"/>
          <w:tab w:val="clear" w:pos="1701"/>
          <w:tab w:val="clear" w:pos="2268"/>
          <w:tab w:val="clear" w:pos="6237"/>
        </w:tabs>
        <w:autoSpaceDE w:val="0"/>
        <w:autoSpaceDN w:val="0"/>
        <w:adjustRightInd w:val="0"/>
        <w:jc w:val="center"/>
        <w:rPr>
          <w:b/>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jc w:val="center"/>
        <w:rPr>
          <w:b/>
          <w:szCs w:val="24"/>
          <w:lang w:eastAsia="zh-CN"/>
        </w:rPr>
      </w:pPr>
      <w:r>
        <w:rPr>
          <w:b/>
          <w:szCs w:val="24"/>
          <w:lang w:eastAsia="zh-CN"/>
        </w:rPr>
        <w:t>А.</w:t>
      </w:r>
      <w:r>
        <w:rPr>
          <w:b/>
          <w:szCs w:val="24"/>
          <w:lang w:eastAsia="zh-CN"/>
        </w:rPr>
        <w:tab/>
        <w:t>Пропаганда прав человека через средства массовой информации</w:t>
      </w:r>
    </w:p>
    <w:p w:rsidR="00782FB2" w:rsidRDefault="00782FB2" w:rsidP="00A822BB">
      <w:pPr>
        <w:tabs>
          <w:tab w:val="clear" w:pos="567"/>
          <w:tab w:val="clear" w:pos="1134"/>
          <w:tab w:val="clear" w:pos="1701"/>
          <w:tab w:val="clear" w:pos="2268"/>
          <w:tab w:val="clear" w:pos="6237"/>
        </w:tabs>
        <w:autoSpaceDE w:val="0"/>
        <w:autoSpaceDN w:val="0"/>
        <w:adjustRightInd w:val="0"/>
        <w:jc w:val="center"/>
        <w:rPr>
          <w:b/>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207.</w:t>
      </w:r>
      <w:r>
        <w:rPr>
          <w:szCs w:val="24"/>
          <w:lang w:eastAsia="zh-CN"/>
        </w:rPr>
        <w:tab/>
        <w:t>По основным израильским национальным телевизионным каналам часто передаются интервью, новости и телевизионные программы, связанные с темой прав человека.  Одни из них ориентированы на широкую общественность, а другие рассказывают о правах человека с точки зрения историй отдельных лиц.  Все каналы затрагивают весь спектр правозащитных проблем, касающихся прав инвалидов, неблагополучных детей, положения и защиты женщин, торговли людьми, иностранных рабочих, меньшинств и т.д.  Эти проблемы регулярно освещаются и анализируются и в программах местных телевизионных каналов.  Кроме того, как национальные, так и в местные телевизионные станции регулярно передают информацию о центрах помощи, занимающихся правозащитной тематикой.</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208.</w:t>
      </w:r>
      <w:r>
        <w:rPr>
          <w:szCs w:val="24"/>
          <w:lang w:eastAsia="zh-CN"/>
        </w:rPr>
        <w:tab/>
        <w:t>Основные израильские радиостанции в своих интервью и сообщениях также затрагивают правозащитную проблематику.  Они регулярно пропагандируют борьбу против торговли людьми и других нарушений прав человека.  Радиостанции передают также важную информацию о центрах помощи жертвам нарушений прав человека и другие важные сведения.  Эти же проблемы регулярно освещаются и анализируются и в передачах местных телевизионных радиостанций.</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209.</w:t>
      </w:r>
      <w:r>
        <w:rPr>
          <w:szCs w:val="24"/>
          <w:lang w:eastAsia="zh-CN"/>
        </w:rPr>
        <w:tab/>
        <w:t>В крупнейших израильских газетах и на основных Интернет-сайтах регулярно поднимаются вопросы прав человека и появляются новые истории и статьи по данной теме.  На некоторых из этих сайтов можно найти дополнительные сведения о различных центрах помощи жертвам нарушений прав человека.</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210.</w:t>
      </w:r>
      <w:r>
        <w:rPr>
          <w:szCs w:val="24"/>
          <w:lang w:eastAsia="zh-CN"/>
        </w:rPr>
        <w:tab/>
        <w:t>В правилах работы средств массовой информации (Безек и вещание) (владельцы лицензий на вещание) 5748-1987 содержится перечень ограничений на вещание, представляющих собой кодекс вещания.  Статья 3 этих правил, посвященная защите человеческого достоинства, гласит, что владельцы лицензий на вещание должны соблюдать все требования закона и без ущерба вышесказанному должны принимать все возможные меры к тому, чтобы в процессе вещания не допускать:</w:t>
      </w:r>
    </w:p>
    <w:p w:rsidR="004A1DEF" w:rsidRDefault="004A1DEF"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Pr="0045379B" w:rsidRDefault="00782FB2" w:rsidP="00A822BB">
      <w:pPr>
        <w:tabs>
          <w:tab w:val="clear" w:pos="567"/>
          <w:tab w:val="clear" w:pos="1134"/>
          <w:tab w:val="clear" w:pos="1701"/>
          <w:tab w:val="clear" w:pos="2268"/>
          <w:tab w:val="clear" w:pos="6237"/>
        </w:tabs>
        <w:autoSpaceDE w:val="0"/>
        <w:autoSpaceDN w:val="0"/>
        <w:adjustRightInd w:val="0"/>
        <w:ind w:left="1134" w:hanging="567"/>
      </w:pPr>
      <w:r>
        <w:rPr>
          <w:szCs w:val="24"/>
          <w:lang w:val="en-US" w:eastAsia="zh-CN"/>
        </w:rPr>
        <w:t>a</w:t>
      </w:r>
      <w:r>
        <w:rPr>
          <w:szCs w:val="24"/>
          <w:lang w:eastAsia="zh-CN"/>
        </w:rPr>
        <w:t>.</w:t>
      </w:r>
      <w:r w:rsidRPr="0045379B">
        <w:rPr>
          <w:szCs w:val="24"/>
          <w:lang w:eastAsia="zh-CN"/>
        </w:rPr>
        <w:tab/>
      </w:r>
      <w:r>
        <w:rPr>
          <w:szCs w:val="24"/>
          <w:lang w:eastAsia="zh-CN"/>
        </w:rPr>
        <w:t>унижения отдельных лиц или групп лиц в связи с их национальной принадлежностью, происхождением и вероисповеданием;</w:t>
      </w:r>
    </w:p>
    <w:p w:rsidR="00782FB2" w:rsidRPr="007E3716" w:rsidRDefault="00782FB2" w:rsidP="00A822BB">
      <w:pPr>
        <w:tabs>
          <w:tab w:val="clear" w:pos="567"/>
          <w:tab w:val="clear" w:pos="1134"/>
          <w:tab w:val="clear" w:pos="1701"/>
          <w:tab w:val="clear" w:pos="2268"/>
          <w:tab w:val="clear" w:pos="6237"/>
        </w:tabs>
        <w:autoSpaceDE w:val="0"/>
        <w:autoSpaceDN w:val="0"/>
        <w:adjustRightInd w:val="0"/>
        <w:ind w:left="1134" w:hanging="567"/>
      </w:pPr>
    </w:p>
    <w:p w:rsidR="00782FB2" w:rsidRPr="0045379B" w:rsidRDefault="00782FB2" w:rsidP="00A822BB">
      <w:pPr>
        <w:tabs>
          <w:tab w:val="clear" w:pos="567"/>
          <w:tab w:val="clear" w:pos="1134"/>
          <w:tab w:val="clear" w:pos="1701"/>
          <w:tab w:val="clear" w:pos="2268"/>
          <w:tab w:val="clear" w:pos="6237"/>
        </w:tabs>
        <w:autoSpaceDE w:val="0"/>
        <w:autoSpaceDN w:val="0"/>
        <w:adjustRightInd w:val="0"/>
        <w:ind w:left="1134" w:hanging="567"/>
      </w:pPr>
      <w:r>
        <w:rPr>
          <w:szCs w:val="24"/>
          <w:lang w:val="en-US" w:eastAsia="zh-CN"/>
        </w:rPr>
        <w:t>b</w:t>
      </w:r>
      <w:r>
        <w:rPr>
          <w:szCs w:val="24"/>
          <w:lang w:eastAsia="zh-CN"/>
        </w:rPr>
        <w:t>.</w:t>
      </w:r>
      <w:r w:rsidRPr="0045379B">
        <w:rPr>
          <w:szCs w:val="24"/>
          <w:lang w:eastAsia="zh-CN"/>
        </w:rPr>
        <w:tab/>
      </w:r>
      <w:r>
        <w:rPr>
          <w:szCs w:val="24"/>
          <w:lang w:eastAsia="zh-CN"/>
        </w:rPr>
        <w:t>унижения людей в связи с приписываемыми им деяниями, поведением или характеристиками;</w:t>
      </w:r>
    </w:p>
    <w:p w:rsidR="00782FB2" w:rsidRPr="005C2B8A" w:rsidRDefault="00782FB2" w:rsidP="00A822BB">
      <w:pPr>
        <w:tabs>
          <w:tab w:val="clear" w:pos="567"/>
          <w:tab w:val="clear" w:pos="1134"/>
          <w:tab w:val="clear" w:pos="1701"/>
          <w:tab w:val="clear" w:pos="2268"/>
          <w:tab w:val="clear" w:pos="6237"/>
        </w:tabs>
        <w:autoSpaceDE w:val="0"/>
        <w:autoSpaceDN w:val="0"/>
        <w:adjustRightInd w:val="0"/>
        <w:ind w:left="1134" w:hanging="567"/>
      </w:pPr>
    </w:p>
    <w:p w:rsidR="00782FB2" w:rsidRPr="007713E8" w:rsidRDefault="00782FB2" w:rsidP="00A822BB">
      <w:pPr>
        <w:tabs>
          <w:tab w:val="clear" w:pos="567"/>
          <w:tab w:val="clear" w:pos="1134"/>
          <w:tab w:val="clear" w:pos="1701"/>
          <w:tab w:val="clear" w:pos="2268"/>
          <w:tab w:val="clear" w:pos="6237"/>
        </w:tabs>
        <w:autoSpaceDE w:val="0"/>
        <w:autoSpaceDN w:val="0"/>
        <w:adjustRightInd w:val="0"/>
        <w:ind w:left="1134" w:hanging="567"/>
      </w:pPr>
      <w:r>
        <w:rPr>
          <w:szCs w:val="24"/>
          <w:lang w:val="en-US" w:eastAsia="zh-CN"/>
        </w:rPr>
        <w:t>c</w:t>
      </w:r>
      <w:r>
        <w:rPr>
          <w:szCs w:val="24"/>
          <w:lang w:eastAsia="zh-CN"/>
        </w:rPr>
        <w:t>.</w:t>
      </w:r>
      <w:r w:rsidRPr="0045379B">
        <w:rPr>
          <w:szCs w:val="24"/>
          <w:lang w:eastAsia="zh-CN"/>
        </w:rPr>
        <w:tab/>
      </w:r>
      <w:r>
        <w:rPr>
          <w:szCs w:val="24"/>
          <w:lang w:eastAsia="zh-CN"/>
        </w:rPr>
        <w:t>подстрекательства к дискриминации по признаку расы, происхождения, вероисповедания, гражданства или пола.</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211.</w:t>
      </w:r>
      <w:r>
        <w:rPr>
          <w:szCs w:val="24"/>
          <w:lang w:eastAsia="zh-CN"/>
        </w:rPr>
        <w:tab/>
        <w:t>В статье 16 вышеупомянутых правил содержится перечень ограничений на интервьюирование несовершеннолетних.  В статье 16 е. Правил установлены ограничения на демонстрацию насилия, страданий, уголовных деяний и половых признаков.  Статья 16 </w:t>
      </w:r>
      <w:r>
        <w:rPr>
          <w:szCs w:val="24"/>
          <w:lang w:val="fr-CH" w:eastAsia="zh-CN"/>
        </w:rPr>
        <w:t>h</w:t>
      </w:r>
      <w:r>
        <w:rPr>
          <w:szCs w:val="24"/>
          <w:lang w:eastAsia="zh-CN"/>
        </w:rPr>
        <w:t xml:space="preserve">. Правил устанавливает временные ограничения на показ сцен открытого сексуального насилия и страданий.  В статьях 53 </w:t>
      </w:r>
      <w:r>
        <w:rPr>
          <w:szCs w:val="24"/>
          <w:lang w:val="en-US" w:eastAsia="zh-CN"/>
        </w:rPr>
        <w:t>i</w:t>
      </w:r>
      <w:r>
        <w:rPr>
          <w:szCs w:val="24"/>
          <w:lang w:eastAsia="zh-CN"/>
        </w:rPr>
        <w:t xml:space="preserve">. и 53 </w:t>
      </w:r>
      <w:r>
        <w:rPr>
          <w:szCs w:val="24"/>
          <w:lang w:val="en-US" w:eastAsia="zh-CN"/>
        </w:rPr>
        <w:t>j</w:t>
      </w:r>
      <w:r>
        <w:rPr>
          <w:szCs w:val="24"/>
          <w:lang w:eastAsia="zh-CN"/>
        </w:rPr>
        <w:t>. установлены ограничения на трансляцию рекламных и спонсорских материалов во время, отведенное для детских передач.</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212.</w:t>
      </w:r>
      <w:r>
        <w:rPr>
          <w:szCs w:val="24"/>
          <w:lang w:eastAsia="zh-CN"/>
        </w:rPr>
        <w:tab/>
        <w:t>Закон 5761-2001 о классификации, маркировке и запрете вредных передач предусматривает обязательную маркировку и классификацию телепередач.  Кроме того, статья 4 а. "Трансляция запрещенных рекламных и спонсорских материалов" запрещает выпуск в эфир некоторых рекламных и спонсорских материалов.  Статья 4а а) запрещает показ по телевидению рекламных и спонсорских материалов, поощряющих преступность или использование опасных фармацевтических препаратов.  Статья 4а </w:t>
      </w:r>
      <w:r>
        <w:rPr>
          <w:szCs w:val="24"/>
          <w:lang w:val="en-US" w:eastAsia="zh-CN"/>
        </w:rPr>
        <w:t>b</w:t>
      </w:r>
      <w:r w:rsidRPr="00A93858">
        <w:rPr>
          <w:szCs w:val="24"/>
          <w:lang w:eastAsia="zh-CN"/>
        </w:rPr>
        <w:t>)</w:t>
      </w:r>
      <w:r>
        <w:rPr>
          <w:szCs w:val="24"/>
          <w:lang w:eastAsia="zh-CN"/>
        </w:rPr>
        <w:t xml:space="preserve"> не разрешает показывать в эфире рекламные и спонсорские материалы, содержащие визуальные, словесные или звуковые сцены насилия, секса или жестокого обращения, 1)  во время детских передач, между ними или в связи с ними;  2)  с 14 час. 30 мин. по 21</w:t>
      </w:r>
      <w:r>
        <w:rPr>
          <w:szCs w:val="24"/>
          <w:lang w:val="en-US" w:eastAsia="zh-CN"/>
        </w:rPr>
        <w:t> </w:t>
      </w:r>
      <w:r>
        <w:rPr>
          <w:szCs w:val="24"/>
          <w:lang w:eastAsia="zh-CN"/>
        </w:rPr>
        <w:t>час. 00 мин. в будние дни и с 06 час. 00 мин. по 21 час. 00 мин. по субботам (Шаббат) и праздничным дням.</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jc w:val="center"/>
        <w:rPr>
          <w:b/>
          <w:szCs w:val="24"/>
          <w:lang w:eastAsia="zh-CN"/>
        </w:rPr>
      </w:pPr>
      <w:r>
        <w:rPr>
          <w:b/>
          <w:szCs w:val="24"/>
          <w:lang w:eastAsia="zh-CN"/>
        </w:rPr>
        <w:t>В.</w:t>
      </w:r>
      <w:r>
        <w:rPr>
          <w:b/>
          <w:szCs w:val="24"/>
          <w:lang w:eastAsia="zh-CN"/>
        </w:rPr>
        <w:tab/>
        <w:t>Пропаганда прав человека в рамках образовательных программ</w:t>
      </w:r>
    </w:p>
    <w:p w:rsidR="00782FB2" w:rsidRDefault="00782FB2" w:rsidP="00A822BB">
      <w:pPr>
        <w:tabs>
          <w:tab w:val="clear" w:pos="567"/>
          <w:tab w:val="clear" w:pos="1134"/>
          <w:tab w:val="clear" w:pos="1701"/>
          <w:tab w:val="clear" w:pos="2268"/>
          <w:tab w:val="clear" w:pos="6237"/>
        </w:tabs>
        <w:autoSpaceDE w:val="0"/>
        <w:autoSpaceDN w:val="0"/>
        <w:adjustRightInd w:val="0"/>
        <w:jc w:val="center"/>
        <w:rPr>
          <w:b/>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213.</w:t>
      </w:r>
      <w:r>
        <w:rPr>
          <w:szCs w:val="24"/>
          <w:lang w:eastAsia="zh-CN"/>
        </w:rPr>
        <w:tab/>
        <w:t>Изучение Основных законов, в том числе защищаемых ими основных прав человека является неотъемлемой частью израильской системы образования, школьной программы всех учебных заведений и выпускных экзаменов.</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214.</w:t>
      </w:r>
      <w:r>
        <w:rPr>
          <w:szCs w:val="24"/>
          <w:lang w:eastAsia="zh-CN"/>
        </w:rPr>
        <w:tab/>
        <w:t>В школах права обязательным предметом является также конституционное, а в большинстве случаев и международное право, включающее в себя правовые нормы, посвященные правам человека.</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Pr="00596E55"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keepNext/>
        <w:tabs>
          <w:tab w:val="clear" w:pos="567"/>
          <w:tab w:val="clear" w:pos="1134"/>
          <w:tab w:val="clear" w:pos="1701"/>
          <w:tab w:val="clear" w:pos="2268"/>
          <w:tab w:val="clear" w:pos="6237"/>
        </w:tabs>
        <w:autoSpaceDE w:val="0"/>
        <w:autoSpaceDN w:val="0"/>
        <w:adjustRightInd w:val="0"/>
        <w:jc w:val="center"/>
        <w:rPr>
          <w:b/>
          <w:szCs w:val="24"/>
          <w:lang w:eastAsia="zh-CN"/>
        </w:rPr>
      </w:pPr>
      <w:r w:rsidRPr="00433F66">
        <w:rPr>
          <w:b/>
          <w:szCs w:val="24"/>
          <w:lang w:eastAsia="zh-CN"/>
        </w:rPr>
        <w:t>С.</w:t>
      </w:r>
      <w:r w:rsidRPr="00433F66">
        <w:rPr>
          <w:b/>
          <w:szCs w:val="24"/>
          <w:lang w:eastAsia="zh-CN"/>
        </w:rPr>
        <w:tab/>
        <w:t>Пропаганда прав человека в предназначенных</w:t>
      </w:r>
      <w:r w:rsidRPr="00007A1E">
        <w:rPr>
          <w:b/>
          <w:szCs w:val="24"/>
          <w:lang w:eastAsia="zh-CN"/>
        </w:rPr>
        <w:br/>
      </w:r>
      <w:r w:rsidRPr="00433F66">
        <w:rPr>
          <w:b/>
          <w:szCs w:val="24"/>
          <w:lang w:eastAsia="zh-CN"/>
        </w:rPr>
        <w:t>для</w:t>
      </w:r>
      <w:r w:rsidRPr="00007A1E">
        <w:rPr>
          <w:b/>
          <w:szCs w:val="24"/>
          <w:lang w:eastAsia="zh-CN"/>
        </w:rPr>
        <w:t xml:space="preserve"> </w:t>
      </w:r>
      <w:r w:rsidRPr="00433F66">
        <w:rPr>
          <w:b/>
          <w:szCs w:val="24"/>
          <w:lang w:eastAsia="zh-CN"/>
        </w:rPr>
        <w:t>широкой общественности материалах</w:t>
      </w:r>
    </w:p>
    <w:p w:rsidR="00782FB2" w:rsidRDefault="00782FB2" w:rsidP="00A822BB">
      <w:pPr>
        <w:keepNext/>
        <w:tabs>
          <w:tab w:val="clear" w:pos="567"/>
          <w:tab w:val="clear" w:pos="1134"/>
          <w:tab w:val="clear" w:pos="1701"/>
          <w:tab w:val="clear" w:pos="2268"/>
          <w:tab w:val="clear" w:pos="6237"/>
        </w:tabs>
        <w:autoSpaceDE w:val="0"/>
        <w:autoSpaceDN w:val="0"/>
        <w:adjustRightInd w:val="0"/>
        <w:jc w:val="center"/>
        <w:rPr>
          <w:b/>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215.</w:t>
      </w:r>
      <w:r>
        <w:rPr>
          <w:szCs w:val="24"/>
          <w:lang w:eastAsia="zh-CN"/>
        </w:rPr>
        <w:tab/>
        <w:t>Правозащитные конвенции имеются как на языке оригинала, так и в переводе на иврит.  Они публикуются в серии "Китвей Амана", содержащей все договоры, подписанные и ратифицированные государством, которые можно получить в Министерстве иностранных дел, а также в различных публичных библиотеках.</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216.</w:t>
      </w:r>
      <w:r>
        <w:rPr>
          <w:szCs w:val="24"/>
          <w:lang w:eastAsia="zh-CN"/>
        </w:rPr>
        <w:tab/>
        <w:t>Общественность знакомится с международной тематикой прав человека и через ежегодно публикуемый доклад Государственного контролера, который придается широкой огласке и широко обсуждается в средствах массовой информации, а также отечественными НПО, такими как Ассоциация гражданских прав Израиля, которая часто публикует в газетах и других изданиях материалы правозащитного характера.</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217.</w:t>
      </w:r>
      <w:r>
        <w:rPr>
          <w:szCs w:val="24"/>
          <w:lang w:eastAsia="zh-CN"/>
        </w:rPr>
        <w:tab/>
        <w:t>Общественность знакомится с международной проблематикой прав человека и через официальные Интернет-сайты некоторых правительственных Министерств.  Сайт Министерства промышленности, торговли и труда содержит целые рубрики с информацией для инвалидов, в том числе сведения для кандидатов на трудоустройство, наемных работников, работодателей, информацию о программах профессиональной подготовки, социальных проектах и т.д.  Министерство по социальным вопросам и социальным услугам также размещает на своем вебсайте информацию о правах инвалидов, неблагополучных детей, жертв насилия и другие важные сведения.</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r>
        <w:rPr>
          <w:szCs w:val="24"/>
          <w:lang w:eastAsia="zh-CN"/>
        </w:rPr>
        <w:t>218.</w:t>
      </w:r>
      <w:r>
        <w:rPr>
          <w:szCs w:val="24"/>
          <w:lang w:eastAsia="zh-CN"/>
        </w:rPr>
        <w:tab/>
        <w:t>Государство разработало также целую серию информационно-просветительских программ по вопросам прав человека и международных обязательств государства, ориентированную на судей и членов правительства.</w:t>
      </w:r>
    </w:p>
    <w:p w:rsidR="00782FB2" w:rsidRDefault="00782FB2" w:rsidP="00A822BB">
      <w:pPr>
        <w:tabs>
          <w:tab w:val="clear" w:pos="567"/>
          <w:tab w:val="clear" w:pos="1134"/>
          <w:tab w:val="clear" w:pos="1701"/>
          <w:tab w:val="clear" w:pos="2268"/>
          <w:tab w:val="clear" w:pos="6237"/>
        </w:tabs>
        <w:autoSpaceDE w:val="0"/>
        <w:autoSpaceDN w:val="0"/>
        <w:adjustRightInd w:val="0"/>
        <w:rPr>
          <w:szCs w:val="24"/>
          <w:lang w:eastAsia="zh-CN"/>
        </w:rPr>
      </w:pPr>
    </w:p>
    <w:p w:rsidR="00782FB2" w:rsidRPr="004903CC" w:rsidRDefault="00782FB2" w:rsidP="00A822BB">
      <w:pPr>
        <w:tabs>
          <w:tab w:val="clear" w:pos="567"/>
          <w:tab w:val="clear" w:pos="1134"/>
          <w:tab w:val="clear" w:pos="1701"/>
          <w:tab w:val="clear" w:pos="2268"/>
          <w:tab w:val="clear" w:pos="6237"/>
        </w:tabs>
        <w:autoSpaceDE w:val="0"/>
        <w:autoSpaceDN w:val="0"/>
        <w:adjustRightInd w:val="0"/>
        <w:jc w:val="center"/>
      </w:pPr>
    </w:p>
    <w:p w:rsidR="00782FB2" w:rsidRDefault="00782FB2" w:rsidP="00A822BB">
      <w:pPr>
        <w:jc w:val="center"/>
        <w:rPr>
          <w:b/>
        </w:rPr>
      </w:pPr>
      <w:r>
        <w:rPr>
          <w:b/>
          <w:lang w:val="de-DE"/>
        </w:rPr>
        <w:t>IV</w:t>
      </w:r>
      <w:r>
        <w:rPr>
          <w:b/>
        </w:rPr>
        <w:t>.</w:t>
      </w:r>
      <w:r>
        <w:rPr>
          <w:b/>
        </w:rPr>
        <w:tab/>
        <w:t>ПОДГОТОВКА ОТЧЕТНОСТИ НА НАЦИОНАЛЬНОМ УРОВНЕ</w:t>
      </w:r>
    </w:p>
    <w:p w:rsidR="00782FB2" w:rsidRDefault="00782FB2" w:rsidP="00A822BB">
      <w:pPr>
        <w:jc w:val="center"/>
        <w:rPr>
          <w:b/>
        </w:rPr>
      </w:pPr>
    </w:p>
    <w:p w:rsidR="00782FB2" w:rsidRDefault="00782FB2" w:rsidP="00A822BB">
      <w:pPr>
        <w:jc w:val="center"/>
        <w:rPr>
          <w:b/>
        </w:rPr>
      </w:pPr>
      <w:r>
        <w:rPr>
          <w:b/>
        </w:rPr>
        <w:t>А.</w:t>
      </w:r>
      <w:r>
        <w:rPr>
          <w:b/>
        </w:rPr>
        <w:tab/>
        <w:t>Подготовка периодических докладов по конкретным договорам</w:t>
      </w:r>
    </w:p>
    <w:p w:rsidR="00782FB2" w:rsidRDefault="00782FB2" w:rsidP="00A822BB">
      <w:pPr>
        <w:jc w:val="center"/>
        <w:rPr>
          <w:b/>
        </w:rPr>
      </w:pPr>
    </w:p>
    <w:p w:rsidR="004A1DEF" w:rsidRDefault="00782FB2" w:rsidP="00A822BB">
      <w:r>
        <w:t>219.</w:t>
      </w:r>
      <w:r>
        <w:tab/>
        <w:t xml:space="preserve">Настоящий доклад, также как и другие периодические доклады конкретным договорным правозащитным органам готовились департаментом прав человека и зарубежных связей Министерства юстиции.  В подготовке докладов департаменту помогают другие министерства, например Министерство иностранных дел, Министерство </w:t>
      </w:r>
    </w:p>
    <w:p w:rsidR="00782FB2" w:rsidRDefault="004A1DEF" w:rsidP="00A822BB">
      <w:r>
        <w:br w:type="page"/>
      </w:r>
      <w:r w:rsidR="00782FB2">
        <w:t>промышленности, торговли и труда, Министерство общественной безопасности и другие департаменты, учреждения и органы израильского правительства.  Израильским неправительственным организациям (НПО) также предлагается представлять свои замечания до утверждения текста того или иного конкретного доклада.</w:t>
      </w:r>
    </w:p>
    <w:p w:rsidR="00782FB2" w:rsidRDefault="00782FB2" w:rsidP="00A822BB"/>
    <w:p w:rsidR="00782FB2" w:rsidRDefault="00782FB2" w:rsidP="00A822BB">
      <w:r>
        <w:t>220.</w:t>
      </w:r>
      <w:r>
        <w:tab/>
        <w:t xml:space="preserve">До представления докладов договорным органам они направляются для изучения правительственным чиновникам и национальным законодателям.  </w:t>
      </w:r>
    </w:p>
    <w:p w:rsidR="00782FB2" w:rsidRDefault="00782FB2" w:rsidP="00A822BB"/>
    <w:p w:rsidR="00782FB2" w:rsidRDefault="00782FB2" w:rsidP="00A822BB">
      <w:r>
        <w:t>221.</w:t>
      </w:r>
      <w:r>
        <w:tab/>
        <w:t>Доклады доступны для широкой общественности, и с ними можно ознакомиться на сайте Министерства юстиции.</w:t>
      </w:r>
    </w:p>
    <w:p w:rsidR="00782FB2" w:rsidRDefault="00782FB2" w:rsidP="00A822BB"/>
    <w:p w:rsidR="00782FB2" w:rsidRDefault="00782FB2" w:rsidP="00A822BB">
      <w:pPr>
        <w:jc w:val="center"/>
        <w:rPr>
          <w:b/>
        </w:rPr>
      </w:pPr>
      <w:r>
        <w:rPr>
          <w:b/>
        </w:rPr>
        <w:t>В.</w:t>
      </w:r>
      <w:r>
        <w:rPr>
          <w:b/>
        </w:rPr>
        <w:tab/>
        <w:t>Прочая информация, касающаяся пропаганды прав человека</w:t>
      </w:r>
    </w:p>
    <w:p w:rsidR="00782FB2" w:rsidRDefault="00782FB2" w:rsidP="00A822BB">
      <w:pPr>
        <w:jc w:val="center"/>
        <w:rPr>
          <w:b/>
        </w:rPr>
      </w:pPr>
    </w:p>
    <w:p w:rsidR="00782FB2" w:rsidRDefault="00782FB2" w:rsidP="00A822BB">
      <w:r>
        <w:t>222.</w:t>
      </w:r>
      <w:r>
        <w:tab/>
        <w:t>Важную роль в пропаганде прав человека играют НПО.  Для привлечения внимания к ряду важных социальных вопросов, таких как равноправие инвалидов и борьба с торговлей людьми, между государством и различными НПО ведется непрерывный, регулярный диалог.  Ряд израильских НПО разработали учебные программы, помогающие вести просветительскую работу среди израильских граждан и общин.  Ниже приводятся названия некоторых организаций и предлагаемых ими программ:</w:t>
      </w:r>
    </w:p>
    <w:p w:rsidR="00782FB2" w:rsidRDefault="00782FB2" w:rsidP="00A822BB"/>
    <w:p w:rsidR="00782FB2" w:rsidRDefault="00782FB2" w:rsidP="00782FB2">
      <w:pPr>
        <w:numPr>
          <w:ilvl w:val="0"/>
          <w:numId w:val="28"/>
        </w:numPr>
        <w:tabs>
          <w:tab w:val="clear" w:pos="927"/>
        </w:tabs>
        <w:ind w:left="1134" w:hanging="567"/>
      </w:pPr>
      <w:r>
        <w:t>"</w:t>
      </w:r>
      <w:r w:rsidRPr="001E783A">
        <w:t>Объединение за гражданские права в Израиле</w:t>
      </w:r>
      <w:r>
        <w:t>" ведет просветительскую работу в области прав человека, ориентированную на разные аудитории:  сотрудников полиции, пенитенциарных учреждений и т.д.;</w:t>
      </w:r>
      <w:r>
        <w:br/>
      </w:r>
    </w:p>
    <w:p w:rsidR="00782FB2" w:rsidRDefault="00782FB2" w:rsidP="00782FB2">
      <w:pPr>
        <w:numPr>
          <w:ilvl w:val="0"/>
          <w:numId w:val="28"/>
        </w:numPr>
        <w:tabs>
          <w:tab w:val="clear" w:pos="927"/>
        </w:tabs>
        <w:ind w:left="1134" w:hanging="567"/>
      </w:pPr>
      <w:r>
        <w:t>"Общественный комитет против пыток в Израиле" является независимой правозащитной организацией, осуществляющей надзор за исполнением постановления Высшего суда справедливости, запрещающего применение пыток в ходе допросов в центрах содержания под стражей.  Эта организация ведет борьбу против применения пыток в ходе допросов как в Израиле, так и на территории, контролируемой палестинской администрацией, абсолютно легальными способами, содействуя принятию соответствующего законодательства и проводя информационные кампании, призванные привлечь внимание общественности к данной теме.  Организация разрабатывает также просветительские программы для общественности.</w:t>
      </w:r>
      <w:r>
        <w:br/>
      </w:r>
    </w:p>
    <w:p w:rsidR="00782FB2" w:rsidRDefault="00782FB2" w:rsidP="00782FB2">
      <w:pPr>
        <w:numPr>
          <w:ilvl w:val="0"/>
          <w:numId w:val="28"/>
        </w:numPr>
        <w:tabs>
          <w:tab w:val="clear" w:pos="927"/>
        </w:tabs>
        <w:ind w:left="1134" w:hanging="567"/>
      </w:pPr>
      <w:r>
        <w:t xml:space="preserve">Линия горячей связи для трудящихся-мигрантов оказывает помощь иностранным трудящимся-мигрантам, с одной стороны, и ведет борьбу против торговли людьми в Израиле, с другой.  Организация уделяет особое внимание тому, чтобы заострить внимание общественности на проблеме торговле людьми, проводя с 2001 года семинары на эту тему для разных аудиторий:  учащихся старших классов, преподавателей, военнослужащих и т.д.  </w:t>
      </w:r>
      <w:r>
        <w:br/>
      </w:r>
    </w:p>
    <w:p w:rsidR="00782FB2" w:rsidRDefault="00782FB2" w:rsidP="00782FB2">
      <w:pPr>
        <w:numPr>
          <w:ilvl w:val="0"/>
          <w:numId w:val="28"/>
        </w:numPr>
        <w:tabs>
          <w:tab w:val="clear" w:pos="927"/>
        </w:tabs>
        <w:ind w:left="1134" w:hanging="567"/>
      </w:pPr>
      <w:r>
        <w:t>Женский центр Хайфы "Женщины женщинам" организует лекции по проблеме торговли людьми для разных аудиторий:  сотрудников полиции, юристов, представителей местных органов власти, социальных работников госпиталей, студентов и т.д.</w:t>
      </w:r>
      <w:r>
        <w:br/>
      </w:r>
    </w:p>
    <w:p w:rsidR="00782FB2" w:rsidRDefault="00782FB2" w:rsidP="00782FB2">
      <w:pPr>
        <w:numPr>
          <w:ilvl w:val="0"/>
          <w:numId w:val="28"/>
        </w:numPr>
        <w:tabs>
          <w:tab w:val="clear" w:pos="927"/>
        </w:tabs>
        <w:ind w:left="1134" w:hanging="567"/>
      </w:pPr>
      <w:r>
        <w:t>Институт изучения проблем проституции и торговли женщинами читает лекции по широкому кругу проблем, связанных с торговлей людьми.  Слушателями этих лекций являются подростки, студенты, представители местных органов власти и т.д.</w:t>
      </w:r>
    </w:p>
    <w:p w:rsidR="00782FB2" w:rsidRDefault="00782FB2" w:rsidP="00A822BB"/>
    <w:p w:rsidR="00782FB2" w:rsidRDefault="00782FB2" w:rsidP="00A822BB">
      <w:r>
        <w:t>223.</w:t>
      </w:r>
      <w:r>
        <w:tab/>
        <w:t>Еще одним примером усилий по предупреждению и искоренению дискриминации меньшинств и инвалидов и обеспечению их достойного представительства является публикуемое второй год израильским Министерством юстиции объявление о составлении списка кандидатов в интернатуру из числа представителей арабского населения, новых иммигрантов из Эфиопии и лиц с тяжелыми формами инвалидности.  Ниже приводится текст этого объявления:</w:t>
      </w:r>
    </w:p>
    <w:p w:rsidR="00782FB2" w:rsidRDefault="00782FB2" w:rsidP="00A822BB"/>
    <w:p w:rsidR="00782FB2" w:rsidRDefault="00782FB2" w:rsidP="00A822BB">
      <w:pPr>
        <w:ind w:left="567"/>
        <w:jc w:val="center"/>
        <w:rPr>
          <w:b/>
        </w:rPr>
      </w:pPr>
      <w:r>
        <w:rPr>
          <w:b/>
        </w:rPr>
        <w:t>"Комиссия гражданской службы Министерство юстиции</w:t>
      </w:r>
    </w:p>
    <w:p w:rsidR="00782FB2" w:rsidRDefault="00782FB2" w:rsidP="00A822BB">
      <w:pPr>
        <w:ind w:left="567"/>
        <w:jc w:val="center"/>
        <w:rPr>
          <w:b/>
        </w:rPr>
      </w:pPr>
    </w:p>
    <w:p w:rsidR="00782FB2" w:rsidRPr="00CD4155" w:rsidRDefault="00782FB2" w:rsidP="00A822BB">
      <w:pPr>
        <w:ind w:left="567" w:firstLine="567"/>
        <w:rPr>
          <w:szCs w:val="24"/>
        </w:rPr>
      </w:pPr>
      <w:r>
        <w:t xml:space="preserve">Интернатура – </w:t>
      </w:r>
      <w:r w:rsidRPr="00CD4155">
        <w:rPr>
          <w:szCs w:val="24"/>
        </w:rPr>
        <w:t>непростая, но интересная работа</w:t>
      </w:r>
      <w:r>
        <w:rPr>
          <w:szCs w:val="24"/>
        </w:rPr>
        <w:t>.  Министерств</w:t>
      </w:r>
      <w:r w:rsidRPr="00CD4155">
        <w:rPr>
          <w:szCs w:val="24"/>
        </w:rPr>
        <w:t>о юстиции объявляет запись кандидатов в интернатуру на сентябрь 2008 года и март 2009 года</w:t>
      </w:r>
      <w:r>
        <w:rPr>
          <w:szCs w:val="24"/>
        </w:rPr>
        <w:t xml:space="preserve">.  </w:t>
      </w:r>
      <w:r w:rsidRPr="00CD4155">
        <w:rPr>
          <w:szCs w:val="24"/>
        </w:rPr>
        <w:t>Для обеспечения сбалансированного представительства, о котором говорится ниже, места предлагаются представителям конкретных групп населения.</w:t>
      </w:r>
    </w:p>
    <w:p w:rsidR="00782FB2" w:rsidRPr="00CD4155" w:rsidRDefault="00782FB2" w:rsidP="00A822BB">
      <w:pPr>
        <w:ind w:left="567" w:firstLine="567"/>
        <w:rPr>
          <w:szCs w:val="24"/>
        </w:rPr>
      </w:pPr>
    </w:p>
    <w:p w:rsidR="00782FB2" w:rsidRPr="00CD4155" w:rsidRDefault="00782FB2" w:rsidP="00A822BB">
      <w:pPr>
        <w:ind w:left="567" w:firstLine="567"/>
        <w:rPr>
          <w:szCs w:val="24"/>
        </w:rPr>
      </w:pPr>
      <w:r>
        <w:rPr>
          <w:szCs w:val="24"/>
        </w:rPr>
        <w:t>Министерств</w:t>
      </w:r>
      <w:r w:rsidRPr="00CD4155">
        <w:rPr>
          <w:szCs w:val="24"/>
        </w:rPr>
        <w:t xml:space="preserve">о юстиции предлагает кандидатам, удовлетворяющим критериям зачисления в интернатуру, которые определяются Законом об израильской коллегии адвокатов 5731-1971, и описываемым ниже требованиям сбалансированного представительства в интернатуре </w:t>
      </w:r>
      <w:r>
        <w:rPr>
          <w:szCs w:val="24"/>
        </w:rPr>
        <w:t>Министерств</w:t>
      </w:r>
      <w:r w:rsidRPr="00CD4155">
        <w:rPr>
          <w:szCs w:val="24"/>
        </w:rPr>
        <w:t>а юстиции, установленным на основании постановления правительства от 12 марта 2006 года, предлагать свои кандидатуры для зачисления в интернатуру</w:t>
      </w:r>
      <w:r>
        <w:rPr>
          <w:szCs w:val="24"/>
        </w:rPr>
        <w:t xml:space="preserve">.  </w:t>
      </w:r>
    </w:p>
    <w:p w:rsidR="00782FB2" w:rsidRPr="00CD4155" w:rsidRDefault="00782FB2" w:rsidP="00A822BB">
      <w:pPr>
        <w:ind w:left="567" w:firstLine="567"/>
        <w:rPr>
          <w:szCs w:val="24"/>
        </w:rPr>
      </w:pPr>
    </w:p>
    <w:p w:rsidR="00782FB2" w:rsidRPr="00CD4155" w:rsidRDefault="00782FB2" w:rsidP="00A822BB">
      <w:pPr>
        <w:ind w:left="567" w:firstLine="567"/>
        <w:rPr>
          <w:szCs w:val="24"/>
        </w:rPr>
      </w:pPr>
      <w:r w:rsidRPr="00CD4155">
        <w:rPr>
          <w:szCs w:val="24"/>
        </w:rPr>
        <w:t xml:space="preserve">С перечнем отделов </w:t>
      </w:r>
      <w:r>
        <w:rPr>
          <w:szCs w:val="24"/>
        </w:rPr>
        <w:t>Министерств</w:t>
      </w:r>
      <w:r w:rsidRPr="00CD4155">
        <w:rPr>
          <w:szCs w:val="24"/>
        </w:rPr>
        <w:t xml:space="preserve">а юстиции, в которых можно проходить интернатуру, можно ознакомиться на сайте </w:t>
      </w:r>
      <w:r>
        <w:rPr>
          <w:szCs w:val="24"/>
        </w:rPr>
        <w:t>Министерств</w:t>
      </w:r>
      <w:r w:rsidRPr="00CD4155">
        <w:rPr>
          <w:szCs w:val="24"/>
        </w:rPr>
        <w:t>а юстиции по адресу, который приводится в конце настоящего объявления</w:t>
      </w:r>
      <w:r>
        <w:rPr>
          <w:szCs w:val="24"/>
        </w:rPr>
        <w:t xml:space="preserve">.  </w:t>
      </w:r>
    </w:p>
    <w:p w:rsidR="00782FB2" w:rsidRPr="00CD4155" w:rsidRDefault="00782FB2" w:rsidP="00A822BB">
      <w:pPr>
        <w:ind w:left="567" w:firstLine="567"/>
        <w:rPr>
          <w:szCs w:val="24"/>
        </w:rPr>
      </w:pPr>
    </w:p>
    <w:p w:rsidR="00782FB2" w:rsidRDefault="00782FB2" w:rsidP="00A822BB">
      <w:pPr>
        <w:ind w:left="567" w:firstLine="567"/>
      </w:pPr>
      <w:r w:rsidRPr="00CD4155">
        <w:rPr>
          <w:szCs w:val="24"/>
        </w:rPr>
        <w:t>12 марта 2006 г</w:t>
      </w:r>
      <w:r>
        <w:t>ода по ходатайству Министерства юстиции правительство Израиля приняло постановление по вопросу об обеспечении сбалансированного представительства в интернатуре Министерства юстиции.  Правительство постановило, в частности, следующее:</w:t>
      </w:r>
    </w:p>
    <w:p w:rsidR="00782FB2" w:rsidRDefault="00782FB2" w:rsidP="00A822BB">
      <w:pPr>
        <w:ind w:left="567"/>
      </w:pPr>
    </w:p>
    <w:p w:rsidR="00782FB2" w:rsidRDefault="00782FB2" w:rsidP="00A822BB">
      <w:pPr>
        <w:ind w:left="1134"/>
      </w:pPr>
      <w:r>
        <w:t>"А.</w:t>
      </w:r>
      <w:r>
        <w:tab/>
        <w:t>В соответствии с положениями статьи 15А (</w:t>
      </w:r>
      <w:r>
        <w:rPr>
          <w:lang w:val="en-US"/>
        </w:rPr>
        <w:t>b</w:t>
      </w:r>
      <w:r>
        <w:t>)(2) Закона о гражданской службе (назначениях) 5719-1959 по возможности ежегодно выделять примерно 10% мест в интернатуре Министерства юстиции для кандидатов, удовлетворяющих критериям зачисления в интернатуру Министерства юстиции и одному из следующих требований:</w:t>
      </w:r>
    </w:p>
    <w:p w:rsidR="00782FB2" w:rsidRDefault="00782FB2" w:rsidP="00A822BB">
      <w:pPr>
        <w:ind w:left="567"/>
      </w:pPr>
    </w:p>
    <w:p w:rsidR="00782FB2" w:rsidRPr="002F04F0" w:rsidRDefault="00782FB2" w:rsidP="00A822BB">
      <w:pPr>
        <w:ind w:left="1701" w:hanging="567"/>
        <w:rPr>
          <w:b/>
          <w:szCs w:val="24"/>
        </w:rPr>
      </w:pPr>
      <w:r w:rsidRPr="002F04F0">
        <w:rPr>
          <w:b/>
          <w:szCs w:val="24"/>
        </w:rPr>
        <w:t>1)</w:t>
      </w:r>
      <w:r w:rsidRPr="002F04F0">
        <w:rPr>
          <w:b/>
          <w:szCs w:val="24"/>
        </w:rPr>
        <w:tab/>
        <w:t>кандидат является представителем арабской части населения, а также друзов и черкесов;</w:t>
      </w:r>
    </w:p>
    <w:p w:rsidR="00782FB2" w:rsidRPr="002F04F0" w:rsidRDefault="00782FB2" w:rsidP="00A822BB">
      <w:pPr>
        <w:ind w:left="1701" w:hanging="567"/>
        <w:rPr>
          <w:b/>
          <w:szCs w:val="24"/>
        </w:rPr>
      </w:pPr>
    </w:p>
    <w:p w:rsidR="00782FB2" w:rsidRPr="002F04F0" w:rsidRDefault="00782FB2" w:rsidP="00A822BB">
      <w:pPr>
        <w:ind w:left="1701" w:hanging="567"/>
        <w:rPr>
          <w:b/>
          <w:szCs w:val="24"/>
        </w:rPr>
      </w:pPr>
      <w:r w:rsidRPr="002F04F0">
        <w:rPr>
          <w:b/>
          <w:szCs w:val="24"/>
        </w:rPr>
        <w:t>2)</w:t>
      </w:r>
      <w:r w:rsidRPr="002F04F0">
        <w:rPr>
          <w:b/>
          <w:szCs w:val="24"/>
        </w:rPr>
        <w:tab/>
        <w:t>кандидат или один из его родителей родились в Эфиопии;</w:t>
      </w:r>
    </w:p>
    <w:p w:rsidR="00782FB2" w:rsidRPr="002F04F0" w:rsidRDefault="00782FB2" w:rsidP="00A822BB">
      <w:pPr>
        <w:ind w:left="1701" w:hanging="567"/>
        <w:rPr>
          <w:b/>
          <w:szCs w:val="24"/>
        </w:rPr>
      </w:pPr>
    </w:p>
    <w:p w:rsidR="00782FB2" w:rsidRPr="002F04F0" w:rsidRDefault="00782FB2" w:rsidP="00A822BB">
      <w:pPr>
        <w:ind w:left="1701" w:hanging="567"/>
        <w:rPr>
          <w:b/>
          <w:szCs w:val="24"/>
        </w:rPr>
      </w:pPr>
      <w:r w:rsidRPr="002F04F0">
        <w:rPr>
          <w:b/>
          <w:szCs w:val="24"/>
        </w:rPr>
        <w:t>3)</w:t>
      </w:r>
      <w:r w:rsidRPr="002F04F0">
        <w:rPr>
          <w:b/>
          <w:szCs w:val="24"/>
        </w:rPr>
        <w:tab/>
        <w:t>кандидат имеет "тяжелую форму инвалидности" по смыслу статьи 35.252 Регламента гражданской службы…"</w:t>
      </w:r>
      <w:r>
        <w:rPr>
          <w:b/>
          <w:szCs w:val="24"/>
        </w:rPr>
        <w:t>.</w:t>
      </w:r>
    </w:p>
    <w:p w:rsidR="00782FB2" w:rsidRDefault="00782FB2" w:rsidP="00A822BB">
      <w:pPr>
        <w:ind w:left="567"/>
        <w:rPr>
          <w:szCs w:val="24"/>
        </w:rPr>
      </w:pPr>
    </w:p>
    <w:p w:rsidR="00782FB2" w:rsidRDefault="00782FB2" w:rsidP="00A822BB">
      <w:pPr>
        <w:ind w:left="567" w:firstLine="567"/>
        <w:rPr>
          <w:szCs w:val="24"/>
        </w:rPr>
      </w:pPr>
      <w:r>
        <w:rPr>
          <w:szCs w:val="24"/>
        </w:rPr>
        <w:t>В соответствии с вышеупомянутым постановлением было принято решение составить список кандидатов, которые обеспечат выполнение вышеупомянутого решения в отношении "сбалансированного представительства" и в который войдут кандидаты, удовлетворяющие установленным в правительственном решении критериям, чьи особенности и квалификация делают их подходящими кандидатами для интернатуры.  Отбор будет производиться в два этапа.  На первом этапе будут отбираться кандидаты для включения в список.  После этого утвержденные для включения в список кандидаты пройдут собеседования в различных отделах Министерства.</w:t>
      </w:r>
    </w:p>
    <w:p w:rsidR="00782FB2" w:rsidRDefault="00782FB2" w:rsidP="00A822BB">
      <w:pPr>
        <w:ind w:left="567" w:firstLine="567"/>
        <w:rPr>
          <w:szCs w:val="24"/>
        </w:rPr>
      </w:pPr>
    </w:p>
    <w:p w:rsidR="00782FB2" w:rsidRDefault="00782FB2" w:rsidP="00A822BB">
      <w:pPr>
        <w:ind w:left="567" w:firstLine="567"/>
        <w:rPr>
          <w:szCs w:val="24"/>
        </w:rPr>
      </w:pPr>
      <w:r>
        <w:rPr>
          <w:szCs w:val="24"/>
        </w:rPr>
        <w:t>Помимо списка кандидатов, обеспечивающих "сбалансированное представительство", будет вестись и общий список кандидатов в интернатуру Министерства юстиции, утверждаемых по итогам отдельной процедуры отбора, открытой для всех.  Лицо, удовлетворяющее установленным в вышеупомянутом решении правительства критериям, может подать свою кандидатуру для включения в общий список на тех же основаниях, что и все остальные лица.</w:t>
      </w:r>
    </w:p>
    <w:p w:rsidR="00782FB2" w:rsidRDefault="00782FB2" w:rsidP="00A822BB">
      <w:pPr>
        <w:ind w:left="567"/>
        <w:rPr>
          <w:szCs w:val="24"/>
        </w:rPr>
      </w:pPr>
    </w:p>
    <w:p w:rsidR="00782FB2" w:rsidRDefault="004A1DEF" w:rsidP="00A822BB">
      <w:pPr>
        <w:ind w:left="567"/>
        <w:rPr>
          <w:b/>
          <w:szCs w:val="24"/>
        </w:rPr>
      </w:pPr>
      <w:r>
        <w:rPr>
          <w:b/>
          <w:szCs w:val="24"/>
        </w:rPr>
        <w:br w:type="page"/>
      </w:r>
      <w:r w:rsidR="00782FB2">
        <w:rPr>
          <w:b/>
          <w:szCs w:val="24"/>
        </w:rPr>
        <w:t>Процедура представления кандидатур</w:t>
      </w:r>
    </w:p>
    <w:p w:rsidR="00782FB2" w:rsidRDefault="00782FB2" w:rsidP="00A822BB">
      <w:pPr>
        <w:ind w:left="567"/>
        <w:rPr>
          <w:b/>
          <w:szCs w:val="24"/>
        </w:rPr>
      </w:pPr>
    </w:p>
    <w:p w:rsidR="00782FB2" w:rsidRDefault="00782FB2" w:rsidP="00A822BB">
      <w:pPr>
        <w:ind w:left="1134" w:hanging="567"/>
        <w:rPr>
          <w:szCs w:val="24"/>
        </w:rPr>
      </w:pPr>
      <w:r>
        <w:rPr>
          <w:szCs w:val="24"/>
        </w:rPr>
        <w:t>1.</w:t>
      </w:r>
      <w:r>
        <w:rPr>
          <w:szCs w:val="24"/>
        </w:rPr>
        <w:tab/>
        <w:t>Кандидат должен заполнить анкету (форма 2115, которую можно скачать с сайта Комиссии по гражданской службе, адрес сайта которой приводится ниже).</w:t>
      </w:r>
    </w:p>
    <w:p w:rsidR="00782FB2" w:rsidRDefault="00782FB2" w:rsidP="00A822BB">
      <w:pPr>
        <w:ind w:left="1134" w:hanging="567"/>
        <w:rPr>
          <w:szCs w:val="24"/>
        </w:rPr>
      </w:pPr>
    </w:p>
    <w:p w:rsidR="00782FB2" w:rsidRDefault="00782FB2" w:rsidP="00A822BB">
      <w:pPr>
        <w:ind w:left="1134" w:hanging="567"/>
        <w:rPr>
          <w:szCs w:val="24"/>
        </w:rPr>
      </w:pPr>
      <w:r>
        <w:rPr>
          <w:szCs w:val="24"/>
        </w:rPr>
        <w:t>2.</w:t>
      </w:r>
      <w:r>
        <w:rPr>
          <w:szCs w:val="24"/>
        </w:rPr>
        <w:tab/>
        <w:t>Если кандидат имеет какие-либо предпочтения в отношении выбора отдела, он должен указать их в своем заявлении.</w:t>
      </w:r>
    </w:p>
    <w:p w:rsidR="00782FB2" w:rsidRDefault="00782FB2" w:rsidP="00A822BB">
      <w:pPr>
        <w:ind w:left="1134" w:hanging="567"/>
        <w:rPr>
          <w:szCs w:val="24"/>
        </w:rPr>
      </w:pPr>
    </w:p>
    <w:p w:rsidR="00782FB2" w:rsidRDefault="00782FB2" w:rsidP="00A822BB">
      <w:pPr>
        <w:ind w:left="1134" w:hanging="567"/>
        <w:rPr>
          <w:szCs w:val="24"/>
        </w:rPr>
      </w:pPr>
      <w:r>
        <w:rPr>
          <w:szCs w:val="24"/>
        </w:rPr>
        <w:t>3.</w:t>
      </w:r>
      <w:r>
        <w:rPr>
          <w:szCs w:val="24"/>
        </w:rPr>
        <w:tab/>
        <w:t>Кандидат должен приложить к анкете свою автобиографию (с объяснением того, почему, по его мнению, он удовлетворяет критериям, указанным в постановлении правительства), фотокопию удостоверения личности, документы о получен</w:t>
      </w:r>
      <w:r w:rsidR="00CC5A8C">
        <w:rPr>
          <w:szCs w:val="24"/>
        </w:rPr>
        <w:t>ном</w:t>
      </w:r>
      <w:r>
        <w:rPr>
          <w:szCs w:val="24"/>
        </w:rPr>
        <w:t xml:space="preserve"> образовани</w:t>
      </w:r>
      <w:r w:rsidR="00CC5A8C">
        <w:rPr>
          <w:szCs w:val="24"/>
        </w:rPr>
        <w:t>и</w:t>
      </w:r>
      <w:r>
        <w:rPr>
          <w:szCs w:val="24"/>
        </w:rPr>
        <w:t>, оценки за первые два года учебы в колледже или университете, справки с нынешнего и прежних мест работы и рекомендации.</w:t>
      </w:r>
    </w:p>
    <w:p w:rsidR="00782FB2" w:rsidRDefault="00782FB2" w:rsidP="00A822BB">
      <w:pPr>
        <w:ind w:left="567"/>
        <w:rPr>
          <w:szCs w:val="24"/>
        </w:rPr>
      </w:pPr>
    </w:p>
    <w:p w:rsidR="00782FB2" w:rsidRDefault="00782FB2" w:rsidP="00A822BB">
      <w:pPr>
        <w:keepNext/>
        <w:ind w:left="567"/>
        <w:rPr>
          <w:b/>
          <w:szCs w:val="24"/>
        </w:rPr>
      </w:pPr>
      <w:r>
        <w:rPr>
          <w:b/>
          <w:szCs w:val="24"/>
        </w:rPr>
        <w:t>Процедура отбора</w:t>
      </w:r>
    </w:p>
    <w:p w:rsidR="00DD2ABE" w:rsidRDefault="00DD2ABE" w:rsidP="00DD2ABE">
      <w:pPr>
        <w:tabs>
          <w:tab w:val="clear" w:pos="1701"/>
          <w:tab w:val="clear" w:pos="2268"/>
        </w:tabs>
        <w:ind w:left="1134"/>
        <w:rPr>
          <w:szCs w:val="24"/>
        </w:rPr>
      </w:pPr>
    </w:p>
    <w:p w:rsidR="00782FB2" w:rsidRDefault="00DD2ABE" w:rsidP="00B34A5D">
      <w:pPr>
        <w:tabs>
          <w:tab w:val="clear" w:pos="2268"/>
          <w:tab w:val="left" w:pos="1701"/>
        </w:tabs>
        <w:ind w:left="1701" w:hanging="567"/>
        <w:rPr>
          <w:szCs w:val="24"/>
        </w:rPr>
      </w:pPr>
      <w:r>
        <w:rPr>
          <w:szCs w:val="24"/>
        </w:rPr>
        <w:t>●</w:t>
      </w:r>
      <w:r>
        <w:rPr>
          <w:szCs w:val="24"/>
        </w:rPr>
        <w:tab/>
      </w:r>
      <w:r w:rsidR="00782FB2">
        <w:rPr>
          <w:szCs w:val="24"/>
        </w:rPr>
        <w:t>Кандидаты, удовлетворяющие минимальным требованиям, могут при необходимости приглашаться Министерством юстиции для собеседования с экзаменационными комиссиями, которые будут изучать, насколько кандидат подходит для интернатуры на основе своего личного впечатления, участия кандидата в жизни общества и своей коммуны, результатов тестов и успеваемости.  Кандидаты, признанные комиссиями подходящими, будут включаться в список "подходящих" для зачисления в интернатуру кандидатов.</w:t>
      </w:r>
    </w:p>
    <w:p w:rsidR="00782FB2" w:rsidRDefault="00782FB2" w:rsidP="00A822BB">
      <w:pPr>
        <w:ind w:left="604"/>
        <w:rPr>
          <w:szCs w:val="24"/>
        </w:rPr>
      </w:pPr>
    </w:p>
    <w:p w:rsidR="00782FB2" w:rsidRDefault="00B34A5D" w:rsidP="00CC5A8C">
      <w:pPr>
        <w:tabs>
          <w:tab w:val="clear" w:pos="2268"/>
          <w:tab w:val="left" w:pos="1701"/>
        </w:tabs>
        <w:ind w:left="1701" w:hanging="567"/>
        <w:rPr>
          <w:szCs w:val="24"/>
        </w:rPr>
      </w:pPr>
      <w:r>
        <w:rPr>
          <w:szCs w:val="24"/>
        </w:rPr>
        <w:t>●</w:t>
      </w:r>
      <w:r>
        <w:rPr>
          <w:szCs w:val="24"/>
        </w:rPr>
        <w:tab/>
      </w:r>
      <w:r w:rsidR="00782FB2">
        <w:rPr>
          <w:szCs w:val="24"/>
        </w:rPr>
        <w:t>Включенные в список лица становятся потенциальными кандидатами на зачисление в интернатуру.  Включенные в список не означает, что кандидаты обязаны принять предложение о зачислении в интернатуру.</w:t>
      </w:r>
    </w:p>
    <w:p w:rsidR="00782FB2" w:rsidRDefault="00782FB2" w:rsidP="00A822BB">
      <w:pPr>
        <w:ind w:left="397"/>
        <w:rPr>
          <w:szCs w:val="24"/>
        </w:rPr>
      </w:pPr>
    </w:p>
    <w:p w:rsidR="00782FB2" w:rsidRDefault="00B34A5D" w:rsidP="00CC5A8C">
      <w:pPr>
        <w:tabs>
          <w:tab w:val="clear" w:pos="2268"/>
          <w:tab w:val="left" w:pos="1701"/>
        </w:tabs>
        <w:ind w:left="1701" w:hanging="567"/>
        <w:rPr>
          <w:szCs w:val="24"/>
        </w:rPr>
      </w:pPr>
      <w:r>
        <w:rPr>
          <w:szCs w:val="24"/>
        </w:rPr>
        <w:t>●</w:t>
      </w:r>
      <w:r>
        <w:rPr>
          <w:szCs w:val="24"/>
        </w:rPr>
        <w:tab/>
      </w:r>
      <w:r w:rsidR="00782FB2">
        <w:rPr>
          <w:szCs w:val="24"/>
        </w:rPr>
        <w:t xml:space="preserve">Зачисление в интернатуру отобранных кандидатов происходит с учетом потребностей Министерства и, по-возможности, их места жительства.  </w:t>
      </w:r>
    </w:p>
    <w:p w:rsidR="00782FB2" w:rsidRDefault="00782FB2" w:rsidP="00A822BB">
      <w:pPr>
        <w:ind w:left="397"/>
        <w:rPr>
          <w:szCs w:val="24"/>
        </w:rPr>
      </w:pPr>
    </w:p>
    <w:p w:rsidR="00782FB2" w:rsidRDefault="00B34A5D" w:rsidP="00CC5A8C">
      <w:pPr>
        <w:tabs>
          <w:tab w:val="clear" w:pos="2268"/>
          <w:tab w:val="left" w:pos="1701"/>
        </w:tabs>
        <w:ind w:left="1701" w:hanging="567"/>
        <w:rPr>
          <w:szCs w:val="24"/>
        </w:rPr>
      </w:pPr>
      <w:r>
        <w:rPr>
          <w:szCs w:val="24"/>
        </w:rPr>
        <w:t>●</w:t>
      </w:r>
      <w:r>
        <w:rPr>
          <w:szCs w:val="24"/>
        </w:rPr>
        <w:tab/>
      </w:r>
      <w:r w:rsidR="00782FB2">
        <w:rPr>
          <w:szCs w:val="24"/>
        </w:rPr>
        <w:t xml:space="preserve">Отобранный и зачисленный в конкретный отдел Министерства кандидат не имеет права перейти в другой отдел.  </w:t>
      </w:r>
    </w:p>
    <w:p w:rsidR="00782FB2" w:rsidRDefault="00782FB2" w:rsidP="00A822BB">
      <w:pPr>
        <w:ind w:left="567"/>
        <w:rPr>
          <w:szCs w:val="24"/>
        </w:rPr>
      </w:pPr>
    </w:p>
    <w:p w:rsidR="00782FB2" w:rsidRDefault="00782FB2" w:rsidP="00A822BB">
      <w:pPr>
        <w:ind w:left="567" w:firstLine="567"/>
        <w:rPr>
          <w:szCs w:val="24"/>
        </w:rPr>
      </w:pPr>
      <w:r>
        <w:rPr>
          <w:szCs w:val="24"/>
        </w:rPr>
        <w:t>Документы на зачисление в интернатуру Министерства юстиции следует направлять по следующему адресу:</w:t>
      </w:r>
    </w:p>
    <w:p w:rsidR="00782FB2" w:rsidRPr="00CD4155" w:rsidRDefault="00782FB2" w:rsidP="00A822BB">
      <w:pPr>
        <w:ind w:left="567"/>
        <w:rPr>
          <w:szCs w:val="24"/>
          <w:lang w:val="en-US"/>
        </w:rPr>
      </w:pPr>
      <w:r>
        <w:rPr>
          <w:szCs w:val="24"/>
          <w:lang w:val="en-US"/>
        </w:rPr>
        <w:t>Human Services Department, Ministry of Justice, 29 Salah a-Din Street, Jerusalem, 91010, c/o</w:t>
      </w:r>
      <w:r w:rsidRPr="00CD4155">
        <w:rPr>
          <w:szCs w:val="24"/>
          <w:lang w:val="en-US"/>
        </w:rPr>
        <w:t> </w:t>
      </w:r>
      <w:r>
        <w:rPr>
          <w:szCs w:val="24"/>
          <w:lang w:val="en-US"/>
        </w:rPr>
        <w:t xml:space="preserve">Ms.  Iris Bar.  </w:t>
      </w:r>
    </w:p>
    <w:p w:rsidR="00782FB2" w:rsidRPr="00CD4155" w:rsidRDefault="00782FB2" w:rsidP="00A822BB">
      <w:pPr>
        <w:ind w:left="567"/>
        <w:rPr>
          <w:szCs w:val="24"/>
          <w:lang w:val="en-US"/>
        </w:rPr>
      </w:pPr>
    </w:p>
    <w:p w:rsidR="00782FB2" w:rsidRDefault="00782FB2" w:rsidP="00A822BB">
      <w:pPr>
        <w:ind w:left="567"/>
        <w:rPr>
          <w:szCs w:val="24"/>
        </w:rPr>
      </w:pPr>
      <w:r>
        <w:rPr>
          <w:szCs w:val="24"/>
        </w:rPr>
        <w:t>Крайним сроком для подачи документов является 15 ноября 2007 года (5 Кислев 5768).</w:t>
      </w:r>
    </w:p>
    <w:p w:rsidR="00782FB2" w:rsidRDefault="00782FB2" w:rsidP="00A822BB">
      <w:pPr>
        <w:ind w:left="567"/>
        <w:rPr>
          <w:szCs w:val="24"/>
        </w:rPr>
      </w:pPr>
    </w:p>
    <w:p w:rsidR="00782FB2" w:rsidRDefault="00782FB2" w:rsidP="00A822BB">
      <w:pPr>
        <w:ind w:left="567"/>
        <w:rPr>
          <w:szCs w:val="24"/>
        </w:rPr>
      </w:pPr>
      <w:r>
        <w:rPr>
          <w:szCs w:val="24"/>
        </w:rPr>
        <w:t xml:space="preserve">Вебсайт Комиссии гражданской службы:  </w:t>
      </w:r>
      <w:hyperlink r:id="rId9" w:history="1">
        <w:r w:rsidRPr="003354D2">
          <w:rPr>
            <w:rStyle w:val="Hyperlink"/>
            <w:szCs w:val="24"/>
            <w:lang w:val="en-US"/>
          </w:rPr>
          <w:t>www</w:t>
        </w:r>
        <w:r w:rsidRPr="003354D2">
          <w:rPr>
            <w:rStyle w:val="Hyperlink"/>
            <w:szCs w:val="24"/>
          </w:rPr>
          <w:t>.</w:t>
        </w:r>
        <w:r w:rsidRPr="003354D2">
          <w:rPr>
            <w:rStyle w:val="Hyperlink"/>
            <w:szCs w:val="24"/>
            <w:lang w:val="en-US"/>
          </w:rPr>
          <w:t>civil</w:t>
        </w:r>
        <w:r w:rsidRPr="003354D2">
          <w:rPr>
            <w:rStyle w:val="Hyperlink"/>
            <w:szCs w:val="24"/>
          </w:rPr>
          <w:t>-</w:t>
        </w:r>
        <w:r w:rsidRPr="003354D2">
          <w:rPr>
            <w:rStyle w:val="Hyperlink"/>
            <w:szCs w:val="24"/>
            <w:lang w:val="en-US"/>
          </w:rPr>
          <w:t>service</w:t>
        </w:r>
        <w:r w:rsidRPr="003354D2">
          <w:rPr>
            <w:rStyle w:val="Hyperlink"/>
            <w:szCs w:val="24"/>
          </w:rPr>
          <w:t>.</w:t>
        </w:r>
        <w:r w:rsidRPr="003354D2">
          <w:rPr>
            <w:rStyle w:val="Hyperlink"/>
            <w:szCs w:val="24"/>
            <w:lang w:val="en-US"/>
          </w:rPr>
          <w:t>gov</w:t>
        </w:r>
        <w:r w:rsidRPr="003354D2">
          <w:rPr>
            <w:rStyle w:val="Hyperlink"/>
            <w:szCs w:val="24"/>
          </w:rPr>
          <w:t>.</w:t>
        </w:r>
        <w:r w:rsidRPr="003354D2">
          <w:rPr>
            <w:rStyle w:val="Hyperlink"/>
            <w:szCs w:val="24"/>
            <w:lang w:val="en-US"/>
          </w:rPr>
          <w:t>il</w:t>
        </w:r>
      </w:hyperlink>
    </w:p>
    <w:p w:rsidR="00782FB2" w:rsidRPr="00776448" w:rsidRDefault="00782FB2" w:rsidP="00A822BB">
      <w:pPr>
        <w:ind w:left="567"/>
        <w:rPr>
          <w:szCs w:val="24"/>
        </w:rPr>
      </w:pPr>
    </w:p>
    <w:p w:rsidR="00782FB2" w:rsidRPr="00036FC7" w:rsidRDefault="00782FB2" w:rsidP="00A822BB">
      <w:pPr>
        <w:ind w:left="567"/>
        <w:rPr>
          <w:szCs w:val="24"/>
        </w:rPr>
      </w:pPr>
      <w:r>
        <w:rPr>
          <w:szCs w:val="24"/>
        </w:rPr>
        <w:t xml:space="preserve">Вебсайт Министерства юстиции:  </w:t>
      </w:r>
      <w:hyperlink r:id="rId10" w:history="1">
        <w:r w:rsidRPr="003354D2">
          <w:rPr>
            <w:rStyle w:val="Hyperlink"/>
            <w:szCs w:val="24"/>
            <w:lang w:val="en-US"/>
          </w:rPr>
          <w:t>www</w:t>
        </w:r>
        <w:r w:rsidRPr="00036FC7">
          <w:rPr>
            <w:rStyle w:val="Hyperlink"/>
            <w:szCs w:val="24"/>
          </w:rPr>
          <w:t>.</w:t>
        </w:r>
        <w:r w:rsidRPr="003354D2">
          <w:rPr>
            <w:rStyle w:val="Hyperlink"/>
            <w:szCs w:val="24"/>
            <w:lang w:val="en-US"/>
          </w:rPr>
          <w:t>justice</w:t>
        </w:r>
        <w:r w:rsidRPr="00036FC7">
          <w:rPr>
            <w:rStyle w:val="Hyperlink"/>
            <w:szCs w:val="24"/>
          </w:rPr>
          <w:t>.</w:t>
        </w:r>
        <w:r w:rsidRPr="003354D2">
          <w:rPr>
            <w:rStyle w:val="Hyperlink"/>
            <w:szCs w:val="24"/>
            <w:lang w:val="en-US"/>
          </w:rPr>
          <w:t>gov</w:t>
        </w:r>
        <w:r w:rsidRPr="00036FC7">
          <w:rPr>
            <w:rStyle w:val="Hyperlink"/>
            <w:szCs w:val="24"/>
          </w:rPr>
          <w:t>.</w:t>
        </w:r>
        <w:r w:rsidRPr="003354D2">
          <w:rPr>
            <w:rStyle w:val="Hyperlink"/>
            <w:szCs w:val="24"/>
            <w:lang w:val="en-US"/>
          </w:rPr>
          <w:t>il</w:t>
        </w:r>
      </w:hyperlink>
    </w:p>
    <w:p w:rsidR="00782FB2" w:rsidRDefault="00782FB2" w:rsidP="00A822BB">
      <w:pPr>
        <w:ind w:left="567"/>
        <w:rPr>
          <w:szCs w:val="24"/>
        </w:rPr>
      </w:pPr>
    </w:p>
    <w:p w:rsidR="00782FB2" w:rsidRPr="00036FC7" w:rsidRDefault="00782FB2" w:rsidP="00A822BB">
      <w:pPr>
        <w:ind w:left="567"/>
        <w:rPr>
          <w:szCs w:val="24"/>
        </w:rPr>
      </w:pPr>
      <w:r w:rsidRPr="00CD4155">
        <w:rPr>
          <w:b/>
          <w:szCs w:val="24"/>
        </w:rPr>
        <w:t>*</w:t>
      </w:r>
      <w:r>
        <w:rPr>
          <w:szCs w:val="24"/>
        </w:rPr>
        <w:tab/>
      </w:r>
      <w:r>
        <w:rPr>
          <w:szCs w:val="24"/>
          <w:lang w:val="en-US"/>
        </w:rPr>
        <w:t>C</w:t>
      </w:r>
      <w:r w:rsidRPr="00036FC7">
        <w:rPr>
          <w:szCs w:val="24"/>
        </w:rPr>
        <w:t xml:space="preserve"> </w:t>
      </w:r>
      <w:r>
        <w:rPr>
          <w:szCs w:val="24"/>
        </w:rPr>
        <w:t>постановлением правительства и положениями Регламента Гражданской службы можно ознакомиться на вебсайте Министерства юстиции".</w:t>
      </w:r>
    </w:p>
    <w:p w:rsidR="00782FB2" w:rsidRDefault="00782FB2" w:rsidP="00A822BB">
      <w:pPr>
        <w:ind w:left="567"/>
      </w:pPr>
    </w:p>
    <w:p w:rsidR="00782FB2" w:rsidRDefault="00782FB2" w:rsidP="00A822BB">
      <w:pPr>
        <w:ind w:left="567"/>
      </w:pPr>
    </w:p>
    <w:p w:rsidR="00782FB2" w:rsidRDefault="00782FB2" w:rsidP="00A822BB">
      <w:pPr>
        <w:jc w:val="center"/>
      </w:pPr>
      <w:r>
        <w:t>-------</w:t>
      </w:r>
    </w:p>
    <w:p w:rsidR="00782FB2" w:rsidRDefault="00782FB2" w:rsidP="001A209D">
      <w:pPr>
        <w:tabs>
          <w:tab w:val="clear" w:pos="567"/>
          <w:tab w:val="clear" w:pos="1134"/>
          <w:tab w:val="clear" w:pos="6237"/>
          <w:tab w:val="left" w:pos="1418"/>
          <w:tab w:val="right" w:leader="dot" w:pos="7172"/>
          <w:tab w:val="center" w:pos="8039"/>
          <w:tab w:val="center" w:pos="9122"/>
        </w:tabs>
        <w:spacing w:line="240" w:lineRule="auto"/>
      </w:pPr>
    </w:p>
    <w:sectPr w:rsidR="00782FB2">
      <w:headerReference w:type="even" r:id="rId11"/>
      <w:headerReference w:type="default" r:id="rId12"/>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0A" w:rsidRDefault="007C520A">
      <w:r>
        <w:separator/>
      </w:r>
    </w:p>
  </w:endnote>
  <w:endnote w:type="continuationSeparator" w:id="0">
    <w:p w:rsidR="007C520A" w:rsidRDefault="007C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0A" w:rsidRDefault="007C520A">
      <w:r>
        <w:separator/>
      </w:r>
    </w:p>
  </w:footnote>
  <w:footnote w:type="continuationSeparator" w:id="0">
    <w:p w:rsidR="007C520A" w:rsidRDefault="007C520A">
      <w:r>
        <w:continuationSeparator/>
      </w:r>
    </w:p>
  </w:footnote>
  <w:footnote w:id="1">
    <w:p w:rsidR="00BD5B3B" w:rsidRDefault="00BD5B3B" w:rsidP="004E78C5">
      <w:pPr>
        <w:pStyle w:val="FootnoteText"/>
      </w:pPr>
      <w:r w:rsidRPr="00792DC8">
        <w:rPr>
          <w:rStyle w:val="FootnoteReference"/>
        </w:rPr>
        <w:sym w:font="Symbol" w:char="F02A"/>
      </w:r>
      <w:r>
        <w:t xml:space="preserve"> </w:t>
      </w:r>
      <w:r>
        <w:tab/>
        <w:t>В соответствии с направленной государствам-участникам информацией, касающейся обработки их докладов, настоящий документ до передачи в переводческие службы Организации Объединенных Наций не редактировался.</w:t>
      </w:r>
    </w:p>
    <w:p w:rsidR="00BD5B3B" w:rsidRDefault="00BD5B3B" w:rsidP="004E78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3B" w:rsidRPr="004E78C5" w:rsidRDefault="00BD5B3B">
    <w:pPr>
      <w:pStyle w:val="Header"/>
      <w:spacing w:line="240" w:lineRule="auto"/>
      <w:rPr>
        <w:lang w:val="en-US"/>
      </w:rPr>
    </w:pPr>
    <w:r w:rsidRPr="004E78C5">
      <w:rPr>
        <w:lang w:val="en-US"/>
      </w:rPr>
      <w:t>HRI/CORE/ISR/2008</w:t>
    </w:r>
  </w:p>
  <w:p w:rsidR="00BD5B3B" w:rsidRDefault="00BD5B3B">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D205EE">
      <w:rPr>
        <w:rStyle w:val="PageNumber"/>
        <w:noProof/>
      </w:rPr>
      <w:t>4</w:t>
    </w:r>
    <w:r>
      <w:rPr>
        <w:rStyle w:val="PageNumber"/>
      </w:rPr>
      <w:fldChar w:fldCharType="end"/>
    </w:r>
  </w:p>
  <w:p w:rsidR="00BD5B3B" w:rsidRDefault="00BD5B3B">
    <w:pPr>
      <w:pStyle w:val="Header"/>
      <w:spacing w:line="240" w:lineRule="auto"/>
      <w:rPr>
        <w:rStyle w:val="PageNumber"/>
        <w:lang w:val="en-US"/>
      </w:rPr>
    </w:pPr>
  </w:p>
  <w:p w:rsidR="00BD5B3B" w:rsidRDefault="00BD5B3B">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3B" w:rsidRPr="004E78C5" w:rsidRDefault="00BD5B3B" w:rsidP="004E78C5">
    <w:pPr>
      <w:pStyle w:val="Header"/>
      <w:tabs>
        <w:tab w:val="left" w:pos="6804"/>
      </w:tabs>
      <w:spacing w:line="240" w:lineRule="auto"/>
      <w:rPr>
        <w:lang w:val="en-US"/>
      </w:rPr>
    </w:pPr>
    <w:r>
      <w:rPr>
        <w:lang w:val="en-US"/>
      </w:rPr>
      <w:tab/>
    </w:r>
    <w:r>
      <w:rPr>
        <w:lang w:val="en-US"/>
      </w:rPr>
      <w:tab/>
    </w:r>
    <w:r w:rsidRPr="004E78C5">
      <w:rPr>
        <w:lang w:val="en-US"/>
      </w:rPr>
      <w:t>HRI/CORE/ISR/2008</w:t>
    </w:r>
  </w:p>
  <w:p w:rsidR="00BD5B3B" w:rsidRDefault="00BD5B3B" w:rsidP="004E78C5">
    <w:pPr>
      <w:pStyle w:val="Header"/>
      <w:tabs>
        <w:tab w:val="left" w:pos="6804"/>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D205EE">
      <w:rPr>
        <w:rStyle w:val="PageNumber"/>
        <w:noProof/>
      </w:rPr>
      <w:t>5</w:t>
    </w:r>
    <w:r>
      <w:rPr>
        <w:rStyle w:val="PageNumber"/>
      </w:rPr>
      <w:fldChar w:fldCharType="end"/>
    </w:r>
  </w:p>
  <w:p w:rsidR="00BD5B3B" w:rsidRDefault="00BD5B3B">
    <w:pPr>
      <w:pStyle w:val="Header"/>
      <w:tabs>
        <w:tab w:val="left" w:pos="6237"/>
      </w:tabs>
      <w:spacing w:line="240" w:lineRule="auto"/>
      <w:rPr>
        <w:rStyle w:val="PageNumber"/>
        <w:lang w:val="en-US"/>
      </w:rPr>
    </w:pPr>
  </w:p>
  <w:p w:rsidR="00BD5B3B" w:rsidRDefault="00BD5B3B">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26A2C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2">
    <w:nsid w:val="009E6DD8"/>
    <w:multiLevelType w:val="multilevel"/>
    <w:tmpl w:val="B7B67116"/>
    <w:lvl w:ilvl="0">
      <w:start w:val="1"/>
      <w:numFmt w:val="decimal"/>
      <w:lvlText w:val="%1."/>
      <w:lvlJc w:val="left"/>
      <w:pPr>
        <w:tabs>
          <w:tab w:val="num" w:pos="1440"/>
        </w:tabs>
        <w:ind w:left="1440" w:hanging="360"/>
      </w:pPr>
      <w:rPr>
        <w:rFonts w:hint="default"/>
        <w:b w:val="0"/>
        <w:bCs w:val="0"/>
        <w:i w:val="0"/>
        <w:iCs w:val="0"/>
        <w:sz w:val="24"/>
        <w:szCs w:val="24"/>
        <w:lang w:val="en-GB"/>
      </w:rPr>
    </w:lvl>
    <w:lvl w:ilvl="1">
      <w:start w:val="1"/>
      <w:numFmt w:val="decimal"/>
      <w:lvlText w:val="%1.%2."/>
      <w:lvlJc w:val="left"/>
      <w:pPr>
        <w:tabs>
          <w:tab w:val="num" w:pos="1440"/>
        </w:tabs>
        <w:ind w:left="720" w:firstLine="0"/>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3">
    <w:nsid w:val="070F7C8D"/>
    <w:multiLevelType w:val="multilevel"/>
    <w:tmpl w:val="922E7930"/>
    <w:lvl w:ilvl="0">
      <w:start w:val="1"/>
      <w:numFmt w:val="decimal"/>
      <w:lvlText w:val="%1."/>
      <w:lvlJc w:val="left"/>
      <w:pPr>
        <w:tabs>
          <w:tab w:val="num" w:pos="1440"/>
        </w:tabs>
        <w:ind w:left="1440" w:hanging="360"/>
      </w:pPr>
      <w:rPr>
        <w:rFonts w:hint="default"/>
        <w:b w:val="0"/>
        <w:bCs w:val="0"/>
        <w:i w:val="0"/>
        <w:iCs w:val="0"/>
        <w:sz w:val="24"/>
        <w:szCs w:val="24"/>
        <w:lang w:val="en-GB"/>
      </w:rPr>
    </w:lvl>
    <w:lvl w:ilvl="1">
      <w:start w:val="1"/>
      <w:numFmt w:val="decimal"/>
      <w:lvlText w:val="%1.%2."/>
      <w:lvlJc w:val="center"/>
      <w:pPr>
        <w:tabs>
          <w:tab w:val="num" w:pos="1484"/>
        </w:tabs>
        <w:ind w:left="1484" w:hanging="850"/>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4">
    <w:nsid w:val="11993B0F"/>
    <w:multiLevelType w:val="hybridMultilevel"/>
    <w:tmpl w:val="D61C81FE"/>
    <w:lvl w:ilvl="0" w:tplc="04190019">
      <w:start w:val="1"/>
      <w:numFmt w:val="lowerLetter"/>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6">
    <w:nsid w:val="1562179C"/>
    <w:multiLevelType w:val="hybridMultilevel"/>
    <w:tmpl w:val="0F300C0C"/>
    <w:lvl w:ilvl="0" w:tplc="882A1C8E">
      <w:start w:val="1"/>
      <w:numFmt w:val="decimal"/>
      <w:pStyle w:val="a"/>
      <w:lvlText w:val="%1."/>
      <w:lvlJc w:val="left"/>
      <w:pPr>
        <w:tabs>
          <w:tab w:val="num" w:pos="720"/>
        </w:tabs>
        <w:ind w:left="720" w:right="720" w:hanging="360"/>
      </w:pPr>
    </w:lvl>
    <w:lvl w:ilvl="1" w:tplc="09208C30">
      <w:start w:val="1"/>
      <w:numFmt w:val="decimal"/>
      <w:lvlText w:val="(%2)"/>
      <w:lvlJc w:val="left"/>
      <w:pPr>
        <w:tabs>
          <w:tab w:val="num" w:pos="720"/>
        </w:tabs>
        <w:ind w:left="720" w:right="72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1E086004"/>
    <w:multiLevelType w:val="hybridMultilevel"/>
    <w:tmpl w:val="6C4E7170"/>
    <w:lvl w:ilvl="0" w:tplc="A50A006C">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E100115"/>
    <w:multiLevelType w:val="multilevel"/>
    <w:tmpl w:val="DDC4280C"/>
    <w:lvl w:ilvl="0">
      <w:start w:val="1"/>
      <w:numFmt w:val="decimal"/>
      <w:lvlText w:val="%1."/>
      <w:lvlJc w:val="left"/>
      <w:pPr>
        <w:tabs>
          <w:tab w:val="num" w:pos="1440"/>
        </w:tabs>
        <w:ind w:left="1440" w:hanging="360"/>
      </w:pPr>
      <w:rPr>
        <w:rFonts w:hint="default"/>
        <w:b w:val="0"/>
        <w:bCs w:val="0"/>
        <w:i w:val="0"/>
        <w:iCs w:val="0"/>
        <w:sz w:val="24"/>
        <w:szCs w:val="24"/>
        <w:lang w:val="en-GB"/>
      </w:rPr>
    </w:lvl>
    <w:lvl w:ilvl="1">
      <w:start w:val="1"/>
      <w:numFmt w:val="decimal"/>
      <w:lvlText w:val="%1.%2."/>
      <w:lvlJc w:val="center"/>
      <w:pPr>
        <w:tabs>
          <w:tab w:val="num" w:pos="1484"/>
        </w:tabs>
        <w:ind w:left="1484" w:hanging="76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9">
    <w:nsid w:val="1F105984"/>
    <w:multiLevelType w:val="hybridMultilevel"/>
    <w:tmpl w:val="A4084C88"/>
    <w:lvl w:ilvl="0" w:tplc="A970CE5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3F4FCB"/>
    <w:multiLevelType w:val="hybridMultilevel"/>
    <w:tmpl w:val="DA7AF6A0"/>
    <w:lvl w:ilvl="0" w:tplc="65B2DD38">
      <w:numFmt w:val="bullet"/>
      <w:lvlText w:val="­"/>
      <w:lvlJc w:val="left"/>
      <w:pPr>
        <w:tabs>
          <w:tab w:val="num" w:pos="1134"/>
        </w:tabs>
        <w:ind w:left="1134" w:hanging="56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0422F7"/>
    <w:multiLevelType w:val="hybridMultilevel"/>
    <w:tmpl w:val="20CA6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C730B5"/>
    <w:multiLevelType w:val="hybridMultilevel"/>
    <w:tmpl w:val="7908BF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DF42BE"/>
    <w:multiLevelType w:val="hybridMultilevel"/>
    <w:tmpl w:val="802A43F0"/>
    <w:lvl w:ilvl="0" w:tplc="1422E22E">
      <w:start w:val="1"/>
      <w:numFmt w:val="bullet"/>
      <w:lvlText w:val=""/>
      <w:lvlJc w:val="left"/>
      <w:pPr>
        <w:tabs>
          <w:tab w:val="num" w:pos="1871"/>
        </w:tabs>
        <w:ind w:left="1304" w:hanging="567"/>
      </w:pPr>
      <w:rPr>
        <w:rFonts w:ascii="Symbol"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FF1ED5"/>
    <w:multiLevelType w:val="multilevel"/>
    <w:tmpl w:val="6C768AC0"/>
    <w:styleLink w:val="a0"/>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31A70FB"/>
    <w:multiLevelType w:val="hybridMultilevel"/>
    <w:tmpl w:val="3EEE955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nsid w:val="444C6D2E"/>
    <w:multiLevelType w:val="hybridMultilevel"/>
    <w:tmpl w:val="98CAEF9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44F51E9B"/>
    <w:multiLevelType w:val="multilevel"/>
    <w:tmpl w:val="549A0944"/>
    <w:lvl w:ilvl="0">
      <w:start w:val="1"/>
      <w:numFmt w:val="decimal"/>
      <w:lvlText w:val="%1."/>
      <w:lvlJc w:val="left"/>
      <w:pPr>
        <w:tabs>
          <w:tab w:val="num" w:pos="1440"/>
        </w:tabs>
        <w:ind w:left="1440" w:hanging="360"/>
      </w:pPr>
      <w:rPr>
        <w:rFonts w:hint="default"/>
        <w:b w:val="0"/>
        <w:bCs w:val="0"/>
        <w:i w:val="0"/>
        <w:iCs w:val="0"/>
        <w:sz w:val="24"/>
        <w:szCs w:val="24"/>
        <w:lang w:val="en-US"/>
      </w:rPr>
    </w:lvl>
    <w:lvl w:ilvl="1">
      <w:start w:val="1"/>
      <w:numFmt w:val="decimal"/>
      <w:lvlText w:val="%1.%2."/>
      <w:lvlJc w:val="left"/>
      <w:pPr>
        <w:tabs>
          <w:tab w:val="num" w:pos="1440"/>
        </w:tabs>
        <w:ind w:left="720" w:firstLine="0"/>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18">
    <w:nsid w:val="450D56F0"/>
    <w:multiLevelType w:val="multilevel"/>
    <w:tmpl w:val="2B361C72"/>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67955E7"/>
    <w:multiLevelType w:val="multilevel"/>
    <w:tmpl w:val="CB96CDC2"/>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333149E"/>
    <w:multiLevelType w:val="hybridMultilevel"/>
    <w:tmpl w:val="62864E52"/>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nsid w:val="53A4786D"/>
    <w:multiLevelType w:val="hybridMultilevel"/>
    <w:tmpl w:val="90E89CEA"/>
    <w:lvl w:ilvl="0" w:tplc="04190011">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5634559E"/>
    <w:multiLevelType w:val="hybridMultilevel"/>
    <w:tmpl w:val="8CA86E8E"/>
    <w:lvl w:ilvl="0" w:tplc="FFFFFFFF">
      <w:start w:val="1"/>
      <w:numFmt w:val="lowerLetter"/>
      <w:lvlText w:val="%1."/>
      <w:lvlJc w:val="left"/>
      <w:pPr>
        <w:tabs>
          <w:tab w:val="num" w:pos="1095"/>
        </w:tabs>
        <w:ind w:left="1095" w:hanging="37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567927CB"/>
    <w:multiLevelType w:val="multilevel"/>
    <w:tmpl w:val="922E7930"/>
    <w:lvl w:ilvl="0">
      <w:start w:val="1"/>
      <w:numFmt w:val="decimal"/>
      <w:lvlText w:val="%1."/>
      <w:lvlJc w:val="left"/>
      <w:pPr>
        <w:tabs>
          <w:tab w:val="num" w:pos="1440"/>
        </w:tabs>
        <w:ind w:left="1440" w:hanging="360"/>
      </w:pPr>
      <w:rPr>
        <w:rFonts w:hint="default"/>
        <w:b w:val="0"/>
        <w:bCs w:val="0"/>
        <w:i w:val="0"/>
        <w:iCs w:val="0"/>
        <w:sz w:val="24"/>
        <w:szCs w:val="24"/>
        <w:lang w:val="en-GB"/>
      </w:rPr>
    </w:lvl>
    <w:lvl w:ilvl="1">
      <w:start w:val="1"/>
      <w:numFmt w:val="decimal"/>
      <w:lvlText w:val="%1.%2."/>
      <w:lvlJc w:val="center"/>
      <w:pPr>
        <w:tabs>
          <w:tab w:val="num" w:pos="1484"/>
        </w:tabs>
        <w:ind w:left="1484" w:hanging="850"/>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24">
    <w:nsid w:val="594B65E4"/>
    <w:multiLevelType w:val="hybridMultilevel"/>
    <w:tmpl w:val="4640808C"/>
    <w:lvl w:ilvl="0" w:tplc="0116F106">
      <w:start w:val="13"/>
      <w:numFmt w:val="decimal"/>
      <w:lvlText w:val="%1."/>
      <w:lvlJc w:val="left"/>
      <w:pPr>
        <w:tabs>
          <w:tab w:val="num" w:pos="720"/>
        </w:tabs>
        <w:ind w:left="0" w:firstLine="0"/>
      </w:pPr>
      <w:rPr>
        <w:rFonts w:ascii="Times New Roman" w:hAnsi="Times New Roman" w:cs="Times New Roman" w:hint="default"/>
        <w:b w:val="0"/>
        <w:bCs w:val="0"/>
        <w:i w:val="0"/>
        <w:caps w:val="0"/>
        <w:strike w:val="0"/>
        <w:dstrike w:val="0"/>
        <w:shadow w:val="0"/>
        <w:emboss w:val="0"/>
        <w:imprint w:val="0"/>
        <w:vanish w:val="0"/>
        <w:color w:val="auto"/>
        <w:sz w:val="24"/>
        <w:szCs w:val="24"/>
        <w:u w:val="none"/>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BB2921"/>
    <w:multiLevelType w:val="multilevel"/>
    <w:tmpl w:val="17DCC070"/>
    <w:lvl w:ilvl="0">
      <w:start w:val="1"/>
      <w:numFmt w:val="decimal"/>
      <w:lvlText w:val="%1."/>
      <w:lvlJc w:val="left"/>
      <w:pPr>
        <w:tabs>
          <w:tab w:val="num" w:pos="1440"/>
        </w:tabs>
        <w:ind w:left="1440" w:hanging="360"/>
      </w:pPr>
      <w:rPr>
        <w:rFonts w:hint="default"/>
        <w:b w:val="0"/>
        <w:bCs w:val="0"/>
        <w:i w:val="0"/>
        <w:iCs w:val="0"/>
        <w:sz w:val="24"/>
        <w:szCs w:val="24"/>
        <w:lang w:val="en-GB"/>
      </w:rPr>
    </w:lvl>
    <w:lvl w:ilvl="1">
      <w:start w:val="1"/>
      <w:numFmt w:val="decimal"/>
      <w:lvlText w:val="%1.%2."/>
      <w:lvlJc w:val="left"/>
      <w:pPr>
        <w:tabs>
          <w:tab w:val="num" w:pos="1440"/>
        </w:tabs>
        <w:ind w:left="1440" w:hanging="720"/>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26">
    <w:nsid w:val="5EA52515"/>
    <w:multiLevelType w:val="hybridMultilevel"/>
    <w:tmpl w:val="B652F11C"/>
    <w:lvl w:ilvl="0" w:tplc="AA529C26">
      <w:start w:val="13"/>
      <w:numFmt w:val="bullet"/>
      <w:lvlText w:val=""/>
      <w:lvlJc w:val="left"/>
      <w:pPr>
        <w:tabs>
          <w:tab w:val="num" w:pos="899"/>
        </w:tabs>
        <w:ind w:left="899" w:hanging="360"/>
      </w:pPr>
      <w:rPr>
        <w:rFonts w:ascii="Symbol" w:eastAsia="Times New Roman" w:hAnsi="Symbol"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7">
    <w:nsid w:val="5F4B7F6D"/>
    <w:multiLevelType w:val="hybridMultilevel"/>
    <w:tmpl w:val="A9EC4A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634F0DF6"/>
    <w:multiLevelType w:val="hybridMultilevel"/>
    <w:tmpl w:val="781C6438"/>
    <w:lvl w:ilvl="0" w:tplc="FFFFFFFF">
      <w:start w:val="1"/>
      <w:numFmt w:val="bullet"/>
      <w:lvlText w:val=""/>
      <w:lvlJc w:val="left"/>
      <w:pPr>
        <w:tabs>
          <w:tab w:val="num" w:pos="540"/>
        </w:tabs>
        <w:ind w:left="540" w:right="360" w:hanging="360"/>
      </w:pPr>
      <w:rPr>
        <w:rFonts w:ascii="Symbol" w:hAnsi="Symbol" w:hint="default"/>
      </w:rPr>
    </w:lvl>
    <w:lvl w:ilvl="1" w:tplc="FFFFFFFF" w:tentative="1">
      <w:start w:val="1"/>
      <w:numFmt w:val="bullet"/>
      <w:lvlText w:val="o"/>
      <w:lvlJc w:val="left"/>
      <w:pPr>
        <w:tabs>
          <w:tab w:val="num" w:pos="1260"/>
        </w:tabs>
        <w:ind w:left="1260" w:right="1080" w:hanging="360"/>
      </w:pPr>
      <w:rPr>
        <w:rFonts w:ascii="Courier New" w:hAnsi="Courier New" w:hint="default"/>
      </w:rPr>
    </w:lvl>
    <w:lvl w:ilvl="2" w:tplc="FFFFFFFF" w:tentative="1">
      <w:start w:val="1"/>
      <w:numFmt w:val="bullet"/>
      <w:lvlText w:val=""/>
      <w:lvlJc w:val="left"/>
      <w:pPr>
        <w:tabs>
          <w:tab w:val="num" w:pos="1980"/>
        </w:tabs>
        <w:ind w:left="1980" w:right="1800" w:hanging="360"/>
      </w:pPr>
      <w:rPr>
        <w:rFonts w:ascii="Wingdings" w:hAnsi="Wingdings" w:hint="default"/>
      </w:rPr>
    </w:lvl>
    <w:lvl w:ilvl="3" w:tplc="FFFFFFFF" w:tentative="1">
      <w:start w:val="1"/>
      <w:numFmt w:val="bullet"/>
      <w:lvlText w:val=""/>
      <w:lvlJc w:val="left"/>
      <w:pPr>
        <w:tabs>
          <w:tab w:val="num" w:pos="2700"/>
        </w:tabs>
        <w:ind w:left="2700" w:right="2520" w:hanging="360"/>
      </w:pPr>
      <w:rPr>
        <w:rFonts w:ascii="Symbol" w:hAnsi="Symbol" w:hint="default"/>
      </w:rPr>
    </w:lvl>
    <w:lvl w:ilvl="4" w:tplc="FFFFFFFF" w:tentative="1">
      <w:start w:val="1"/>
      <w:numFmt w:val="bullet"/>
      <w:lvlText w:val="o"/>
      <w:lvlJc w:val="left"/>
      <w:pPr>
        <w:tabs>
          <w:tab w:val="num" w:pos="3420"/>
        </w:tabs>
        <w:ind w:left="3420" w:right="3240" w:hanging="360"/>
      </w:pPr>
      <w:rPr>
        <w:rFonts w:ascii="Courier New" w:hAnsi="Courier New" w:hint="default"/>
      </w:rPr>
    </w:lvl>
    <w:lvl w:ilvl="5" w:tplc="FFFFFFFF" w:tentative="1">
      <w:start w:val="1"/>
      <w:numFmt w:val="bullet"/>
      <w:lvlText w:val=""/>
      <w:lvlJc w:val="left"/>
      <w:pPr>
        <w:tabs>
          <w:tab w:val="num" w:pos="4140"/>
        </w:tabs>
        <w:ind w:left="4140" w:right="3960" w:hanging="360"/>
      </w:pPr>
      <w:rPr>
        <w:rFonts w:ascii="Wingdings" w:hAnsi="Wingdings" w:hint="default"/>
      </w:rPr>
    </w:lvl>
    <w:lvl w:ilvl="6" w:tplc="FFFFFFFF" w:tentative="1">
      <w:start w:val="1"/>
      <w:numFmt w:val="bullet"/>
      <w:lvlText w:val=""/>
      <w:lvlJc w:val="left"/>
      <w:pPr>
        <w:tabs>
          <w:tab w:val="num" w:pos="4860"/>
        </w:tabs>
        <w:ind w:left="4860" w:right="4680" w:hanging="360"/>
      </w:pPr>
      <w:rPr>
        <w:rFonts w:ascii="Symbol" w:hAnsi="Symbol" w:hint="default"/>
      </w:rPr>
    </w:lvl>
    <w:lvl w:ilvl="7" w:tplc="FFFFFFFF" w:tentative="1">
      <w:start w:val="1"/>
      <w:numFmt w:val="bullet"/>
      <w:lvlText w:val="o"/>
      <w:lvlJc w:val="left"/>
      <w:pPr>
        <w:tabs>
          <w:tab w:val="num" w:pos="5580"/>
        </w:tabs>
        <w:ind w:left="5580" w:right="5400" w:hanging="360"/>
      </w:pPr>
      <w:rPr>
        <w:rFonts w:ascii="Courier New" w:hAnsi="Courier New" w:hint="default"/>
      </w:rPr>
    </w:lvl>
    <w:lvl w:ilvl="8" w:tplc="FFFFFFFF" w:tentative="1">
      <w:start w:val="1"/>
      <w:numFmt w:val="bullet"/>
      <w:lvlText w:val=""/>
      <w:lvlJc w:val="left"/>
      <w:pPr>
        <w:tabs>
          <w:tab w:val="num" w:pos="6300"/>
        </w:tabs>
        <w:ind w:left="6300" w:right="6120" w:hanging="360"/>
      </w:pPr>
      <w:rPr>
        <w:rFonts w:ascii="Wingdings" w:hAnsi="Wingdings" w:hint="default"/>
      </w:rPr>
    </w:lvl>
  </w:abstractNum>
  <w:abstractNum w:abstractNumId="29">
    <w:nsid w:val="6B527913"/>
    <w:multiLevelType w:val="multilevel"/>
    <w:tmpl w:val="DA7AF6A0"/>
    <w:lvl w:ilvl="0">
      <w:numFmt w:val="bullet"/>
      <w:lvlText w:val="­"/>
      <w:lvlJc w:val="left"/>
      <w:pPr>
        <w:tabs>
          <w:tab w:val="num" w:pos="1134"/>
        </w:tabs>
        <w:ind w:left="1134"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C3212D0"/>
    <w:multiLevelType w:val="hybridMultilevel"/>
    <w:tmpl w:val="D33EAF3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74EB38F1"/>
    <w:multiLevelType w:val="hybridMultilevel"/>
    <w:tmpl w:val="6B5C0C3E"/>
    <w:lvl w:ilvl="0" w:tplc="04190001">
      <w:start w:val="1"/>
      <w:numFmt w:val="bullet"/>
      <w:lvlText w:val=""/>
      <w:lvlJc w:val="left"/>
      <w:pPr>
        <w:tabs>
          <w:tab w:val="num" w:pos="842"/>
        </w:tabs>
        <w:ind w:left="842" w:hanging="360"/>
      </w:pPr>
      <w:rPr>
        <w:rFonts w:ascii="Symbol" w:hAnsi="Symbol" w:hint="default"/>
      </w:rPr>
    </w:lvl>
    <w:lvl w:ilvl="1" w:tplc="04190003" w:tentative="1">
      <w:start w:val="1"/>
      <w:numFmt w:val="bullet"/>
      <w:lvlText w:val="o"/>
      <w:lvlJc w:val="left"/>
      <w:pPr>
        <w:tabs>
          <w:tab w:val="num" w:pos="1562"/>
        </w:tabs>
        <w:ind w:left="1562" w:hanging="360"/>
      </w:pPr>
      <w:rPr>
        <w:rFonts w:ascii="Courier New" w:hAnsi="Courier New" w:cs="Courier New" w:hint="default"/>
      </w:rPr>
    </w:lvl>
    <w:lvl w:ilvl="2" w:tplc="04190005" w:tentative="1">
      <w:start w:val="1"/>
      <w:numFmt w:val="bullet"/>
      <w:lvlText w:val=""/>
      <w:lvlJc w:val="left"/>
      <w:pPr>
        <w:tabs>
          <w:tab w:val="num" w:pos="2282"/>
        </w:tabs>
        <w:ind w:left="2282" w:hanging="360"/>
      </w:pPr>
      <w:rPr>
        <w:rFonts w:ascii="Wingdings" w:hAnsi="Wingdings" w:hint="default"/>
      </w:rPr>
    </w:lvl>
    <w:lvl w:ilvl="3" w:tplc="04190001" w:tentative="1">
      <w:start w:val="1"/>
      <w:numFmt w:val="bullet"/>
      <w:lvlText w:val=""/>
      <w:lvlJc w:val="left"/>
      <w:pPr>
        <w:tabs>
          <w:tab w:val="num" w:pos="3002"/>
        </w:tabs>
        <w:ind w:left="3002" w:hanging="360"/>
      </w:pPr>
      <w:rPr>
        <w:rFonts w:ascii="Symbol" w:hAnsi="Symbol" w:hint="default"/>
      </w:rPr>
    </w:lvl>
    <w:lvl w:ilvl="4" w:tplc="04190003" w:tentative="1">
      <w:start w:val="1"/>
      <w:numFmt w:val="bullet"/>
      <w:lvlText w:val="o"/>
      <w:lvlJc w:val="left"/>
      <w:pPr>
        <w:tabs>
          <w:tab w:val="num" w:pos="3722"/>
        </w:tabs>
        <w:ind w:left="3722" w:hanging="360"/>
      </w:pPr>
      <w:rPr>
        <w:rFonts w:ascii="Courier New" w:hAnsi="Courier New" w:cs="Courier New" w:hint="default"/>
      </w:rPr>
    </w:lvl>
    <w:lvl w:ilvl="5" w:tplc="04190005" w:tentative="1">
      <w:start w:val="1"/>
      <w:numFmt w:val="bullet"/>
      <w:lvlText w:val=""/>
      <w:lvlJc w:val="left"/>
      <w:pPr>
        <w:tabs>
          <w:tab w:val="num" w:pos="4442"/>
        </w:tabs>
        <w:ind w:left="4442" w:hanging="360"/>
      </w:pPr>
      <w:rPr>
        <w:rFonts w:ascii="Wingdings" w:hAnsi="Wingdings" w:hint="default"/>
      </w:rPr>
    </w:lvl>
    <w:lvl w:ilvl="6" w:tplc="04190001" w:tentative="1">
      <w:start w:val="1"/>
      <w:numFmt w:val="bullet"/>
      <w:lvlText w:val=""/>
      <w:lvlJc w:val="left"/>
      <w:pPr>
        <w:tabs>
          <w:tab w:val="num" w:pos="5162"/>
        </w:tabs>
        <w:ind w:left="5162" w:hanging="360"/>
      </w:pPr>
      <w:rPr>
        <w:rFonts w:ascii="Symbol" w:hAnsi="Symbol" w:hint="default"/>
      </w:rPr>
    </w:lvl>
    <w:lvl w:ilvl="7" w:tplc="04190003" w:tentative="1">
      <w:start w:val="1"/>
      <w:numFmt w:val="bullet"/>
      <w:lvlText w:val="o"/>
      <w:lvlJc w:val="left"/>
      <w:pPr>
        <w:tabs>
          <w:tab w:val="num" w:pos="5882"/>
        </w:tabs>
        <w:ind w:left="5882" w:hanging="360"/>
      </w:pPr>
      <w:rPr>
        <w:rFonts w:ascii="Courier New" w:hAnsi="Courier New" w:cs="Courier New" w:hint="default"/>
      </w:rPr>
    </w:lvl>
    <w:lvl w:ilvl="8" w:tplc="04190005" w:tentative="1">
      <w:start w:val="1"/>
      <w:numFmt w:val="bullet"/>
      <w:lvlText w:val=""/>
      <w:lvlJc w:val="left"/>
      <w:pPr>
        <w:tabs>
          <w:tab w:val="num" w:pos="6602"/>
        </w:tabs>
        <w:ind w:left="6602" w:hanging="360"/>
      </w:pPr>
      <w:rPr>
        <w:rFonts w:ascii="Wingdings" w:hAnsi="Wingdings" w:hint="default"/>
      </w:rPr>
    </w:lvl>
  </w:abstractNum>
  <w:abstractNum w:abstractNumId="32">
    <w:nsid w:val="79E064B2"/>
    <w:multiLevelType w:val="hybridMultilevel"/>
    <w:tmpl w:val="8188C76A"/>
    <w:lvl w:ilvl="0" w:tplc="04190019">
      <w:start w:val="1"/>
      <w:numFmt w:val="lowerLetter"/>
      <w:lvlText w:val="%1."/>
      <w:lvlJc w:val="left"/>
      <w:pPr>
        <w:tabs>
          <w:tab w:val="num" w:pos="781"/>
        </w:tabs>
        <w:ind w:left="781" w:hanging="360"/>
      </w:pPr>
    </w:lvl>
    <w:lvl w:ilvl="1" w:tplc="04190019" w:tentative="1">
      <w:start w:val="1"/>
      <w:numFmt w:val="lowerLetter"/>
      <w:lvlText w:val="%2."/>
      <w:lvlJc w:val="left"/>
      <w:pPr>
        <w:tabs>
          <w:tab w:val="num" w:pos="1501"/>
        </w:tabs>
        <w:ind w:left="1501" w:hanging="360"/>
      </w:pPr>
    </w:lvl>
    <w:lvl w:ilvl="2" w:tplc="0419001B" w:tentative="1">
      <w:start w:val="1"/>
      <w:numFmt w:val="lowerRoman"/>
      <w:lvlText w:val="%3."/>
      <w:lvlJc w:val="right"/>
      <w:pPr>
        <w:tabs>
          <w:tab w:val="num" w:pos="2221"/>
        </w:tabs>
        <w:ind w:left="2221" w:hanging="180"/>
      </w:pPr>
    </w:lvl>
    <w:lvl w:ilvl="3" w:tplc="0419000F" w:tentative="1">
      <w:start w:val="1"/>
      <w:numFmt w:val="decimal"/>
      <w:lvlText w:val="%4."/>
      <w:lvlJc w:val="left"/>
      <w:pPr>
        <w:tabs>
          <w:tab w:val="num" w:pos="2941"/>
        </w:tabs>
        <w:ind w:left="2941" w:hanging="360"/>
      </w:pPr>
    </w:lvl>
    <w:lvl w:ilvl="4" w:tplc="04190019" w:tentative="1">
      <w:start w:val="1"/>
      <w:numFmt w:val="lowerLetter"/>
      <w:lvlText w:val="%5."/>
      <w:lvlJc w:val="left"/>
      <w:pPr>
        <w:tabs>
          <w:tab w:val="num" w:pos="3661"/>
        </w:tabs>
        <w:ind w:left="3661" w:hanging="360"/>
      </w:pPr>
    </w:lvl>
    <w:lvl w:ilvl="5" w:tplc="0419001B" w:tentative="1">
      <w:start w:val="1"/>
      <w:numFmt w:val="lowerRoman"/>
      <w:lvlText w:val="%6."/>
      <w:lvlJc w:val="right"/>
      <w:pPr>
        <w:tabs>
          <w:tab w:val="num" w:pos="4381"/>
        </w:tabs>
        <w:ind w:left="4381" w:hanging="180"/>
      </w:pPr>
    </w:lvl>
    <w:lvl w:ilvl="6" w:tplc="0419000F" w:tentative="1">
      <w:start w:val="1"/>
      <w:numFmt w:val="decimal"/>
      <w:lvlText w:val="%7."/>
      <w:lvlJc w:val="left"/>
      <w:pPr>
        <w:tabs>
          <w:tab w:val="num" w:pos="5101"/>
        </w:tabs>
        <w:ind w:left="5101" w:hanging="360"/>
      </w:pPr>
    </w:lvl>
    <w:lvl w:ilvl="7" w:tplc="04190019" w:tentative="1">
      <w:start w:val="1"/>
      <w:numFmt w:val="lowerLetter"/>
      <w:lvlText w:val="%8."/>
      <w:lvlJc w:val="left"/>
      <w:pPr>
        <w:tabs>
          <w:tab w:val="num" w:pos="5821"/>
        </w:tabs>
        <w:ind w:left="5821" w:hanging="360"/>
      </w:pPr>
    </w:lvl>
    <w:lvl w:ilvl="8" w:tplc="0419001B" w:tentative="1">
      <w:start w:val="1"/>
      <w:numFmt w:val="lowerRoman"/>
      <w:lvlText w:val="%9."/>
      <w:lvlJc w:val="right"/>
      <w:pPr>
        <w:tabs>
          <w:tab w:val="num" w:pos="6541"/>
        </w:tabs>
        <w:ind w:left="6541" w:hanging="180"/>
      </w:pPr>
    </w:lvl>
  </w:abstractNum>
  <w:abstractNum w:abstractNumId="33">
    <w:nsid w:val="7E585769"/>
    <w:multiLevelType w:val="hybridMultilevel"/>
    <w:tmpl w:val="54968D1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5"/>
  </w:num>
  <w:num w:numId="3">
    <w:abstractNumId w:val="14"/>
  </w:num>
  <w:num w:numId="4">
    <w:abstractNumId w:val="18"/>
  </w:num>
  <w:num w:numId="5">
    <w:abstractNumId w:val="17"/>
  </w:num>
  <w:num w:numId="6">
    <w:abstractNumId w:val="28"/>
  </w:num>
  <w:num w:numId="7">
    <w:abstractNumId w:val="0"/>
  </w:num>
  <w:num w:numId="8">
    <w:abstractNumId w:val="27"/>
  </w:num>
  <w:num w:numId="9">
    <w:abstractNumId w:val="15"/>
  </w:num>
  <w:num w:numId="10">
    <w:abstractNumId w:val="22"/>
  </w:num>
  <w:num w:numId="11">
    <w:abstractNumId w:val="26"/>
  </w:num>
  <w:num w:numId="12">
    <w:abstractNumId w:val="6"/>
  </w:num>
  <w:num w:numId="13">
    <w:abstractNumId w:val="7"/>
  </w:num>
  <w:num w:numId="14">
    <w:abstractNumId w:val="16"/>
  </w:num>
  <w:num w:numId="15">
    <w:abstractNumId w:val="20"/>
  </w:num>
  <w:num w:numId="16">
    <w:abstractNumId w:val="19"/>
  </w:num>
  <w:num w:numId="17">
    <w:abstractNumId w:val="3"/>
  </w:num>
  <w:num w:numId="18">
    <w:abstractNumId w:val="23"/>
  </w:num>
  <w:num w:numId="19">
    <w:abstractNumId w:val="8"/>
  </w:num>
  <w:num w:numId="20">
    <w:abstractNumId w:val="25"/>
  </w:num>
  <w:num w:numId="21">
    <w:abstractNumId w:val="2"/>
  </w:num>
  <w:num w:numId="22">
    <w:abstractNumId w:val="24"/>
  </w:num>
  <w:num w:numId="23">
    <w:abstractNumId w:val="31"/>
  </w:num>
  <w:num w:numId="24">
    <w:abstractNumId w:val="30"/>
  </w:num>
  <w:num w:numId="25">
    <w:abstractNumId w:val="11"/>
  </w:num>
  <w:num w:numId="26">
    <w:abstractNumId w:val="32"/>
  </w:num>
  <w:num w:numId="27">
    <w:abstractNumId w:val="12"/>
  </w:num>
  <w:num w:numId="28">
    <w:abstractNumId w:val="4"/>
  </w:num>
  <w:num w:numId="29">
    <w:abstractNumId w:val="21"/>
  </w:num>
  <w:num w:numId="30">
    <w:abstractNumId w:val="33"/>
  </w:num>
  <w:num w:numId="31">
    <w:abstractNumId w:val="10"/>
  </w:num>
  <w:num w:numId="32">
    <w:abstractNumId w:val="29"/>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8C5"/>
    <w:rsid w:val="0003098A"/>
    <w:rsid w:val="00045155"/>
    <w:rsid w:val="0008149A"/>
    <w:rsid w:val="000C2567"/>
    <w:rsid w:val="000F0C39"/>
    <w:rsid w:val="00165E30"/>
    <w:rsid w:val="001720DF"/>
    <w:rsid w:val="001A209D"/>
    <w:rsid w:val="002009F7"/>
    <w:rsid w:val="00255D54"/>
    <w:rsid w:val="00275FC4"/>
    <w:rsid w:val="00333294"/>
    <w:rsid w:val="00344E78"/>
    <w:rsid w:val="00382B90"/>
    <w:rsid w:val="00391D6A"/>
    <w:rsid w:val="00391DE9"/>
    <w:rsid w:val="003A5BD2"/>
    <w:rsid w:val="003F6CC3"/>
    <w:rsid w:val="00433C23"/>
    <w:rsid w:val="00456D71"/>
    <w:rsid w:val="004A1DEF"/>
    <w:rsid w:val="004A56D8"/>
    <w:rsid w:val="004C5D98"/>
    <w:rsid w:val="004C6ADD"/>
    <w:rsid w:val="004C77F4"/>
    <w:rsid w:val="004E1984"/>
    <w:rsid w:val="004E78C5"/>
    <w:rsid w:val="004F3CFD"/>
    <w:rsid w:val="004F71F0"/>
    <w:rsid w:val="00543AC5"/>
    <w:rsid w:val="00553292"/>
    <w:rsid w:val="005862C0"/>
    <w:rsid w:val="005D0B70"/>
    <w:rsid w:val="00616FEC"/>
    <w:rsid w:val="006C6035"/>
    <w:rsid w:val="007051A5"/>
    <w:rsid w:val="00723049"/>
    <w:rsid w:val="00782FB2"/>
    <w:rsid w:val="007C520A"/>
    <w:rsid w:val="00801D1A"/>
    <w:rsid w:val="00801F11"/>
    <w:rsid w:val="008077ED"/>
    <w:rsid w:val="00882E77"/>
    <w:rsid w:val="00896EB4"/>
    <w:rsid w:val="00897916"/>
    <w:rsid w:val="008B688C"/>
    <w:rsid w:val="00910076"/>
    <w:rsid w:val="00940D52"/>
    <w:rsid w:val="0097044C"/>
    <w:rsid w:val="009E6A6C"/>
    <w:rsid w:val="009F3EAF"/>
    <w:rsid w:val="00A20E35"/>
    <w:rsid w:val="00A822BB"/>
    <w:rsid w:val="00AD4F2D"/>
    <w:rsid w:val="00B34A5D"/>
    <w:rsid w:val="00B54F6C"/>
    <w:rsid w:val="00BC7895"/>
    <w:rsid w:val="00BD5B3B"/>
    <w:rsid w:val="00BE05AC"/>
    <w:rsid w:val="00C0282A"/>
    <w:rsid w:val="00C4340C"/>
    <w:rsid w:val="00C9537D"/>
    <w:rsid w:val="00CC5A8C"/>
    <w:rsid w:val="00D205EE"/>
    <w:rsid w:val="00D47B3F"/>
    <w:rsid w:val="00D96DD0"/>
    <w:rsid w:val="00D97E86"/>
    <w:rsid w:val="00DB1595"/>
    <w:rsid w:val="00DD1EF2"/>
    <w:rsid w:val="00DD2ABE"/>
    <w:rsid w:val="00DE454B"/>
    <w:rsid w:val="00DE4A1C"/>
    <w:rsid w:val="00DE515A"/>
    <w:rsid w:val="00DF0D51"/>
    <w:rsid w:val="00DF0FCF"/>
    <w:rsid w:val="00DF3696"/>
    <w:rsid w:val="00DF487E"/>
    <w:rsid w:val="00E02452"/>
    <w:rsid w:val="00E33A47"/>
    <w:rsid w:val="00E92541"/>
    <w:rsid w:val="00E93DBB"/>
    <w:rsid w:val="00EB2C09"/>
    <w:rsid w:val="00EC38C5"/>
    <w:rsid w:val="00EC553F"/>
    <w:rsid w:val="00F25EF6"/>
    <w:rsid w:val="00F5248D"/>
    <w:rsid w:val="00F612A1"/>
    <w:rsid w:val="00F851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paragraph" w:styleId="Heading8">
    <w:name w:val="heading 8"/>
    <w:basedOn w:val="Normal"/>
    <w:next w:val="Normal"/>
    <w:qFormat/>
    <w:rsid w:val="006C6035"/>
    <w:pPr>
      <w:tabs>
        <w:tab w:val="clear" w:pos="567"/>
        <w:tab w:val="clear" w:pos="1134"/>
        <w:tab w:val="clear" w:pos="1701"/>
        <w:tab w:val="clear" w:pos="2268"/>
        <w:tab w:val="clear" w:pos="6237"/>
      </w:tabs>
      <w:bidi/>
      <w:spacing w:before="240" w:after="60" w:line="240" w:lineRule="auto"/>
      <w:outlineLvl w:val="7"/>
    </w:pPr>
    <w:rPr>
      <w:i/>
      <w:iCs/>
      <w:szCs w:val="24"/>
      <w:lang w:val="en-US" w:eastAsia="he-IL" w:bidi="he-IL"/>
    </w:rPr>
  </w:style>
  <w:style w:type="paragraph" w:styleId="Heading9">
    <w:name w:val="heading 9"/>
    <w:basedOn w:val="Normal"/>
    <w:next w:val="Normal"/>
    <w:qFormat/>
    <w:rsid w:val="006C6035"/>
    <w:pPr>
      <w:tabs>
        <w:tab w:val="clear" w:pos="567"/>
        <w:tab w:val="clear" w:pos="1134"/>
        <w:tab w:val="clear" w:pos="1701"/>
        <w:tab w:val="clear" w:pos="2268"/>
        <w:tab w:val="clear" w:pos="6237"/>
      </w:tabs>
      <w:bidi/>
      <w:spacing w:before="240" w:after="60" w:line="240" w:lineRule="auto"/>
      <w:outlineLvl w:val="8"/>
    </w:pPr>
    <w:rPr>
      <w:rFonts w:ascii="Arial" w:hAnsi="Arial" w:cs="Arial"/>
      <w:sz w:val="22"/>
      <w:szCs w:val="22"/>
      <w:lang w:val="en-US" w:eastAsia="he-IL"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2">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link w:val="HeaderChar"/>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6C6035"/>
    <w:pPr>
      <w:jc w:val="center"/>
    </w:pPr>
    <w:rPr>
      <w:rFonts w:eastAsia="SimSun"/>
      <w:b/>
    </w:rPr>
  </w:style>
  <w:style w:type="paragraph" w:styleId="ListBullet">
    <w:name w:val="List Bullet"/>
    <w:basedOn w:val="Normal"/>
    <w:autoRedefine/>
    <w:rsid w:val="006C6035"/>
    <w:pPr>
      <w:numPr>
        <w:numId w:val="2"/>
      </w:numPr>
    </w:pPr>
    <w:rPr>
      <w:rFonts w:eastAsia="SimSun"/>
    </w:rPr>
  </w:style>
  <w:style w:type="paragraph" w:styleId="Subtitle">
    <w:name w:val="Subtitle"/>
    <w:basedOn w:val="Normal"/>
    <w:qFormat/>
    <w:rsid w:val="006C6035"/>
    <w:pPr>
      <w:jc w:val="center"/>
    </w:pPr>
    <w:rPr>
      <w:rFonts w:eastAsia="SimSun"/>
      <w:u w:val="single"/>
    </w:rPr>
  </w:style>
  <w:style w:type="paragraph" w:customStyle="1" w:styleId="10">
    <w:name w:val="Заголовок 10"/>
    <w:basedOn w:val="Title"/>
    <w:rsid w:val="006C6035"/>
  </w:style>
  <w:style w:type="paragraph" w:customStyle="1" w:styleId="11">
    <w:name w:val="Заголовок 11"/>
    <w:basedOn w:val="Subtitle"/>
    <w:rsid w:val="006C6035"/>
  </w:style>
  <w:style w:type="paragraph" w:customStyle="1" w:styleId="12">
    <w:name w:val="Заголовок 12"/>
    <w:basedOn w:val="Normal"/>
    <w:rsid w:val="006C6035"/>
    <w:pPr>
      <w:jc w:val="center"/>
    </w:pPr>
    <w:rPr>
      <w:rFonts w:eastAsia="SimSun"/>
      <w:i/>
    </w:rPr>
  </w:style>
  <w:style w:type="paragraph" w:customStyle="1" w:styleId="13">
    <w:name w:val="Заголовок 13"/>
    <w:basedOn w:val="Normal"/>
    <w:rsid w:val="006C6035"/>
    <w:pPr>
      <w:jc w:val="center"/>
    </w:pPr>
    <w:rPr>
      <w:rFonts w:eastAsia="SimSun"/>
      <w:b/>
      <w:i/>
    </w:rPr>
  </w:style>
  <w:style w:type="paragraph" w:customStyle="1" w:styleId="14">
    <w:name w:val="Заголовок 14"/>
    <w:basedOn w:val="Normal"/>
    <w:rsid w:val="006C6035"/>
    <w:pPr>
      <w:jc w:val="center"/>
    </w:pPr>
    <w:rPr>
      <w:rFonts w:eastAsia="SimSun"/>
      <w:b/>
      <w:u w:val="single"/>
    </w:rPr>
  </w:style>
  <w:style w:type="paragraph" w:customStyle="1" w:styleId="15">
    <w:name w:val="Заголовок 15"/>
    <w:basedOn w:val="Normal"/>
    <w:rsid w:val="006C6035"/>
    <w:pPr>
      <w:jc w:val="center"/>
    </w:pPr>
    <w:rPr>
      <w:rFonts w:eastAsia="SimSun"/>
      <w:i/>
      <w:u w:val="single"/>
    </w:rPr>
  </w:style>
  <w:style w:type="paragraph" w:customStyle="1" w:styleId="16">
    <w:name w:val="Заголовок 16"/>
    <w:basedOn w:val="Normal"/>
    <w:rsid w:val="006C6035"/>
    <w:pPr>
      <w:jc w:val="center"/>
    </w:pPr>
    <w:rPr>
      <w:rFonts w:eastAsia="SimSun"/>
    </w:rPr>
  </w:style>
  <w:style w:type="numbering" w:customStyle="1" w:styleId="a0">
    <w:name w:val="רשימה יעקב"/>
    <w:rsid w:val="006C6035"/>
    <w:pPr>
      <w:numPr>
        <w:numId w:val="3"/>
      </w:numPr>
    </w:pPr>
  </w:style>
  <w:style w:type="paragraph" w:customStyle="1" w:styleId="a1">
    <w:name w:val="מספור"/>
    <w:basedOn w:val="Normal"/>
    <w:rsid w:val="006C6035"/>
    <w:pPr>
      <w:numPr>
        <w:numId w:val="4"/>
      </w:numPr>
      <w:tabs>
        <w:tab w:val="clear" w:pos="567"/>
        <w:tab w:val="clear" w:pos="1134"/>
        <w:tab w:val="clear" w:pos="1701"/>
        <w:tab w:val="clear" w:pos="2268"/>
        <w:tab w:val="clear" w:pos="6237"/>
      </w:tabs>
      <w:bidi/>
      <w:spacing w:line="240" w:lineRule="auto"/>
    </w:pPr>
    <w:rPr>
      <w:rFonts w:cs="Narkisim"/>
      <w:szCs w:val="24"/>
      <w:lang w:val="en-US" w:eastAsia="he-IL" w:bidi="he-IL"/>
    </w:rPr>
  </w:style>
  <w:style w:type="character" w:styleId="Hyperlink">
    <w:name w:val="Hyperlink"/>
    <w:rsid w:val="006C6035"/>
    <w:rPr>
      <w:color w:val="000000"/>
      <w:u w:val="single"/>
    </w:rPr>
  </w:style>
  <w:style w:type="paragraph" w:styleId="BodyText">
    <w:name w:val="Body Text"/>
    <w:basedOn w:val="Normal"/>
    <w:rsid w:val="006C6035"/>
    <w:pPr>
      <w:tabs>
        <w:tab w:val="clear" w:pos="1134"/>
        <w:tab w:val="clear" w:pos="1701"/>
        <w:tab w:val="clear" w:pos="2268"/>
        <w:tab w:val="clear" w:pos="6237"/>
        <w:tab w:val="right" w:pos="567"/>
      </w:tabs>
      <w:spacing w:before="240" w:line="240" w:lineRule="auto"/>
      <w:jc w:val="both"/>
    </w:pPr>
    <w:rPr>
      <w:rFonts w:cs="Miriam"/>
      <w:lang w:val="en-US" w:eastAsia="he-IL" w:bidi="he-IL"/>
    </w:rPr>
  </w:style>
  <w:style w:type="paragraph" w:styleId="NormalWeb">
    <w:name w:val="Normal (Web)"/>
    <w:basedOn w:val="Normal"/>
    <w:rsid w:val="006C6035"/>
    <w:pPr>
      <w:tabs>
        <w:tab w:val="clear" w:pos="567"/>
        <w:tab w:val="clear" w:pos="1134"/>
        <w:tab w:val="clear" w:pos="1701"/>
        <w:tab w:val="clear" w:pos="2268"/>
        <w:tab w:val="clear" w:pos="6237"/>
      </w:tabs>
      <w:spacing w:before="100" w:beforeAutospacing="1" w:after="100" w:afterAutospacing="1" w:line="240" w:lineRule="auto"/>
    </w:pPr>
    <w:rPr>
      <w:color w:val="000000"/>
      <w:szCs w:val="24"/>
      <w:lang w:val="en-US" w:bidi="he-IL"/>
    </w:rPr>
  </w:style>
  <w:style w:type="character" w:styleId="Emphasis">
    <w:name w:val="Emphasis"/>
    <w:qFormat/>
    <w:rsid w:val="006C6035"/>
    <w:rPr>
      <w:i/>
      <w:iCs/>
    </w:rPr>
  </w:style>
  <w:style w:type="paragraph" w:styleId="BodyText3">
    <w:name w:val="Body Text 3"/>
    <w:basedOn w:val="Normal"/>
    <w:rsid w:val="006C6035"/>
    <w:pPr>
      <w:tabs>
        <w:tab w:val="clear" w:pos="567"/>
        <w:tab w:val="clear" w:pos="1134"/>
        <w:tab w:val="clear" w:pos="1701"/>
        <w:tab w:val="clear" w:pos="2268"/>
        <w:tab w:val="clear" w:pos="6237"/>
      </w:tabs>
      <w:bidi/>
      <w:spacing w:after="120" w:line="240" w:lineRule="auto"/>
    </w:pPr>
    <w:rPr>
      <w:rFonts w:cs="Narkisim"/>
      <w:sz w:val="16"/>
      <w:szCs w:val="16"/>
      <w:lang w:val="en-US" w:eastAsia="he-IL" w:bidi="he-IL"/>
    </w:rPr>
  </w:style>
  <w:style w:type="paragraph" w:styleId="List">
    <w:name w:val="List"/>
    <w:basedOn w:val="Normal"/>
    <w:rsid w:val="006C6035"/>
    <w:pPr>
      <w:tabs>
        <w:tab w:val="clear" w:pos="567"/>
        <w:tab w:val="clear" w:pos="1134"/>
        <w:tab w:val="clear" w:pos="1701"/>
        <w:tab w:val="clear" w:pos="2268"/>
        <w:tab w:val="clear" w:pos="6237"/>
      </w:tabs>
      <w:bidi/>
      <w:spacing w:line="240" w:lineRule="auto"/>
      <w:ind w:left="283" w:hanging="283"/>
    </w:pPr>
    <w:rPr>
      <w:rFonts w:cs="Narkisim"/>
      <w:szCs w:val="24"/>
      <w:lang w:val="en-US" w:eastAsia="he-IL" w:bidi="he-IL"/>
    </w:rPr>
  </w:style>
  <w:style w:type="paragraph" w:styleId="List2">
    <w:name w:val="List 2"/>
    <w:basedOn w:val="Normal"/>
    <w:rsid w:val="006C6035"/>
    <w:pPr>
      <w:tabs>
        <w:tab w:val="clear" w:pos="567"/>
        <w:tab w:val="clear" w:pos="1134"/>
        <w:tab w:val="clear" w:pos="1701"/>
        <w:tab w:val="clear" w:pos="2268"/>
        <w:tab w:val="clear" w:pos="6237"/>
      </w:tabs>
      <w:bidi/>
      <w:spacing w:line="240" w:lineRule="auto"/>
      <w:ind w:left="566" w:hanging="283"/>
    </w:pPr>
    <w:rPr>
      <w:rFonts w:cs="Narkisim"/>
      <w:szCs w:val="24"/>
      <w:lang w:val="en-US" w:eastAsia="he-IL" w:bidi="he-IL"/>
    </w:rPr>
  </w:style>
  <w:style w:type="paragraph" w:styleId="List3">
    <w:name w:val="List 3"/>
    <w:basedOn w:val="Normal"/>
    <w:rsid w:val="006C6035"/>
    <w:pPr>
      <w:tabs>
        <w:tab w:val="clear" w:pos="567"/>
        <w:tab w:val="clear" w:pos="1134"/>
        <w:tab w:val="clear" w:pos="1701"/>
        <w:tab w:val="clear" w:pos="2268"/>
        <w:tab w:val="clear" w:pos="6237"/>
      </w:tabs>
      <w:bidi/>
      <w:spacing w:line="240" w:lineRule="auto"/>
      <w:ind w:left="849" w:hanging="283"/>
    </w:pPr>
    <w:rPr>
      <w:rFonts w:cs="Narkisim"/>
      <w:szCs w:val="24"/>
      <w:lang w:val="en-US" w:eastAsia="he-IL" w:bidi="he-IL"/>
    </w:rPr>
  </w:style>
  <w:style w:type="paragraph" w:styleId="List4">
    <w:name w:val="List 4"/>
    <w:basedOn w:val="Normal"/>
    <w:rsid w:val="006C6035"/>
    <w:pPr>
      <w:tabs>
        <w:tab w:val="clear" w:pos="567"/>
        <w:tab w:val="clear" w:pos="1134"/>
        <w:tab w:val="clear" w:pos="1701"/>
        <w:tab w:val="clear" w:pos="2268"/>
        <w:tab w:val="clear" w:pos="6237"/>
      </w:tabs>
      <w:bidi/>
      <w:spacing w:line="240" w:lineRule="auto"/>
      <w:ind w:left="1132" w:hanging="283"/>
    </w:pPr>
    <w:rPr>
      <w:rFonts w:cs="Narkisim"/>
      <w:szCs w:val="24"/>
      <w:lang w:val="en-US" w:eastAsia="he-IL" w:bidi="he-IL"/>
    </w:rPr>
  </w:style>
  <w:style w:type="paragraph" w:styleId="List5">
    <w:name w:val="List 5"/>
    <w:basedOn w:val="Normal"/>
    <w:rsid w:val="006C6035"/>
    <w:pPr>
      <w:tabs>
        <w:tab w:val="clear" w:pos="567"/>
        <w:tab w:val="clear" w:pos="1134"/>
        <w:tab w:val="clear" w:pos="1701"/>
        <w:tab w:val="clear" w:pos="2268"/>
        <w:tab w:val="clear" w:pos="6237"/>
      </w:tabs>
      <w:bidi/>
      <w:spacing w:line="240" w:lineRule="auto"/>
      <w:ind w:left="1415" w:hanging="283"/>
    </w:pPr>
    <w:rPr>
      <w:rFonts w:cs="Narkisim"/>
      <w:szCs w:val="24"/>
      <w:lang w:val="en-US" w:eastAsia="he-IL" w:bidi="he-IL"/>
    </w:rPr>
  </w:style>
  <w:style w:type="paragraph" w:styleId="ListBullet3">
    <w:name w:val="List Bullet 3"/>
    <w:basedOn w:val="Normal"/>
    <w:rsid w:val="006C6035"/>
    <w:pPr>
      <w:numPr>
        <w:numId w:val="7"/>
      </w:numPr>
      <w:tabs>
        <w:tab w:val="clear" w:pos="567"/>
        <w:tab w:val="clear" w:pos="1134"/>
        <w:tab w:val="clear" w:pos="1701"/>
        <w:tab w:val="clear" w:pos="2268"/>
        <w:tab w:val="clear" w:pos="6237"/>
      </w:tabs>
      <w:bidi/>
      <w:spacing w:line="240" w:lineRule="auto"/>
    </w:pPr>
    <w:rPr>
      <w:rFonts w:cs="Narkisim"/>
      <w:szCs w:val="24"/>
      <w:lang w:val="en-US" w:eastAsia="he-IL" w:bidi="he-IL"/>
    </w:rPr>
  </w:style>
  <w:style w:type="paragraph" w:styleId="ListContinue">
    <w:name w:val="List Continue"/>
    <w:basedOn w:val="Normal"/>
    <w:rsid w:val="006C6035"/>
    <w:pPr>
      <w:tabs>
        <w:tab w:val="clear" w:pos="567"/>
        <w:tab w:val="clear" w:pos="1134"/>
        <w:tab w:val="clear" w:pos="1701"/>
        <w:tab w:val="clear" w:pos="2268"/>
        <w:tab w:val="clear" w:pos="6237"/>
      </w:tabs>
      <w:bidi/>
      <w:spacing w:after="120" w:line="240" w:lineRule="auto"/>
      <w:ind w:left="283"/>
    </w:pPr>
    <w:rPr>
      <w:rFonts w:cs="Narkisim"/>
      <w:szCs w:val="24"/>
      <w:lang w:val="en-US" w:eastAsia="he-IL" w:bidi="he-IL"/>
    </w:rPr>
  </w:style>
  <w:style w:type="paragraph" w:styleId="BodyTextFirstIndent">
    <w:name w:val="Body Text First Indent"/>
    <w:basedOn w:val="BodyText"/>
    <w:rsid w:val="006C6035"/>
    <w:pPr>
      <w:tabs>
        <w:tab w:val="clear" w:pos="567"/>
      </w:tabs>
      <w:bidi/>
      <w:spacing w:before="0" w:after="120"/>
      <w:ind w:firstLine="210"/>
      <w:jc w:val="left"/>
    </w:pPr>
    <w:rPr>
      <w:rFonts w:cs="Narkisim"/>
      <w:szCs w:val="24"/>
    </w:rPr>
  </w:style>
  <w:style w:type="paragraph" w:styleId="BodyTextIndent">
    <w:name w:val="Body Text Indent"/>
    <w:basedOn w:val="Normal"/>
    <w:rsid w:val="006C6035"/>
    <w:pPr>
      <w:tabs>
        <w:tab w:val="clear" w:pos="567"/>
        <w:tab w:val="clear" w:pos="1134"/>
        <w:tab w:val="clear" w:pos="1701"/>
        <w:tab w:val="clear" w:pos="2268"/>
        <w:tab w:val="clear" w:pos="6237"/>
      </w:tabs>
      <w:bidi/>
      <w:spacing w:after="120" w:line="240" w:lineRule="auto"/>
      <w:ind w:left="283"/>
    </w:pPr>
    <w:rPr>
      <w:rFonts w:cs="Narkisim"/>
      <w:szCs w:val="24"/>
      <w:lang w:val="en-US" w:eastAsia="he-IL" w:bidi="he-IL"/>
    </w:rPr>
  </w:style>
  <w:style w:type="paragraph" w:styleId="BodyTextFirstIndent2">
    <w:name w:val="Body Text First Indent 2"/>
    <w:basedOn w:val="BodyTextIndent"/>
    <w:rsid w:val="006C6035"/>
    <w:pPr>
      <w:ind w:firstLine="210"/>
    </w:pPr>
  </w:style>
  <w:style w:type="paragraph" w:styleId="BalloonText">
    <w:name w:val="Balloon Text"/>
    <w:basedOn w:val="Normal"/>
    <w:semiHidden/>
    <w:rsid w:val="006C6035"/>
    <w:pPr>
      <w:tabs>
        <w:tab w:val="clear" w:pos="567"/>
        <w:tab w:val="clear" w:pos="1134"/>
        <w:tab w:val="clear" w:pos="1701"/>
        <w:tab w:val="clear" w:pos="2268"/>
        <w:tab w:val="clear" w:pos="6237"/>
      </w:tabs>
      <w:bidi/>
      <w:spacing w:line="240" w:lineRule="auto"/>
    </w:pPr>
    <w:rPr>
      <w:rFonts w:ascii="Tahoma" w:hAnsi="Tahoma" w:cs="Tahoma"/>
      <w:sz w:val="16"/>
      <w:szCs w:val="16"/>
      <w:lang w:val="en-US" w:eastAsia="he-IL" w:bidi="he-IL"/>
    </w:rPr>
  </w:style>
  <w:style w:type="paragraph" w:styleId="BodyText2">
    <w:name w:val="Body Text 2"/>
    <w:basedOn w:val="Normal"/>
    <w:rsid w:val="006C6035"/>
    <w:pPr>
      <w:tabs>
        <w:tab w:val="clear" w:pos="567"/>
        <w:tab w:val="clear" w:pos="1134"/>
        <w:tab w:val="clear" w:pos="1701"/>
        <w:tab w:val="clear" w:pos="2268"/>
        <w:tab w:val="clear" w:pos="6237"/>
      </w:tabs>
      <w:bidi/>
      <w:spacing w:after="120" w:line="480" w:lineRule="auto"/>
    </w:pPr>
    <w:rPr>
      <w:rFonts w:cs="Narkisim"/>
      <w:szCs w:val="24"/>
      <w:lang w:val="en-US" w:eastAsia="he-IL" w:bidi="he-IL"/>
    </w:rPr>
  </w:style>
  <w:style w:type="paragraph" w:styleId="TOC1">
    <w:name w:val="toc 1"/>
    <w:basedOn w:val="Normal"/>
    <w:next w:val="Normal"/>
    <w:autoRedefine/>
    <w:semiHidden/>
    <w:rsid w:val="006C6035"/>
    <w:pPr>
      <w:tabs>
        <w:tab w:val="clear" w:pos="567"/>
        <w:tab w:val="clear" w:pos="1134"/>
        <w:tab w:val="clear" w:pos="1701"/>
        <w:tab w:val="clear" w:pos="2268"/>
        <w:tab w:val="clear" w:pos="6237"/>
        <w:tab w:val="right" w:pos="7740"/>
      </w:tabs>
      <w:spacing w:line="240" w:lineRule="auto"/>
      <w:ind w:left="540" w:hanging="540"/>
    </w:pPr>
    <w:rPr>
      <w:noProof/>
      <w:szCs w:val="24"/>
      <w:lang w:val="en-US" w:eastAsia="he-IL" w:bidi="he-IL"/>
    </w:rPr>
  </w:style>
  <w:style w:type="paragraph" w:styleId="TOC2">
    <w:name w:val="toc 2"/>
    <w:basedOn w:val="Normal"/>
    <w:next w:val="Normal"/>
    <w:autoRedefine/>
    <w:semiHidden/>
    <w:rsid w:val="006C6035"/>
    <w:pPr>
      <w:tabs>
        <w:tab w:val="clear" w:pos="567"/>
        <w:tab w:val="clear" w:pos="1134"/>
        <w:tab w:val="clear" w:pos="1701"/>
        <w:tab w:val="clear" w:pos="2268"/>
        <w:tab w:val="clear" w:pos="6237"/>
        <w:tab w:val="left" w:pos="900"/>
        <w:tab w:val="right" w:pos="7740"/>
      </w:tabs>
      <w:spacing w:line="240" w:lineRule="auto"/>
      <w:ind w:left="540"/>
    </w:pPr>
    <w:rPr>
      <w:rFonts w:cs="Narkisim"/>
      <w:szCs w:val="24"/>
      <w:lang w:val="en-US" w:eastAsia="he-IL" w:bidi="he-IL"/>
    </w:rPr>
  </w:style>
  <w:style w:type="table" w:styleId="TableGrid">
    <w:name w:val="Table Grid"/>
    <w:basedOn w:val="TableNormal"/>
    <w:rsid w:val="006C603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o">
    <w:name w:val="ParaNo."/>
    <w:basedOn w:val="Normal"/>
    <w:rsid w:val="006C6035"/>
    <w:pPr>
      <w:tabs>
        <w:tab w:val="clear" w:pos="567"/>
        <w:tab w:val="clear" w:pos="1134"/>
        <w:tab w:val="clear" w:pos="1701"/>
        <w:tab w:val="clear" w:pos="2268"/>
        <w:tab w:val="clear" w:pos="6237"/>
        <w:tab w:val="left" w:pos="737"/>
      </w:tabs>
      <w:spacing w:line="240" w:lineRule="auto"/>
    </w:pPr>
    <w:rPr>
      <w:lang w:val="en-GB"/>
    </w:rPr>
  </w:style>
  <w:style w:type="paragraph" w:styleId="TOC3">
    <w:name w:val="toc 3"/>
    <w:basedOn w:val="Normal"/>
    <w:next w:val="Normal"/>
    <w:autoRedefine/>
    <w:semiHidden/>
    <w:rsid w:val="006C6035"/>
    <w:pPr>
      <w:tabs>
        <w:tab w:val="clear" w:pos="567"/>
        <w:tab w:val="clear" w:pos="1134"/>
        <w:tab w:val="clear" w:pos="1701"/>
        <w:tab w:val="clear" w:pos="2268"/>
        <w:tab w:val="clear" w:pos="6237"/>
      </w:tabs>
      <w:bidi/>
      <w:spacing w:line="240" w:lineRule="auto"/>
      <w:ind w:left="480"/>
    </w:pPr>
    <w:rPr>
      <w:rFonts w:cs="Narkisim"/>
      <w:szCs w:val="24"/>
      <w:lang w:val="en-US" w:eastAsia="he-IL" w:bidi="he-IL"/>
    </w:rPr>
  </w:style>
  <w:style w:type="paragraph" w:customStyle="1" w:styleId="style9">
    <w:name w:val="style9"/>
    <w:basedOn w:val="Normal"/>
    <w:rsid w:val="006C6035"/>
    <w:pPr>
      <w:tabs>
        <w:tab w:val="clear" w:pos="567"/>
        <w:tab w:val="clear" w:pos="1134"/>
        <w:tab w:val="clear" w:pos="1701"/>
        <w:tab w:val="clear" w:pos="2268"/>
        <w:tab w:val="clear" w:pos="6237"/>
      </w:tabs>
      <w:spacing w:before="100" w:beforeAutospacing="1" w:after="100" w:afterAutospacing="1" w:line="240" w:lineRule="auto"/>
    </w:pPr>
    <w:rPr>
      <w:rFonts w:ascii="Verdana" w:hAnsi="Verdana"/>
      <w:color w:val="555555"/>
      <w:sz w:val="18"/>
      <w:szCs w:val="18"/>
      <w:lang w:val="en-US" w:bidi="he-IL"/>
    </w:rPr>
  </w:style>
  <w:style w:type="paragraph" w:customStyle="1" w:styleId="a3">
    <w:name w:val="פסקה רג"/>
    <w:basedOn w:val="Normal"/>
    <w:rsid w:val="006C6035"/>
    <w:pPr>
      <w:tabs>
        <w:tab w:val="clear" w:pos="567"/>
        <w:tab w:val="clear" w:pos="1134"/>
        <w:tab w:val="clear" w:pos="1701"/>
        <w:tab w:val="clear" w:pos="2268"/>
        <w:tab w:val="clear" w:pos="6237"/>
      </w:tabs>
      <w:bidi/>
      <w:spacing w:before="120" w:after="120" w:line="336" w:lineRule="auto"/>
      <w:jc w:val="both"/>
    </w:pPr>
    <w:rPr>
      <w:rFonts w:cs="David"/>
      <w:szCs w:val="24"/>
      <w:lang w:val="en-US" w:bidi="he-IL"/>
    </w:rPr>
  </w:style>
  <w:style w:type="paragraph" w:customStyle="1" w:styleId="a">
    <w:name w:val="פסקה ממוספרת"/>
    <w:basedOn w:val="Normal"/>
    <w:rsid w:val="006C6035"/>
    <w:pPr>
      <w:numPr>
        <w:numId w:val="12"/>
      </w:numPr>
      <w:tabs>
        <w:tab w:val="clear" w:pos="567"/>
        <w:tab w:val="clear" w:pos="720"/>
        <w:tab w:val="clear" w:pos="1134"/>
        <w:tab w:val="clear" w:pos="1701"/>
        <w:tab w:val="clear" w:pos="2268"/>
        <w:tab w:val="clear" w:pos="6237"/>
        <w:tab w:val="left" w:pos="14"/>
      </w:tabs>
      <w:bidi/>
      <w:spacing w:before="120" w:after="120" w:line="336" w:lineRule="auto"/>
      <w:ind w:left="0" w:right="0" w:hanging="291"/>
      <w:jc w:val="both"/>
    </w:pPr>
    <w:rPr>
      <w:rFonts w:cs="David"/>
      <w:szCs w:val="24"/>
      <w:lang w:val="en-US" w:bidi="he-IL"/>
    </w:rPr>
  </w:style>
  <w:style w:type="paragraph" w:customStyle="1" w:styleId="CharChar2">
    <w:name w:val=" Char Char2"/>
    <w:basedOn w:val="Normal"/>
    <w:rsid w:val="006C6035"/>
    <w:pPr>
      <w:keepLines/>
      <w:tabs>
        <w:tab w:val="clear" w:pos="567"/>
        <w:tab w:val="clear" w:pos="1134"/>
        <w:tab w:val="clear" w:pos="1701"/>
        <w:tab w:val="clear" w:pos="2268"/>
        <w:tab w:val="clear" w:pos="6237"/>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Cs w:val="28"/>
      <w:lang w:val="en-US" w:eastAsia="he-IL" w:bidi="he-IL"/>
    </w:rPr>
  </w:style>
  <w:style w:type="paragraph" w:styleId="DocumentMap">
    <w:name w:val="Document Map"/>
    <w:basedOn w:val="Normal"/>
    <w:semiHidden/>
    <w:rsid w:val="006C6035"/>
    <w:pPr>
      <w:shd w:val="clear" w:color="auto" w:fill="000080"/>
      <w:tabs>
        <w:tab w:val="clear" w:pos="567"/>
        <w:tab w:val="clear" w:pos="1134"/>
        <w:tab w:val="clear" w:pos="1701"/>
        <w:tab w:val="clear" w:pos="2268"/>
        <w:tab w:val="clear" w:pos="6237"/>
      </w:tabs>
      <w:bidi/>
      <w:spacing w:line="240" w:lineRule="auto"/>
    </w:pPr>
    <w:rPr>
      <w:rFonts w:ascii="Tahoma" w:cs="Miriam"/>
      <w:noProof/>
      <w:sz w:val="20"/>
      <w:lang w:val="en-US" w:eastAsia="he-IL" w:bidi="he-IL"/>
    </w:rPr>
  </w:style>
  <w:style w:type="character" w:customStyle="1" w:styleId="TitleChar">
    <w:name w:val="Title Char"/>
    <w:link w:val="Title"/>
    <w:locked/>
    <w:rsid w:val="006C6035"/>
    <w:rPr>
      <w:rFonts w:eastAsia="SimSun"/>
      <w:b/>
      <w:sz w:val="24"/>
      <w:lang w:val="ru-RU" w:eastAsia="en-US" w:bidi="ar-SA"/>
    </w:rPr>
  </w:style>
  <w:style w:type="character" w:customStyle="1" w:styleId="teaser1">
    <w:name w:val="teaser1"/>
    <w:rsid w:val="006C6035"/>
    <w:rPr>
      <w:rFonts w:ascii="Verdana" w:hAnsi="Verdana" w:hint="default"/>
      <w:sz w:val="18"/>
      <w:szCs w:val="18"/>
    </w:rPr>
  </w:style>
  <w:style w:type="character" w:styleId="Strong">
    <w:name w:val="Strong"/>
    <w:qFormat/>
    <w:rsid w:val="006C6035"/>
    <w:rPr>
      <w:b/>
      <w:bCs/>
    </w:rPr>
  </w:style>
  <w:style w:type="character" w:customStyle="1" w:styleId="h3teaser2">
    <w:name w:val="h3teaser2"/>
    <w:rsid w:val="006C6035"/>
    <w:rPr>
      <w:rFonts w:ascii="Arial" w:hAnsi="Arial" w:cs="Arial" w:hint="default"/>
      <w:b/>
      <w:bCs/>
      <w:color w:val="023C59"/>
      <w:sz w:val="30"/>
      <w:szCs w:val="30"/>
    </w:rPr>
  </w:style>
  <w:style w:type="character" w:customStyle="1" w:styleId="headingpage1">
    <w:name w:val="headingpage1"/>
    <w:rsid w:val="006C6035"/>
    <w:rPr>
      <w:b/>
      <w:bCs/>
      <w:sz w:val="36"/>
      <w:szCs w:val="36"/>
    </w:rPr>
  </w:style>
  <w:style w:type="character" w:customStyle="1" w:styleId="HeaderChar">
    <w:name w:val="Header Char"/>
    <w:link w:val="Header"/>
    <w:semiHidden/>
    <w:locked/>
    <w:rsid w:val="006C6035"/>
    <w:rPr>
      <w:sz w:val="24"/>
      <w:lang w:val="ru-RU" w:eastAsia="en-US" w:bidi="ar-SA"/>
    </w:rPr>
  </w:style>
  <w:style w:type="character" w:customStyle="1" w:styleId="bold1">
    <w:name w:val="bold1"/>
    <w:rsid w:val="006C6035"/>
    <w:rPr>
      <w:rFonts w:ascii="Arial" w:hAnsi="Arial" w:cs="Arial" w:hint="default"/>
      <w:sz w:val="19"/>
      <w:szCs w:val="19"/>
    </w:rPr>
  </w:style>
  <w:style w:type="paragraph" w:customStyle="1" w:styleId="H23">
    <w:name w:val="_ H_2/3"/>
    <w:basedOn w:val="Normal"/>
    <w:next w:val="Normal"/>
    <w:rsid w:val="006C6035"/>
    <w:pPr>
      <w:keepNext/>
      <w:keepLines/>
      <w:tabs>
        <w:tab w:val="clear" w:pos="567"/>
        <w:tab w:val="clear" w:pos="1134"/>
        <w:tab w:val="clear" w:pos="1701"/>
        <w:tab w:val="clear" w:pos="2268"/>
        <w:tab w:val="clear" w:pos="6237"/>
      </w:tabs>
      <w:suppressAutoHyphens/>
      <w:spacing w:line="240" w:lineRule="exact"/>
      <w:outlineLvl w:val="1"/>
    </w:pPr>
    <w:rPr>
      <w:b/>
      <w:bCs/>
      <w:spacing w:val="2"/>
      <w:w w:val="103"/>
      <w:kern w:val="14"/>
      <w:sz w:val="20"/>
    </w:rPr>
  </w:style>
  <w:style w:type="paragraph" w:customStyle="1" w:styleId="SingleTxt">
    <w:name w:val="__Single Txt"/>
    <w:basedOn w:val="Normal"/>
    <w:rsid w:val="006C6035"/>
    <w:pPr>
      <w:tabs>
        <w:tab w:val="clear" w:pos="567"/>
        <w:tab w:val="clear" w:pos="1134"/>
        <w:tab w:val="clear" w:pos="1701"/>
        <w:tab w:val="clear" w:pos="2268"/>
        <w:tab w:val="clear" w:pos="6237"/>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ustice.gov.il" TargetMode="External"/><Relationship Id="rId4" Type="http://schemas.openxmlformats.org/officeDocument/2006/relationships/webSettings" Target="webSettings.xml"/><Relationship Id="rId9" Type="http://schemas.openxmlformats.org/officeDocument/2006/relationships/hyperlink" Target="http://www.civil-service.gov.i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24115</Words>
  <Characters>137458</Characters>
  <Application>Microsoft Office Word</Application>
  <DocSecurity>4</DocSecurity>
  <Lines>1145</Lines>
  <Paragraphs>322</Paragraphs>
  <ScaleCrop>false</ScaleCrop>
  <HeadingPairs>
    <vt:vector size="2" baseType="variant">
      <vt:variant>
        <vt:lpstr>Название</vt:lpstr>
      </vt:variant>
      <vt:variant>
        <vt:i4>1</vt:i4>
      </vt:variant>
    </vt:vector>
  </HeadingPairs>
  <TitlesOfParts>
    <vt:vector size="1" baseType="lpstr">
      <vt:lpstr>0945729</vt:lpstr>
    </vt:vector>
  </TitlesOfParts>
  <Company> </Company>
  <LinksUpToDate>false</LinksUpToDate>
  <CharactersWithSpaces>161251</CharactersWithSpaces>
  <SharedDoc>false</SharedDoc>
  <HLinks>
    <vt:vector size="12" baseType="variant">
      <vt:variant>
        <vt:i4>6881329</vt:i4>
      </vt:variant>
      <vt:variant>
        <vt:i4>25</vt:i4>
      </vt:variant>
      <vt:variant>
        <vt:i4>0</vt:i4>
      </vt:variant>
      <vt:variant>
        <vt:i4>5</vt:i4>
      </vt:variant>
      <vt:variant>
        <vt:lpwstr>http://www.justice.gov.il/</vt:lpwstr>
      </vt:variant>
      <vt:variant>
        <vt:lpwstr/>
      </vt:variant>
      <vt:variant>
        <vt:i4>524302</vt:i4>
      </vt:variant>
      <vt:variant>
        <vt:i4>22</vt:i4>
      </vt:variant>
      <vt:variant>
        <vt:i4>0</vt:i4>
      </vt:variant>
      <vt:variant>
        <vt:i4>5</vt:i4>
      </vt:variant>
      <vt:variant>
        <vt:lpwstr>http://www.civil-service.gov.il/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0945729</dc:title>
  <dc:subject/>
  <dc:creator>Svetlana Prokoudina</dc:creator>
  <cp:keywords/>
  <dc:description/>
  <cp:lastModifiedBy>Носкова</cp:lastModifiedBy>
  <cp:revision>3</cp:revision>
  <cp:lastPrinted>2009-05-12T06:38:00Z</cp:lastPrinted>
  <dcterms:created xsi:type="dcterms:W3CDTF">2009-05-12T06:37:00Z</dcterms:created>
  <dcterms:modified xsi:type="dcterms:W3CDTF">2009-05-12T06:38:00Z</dcterms:modified>
</cp:coreProperties>
</file>