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8"/>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2"/>
        <w:gridCol w:w="1134"/>
        <w:gridCol w:w="3827"/>
        <w:gridCol w:w="1701"/>
        <w:gridCol w:w="2835"/>
      </w:tblGrid>
      <w:tr w:rsidR="00B56E9C" w:rsidRPr="006D66EA" w14:paraId="2FF06FF6" w14:textId="77777777" w:rsidTr="0026593B">
        <w:trPr>
          <w:cantSplit/>
          <w:trHeight w:hRule="exact" w:val="851"/>
        </w:trPr>
        <w:tc>
          <w:tcPr>
            <w:tcW w:w="142" w:type="dxa"/>
            <w:tcBorders>
              <w:bottom w:val="single" w:sz="4" w:space="0" w:color="auto"/>
            </w:tcBorders>
            <w:vAlign w:val="bottom"/>
          </w:tcPr>
          <w:p w14:paraId="7C626179" w14:textId="77777777" w:rsidR="00B56E9C" w:rsidRPr="006D66EA" w:rsidRDefault="00B56E9C" w:rsidP="00A864AC">
            <w:pPr>
              <w:spacing w:after="80"/>
            </w:pPr>
          </w:p>
        </w:tc>
        <w:tc>
          <w:tcPr>
            <w:tcW w:w="4961" w:type="dxa"/>
            <w:gridSpan w:val="2"/>
            <w:tcBorders>
              <w:bottom w:val="single" w:sz="4" w:space="0" w:color="auto"/>
            </w:tcBorders>
            <w:vAlign w:val="bottom"/>
          </w:tcPr>
          <w:p w14:paraId="6542521F" w14:textId="77777777" w:rsidR="00B56E9C" w:rsidRPr="006D66EA" w:rsidRDefault="0026593B" w:rsidP="00A864AC">
            <w:pPr>
              <w:spacing w:after="80" w:line="300" w:lineRule="exact"/>
              <w:rPr>
                <w:b/>
                <w:sz w:val="24"/>
                <w:szCs w:val="24"/>
              </w:rPr>
            </w:pPr>
            <w:proofErr w:type="spellStart"/>
            <w:r>
              <w:rPr>
                <w:sz w:val="28"/>
              </w:rPr>
              <w:t>Организация</w:t>
            </w:r>
            <w:proofErr w:type="spellEnd"/>
            <w:r>
              <w:rPr>
                <w:sz w:val="28"/>
              </w:rPr>
              <w:t xml:space="preserve"> </w:t>
            </w:r>
            <w:proofErr w:type="spellStart"/>
            <w:r>
              <w:rPr>
                <w:sz w:val="28"/>
              </w:rPr>
              <w:t>Объединенных</w:t>
            </w:r>
            <w:proofErr w:type="spellEnd"/>
            <w:r>
              <w:rPr>
                <w:sz w:val="28"/>
              </w:rPr>
              <w:t xml:space="preserve"> </w:t>
            </w:r>
            <w:proofErr w:type="spellStart"/>
            <w:r>
              <w:rPr>
                <w:sz w:val="28"/>
              </w:rPr>
              <w:t>Наций</w:t>
            </w:r>
            <w:proofErr w:type="spellEnd"/>
          </w:p>
        </w:tc>
        <w:tc>
          <w:tcPr>
            <w:tcW w:w="4536" w:type="dxa"/>
            <w:gridSpan w:val="2"/>
            <w:tcBorders>
              <w:bottom w:val="single" w:sz="4" w:space="0" w:color="auto"/>
            </w:tcBorders>
            <w:vAlign w:val="bottom"/>
          </w:tcPr>
          <w:p w14:paraId="3C555025" w14:textId="77777777" w:rsidR="00B56E9C" w:rsidRPr="006D66EA" w:rsidRDefault="00EB6E40" w:rsidP="00F433B0">
            <w:pPr>
              <w:suppressAutoHyphens w:val="0"/>
              <w:spacing w:after="20"/>
              <w:jc w:val="right"/>
            </w:pPr>
            <w:r w:rsidRPr="006D66EA">
              <w:rPr>
                <w:sz w:val="40"/>
              </w:rPr>
              <w:t>HRI</w:t>
            </w:r>
            <w:r w:rsidRPr="006D66EA">
              <w:t>/CORE/TKM/20</w:t>
            </w:r>
            <w:r w:rsidR="00F433B0">
              <w:t>2</w:t>
            </w:r>
            <w:r w:rsidRPr="006D66EA">
              <w:t>1</w:t>
            </w:r>
          </w:p>
        </w:tc>
      </w:tr>
      <w:tr w:rsidR="00B56E9C" w:rsidRPr="006D66EA" w14:paraId="57820EC5" w14:textId="77777777" w:rsidTr="00A864AC">
        <w:trPr>
          <w:cantSplit/>
          <w:trHeight w:hRule="exact" w:val="2835"/>
        </w:trPr>
        <w:tc>
          <w:tcPr>
            <w:tcW w:w="1276" w:type="dxa"/>
            <w:gridSpan w:val="2"/>
            <w:tcBorders>
              <w:top w:val="single" w:sz="4" w:space="0" w:color="auto"/>
              <w:bottom w:val="single" w:sz="12" w:space="0" w:color="auto"/>
            </w:tcBorders>
          </w:tcPr>
          <w:p w14:paraId="36040603" w14:textId="77777777" w:rsidR="00B56E9C" w:rsidRPr="006D66EA" w:rsidRDefault="00A2046E" w:rsidP="00A864AC">
            <w:pPr>
              <w:spacing w:before="120"/>
            </w:pPr>
            <w:r w:rsidRPr="006D66EA">
              <w:rPr>
                <w:noProof/>
                <w:lang w:eastAsia="en-GB"/>
              </w:rPr>
              <w:drawing>
                <wp:inline distT="0" distB="0" distL="0" distR="0" wp14:anchorId="1A919490" wp14:editId="5DFD2915">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676C2B" w14:textId="77777777" w:rsidR="00B56E9C" w:rsidRPr="00D443D5" w:rsidRDefault="00D443D5" w:rsidP="00A864AC">
            <w:pPr>
              <w:spacing w:before="120" w:line="380" w:lineRule="exact"/>
              <w:rPr>
                <w:sz w:val="34"/>
                <w:lang w:val="ru-RU"/>
              </w:rPr>
            </w:pPr>
            <w:r w:rsidRPr="00D443D5">
              <w:rPr>
                <w:b/>
                <w:spacing w:val="-4"/>
                <w:sz w:val="40"/>
                <w:szCs w:val="40"/>
                <w:lang w:val="ru-RU"/>
              </w:rPr>
              <w:t>Международные договоры</w:t>
            </w:r>
            <w:r w:rsidRPr="00D443D5">
              <w:rPr>
                <w:b/>
                <w:spacing w:val="-4"/>
                <w:sz w:val="40"/>
                <w:szCs w:val="40"/>
                <w:lang w:val="ru-RU"/>
              </w:rPr>
              <w:br/>
              <w:t>по правам человека</w:t>
            </w:r>
          </w:p>
        </w:tc>
        <w:tc>
          <w:tcPr>
            <w:tcW w:w="2835" w:type="dxa"/>
            <w:tcBorders>
              <w:top w:val="single" w:sz="4" w:space="0" w:color="auto"/>
              <w:bottom w:val="single" w:sz="12" w:space="0" w:color="auto"/>
            </w:tcBorders>
          </w:tcPr>
          <w:p w14:paraId="41AD879C" w14:textId="77777777" w:rsidR="00B56E9C" w:rsidRPr="006D66EA" w:rsidRDefault="00EB6E40" w:rsidP="00EB6E40">
            <w:pPr>
              <w:suppressAutoHyphens w:val="0"/>
              <w:spacing w:before="240"/>
            </w:pPr>
            <w:r w:rsidRPr="006D66EA">
              <w:t>Distr.: General</w:t>
            </w:r>
          </w:p>
          <w:p w14:paraId="39384B48" w14:textId="77777777" w:rsidR="005D5D70" w:rsidRDefault="0049739C" w:rsidP="00EB6E40">
            <w:pPr>
              <w:suppressAutoHyphens w:val="0"/>
            </w:pPr>
            <w:r>
              <w:t>1</w:t>
            </w:r>
            <w:r w:rsidR="003B336D">
              <w:rPr>
                <w:lang w:val="en-US"/>
              </w:rPr>
              <w:t>7</w:t>
            </w:r>
            <w:r w:rsidR="00EB6E40" w:rsidRPr="006D66EA">
              <w:t xml:space="preserve"> </w:t>
            </w:r>
            <w:r w:rsidR="002D1003">
              <w:t>Febru</w:t>
            </w:r>
            <w:r w:rsidR="00F433B0">
              <w:t>ary</w:t>
            </w:r>
            <w:r w:rsidR="00EB6E40" w:rsidRPr="006D66EA">
              <w:t xml:space="preserve"> 20</w:t>
            </w:r>
            <w:r w:rsidR="00F433B0">
              <w:t>2</w:t>
            </w:r>
            <w:r w:rsidR="00EB6E40" w:rsidRPr="006D66EA">
              <w:t>1</w:t>
            </w:r>
          </w:p>
          <w:p w14:paraId="3FACDA4E" w14:textId="77777777" w:rsidR="005D5D70" w:rsidRDefault="005D5D70" w:rsidP="00EB6E40">
            <w:pPr>
              <w:suppressAutoHyphens w:val="0"/>
            </w:pPr>
          </w:p>
          <w:p w14:paraId="653FB14F" w14:textId="77777777" w:rsidR="00EB6E40" w:rsidRPr="006D66EA" w:rsidRDefault="00EB6E40" w:rsidP="00EB6E40">
            <w:pPr>
              <w:suppressAutoHyphens w:val="0"/>
            </w:pPr>
            <w:r w:rsidRPr="006D66EA">
              <w:t>Original: Russian</w:t>
            </w:r>
          </w:p>
        </w:tc>
      </w:tr>
    </w:tbl>
    <w:p w14:paraId="337D8B10" w14:textId="77777777" w:rsidR="001E4C8C" w:rsidRPr="00F00366" w:rsidRDefault="001E4C8C" w:rsidP="009E7AFF">
      <w:pPr>
        <w:pStyle w:val="HMG"/>
        <w:rPr>
          <w:rFonts w:asciiTheme="majorBidi" w:hAnsiTheme="majorBidi" w:cstheme="majorBidi"/>
          <w:lang w:val="ru-RU"/>
        </w:rPr>
      </w:pPr>
      <w:r w:rsidRPr="006D66EA">
        <w:tab/>
      </w:r>
      <w:r w:rsidRPr="006D66EA">
        <w:tab/>
      </w:r>
      <w:r w:rsidR="00F00366">
        <w:rPr>
          <w:bCs/>
          <w:lang w:val="ru-RU"/>
        </w:rPr>
        <w:t>Общий базовый документ, являющийся составной частью докладов государств-участников</w:t>
      </w:r>
    </w:p>
    <w:p w14:paraId="724CA313" w14:textId="77777777" w:rsidR="001E4C8C" w:rsidRPr="00F00366" w:rsidRDefault="001E4C8C" w:rsidP="001E4C8C">
      <w:pPr>
        <w:pStyle w:val="HMG"/>
        <w:rPr>
          <w:rFonts w:asciiTheme="majorBidi" w:hAnsiTheme="majorBidi" w:cstheme="majorBidi"/>
          <w:sz w:val="20"/>
          <w:lang w:val="ru-RU"/>
        </w:rPr>
      </w:pPr>
      <w:r w:rsidRPr="00F00366">
        <w:rPr>
          <w:lang w:val="ru-RU"/>
        </w:rPr>
        <w:tab/>
      </w:r>
      <w:r w:rsidRPr="00F00366">
        <w:rPr>
          <w:lang w:val="ru-RU"/>
        </w:rPr>
        <w:tab/>
      </w:r>
      <w:r w:rsidR="00F00366">
        <w:rPr>
          <w:lang w:val="ru-RU"/>
        </w:rPr>
        <w:t>Туркменистан</w:t>
      </w:r>
      <w:r w:rsidRPr="00F00366">
        <w:rPr>
          <w:rStyle w:val="af"/>
          <w:rFonts w:asciiTheme="majorBidi" w:hAnsiTheme="majorBidi" w:cstheme="majorBidi"/>
          <w:b w:val="0"/>
          <w:sz w:val="20"/>
          <w:vertAlign w:val="baseline"/>
          <w:lang w:val="ru-RU"/>
        </w:rPr>
        <w:footnoteReference w:customMarkFollows="1" w:id="2"/>
        <w:t>*</w:t>
      </w:r>
      <w:r w:rsidR="004A2FDD" w:rsidRPr="00F00366">
        <w:rPr>
          <w:rFonts w:asciiTheme="majorBidi" w:hAnsiTheme="majorBidi" w:cstheme="majorBidi"/>
          <w:b w:val="0"/>
          <w:sz w:val="18"/>
          <w:szCs w:val="18"/>
          <w:vertAlign w:val="superscript"/>
          <w:lang w:val="ru-RU"/>
        </w:rPr>
        <w:t xml:space="preserve"> </w:t>
      </w:r>
      <w:r w:rsidR="004A2FDD" w:rsidRPr="00F00366">
        <w:rPr>
          <w:rStyle w:val="af"/>
          <w:rFonts w:cstheme="majorBidi"/>
          <w:b w:val="0"/>
          <w:sz w:val="20"/>
          <w:vertAlign w:val="baseline"/>
          <w:lang w:val="ru-RU"/>
        </w:rPr>
        <w:footnoteReference w:customMarkFollows="1" w:id="3"/>
        <w:t>**</w:t>
      </w:r>
    </w:p>
    <w:p w14:paraId="01190DF0" w14:textId="77777777" w:rsidR="00252A79" w:rsidRPr="00F00366" w:rsidRDefault="001E4C8C" w:rsidP="00252A79">
      <w:pPr>
        <w:pStyle w:val="SingleTxtG"/>
        <w:ind w:left="0"/>
        <w:jc w:val="right"/>
        <w:rPr>
          <w:lang w:val="ru-RU"/>
        </w:rPr>
      </w:pPr>
      <w:r w:rsidRPr="00F00366">
        <w:rPr>
          <w:lang w:val="ru-RU"/>
        </w:rPr>
        <w:t>[</w:t>
      </w:r>
      <w:r w:rsidR="00F00366">
        <w:rPr>
          <w:lang w:val="ru-RU"/>
        </w:rPr>
        <w:t>Дата получения: 8 января 2021 года</w:t>
      </w:r>
      <w:r w:rsidRPr="00F00366">
        <w:rPr>
          <w:lang w:val="ru-RU"/>
        </w:rPr>
        <w:t>]</w:t>
      </w:r>
    </w:p>
    <w:p w14:paraId="39385162" w14:textId="77777777" w:rsidR="00F36BCE" w:rsidRPr="00F00366" w:rsidRDefault="00F36BCE" w:rsidP="00F36BCE">
      <w:pPr>
        <w:pStyle w:val="SingleTxtG"/>
        <w:rPr>
          <w:lang w:val="ru-RU"/>
        </w:rPr>
      </w:pPr>
    </w:p>
    <w:p w14:paraId="4096E1FD" w14:textId="77777777" w:rsidR="00F36BCE" w:rsidRPr="00F00366" w:rsidRDefault="00F36BCE">
      <w:pPr>
        <w:suppressAutoHyphens w:val="0"/>
        <w:spacing w:line="240" w:lineRule="auto"/>
        <w:rPr>
          <w:lang w:val="ru-RU"/>
        </w:rPr>
      </w:pPr>
      <w:r w:rsidRPr="00F00366">
        <w:rPr>
          <w:lang w:val="ru-RU"/>
        </w:rPr>
        <w:br w:type="page"/>
      </w:r>
    </w:p>
    <w:p w14:paraId="77686D7D" w14:textId="77777777" w:rsidR="005D5D70" w:rsidRPr="00E37B64" w:rsidRDefault="005D5D70" w:rsidP="005D5D70">
      <w:pPr>
        <w:spacing w:after="120"/>
        <w:rPr>
          <w:sz w:val="28"/>
          <w:lang w:val="ru-RU"/>
        </w:rPr>
      </w:pPr>
      <w:r w:rsidRPr="00633B28">
        <w:rPr>
          <w:sz w:val="28"/>
          <w:lang w:val="ru-RU"/>
        </w:rPr>
        <w:lastRenderedPageBreak/>
        <w:t>Содержание</w:t>
      </w:r>
    </w:p>
    <w:p w14:paraId="7C3D58A8" w14:textId="77777777" w:rsidR="005D5D70" w:rsidRPr="00E37B64" w:rsidRDefault="005D5D70" w:rsidP="005D5D70">
      <w:pPr>
        <w:tabs>
          <w:tab w:val="right" w:pos="9638"/>
        </w:tabs>
        <w:spacing w:after="120"/>
        <w:ind w:left="283"/>
        <w:rPr>
          <w:sz w:val="18"/>
          <w:lang w:val="ru-RU"/>
        </w:rPr>
      </w:pPr>
      <w:bookmarkStart w:id="0" w:name="_Hlk64295701"/>
      <w:r w:rsidRPr="00E37B64">
        <w:rPr>
          <w:i/>
          <w:sz w:val="18"/>
          <w:lang w:val="ru-RU"/>
        </w:rPr>
        <w:tab/>
      </w:r>
      <w:r w:rsidRPr="00633B28">
        <w:rPr>
          <w:i/>
          <w:sz w:val="18"/>
          <w:lang w:val="ru-RU"/>
        </w:rPr>
        <w:t>Стр</w:t>
      </w:r>
      <w:r w:rsidRPr="00E37B64">
        <w:rPr>
          <w:i/>
          <w:sz w:val="18"/>
          <w:lang w:val="ru-RU"/>
        </w:rPr>
        <w:t>.</w:t>
      </w:r>
    </w:p>
    <w:p w14:paraId="587F15CC" w14:textId="77777777" w:rsidR="00F36BCE" w:rsidRPr="00633B28" w:rsidRDefault="00F36BCE" w:rsidP="00F36BCE">
      <w:pPr>
        <w:tabs>
          <w:tab w:val="right" w:pos="850"/>
          <w:tab w:val="left" w:pos="1134"/>
          <w:tab w:val="left" w:pos="1559"/>
          <w:tab w:val="left" w:pos="1984"/>
          <w:tab w:val="left" w:leader="dot" w:pos="8787"/>
          <w:tab w:val="right" w:pos="9638"/>
        </w:tabs>
        <w:spacing w:after="120"/>
        <w:rPr>
          <w:lang w:val="ru-RU"/>
        </w:rPr>
      </w:pPr>
      <w:bookmarkStart w:id="1" w:name="_Hlk64548431"/>
      <w:bookmarkEnd w:id="0"/>
      <w:r w:rsidRPr="00E37B64">
        <w:rPr>
          <w:lang w:val="ru-RU"/>
        </w:rPr>
        <w:tab/>
      </w:r>
      <w:r w:rsidRPr="00633B28">
        <w:rPr>
          <w:lang w:val="ru-RU"/>
        </w:rPr>
        <w:t>I.</w:t>
      </w:r>
      <w:r w:rsidRPr="00633B28">
        <w:rPr>
          <w:lang w:val="ru-RU"/>
        </w:rPr>
        <w:tab/>
        <w:t>Общая информация о Туркменистане</w:t>
      </w:r>
      <w:r w:rsidRPr="00633B28">
        <w:rPr>
          <w:lang w:val="ru-RU"/>
        </w:rPr>
        <w:tab/>
      </w:r>
      <w:r w:rsidRPr="00633B28">
        <w:rPr>
          <w:lang w:val="ru-RU"/>
        </w:rPr>
        <w:tab/>
        <w:t>3</w:t>
      </w:r>
    </w:p>
    <w:p w14:paraId="1E741B30" w14:textId="77777777" w:rsidR="00F36BCE" w:rsidRPr="00633B28" w:rsidRDefault="00F36BCE" w:rsidP="00F36BCE">
      <w:pPr>
        <w:tabs>
          <w:tab w:val="right" w:pos="850"/>
          <w:tab w:val="left" w:pos="1134"/>
          <w:tab w:val="left" w:pos="1559"/>
          <w:tab w:val="left" w:pos="1984"/>
          <w:tab w:val="left" w:leader="dot" w:pos="8787"/>
          <w:tab w:val="right" w:pos="9638"/>
        </w:tabs>
        <w:spacing w:after="120"/>
        <w:ind w:left="1559" w:hanging="1559"/>
        <w:rPr>
          <w:lang w:val="ru-RU"/>
        </w:rPr>
      </w:pPr>
      <w:r w:rsidRPr="00633B28">
        <w:rPr>
          <w:lang w:val="ru-RU"/>
        </w:rPr>
        <w:tab/>
      </w:r>
      <w:r w:rsidRPr="00633B28">
        <w:rPr>
          <w:lang w:val="ru-RU"/>
        </w:rPr>
        <w:tab/>
        <w:t>A.</w:t>
      </w:r>
      <w:r w:rsidRPr="00633B28">
        <w:rPr>
          <w:lang w:val="ru-RU"/>
        </w:rPr>
        <w:tab/>
        <w:t>Демографическая, экономическая, социальная и культурная характеристика</w:t>
      </w:r>
      <w:r w:rsidRPr="00633B28">
        <w:rPr>
          <w:lang w:val="ru-RU"/>
        </w:rPr>
        <w:br/>
        <w:t>Туркменистана</w:t>
      </w:r>
      <w:r w:rsidRPr="00633B28">
        <w:rPr>
          <w:lang w:val="ru-RU"/>
        </w:rPr>
        <w:tab/>
      </w:r>
      <w:r w:rsidRPr="00633B28">
        <w:rPr>
          <w:lang w:val="ru-RU"/>
        </w:rPr>
        <w:tab/>
        <w:t>3</w:t>
      </w:r>
    </w:p>
    <w:p w14:paraId="6743BF60" w14:textId="77777777" w:rsidR="00F36BCE" w:rsidRPr="00633B28" w:rsidRDefault="00F36BCE" w:rsidP="00F36BCE">
      <w:pPr>
        <w:tabs>
          <w:tab w:val="right" w:pos="850"/>
          <w:tab w:val="left" w:pos="1134"/>
          <w:tab w:val="left" w:pos="1559"/>
          <w:tab w:val="left" w:pos="1984"/>
          <w:tab w:val="left" w:leader="dot" w:pos="8787"/>
          <w:tab w:val="right" w:pos="9638"/>
        </w:tabs>
        <w:spacing w:after="120"/>
        <w:rPr>
          <w:lang w:val="ru-RU"/>
        </w:rPr>
      </w:pPr>
      <w:r w:rsidRPr="00633B28">
        <w:rPr>
          <w:lang w:val="ru-RU"/>
        </w:rPr>
        <w:tab/>
      </w:r>
      <w:r w:rsidRPr="00633B28">
        <w:rPr>
          <w:lang w:val="ru-RU"/>
        </w:rPr>
        <w:tab/>
        <w:t>B.</w:t>
      </w:r>
      <w:r w:rsidRPr="00633B28">
        <w:rPr>
          <w:lang w:val="ru-RU"/>
        </w:rPr>
        <w:tab/>
        <w:t>Конституционная, политическая и правовая структура Туркменистана</w:t>
      </w:r>
      <w:r w:rsidRPr="00633B28">
        <w:rPr>
          <w:lang w:val="ru-RU"/>
        </w:rPr>
        <w:tab/>
      </w:r>
      <w:r w:rsidRPr="00633B28">
        <w:rPr>
          <w:lang w:val="ru-RU"/>
        </w:rPr>
        <w:tab/>
        <w:t>6</w:t>
      </w:r>
    </w:p>
    <w:p w14:paraId="2D11B5E5" w14:textId="77777777" w:rsidR="00F36BCE" w:rsidRPr="00633B28" w:rsidRDefault="00F36BCE" w:rsidP="00F36BCE">
      <w:pPr>
        <w:tabs>
          <w:tab w:val="right" w:pos="850"/>
          <w:tab w:val="left" w:pos="1134"/>
          <w:tab w:val="left" w:pos="1559"/>
          <w:tab w:val="left" w:pos="1984"/>
          <w:tab w:val="left" w:leader="dot" w:pos="8787"/>
          <w:tab w:val="right" w:pos="9638"/>
        </w:tabs>
        <w:spacing w:after="120"/>
        <w:rPr>
          <w:lang w:val="ru-RU"/>
        </w:rPr>
      </w:pPr>
      <w:r w:rsidRPr="00633B28">
        <w:rPr>
          <w:lang w:val="ru-RU"/>
        </w:rPr>
        <w:tab/>
        <w:t>II.</w:t>
      </w:r>
      <w:r w:rsidRPr="00633B28">
        <w:rPr>
          <w:lang w:val="ru-RU"/>
        </w:rPr>
        <w:tab/>
        <w:t>Общая структура по защите и содействию правам человека</w:t>
      </w:r>
      <w:r w:rsidRPr="00633B28">
        <w:rPr>
          <w:lang w:val="ru-RU"/>
        </w:rPr>
        <w:tab/>
      </w:r>
      <w:r w:rsidRPr="00633B28">
        <w:rPr>
          <w:lang w:val="ru-RU"/>
        </w:rPr>
        <w:tab/>
        <w:t>9</w:t>
      </w:r>
    </w:p>
    <w:p w14:paraId="1B7BDAE0" w14:textId="77777777" w:rsidR="00F36BCE" w:rsidRPr="00633B28" w:rsidRDefault="00F36BCE" w:rsidP="00F36BCE">
      <w:pPr>
        <w:tabs>
          <w:tab w:val="right" w:pos="850"/>
          <w:tab w:val="left" w:pos="1134"/>
          <w:tab w:val="left" w:pos="1559"/>
          <w:tab w:val="left" w:pos="1984"/>
          <w:tab w:val="left" w:leader="dot" w:pos="8787"/>
          <w:tab w:val="right" w:pos="9638"/>
        </w:tabs>
        <w:spacing w:after="120"/>
        <w:rPr>
          <w:lang w:val="ru-RU"/>
        </w:rPr>
      </w:pPr>
      <w:r w:rsidRPr="00633B28">
        <w:rPr>
          <w:lang w:val="ru-RU"/>
        </w:rPr>
        <w:tab/>
      </w:r>
      <w:r w:rsidRPr="00633B28">
        <w:rPr>
          <w:lang w:val="ru-RU"/>
        </w:rPr>
        <w:tab/>
        <w:t>A.</w:t>
      </w:r>
      <w:r w:rsidRPr="00633B28">
        <w:rPr>
          <w:lang w:val="ru-RU"/>
        </w:rPr>
        <w:tab/>
        <w:t>Принятие международных норм в сфере защиты прав человека</w:t>
      </w:r>
      <w:r w:rsidRPr="00633B28">
        <w:rPr>
          <w:lang w:val="ru-RU"/>
        </w:rPr>
        <w:tab/>
      </w:r>
      <w:r w:rsidRPr="00633B28">
        <w:rPr>
          <w:lang w:val="ru-RU"/>
        </w:rPr>
        <w:tab/>
        <w:t>9</w:t>
      </w:r>
    </w:p>
    <w:p w14:paraId="79887E31" w14:textId="77777777" w:rsidR="00F36BCE" w:rsidRPr="00633B28" w:rsidRDefault="00F36BCE" w:rsidP="00F36BCE">
      <w:pPr>
        <w:tabs>
          <w:tab w:val="right" w:pos="850"/>
          <w:tab w:val="left" w:pos="1134"/>
          <w:tab w:val="left" w:pos="1559"/>
          <w:tab w:val="left" w:pos="1984"/>
          <w:tab w:val="left" w:leader="dot" w:pos="8787"/>
          <w:tab w:val="right" w:pos="9638"/>
        </w:tabs>
        <w:spacing w:after="120"/>
        <w:rPr>
          <w:lang w:val="ru-RU"/>
        </w:rPr>
      </w:pPr>
      <w:r w:rsidRPr="00633B28">
        <w:rPr>
          <w:lang w:val="ru-RU"/>
        </w:rPr>
        <w:tab/>
      </w:r>
      <w:r w:rsidRPr="00633B28">
        <w:rPr>
          <w:lang w:val="ru-RU"/>
        </w:rPr>
        <w:tab/>
        <w:t>B.</w:t>
      </w:r>
      <w:r w:rsidRPr="00633B28">
        <w:rPr>
          <w:lang w:val="ru-RU"/>
        </w:rPr>
        <w:tab/>
        <w:t>Правовая структура по защите прав человека на национальном уровне</w:t>
      </w:r>
      <w:r w:rsidRPr="00633B28">
        <w:rPr>
          <w:lang w:val="ru-RU"/>
        </w:rPr>
        <w:tab/>
      </w:r>
      <w:r w:rsidRPr="00633B28">
        <w:rPr>
          <w:lang w:val="ru-RU"/>
        </w:rPr>
        <w:tab/>
        <w:t>1</w:t>
      </w:r>
      <w:r w:rsidR="00246EE0">
        <w:rPr>
          <w:lang w:val="ru-RU"/>
        </w:rPr>
        <w:t>2</w:t>
      </w:r>
    </w:p>
    <w:p w14:paraId="045E0E32" w14:textId="77777777" w:rsidR="00F36BCE" w:rsidRPr="00633B28" w:rsidRDefault="00F36BCE" w:rsidP="00F36BCE">
      <w:pPr>
        <w:tabs>
          <w:tab w:val="right" w:pos="850"/>
          <w:tab w:val="left" w:pos="1134"/>
          <w:tab w:val="left" w:pos="1559"/>
          <w:tab w:val="left" w:pos="1984"/>
          <w:tab w:val="left" w:leader="dot" w:pos="8787"/>
          <w:tab w:val="right" w:pos="9638"/>
        </w:tabs>
        <w:spacing w:after="120"/>
        <w:ind w:left="1559" w:hanging="1559"/>
        <w:rPr>
          <w:lang w:val="ru-RU"/>
        </w:rPr>
      </w:pPr>
      <w:r w:rsidRPr="00633B28">
        <w:rPr>
          <w:lang w:val="ru-RU"/>
        </w:rPr>
        <w:tab/>
      </w:r>
      <w:r w:rsidRPr="00633B28">
        <w:rPr>
          <w:lang w:val="ru-RU"/>
        </w:rPr>
        <w:tab/>
        <w:t>C.</w:t>
      </w:r>
      <w:r w:rsidRPr="00633B28">
        <w:rPr>
          <w:lang w:val="ru-RU"/>
        </w:rPr>
        <w:tab/>
        <w:t xml:space="preserve">Механизмы, посредством которых осуществляется поощрение прав </w:t>
      </w:r>
      <w:r w:rsidRPr="00633B28">
        <w:rPr>
          <w:lang w:val="ru-RU"/>
        </w:rPr>
        <w:br/>
        <w:t>человека на национальном уровне</w:t>
      </w:r>
      <w:r w:rsidRPr="00633B28">
        <w:rPr>
          <w:lang w:val="ru-RU"/>
        </w:rPr>
        <w:tab/>
      </w:r>
      <w:r w:rsidRPr="00633B28">
        <w:rPr>
          <w:lang w:val="ru-RU"/>
        </w:rPr>
        <w:tab/>
        <w:t>18</w:t>
      </w:r>
    </w:p>
    <w:p w14:paraId="27535953" w14:textId="77777777" w:rsidR="00F36BCE" w:rsidRPr="00633B28" w:rsidRDefault="00F36BCE" w:rsidP="00F36BCE">
      <w:pPr>
        <w:tabs>
          <w:tab w:val="right" w:pos="850"/>
          <w:tab w:val="left" w:pos="1134"/>
          <w:tab w:val="left" w:pos="1559"/>
          <w:tab w:val="left" w:pos="1984"/>
          <w:tab w:val="left" w:leader="dot" w:pos="8787"/>
          <w:tab w:val="right" w:pos="9638"/>
        </w:tabs>
        <w:spacing w:after="120"/>
        <w:ind w:left="1559" w:hanging="1559"/>
        <w:rPr>
          <w:lang w:val="ru-RU"/>
        </w:rPr>
      </w:pPr>
      <w:r w:rsidRPr="00633B28">
        <w:rPr>
          <w:lang w:val="ru-RU"/>
        </w:rPr>
        <w:tab/>
      </w:r>
      <w:r w:rsidRPr="00633B28">
        <w:rPr>
          <w:lang w:val="ru-RU"/>
        </w:rPr>
        <w:tab/>
        <w:t>D.</w:t>
      </w:r>
      <w:r w:rsidRPr="00633B28">
        <w:rPr>
          <w:lang w:val="ru-RU"/>
        </w:rPr>
        <w:tab/>
        <w:t xml:space="preserve">Процесс подготовки докладов на национальном уровне для международных </w:t>
      </w:r>
      <w:r w:rsidRPr="00633B28">
        <w:rPr>
          <w:lang w:val="ru-RU"/>
        </w:rPr>
        <w:br/>
        <w:t>мониторинговых органов</w:t>
      </w:r>
      <w:r w:rsidRPr="00633B28">
        <w:rPr>
          <w:lang w:val="ru-RU"/>
        </w:rPr>
        <w:tab/>
      </w:r>
      <w:r w:rsidRPr="00633B28">
        <w:rPr>
          <w:lang w:val="ru-RU"/>
        </w:rPr>
        <w:tab/>
        <w:t>20</w:t>
      </w:r>
    </w:p>
    <w:p w14:paraId="439691BB" w14:textId="77777777" w:rsidR="00F36BCE" w:rsidRPr="00633B28" w:rsidRDefault="00F36BCE" w:rsidP="00F36BCE">
      <w:pPr>
        <w:tabs>
          <w:tab w:val="right" w:pos="850"/>
          <w:tab w:val="left" w:pos="1134"/>
          <w:tab w:val="left" w:pos="1559"/>
          <w:tab w:val="left" w:pos="1984"/>
          <w:tab w:val="left" w:leader="dot" w:pos="8787"/>
          <w:tab w:val="right" w:pos="9638"/>
        </w:tabs>
        <w:spacing w:after="120"/>
        <w:rPr>
          <w:lang w:val="ru-RU"/>
        </w:rPr>
      </w:pPr>
      <w:r w:rsidRPr="00633B28">
        <w:rPr>
          <w:lang w:val="ru-RU"/>
        </w:rPr>
        <w:tab/>
      </w:r>
      <w:r w:rsidRPr="00633B28">
        <w:rPr>
          <w:lang w:val="ru-RU"/>
        </w:rPr>
        <w:tab/>
        <w:t>E.</w:t>
      </w:r>
      <w:r w:rsidRPr="00633B28">
        <w:rPr>
          <w:lang w:val="ru-RU"/>
        </w:rPr>
        <w:tab/>
        <w:t>Другая соответствующая информация о правах человека</w:t>
      </w:r>
      <w:r w:rsidRPr="00633B28">
        <w:rPr>
          <w:lang w:val="ru-RU"/>
        </w:rPr>
        <w:tab/>
      </w:r>
      <w:r w:rsidRPr="00633B28">
        <w:rPr>
          <w:lang w:val="ru-RU"/>
        </w:rPr>
        <w:tab/>
        <w:t>21</w:t>
      </w:r>
    </w:p>
    <w:p w14:paraId="02617ED7" w14:textId="77777777" w:rsidR="00F36BCE" w:rsidRPr="00633B28" w:rsidRDefault="00F36BCE" w:rsidP="00F36BCE">
      <w:pPr>
        <w:tabs>
          <w:tab w:val="right" w:pos="850"/>
          <w:tab w:val="left" w:pos="1134"/>
          <w:tab w:val="left" w:pos="1559"/>
          <w:tab w:val="left" w:pos="1984"/>
          <w:tab w:val="left" w:leader="dot" w:pos="8787"/>
          <w:tab w:val="right" w:pos="9638"/>
        </w:tabs>
        <w:spacing w:after="120"/>
        <w:ind w:left="1134" w:hanging="1134"/>
        <w:rPr>
          <w:lang w:val="ru-RU"/>
        </w:rPr>
      </w:pPr>
      <w:r w:rsidRPr="00633B28">
        <w:rPr>
          <w:lang w:val="ru-RU"/>
        </w:rPr>
        <w:tab/>
        <w:t>III.</w:t>
      </w:r>
      <w:r w:rsidRPr="00633B28">
        <w:rPr>
          <w:lang w:val="ru-RU"/>
        </w:rPr>
        <w:tab/>
        <w:t xml:space="preserve">Информация о недискриминации и равенстве и эффективных средствах </w:t>
      </w:r>
      <w:r w:rsidRPr="00633B28">
        <w:rPr>
          <w:lang w:val="ru-RU"/>
        </w:rPr>
        <w:br/>
        <w:t>правовой защиты</w:t>
      </w:r>
      <w:r w:rsidRPr="00633B28">
        <w:rPr>
          <w:lang w:val="ru-RU"/>
        </w:rPr>
        <w:tab/>
      </w:r>
      <w:r w:rsidRPr="00633B28">
        <w:rPr>
          <w:lang w:val="ru-RU"/>
        </w:rPr>
        <w:tab/>
        <w:t>22</w:t>
      </w:r>
    </w:p>
    <w:p w14:paraId="714BB1A7" w14:textId="77777777" w:rsidR="00F36BCE" w:rsidRPr="00633B28" w:rsidRDefault="00F36BCE" w:rsidP="00F36BCE">
      <w:pPr>
        <w:tabs>
          <w:tab w:val="right" w:pos="850"/>
          <w:tab w:val="left" w:pos="1134"/>
          <w:tab w:val="left" w:pos="1559"/>
          <w:tab w:val="left" w:pos="1984"/>
          <w:tab w:val="left" w:leader="dot" w:pos="8787"/>
          <w:tab w:val="right" w:pos="9638"/>
        </w:tabs>
        <w:spacing w:after="120"/>
        <w:ind w:left="1559" w:hanging="1559"/>
        <w:rPr>
          <w:lang w:val="ru-RU"/>
        </w:rPr>
      </w:pPr>
      <w:r w:rsidRPr="00633B28">
        <w:rPr>
          <w:lang w:val="ru-RU"/>
        </w:rPr>
        <w:tab/>
      </w:r>
      <w:r w:rsidRPr="00633B28">
        <w:rPr>
          <w:lang w:val="ru-RU"/>
        </w:rPr>
        <w:tab/>
        <w:t>A.</w:t>
      </w:r>
      <w:r w:rsidRPr="00633B28">
        <w:rPr>
          <w:lang w:val="ru-RU"/>
        </w:rPr>
        <w:tab/>
        <w:t xml:space="preserve">Общая информация по выполнению Туркменистаном обязательств по гарантии </w:t>
      </w:r>
      <w:r w:rsidRPr="00633B28">
        <w:rPr>
          <w:lang w:val="ru-RU"/>
        </w:rPr>
        <w:br/>
        <w:t xml:space="preserve">равенства перед законом и мерах, предпринимаемых по искоренению </w:t>
      </w:r>
      <w:r w:rsidRPr="00633B28">
        <w:rPr>
          <w:lang w:val="ru-RU"/>
        </w:rPr>
        <w:br/>
        <w:t>дискриминации</w:t>
      </w:r>
      <w:r w:rsidRPr="00633B28">
        <w:rPr>
          <w:lang w:val="ru-RU"/>
        </w:rPr>
        <w:tab/>
      </w:r>
      <w:r w:rsidRPr="00633B28">
        <w:rPr>
          <w:lang w:val="ru-RU"/>
        </w:rPr>
        <w:tab/>
        <w:t>22</w:t>
      </w:r>
    </w:p>
    <w:bookmarkEnd w:id="1"/>
    <w:p w14:paraId="7FEB52AC" w14:textId="77777777" w:rsidR="005D5D70" w:rsidRPr="00633B28" w:rsidRDefault="005D5D70">
      <w:pPr>
        <w:suppressAutoHyphens w:val="0"/>
        <w:spacing w:line="240" w:lineRule="auto"/>
        <w:rPr>
          <w:lang w:val="ru-RU"/>
        </w:rPr>
      </w:pPr>
      <w:r w:rsidRPr="00633B28">
        <w:rPr>
          <w:lang w:val="ru-RU"/>
        </w:rPr>
        <w:br w:type="page"/>
      </w:r>
    </w:p>
    <w:p w14:paraId="01CF7CC3" w14:textId="77777777" w:rsidR="005D5D70" w:rsidRPr="00633B28" w:rsidRDefault="005D5D70" w:rsidP="005D5D70">
      <w:pPr>
        <w:pStyle w:val="HChG"/>
        <w:rPr>
          <w:lang w:val="ru-RU"/>
        </w:rPr>
      </w:pPr>
      <w:r w:rsidRPr="00633B28">
        <w:rPr>
          <w:lang w:val="ru-RU"/>
        </w:rPr>
        <w:lastRenderedPageBreak/>
        <w:tab/>
        <w:t>I.</w:t>
      </w:r>
      <w:r w:rsidRPr="00633B28">
        <w:rPr>
          <w:lang w:val="ru-RU"/>
        </w:rPr>
        <w:tab/>
        <w:t>Общая информация о Туркменистане</w:t>
      </w:r>
    </w:p>
    <w:p w14:paraId="0FF1E417" w14:textId="77777777" w:rsidR="005D5D70" w:rsidRPr="00633B28" w:rsidRDefault="005D5D70" w:rsidP="005D5D70">
      <w:pPr>
        <w:pStyle w:val="H1G"/>
        <w:rPr>
          <w:lang w:val="ru-RU"/>
        </w:rPr>
      </w:pPr>
      <w:r w:rsidRPr="00633B28">
        <w:rPr>
          <w:lang w:val="ru-RU"/>
        </w:rPr>
        <w:tab/>
        <w:t>A.</w:t>
      </w:r>
      <w:r w:rsidRPr="00633B28">
        <w:rPr>
          <w:lang w:val="ru-RU"/>
        </w:rPr>
        <w:tab/>
        <w:t>Демографическая, экономическая, социальная и культурная характеристика Туркменистана</w:t>
      </w:r>
    </w:p>
    <w:p w14:paraId="4DC7F004" w14:textId="77777777" w:rsidR="005D5D70" w:rsidRPr="00633B28" w:rsidRDefault="005D5D70" w:rsidP="005D5D70">
      <w:pPr>
        <w:pStyle w:val="SingleTxtG"/>
        <w:rPr>
          <w:lang w:val="ru-RU"/>
        </w:rPr>
      </w:pPr>
      <w:r w:rsidRPr="00633B28">
        <w:rPr>
          <w:lang w:val="ru-RU"/>
        </w:rPr>
        <w:t>1.</w:t>
      </w:r>
      <w:r w:rsidRPr="00633B28">
        <w:rPr>
          <w:lang w:val="ru-RU"/>
        </w:rPr>
        <w:tab/>
        <w:t>Туркменистан — государство, расположенное в Центральной Азии, приобрело свою независимость 27 октября 1991 года.</w:t>
      </w:r>
    </w:p>
    <w:p w14:paraId="0A4FBA00" w14:textId="77777777" w:rsidR="005D5D70" w:rsidRPr="00633B28" w:rsidRDefault="005D5D70" w:rsidP="005D5D70">
      <w:pPr>
        <w:pStyle w:val="SingleTxtG"/>
        <w:rPr>
          <w:lang w:val="ru-RU"/>
        </w:rPr>
      </w:pPr>
      <w:r w:rsidRPr="00633B28">
        <w:rPr>
          <w:lang w:val="ru-RU"/>
        </w:rPr>
        <w:t>2.</w:t>
      </w:r>
      <w:r w:rsidRPr="00633B28">
        <w:rPr>
          <w:lang w:val="ru-RU"/>
        </w:rPr>
        <w:tab/>
        <w:t>Общая площадь Туркменистана составляет 491,21 тыс. кв. км, по данному показателю страна занимает 51 место в мире. Расстояние от юга до севера составляет 1100 километров. На севере Туркменистан граничит с Казахстаном, на востоке и северо-востоке с Узбекистаном, на юге — Ираном, на юго-востоке — с Афганистаном. Запад страны на протяжении 600 к</w:t>
      </w:r>
      <w:r w:rsidR="00C665F4" w:rsidRPr="00633B28">
        <w:rPr>
          <w:lang w:val="ru-RU"/>
        </w:rPr>
        <w:t>м</w:t>
      </w:r>
      <w:r w:rsidRPr="00633B28">
        <w:rPr>
          <w:lang w:val="ru-RU"/>
        </w:rPr>
        <w:t xml:space="preserve"> омывается водами Каспийского моря.</w:t>
      </w:r>
    </w:p>
    <w:p w14:paraId="2F9F3EBC" w14:textId="77777777" w:rsidR="005D5D70" w:rsidRPr="00633B28" w:rsidRDefault="005D5D70" w:rsidP="005D5D70">
      <w:pPr>
        <w:pStyle w:val="SingleTxtG"/>
        <w:rPr>
          <w:lang w:val="ru-RU"/>
        </w:rPr>
      </w:pPr>
      <w:r w:rsidRPr="00633B28">
        <w:rPr>
          <w:lang w:val="ru-RU"/>
        </w:rPr>
        <w:t>3.</w:t>
      </w:r>
      <w:r w:rsidRPr="00633B28">
        <w:rPr>
          <w:lang w:val="ru-RU"/>
        </w:rPr>
        <w:tab/>
        <w:t xml:space="preserve">Туркменистан делится на 5 областей (велаятов). Столица — город Ашхабад, имеет статус велаята. По состоянию на 1 января 2020 года в Туркменистане зарегистрировано: 43 этрапа, 6 этрапов в городах, 51 город, 62 поселка, 504 генгешлика и 1719 сел. </w:t>
      </w:r>
    </w:p>
    <w:p w14:paraId="0B3676A3" w14:textId="77777777" w:rsidR="005D5D70" w:rsidRPr="00633B28" w:rsidRDefault="005D5D70" w:rsidP="005D5D70">
      <w:pPr>
        <w:pStyle w:val="SingleTxtG"/>
        <w:rPr>
          <w:lang w:val="ru-RU"/>
        </w:rPr>
      </w:pPr>
      <w:r w:rsidRPr="00633B28">
        <w:rPr>
          <w:lang w:val="ru-RU"/>
        </w:rPr>
        <w:t>4.</w:t>
      </w:r>
      <w:r w:rsidRPr="00633B28">
        <w:rPr>
          <w:lang w:val="ru-RU"/>
        </w:rPr>
        <w:tab/>
        <w:t xml:space="preserve">В последние годы повышается уровень урбанизации, так в 2019 году в сравнении с 2007 годом доля лиц, проживающих в городских поселениях увеличилось на 4,3 процентных пункта. Этому способствует инициатива Правительства по созданию этрапских центров со статусом города, расширение территории города Ашхабада, создание новых городов и поселков. </w:t>
      </w:r>
    </w:p>
    <w:p w14:paraId="4371F181" w14:textId="77777777" w:rsidR="005D5D70" w:rsidRPr="00633B28" w:rsidRDefault="005D5D70" w:rsidP="005D5D70">
      <w:pPr>
        <w:pStyle w:val="SingleTxtG"/>
        <w:rPr>
          <w:lang w:val="ru-RU"/>
        </w:rPr>
      </w:pPr>
      <w:r w:rsidRPr="00633B28">
        <w:rPr>
          <w:lang w:val="ru-RU"/>
        </w:rPr>
        <w:t>5.</w:t>
      </w:r>
      <w:r w:rsidRPr="00633B28">
        <w:rPr>
          <w:lang w:val="ru-RU"/>
        </w:rPr>
        <w:tab/>
        <w:t>Удельный вес городского населения Туркменистана на 1 января 2020 года составил 46,9 %, сельских жителей — 53,1 %. В структуре населения доля женщин составляет 50,2 %, а мужчин — 49,8 % (</w:t>
      </w:r>
      <w:r w:rsidRPr="00633B28">
        <w:rPr>
          <w:bCs/>
          <w:lang w:val="ru-RU"/>
        </w:rPr>
        <w:t>приложение 1</w:t>
      </w:r>
      <w:r w:rsidRPr="00633B28">
        <w:rPr>
          <w:lang w:val="ru-RU"/>
        </w:rPr>
        <w:t>).</w:t>
      </w:r>
    </w:p>
    <w:p w14:paraId="054AB4BD" w14:textId="77777777" w:rsidR="005D5D70" w:rsidRPr="00633B28" w:rsidRDefault="005D5D70" w:rsidP="005D5D70">
      <w:pPr>
        <w:pStyle w:val="SingleTxtG"/>
        <w:rPr>
          <w:lang w:val="ru-RU"/>
        </w:rPr>
      </w:pPr>
      <w:r w:rsidRPr="00633B28">
        <w:rPr>
          <w:lang w:val="ru-RU"/>
        </w:rPr>
        <w:t>6.</w:t>
      </w:r>
      <w:r w:rsidRPr="00633B28">
        <w:rPr>
          <w:lang w:val="ru-RU"/>
        </w:rPr>
        <w:tab/>
        <w:t xml:space="preserve">Динамика возрастной структуры жителей Туркменистана свидетельствует о благоприятной демографической ситуации и тенденции роста численности населения. Лица моложе трудоспособного возраста составляют 34,2 % населения, на трудоспособную часть населения приходится 57,8 %, а лица пенсионного возраста составляют 8,0 % населения. </w:t>
      </w:r>
    </w:p>
    <w:p w14:paraId="1E046618" w14:textId="77777777" w:rsidR="005D5D70" w:rsidRPr="00633B28" w:rsidRDefault="005D5D70" w:rsidP="005D5D70">
      <w:pPr>
        <w:pStyle w:val="SingleTxtG"/>
        <w:rPr>
          <w:lang w:val="ru-RU"/>
        </w:rPr>
      </w:pPr>
      <w:r w:rsidRPr="00633B28">
        <w:rPr>
          <w:lang w:val="ru-RU"/>
        </w:rPr>
        <w:t>7.</w:t>
      </w:r>
      <w:r w:rsidRPr="00633B28">
        <w:rPr>
          <w:lang w:val="ru-RU"/>
        </w:rPr>
        <w:tab/>
        <w:t xml:space="preserve">По данным выборочного обследования домашних хозяйств в 2019 году средний размер домашнего хозяйств в Туркменистане составил 4,93 человека. </w:t>
      </w:r>
    </w:p>
    <w:p w14:paraId="29CD595F" w14:textId="77777777" w:rsidR="005D5D70" w:rsidRPr="00633B28" w:rsidRDefault="005D5D70" w:rsidP="005D5D70">
      <w:pPr>
        <w:pStyle w:val="SingleTxtG"/>
        <w:rPr>
          <w:lang w:val="ru-RU"/>
        </w:rPr>
      </w:pPr>
      <w:r w:rsidRPr="00633B28">
        <w:rPr>
          <w:lang w:val="ru-RU"/>
        </w:rPr>
        <w:t>8.</w:t>
      </w:r>
      <w:r w:rsidRPr="00633B28">
        <w:rPr>
          <w:lang w:val="ru-RU"/>
        </w:rPr>
        <w:tab/>
        <w:t>Тенденцию роста имеет показатель средней продолжительности жизни мужского и женского населения. В 2019 году он составил для женщин 74,1 года и для мужчин 68,9 лет. Указанные факторы оказали позитивное влияние на динамику народонаселения страны. Высокая доля молодежи — удельный вес лиц в возрасте 15</w:t>
      </w:r>
      <w:r w:rsidR="005C5AA7">
        <w:rPr>
          <w:lang w:val="ru-RU"/>
        </w:rPr>
        <w:t>−</w:t>
      </w:r>
      <w:r w:rsidRPr="00633B28">
        <w:rPr>
          <w:lang w:val="ru-RU"/>
        </w:rPr>
        <w:t>24 года составляет 13,7 % от общей численности населения — обеспечивает устойчивый прирост трудовых ресурсов и фертильность населения.</w:t>
      </w:r>
    </w:p>
    <w:p w14:paraId="45EA6342" w14:textId="77777777" w:rsidR="005D5D70" w:rsidRPr="00633B28" w:rsidRDefault="005D5D70" w:rsidP="005D5D70">
      <w:pPr>
        <w:pStyle w:val="SingleTxtG"/>
        <w:rPr>
          <w:lang w:val="ru-RU"/>
        </w:rPr>
      </w:pPr>
      <w:r w:rsidRPr="00633B28">
        <w:rPr>
          <w:lang w:val="ru-RU"/>
        </w:rPr>
        <w:t>9.</w:t>
      </w:r>
      <w:r w:rsidRPr="00633B28">
        <w:rPr>
          <w:lang w:val="ru-RU"/>
        </w:rPr>
        <w:tab/>
        <w:t>Развитие экономики Туркменистана характеризуется высокими устойчивыми темпами роста (</w:t>
      </w:r>
      <w:r w:rsidRPr="00633B28">
        <w:rPr>
          <w:bCs/>
          <w:lang w:val="ru-RU"/>
        </w:rPr>
        <w:t>приложение 2</w:t>
      </w:r>
      <w:r w:rsidRPr="00633B28">
        <w:rPr>
          <w:lang w:val="ru-RU"/>
        </w:rPr>
        <w:t xml:space="preserve">). За 2019 год прирост валового внутреннего продукта в сопоставимых ценах составил 6,3 % к уровню 2018 года. Общий объем валового внутреннего продукта в 2019 году составил 158,3 млрд манатов. </w:t>
      </w:r>
    </w:p>
    <w:p w14:paraId="4BEEBB55" w14:textId="77777777" w:rsidR="005D5D70" w:rsidRPr="00633B28" w:rsidRDefault="005D5D70" w:rsidP="005D5D70">
      <w:pPr>
        <w:pStyle w:val="SingleTxtG"/>
        <w:rPr>
          <w:lang w:val="ru-RU"/>
        </w:rPr>
      </w:pPr>
      <w:r w:rsidRPr="00633B28">
        <w:rPr>
          <w:lang w:val="ru-RU"/>
        </w:rPr>
        <w:t>10.</w:t>
      </w:r>
      <w:r w:rsidRPr="00633B28">
        <w:rPr>
          <w:lang w:val="ru-RU"/>
        </w:rPr>
        <w:tab/>
        <w:t>Общий объем производства промышленной продукции в Туркменистане в 2019 году составил 67,0 млрд манатов и увеличился по сравнению с 2018 годом на 6,4 %. В</w:t>
      </w:r>
      <w:r w:rsidR="003C5CEE">
        <w:rPr>
          <w:lang w:val="ru-RU"/>
        </w:rPr>
        <w:t xml:space="preserve"> </w:t>
      </w:r>
      <w:r w:rsidRPr="00633B28">
        <w:rPr>
          <w:lang w:val="ru-RU"/>
        </w:rPr>
        <w:t>структуре общего прироста основной промышленности 45,2 % приходится на добывающий сектор и 54,8 % — на обрабатывающий сектор. Общий объем производства промышленной продукции в Туркменистане в 2019 году составил 67,0 млрд манатов и увеличился по сравнению с 2018 годом на 6,3 %. В структуре общего прироста основной промышленности 46,9 % приходится на добывающий сектор и 53,1 % — на обрабатывающий сектор.</w:t>
      </w:r>
    </w:p>
    <w:p w14:paraId="20959C59" w14:textId="77777777" w:rsidR="005D5D70" w:rsidRPr="00633B28" w:rsidRDefault="005D5D70" w:rsidP="005D5D70">
      <w:pPr>
        <w:pStyle w:val="SingleTxtG"/>
        <w:rPr>
          <w:lang w:val="ru-RU"/>
        </w:rPr>
      </w:pPr>
      <w:r w:rsidRPr="00633B28">
        <w:rPr>
          <w:lang w:val="ru-RU"/>
        </w:rPr>
        <w:t>11.</w:t>
      </w:r>
      <w:r w:rsidRPr="00633B28">
        <w:rPr>
          <w:lang w:val="ru-RU"/>
        </w:rPr>
        <w:tab/>
        <w:t xml:space="preserve">Доходы Государственного бюджета Туркменистана на 2019 год составили 21,6 млрд манатов. Доходная и расходная части Государственного бюджета Туркменистана за 2019 год сложились выше уровня 2018 года на 8,7 % и 9,6 % соответственно. По сравнению с 2018 годом на 15,7 % возросли ассигнования, </w:t>
      </w:r>
      <w:r w:rsidRPr="00633B28">
        <w:rPr>
          <w:lang w:val="ru-RU"/>
        </w:rPr>
        <w:lastRenderedPageBreak/>
        <w:t>направляемые в социальную сферу — образование, здравоохранение, в Пенсионный фонд и государственное социальное обеспечение, жилищно-коммунальное хозяйство и культуру. В целом они достигли 15,9 млрд манатов. Кроме того, в 2019 году произошло 10</w:t>
      </w:r>
      <w:r w:rsidR="00F25DCD">
        <w:rPr>
          <w:lang w:val="ru-RU"/>
        </w:rPr>
        <w:t>-</w:t>
      </w:r>
      <w:r w:rsidRPr="00633B28">
        <w:rPr>
          <w:lang w:val="ru-RU"/>
        </w:rPr>
        <w:t>процентное повышение размеров заработной платы, пенсий и пособий, студенческих стипендий. Значительные средства были выделены на развитие туризма и спорта, выполнение «Национальной программы Президента Туркменистана по преобразованию социально-бытовых условий населения сел, поселков, городов этрапов и этрапских центров на период до 2020 года», а также других социально-экономических программ и инвестиционных проектов.</w:t>
      </w:r>
    </w:p>
    <w:p w14:paraId="269BCE76" w14:textId="77777777" w:rsidR="005D5D70" w:rsidRPr="00633B28" w:rsidRDefault="005D5D70" w:rsidP="005D5D70">
      <w:pPr>
        <w:pStyle w:val="SingleTxtG"/>
        <w:rPr>
          <w:lang w:val="ru-RU"/>
        </w:rPr>
      </w:pPr>
      <w:r w:rsidRPr="00633B28">
        <w:rPr>
          <w:lang w:val="ru-RU"/>
        </w:rPr>
        <w:t>12.</w:t>
      </w:r>
      <w:r w:rsidRPr="00633B28">
        <w:rPr>
          <w:lang w:val="ru-RU"/>
        </w:rPr>
        <w:tab/>
        <w:t xml:space="preserve">Туркменистан осуществляет интенсивное развитие топливно-энергетического комплекса страны. Ускоренными темпами ведется разведка, добыча, переработка, транспортировка нефти и газа на внешние рынки. За 2019 год добыча газа составила 70,2 млрд куб. метров или на 1,0 % ниже уровня предыдущего года. При этом экспорт газа за 2019 год составил 37,6 млрд куб. метров и уменьшился на 0,6 %. В минувшем году добыча нефти составила 9 млн 825 тыс. тонн, переработка нефти — </w:t>
      </w:r>
      <w:r w:rsidRPr="00633B28">
        <w:rPr>
          <w:lang w:val="ru-RU"/>
        </w:rPr>
        <w:br/>
        <w:t xml:space="preserve">6 млн 154 тыс. тонн. Производство электроэнергии достигло 22,5 млрд квт. ч, или 94,6 % по сравнению с 2018 годом. </w:t>
      </w:r>
    </w:p>
    <w:p w14:paraId="424C4D53" w14:textId="77777777" w:rsidR="005D5D70" w:rsidRPr="00633B28" w:rsidRDefault="005D5D70" w:rsidP="005D5D70">
      <w:pPr>
        <w:pStyle w:val="SingleTxtG"/>
        <w:rPr>
          <w:lang w:val="ru-RU"/>
        </w:rPr>
      </w:pPr>
      <w:r w:rsidRPr="00633B28">
        <w:rPr>
          <w:lang w:val="ru-RU"/>
        </w:rPr>
        <w:t>13.</w:t>
      </w:r>
      <w:r w:rsidRPr="00633B28">
        <w:rPr>
          <w:lang w:val="ru-RU"/>
        </w:rPr>
        <w:tab/>
        <w:t xml:space="preserve">В результате проведения политики «открытых дверей» и рыночных преобразований экономика Туркменистана развивается высокими темпами. </w:t>
      </w:r>
      <w:r w:rsidRPr="00633B28">
        <w:rPr>
          <w:lang w:val="ru-RU"/>
        </w:rPr>
        <w:br/>
        <w:t>В 2008–2019 год</w:t>
      </w:r>
      <w:r w:rsidR="00C665F4" w:rsidRPr="00633B28">
        <w:rPr>
          <w:lang w:val="ru-RU"/>
        </w:rPr>
        <w:t>ах</w:t>
      </w:r>
      <w:r w:rsidRPr="00633B28">
        <w:rPr>
          <w:lang w:val="ru-RU"/>
        </w:rPr>
        <w:t xml:space="preserve"> объем </w:t>
      </w:r>
      <w:bookmarkStart w:id="2" w:name="_Hlk64314439"/>
      <w:r w:rsidR="003C5CEE">
        <w:rPr>
          <w:lang w:val="ru-RU"/>
        </w:rPr>
        <w:t>в</w:t>
      </w:r>
      <w:r w:rsidRPr="00633B28">
        <w:rPr>
          <w:lang w:val="ru-RU"/>
        </w:rPr>
        <w:t>нутреннего валового продукта</w:t>
      </w:r>
      <w:bookmarkEnd w:id="2"/>
      <w:r w:rsidRPr="00633B28">
        <w:rPr>
          <w:lang w:val="ru-RU"/>
        </w:rPr>
        <w:t xml:space="preserve"> (ВВП) Туркменистана в действующих ценах увеличился в 3,4 раза. В 2019 году темп прироста объема ВВП в сопоставимых ценах составил 6,3 %. По этим итоговым показателям Туркменистан находится в одном ряду с государствами, развивающимися высокими темпами.</w:t>
      </w:r>
    </w:p>
    <w:p w14:paraId="043F356F" w14:textId="77777777" w:rsidR="005D5D70" w:rsidRPr="00633B28" w:rsidRDefault="005D5D70" w:rsidP="005D5D70">
      <w:pPr>
        <w:pStyle w:val="SingleTxtG"/>
        <w:rPr>
          <w:lang w:val="ru-RU"/>
        </w:rPr>
      </w:pPr>
      <w:r w:rsidRPr="00633B28">
        <w:rPr>
          <w:lang w:val="ru-RU"/>
        </w:rPr>
        <w:t>14.</w:t>
      </w:r>
      <w:r w:rsidRPr="00633B28">
        <w:rPr>
          <w:lang w:val="ru-RU"/>
        </w:rPr>
        <w:tab/>
        <w:t xml:space="preserve">В настоящее время развитие экономики Туркменистана имеет характерную особенность: основная часть ВВП связана с созданием индустриально-инвестиционного сектора экономики. За последние годы были построены и сданы в </w:t>
      </w:r>
      <w:bookmarkStart w:id="3" w:name="_Hlk64314091"/>
      <w:r w:rsidRPr="00633B28">
        <w:rPr>
          <w:lang w:val="ru-RU"/>
        </w:rPr>
        <w:t>эк</w:t>
      </w:r>
      <w:r w:rsidR="00633B28">
        <w:rPr>
          <w:lang w:val="ru-RU"/>
        </w:rPr>
        <w:t>с</w:t>
      </w:r>
      <w:r w:rsidRPr="00633B28">
        <w:rPr>
          <w:lang w:val="ru-RU"/>
        </w:rPr>
        <w:t>плуатацию</w:t>
      </w:r>
      <w:bookmarkEnd w:id="3"/>
      <w:r w:rsidRPr="00633B28">
        <w:rPr>
          <w:lang w:val="ru-RU"/>
        </w:rPr>
        <w:t xml:space="preserve"> тысячи производственных, социальных, культурных и инфраструктурных объектов, зданий и жилых домов. В 2019 году за счет иностранных инвестиций в стране освоено около 12,3 % общего объема инвестиций. </w:t>
      </w:r>
    </w:p>
    <w:p w14:paraId="07F1935B" w14:textId="77777777" w:rsidR="005D5D70" w:rsidRPr="00633B28" w:rsidRDefault="005D5D70" w:rsidP="005D5D70">
      <w:pPr>
        <w:pStyle w:val="SingleTxtG"/>
        <w:rPr>
          <w:lang w:val="ru-RU"/>
        </w:rPr>
      </w:pPr>
      <w:r w:rsidRPr="00633B28">
        <w:rPr>
          <w:lang w:val="ru-RU"/>
        </w:rPr>
        <w:t>15.</w:t>
      </w:r>
      <w:r w:rsidRPr="00633B28">
        <w:rPr>
          <w:lang w:val="ru-RU"/>
        </w:rPr>
        <w:tab/>
        <w:t xml:space="preserve">Особое значение имеет в перспективе строительство «Туркмен-Автобан», Ашгабад-Туркменабат — 600 км, ориентированный на международные перевозки. Новая трасса откроет транзитному транспорту легкий путь из Туркменистана в Узбекистан и далее. Кроме экономических выгод для участвующих в нем стран, данный проект создает новые возможности на превращение настоящего «моста» эффективного партнерства, соответствующего целям общего благополучия и процветания, а также дружбы и добрососедства. </w:t>
      </w:r>
    </w:p>
    <w:p w14:paraId="59AECE18" w14:textId="77777777" w:rsidR="005D5D70" w:rsidRPr="00633B28" w:rsidRDefault="005D5D70" w:rsidP="005D5D70">
      <w:pPr>
        <w:pStyle w:val="SingleTxtG"/>
        <w:rPr>
          <w:lang w:val="ru-RU"/>
        </w:rPr>
      </w:pPr>
      <w:r w:rsidRPr="00633B28">
        <w:rPr>
          <w:lang w:val="ru-RU"/>
        </w:rPr>
        <w:t>16.</w:t>
      </w:r>
      <w:r w:rsidRPr="00633B28">
        <w:rPr>
          <w:lang w:val="ru-RU"/>
        </w:rPr>
        <w:tab/>
        <w:t>Туркменистан придает первостепенное значение развитию инфраструктуры железнодорожного транспорта, отвечающей современным требованиям. В настоявшее время протяженность железных дорог страны составляет 3932,1 км, только за последние годы построены три железнодорожн</w:t>
      </w:r>
      <w:r w:rsidR="003C5CEE">
        <w:rPr>
          <w:lang w:val="ru-RU"/>
        </w:rPr>
        <w:t>ые</w:t>
      </w:r>
      <w:r w:rsidRPr="00633B28">
        <w:rPr>
          <w:lang w:val="ru-RU"/>
        </w:rPr>
        <w:t xml:space="preserve"> линии. За 2019 год всеми видами транспорта страны перевезено 524,8 млн тонн грузов, что выше уровня 2018 года на</w:t>
      </w:r>
      <w:r w:rsidR="003C5CEE">
        <w:rPr>
          <w:lang w:val="ru-RU"/>
        </w:rPr>
        <w:t> </w:t>
      </w:r>
      <w:r w:rsidRPr="00633B28">
        <w:rPr>
          <w:lang w:val="ru-RU"/>
        </w:rPr>
        <w:t>1,9 %. Объем пассажирских перевозок составил 1045,0 млн человек и увеличился на</w:t>
      </w:r>
      <w:r w:rsidR="003C5CEE">
        <w:rPr>
          <w:lang w:val="ru-RU"/>
        </w:rPr>
        <w:t> </w:t>
      </w:r>
      <w:r w:rsidRPr="00633B28">
        <w:rPr>
          <w:lang w:val="ru-RU"/>
        </w:rPr>
        <w:t>1,6 %.</w:t>
      </w:r>
    </w:p>
    <w:p w14:paraId="222545DD" w14:textId="77777777" w:rsidR="005D5D70" w:rsidRPr="00633B28" w:rsidRDefault="005D5D70" w:rsidP="005D5D70">
      <w:pPr>
        <w:pStyle w:val="SingleTxtG"/>
        <w:rPr>
          <w:lang w:val="ru-RU"/>
        </w:rPr>
      </w:pPr>
      <w:r w:rsidRPr="00633B28">
        <w:rPr>
          <w:lang w:val="ru-RU"/>
        </w:rPr>
        <w:t>17.</w:t>
      </w:r>
      <w:r w:rsidRPr="00633B28">
        <w:rPr>
          <w:lang w:val="ru-RU"/>
        </w:rPr>
        <w:tab/>
        <w:t xml:space="preserve">Новым направлением в индустриальном развитии Туркменистана стала текстильная промышленность. За счет строительства новых специализированных предприятий и крупных интегрированных текстильных комплексов организован широкомасштабный выпуск разнообразной продукции из хлопка-волокна. В 2019 году выпуск хлопка-волокна составил 320,9 тыс. тонн. </w:t>
      </w:r>
    </w:p>
    <w:p w14:paraId="0AF5EC48" w14:textId="77777777" w:rsidR="005D5D70" w:rsidRPr="00633B28" w:rsidRDefault="005D5D70" w:rsidP="005D5D70">
      <w:pPr>
        <w:pStyle w:val="SingleTxtG"/>
        <w:rPr>
          <w:lang w:val="ru-RU"/>
        </w:rPr>
      </w:pPr>
      <w:r w:rsidRPr="00633B28">
        <w:rPr>
          <w:lang w:val="ru-RU"/>
        </w:rPr>
        <w:t>18.</w:t>
      </w:r>
      <w:r w:rsidRPr="00633B28">
        <w:rPr>
          <w:lang w:val="ru-RU"/>
        </w:rPr>
        <w:tab/>
        <w:t>В развитие сельскохозяйственного сектора экономики активно вовлекаются предпринимательские структуры негосударственного сектора экономики. В 2019 году производством сельскохозяйственной продукции занимались 517 дайханских объединения, 3,4 тыс. дайханских (фермерских) хозяйств, 1056,6 тыс. семей — владельцев личных подсобных хозяйств. В растениеводстве число арендаторов достигло 389,6 тыс. человек, в животноводстве — 24,0 тысяч. Объем валовой продукции сельского хозяйства в 2019 году составил 23,4 млрд манатов и увеличился по сравнению с 2015 годом на 27,2 %.</w:t>
      </w:r>
    </w:p>
    <w:p w14:paraId="17763417" w14:textId="77777777" w:rsidR="005D5D70" w:rsidRPr="00633B28" w:rsidRDefault="005D5D70" w:rsidP="005D5D70">
      <w:pPr>
        <w:pStyle w:val="SingleTxtG"/>
        <w:rPr>
          <w:lang w:val="ru-RU"/>
        </w:rPr>
      </w:pPr>
      <w:r w:rsidRPr="00633B28">
        <w:rPr>
          <w:lang w:val="ru-RU"/>
        </w:rPr>
        <w:lastRenderedPageBreak/>
        <w:t>19.</w:t>
      </w:r>
      <w:r w:rsidRPr="00633B28">
        <w:rPr>
          <w:lang w:val="ru-RU"/>
        </w:rPr>
        <w:tab/>
        <w:t xml:space="preserve">В Туркменистане продолжают оставаться в центре внимания вопросы повышения доходов населения. Социальная направленность экономики и положительные темпы экономического роста на протяжении нескольких лет гарантировали рост заработной платы, как в номинальном, так и в реальном определении. В соответствии с ежегодными Указами Президента Туркменистана о повышении размеров заработной платы, пенсий, государственных пособий и стипендий учащимся, студентам и слушателям денежные доходы на одно домашнее хозяйство, а также средняя заработная плата за 2015–2019 годы увеличилась в 1,5 раза. </w:t>
      </w:r>
    </w:p>
    <w:p w14:paraId="2CB91718" w14:textId="77777777" w:rsidR="005D5D70" w:rsidRPr="00633B28" w:rsidRDefault="005D5D70" w:rsidP="005D5D70">
      <w:pPr>
        <w:pStyle w:val="SingleTxtG"/>
        <w:rPr>
          <w:lang w:val="ru-RU"/>
        </w:rPr>
      </w:pPr>
      <w:r w:rsidRPr="00633B28">
        <w:rPr>
          <w:lang w:val="ru-RU"/>
        </w:rPr>
        <w:t>20.</w:t>
      </w:r>
      <w:r w:rsidRPr="00633B28">
        <w:rPr>
          <w:lang w:val="ru-RU"/>
        </w:rPr>
        <w:tab/>
        <w:t>С 1 января 2015 года размер пособия по инвалидности увеличился в среднем на 57,7 %, при этом инвалидам с детства размер пособия увеличился на 56,9 %. Ежегодно с 2015 по 2019 год государственные пособия увеличивались на 10 %. Лицам с инвалидностью I и II групп, имеющим на своем иждивении несовершеннолетних детей, за каждого ребенка устанавливается надбавка к назначенной пенсии (пособию). Лицам с инвалидностью I группы и одиноким инвалидам II группы по зрению, нуждающимся по медицинскому заключению в посторонней помощи, устанавливается надбавка к пенсии (пособию) по уходу за ними.</w:t>
      </w:r>
    </w:p>
    <w:p w14:paraId="53B7CB29" w14:textId="77777777" w:rsidR="005D5D70" w:rsidRPr="00633B28" w:rsidRDefault="005D5D70" w:rsidP="005D5D70">
      <w:pPr>
        <w:pStyle w:val="SingleTxtG"/>
        <w:rPr>
          <w:lang w:val="ru-RU"/>
        </w:rPr>
      </w:pPr>
      <w:r w:rsidRPr="00633B28">
        <w:rPr>
          <w:lang w:val="ru-RU"/>
        </w:rPr>
        <w:t>21.</w:t>
      </w:r>
      <w:r w:rsidRPr="00633B28">
        <w:rPr>
          <w:lang w:val="ru-RU"/>
        </w:rPr>
        <w:tab/>
        <w:t>Для развития в стране частной предпринимательской деятельности принят Закон Туркменистана «О государственной поддержке малого и среднего предпринимательства». В стране реализуется Государственная программа по поддержке малого и среднего предпринимательства на 2018–2024 годы, в рамках которой предусмотрено строительство более сотни различных объектов в различных отраслях экономики силами частного сектора.</w:t>
      </w:r>
    </w:p>
    <w:p w14:paraId="4CF9BCC2" w14:textId="77777777" w:rsidR="005D5D70" w:rsidRPr="00633B28" w:rsidRDefault="005D5D70" w:rsidP="005D5D70">
      <w:pPr>
        <w:pStyle w:val="SingleTxtG"/>
        <w:rPr>
          <w:lang w:val="ru-RU"/>
        </w:rPr>
      </w:pPr>
      <w:r w:rsidRPr="00633B28">
        <w:rPr>
          <w:lang w:val="ru-RU"/>
        </w:rPr>
        <w:t>22.</w:t>
      </w:r>
      <w:r w:rsidRPr="00633B28">
        <w:rPr>
          <w:lang w:val="ru-RU"/>
        </w:rPr>
        <w:tab/>
        <w:t>Союз промышленников и предпринимателей Туркменистана предлагают помощь предпринимателям: путем организации консультаций, тренингов, учений, курсов и пр., рассчитанных на повышение квалификации начинающих предпринимателей; создавая оптимальные условия для развития малого и среднего бизнеса.</w:t>
      </w:r>
    </w:p>
    <w:p w14:paraId="23CB48A7" w14:textId="77777777" w:rsidR="005D5D70" w:rsidRPr="00633B28" w:rsidRDefault="005D5D70" w:rsidP="005D5D70">
      <w:pPr>
        <w:pStyle w:val="SingleTxtG"/>
        <w:rPr>
          <w:lang w:val="ru-RU"/>
        </w:rPr>
      </w:pPr>
      <w:r w:rsidRPr="00633B28">
        <w:rPr>
          <w:lang w:val="ru-RU"/>
        </w:rPr>
        <w:t>23.</w:t>
      </w:r>
      <w:r w:rsidRPr="00633B28">
        <w:rPr>
          <w:lang w:val="ru-RU"/>
        </w:rPr>
        <w:tab/>
        <w:t>В целях улучшения социально-бытовых условий населения страны, в частности обеспечения жилыми домами инвалидов и других лиц, особо нуждающихся в социальной защите, во всех велаятах страны и в городе Ашхабаде были возведены четырехэтажные многоквартирные дома, специально адаптированные для людей с ограниченными возможностями.</w:t>
      </w:r>
    </w:p>
    <w:p w14:paraId="48AEF0E8" w14:textId="77777777" w:rsidR="005D5D70" w:rsidRPr="00633B28" w:rsidRDefault="005D5D70" w:rsidP="005D5D70">
      <w:pPr>
        <w:pStyle w:val="SingleTxtG"/>
        <w:rPr>
          <w:lang w:val="ru-RU"/>
        </w:rPr>
      </w:pPr>
      <w:r w:rsidRPr="00633B28">
        <w:rPr>
          <w:lang w:val="ru-RU"/>
        </w:rPr>
        <w:t>24.</w:t>
      </w:r>
      <w:r w:rsidRPr="00633B28">
        <w:rPr>
          <w:lang w:val="ru-RU"/>
        </w:rPr>
        <w:tab/>
        <w:t>Кодекс Туркменистана о социальной защите населения предусматривает государственные гарантии обеспечения гендерного равенства в области социальной защиты, осуществляемой посредством материального обеспечения и социального обслуживания в виде выплат пенсий, государственных пособий и предоставления социальных льгот, а также определяет меры социальной защиты ветеранов и инвалидов.</w:t>
      </w:r>
    </w:p>
    <w:p w14:paraId="7A5CBDA2" w14:textId="77777777" w:rsidR="005D5D70" w:rsidRPr="00633B28" w:rsidRDefault="005D5D70" w:rsidP="005D5D70">
      <w:pPr>
        <w:pStyle w:val="SingleTxtG"/>
        <w:rPr>
          <w:lang w:val="ru-RU"/>
        </w:rPr>
      </w:pPr>
      <w:r w:rsidRPr="00633B28">
        <w:rPr>
          <w:lang w:val="ru-RU"/>
        </w:rPr>
        <w:t>25.</w:t>
      </w:r>
      <w:r w:rsidRPr="00633B28">
        <w:rPr>
          <w:lang w:val="ru-RU"/>
        </w:rPr>
        <w:tab/>
        <w:t>Туркменистан с начала распространения пандемии в мире приступил к принятию необходимых мер по противодействию этой угрозе. Были своевременно проведены эффективные защитные мероприятия, сформирована единая национальная стратегия по борьбе с COVID-</w:t>
      </w:r>
      <w:r w:rsidRPr="00443340">
        <w:rPr>
          <w:lang w:val="ru-RU"/>
        </w:rPr>
        <w:t xml:space="preserve">19, </w:t>
      </w:r>
      <w:r w:rsidRPr="00633B28">
        <w:rPr>
          <w:lang w:val="ru-RU"/>
        </w:rPr>
        <w:t>включающая комплекс мер организационного, правового, финансового, экономического, медицинского и санитарно-карантинного характера.</w:t>
      </w:r>
    </w:p>
    <w:p w14:paraId="52E3E962" w14:textId="77777777" w:rsidR="005D5D70" w:rsidRPr="00633B28" w:rsidRDefault="005D5D70" w:rsidP="005D5D70">
      <w:pPr>
        <w:pStyle w:val="SingleTxtG"/>
        <w:rPr>
          <w:lang w:val="ru-RU"/>
        </w:rPr>
      </w:pPr>
      <w:r w:rsidRPr="00633B28">
        <w:rPr>
          <w:lang w:val="ru-RU"/>
        </w:rPr>
        <w:t>26.</w:t>
      </w:r>
      <w:r w:rsidRPr="00633B28">
        <w:rPr>
          <w:lang w:val="ru-RU"/>
        </w:rPr>
        <w:tab/>
        <w:t>Туркменистан наладил тесное международное сотрудничество как в двустороннем формате, так и по линии международных организаций. Прежде всего, следует отметить тесное взаимодействие Туркменистана с Организацией Объединенных Наций.</w:t>
      </w:r>
    </w:p>
    <w:p w14:paraId="0C7D466C" w14:textId="77777777" w:rsidR="005D5D70" w:rsidRPr="00633B28" w:rsidRDefault="005D5D70" w:rsidP="005D5D70">
      <w:pPr>
        <w:pStyle w:val="SingleTxtG"/>
        <w:rPr>
          <w:lang w:val="ru-RU"/>
        </w:rPr>
      </w:pPr>
      <w:r w:rsidRPr="00633B28">
        <w:rPr>
          <w:lang w:val="ru-RU"/>
        </w:rPr>
        <w:t>27.</w:t>
      </w:r>
      <w:r w:rsidRPr="00633B28">
        <w:rPr>
          <w:lang w:val="ru-RU"/>
        </w:rPr>
        <w:tab/>
        <w:t>Правительство страны предприняло меры по смягчению воздействия глобальной пандемии на производственные секторы экономики, сохранению рабочих мест и защите здоровья граждан. Значительно увеличены расходы на здравоохранение, связанные с введением карантинных и медицинских мер, направленных на противодействие пандемии.</w:t>
      </w:r>
    </w:p>
    <w:p w14:paraId="3D034D57" w14:textId="77777777" w:rsidR="005D5D70" w:rsidRPr="00633B28" w:rsidRDefault="005D5D70" w:rsidP="005D5D70">
      <w:pPr>
        <w:pStyle w:val="SingleTxtG"/>
        <w:rPr>
          <w:lang w:val="ru-RU"/>
        </w:rPr>
      </w:pPr>
      <w:r w:rsidRPr="00633B28">
        <w:rPr>
          <w:lang w:val="ru-RU"/>
        </w:rPr>
        <w:t>28.</w:t>
      </w:r>
      <w:r w:rsidRPr="00633B28">
        <w:rPr>
          <w:lang w:val="ru-RU"/>
        </w:rPr>
        <w:tab/>
        <w:t xml:space="preserve">В июле 2020 года утвержден пересмотренный с учетом противопандемических мер Государственный бюджет и бюджетные расходы на 2020 год. Правительством </w:t>
      </w:r>
      <w:r w:rsidRPr="00633B28">
        <w:rPr>
          <w:lang w:val="ru-RU"/>
        </w:rPr>
        <w:lastRenderedPageBreak/>
        <w:t>Туркменистана ведется работа по сокращению неприоритетных расходов для сохранения социальных расходов на запланированном уровне. Наряду с существующими налогово-бюджетными и денежно-кредитными мерами по поддержке малого и среднего бизнеса изучаются дополнительные возможности стимулирования предпринимательства, особенно в секторах, подвергнутых наибольшему воздействию глобальной пандемии, таких как транспорт, туризм, торговля и другие.</w:t>
      </w:r>
    </w:p>
    <w:p w14:paraId="42BACD9C" w14:textId="77777777" w:rsidR="005D5D70" w:rsidRPr="00633B28" w:rsidRDefault="005D5D70" w:rsidP="005D5D70">
      <w:pPr>
        <w:pStyle w:val="SingleTxtG"/>
        <w:rPr>
          <w:lang w:val="ru-RU"/>
        </w:rPr>
      </w:pPr>
      <w:r w:rsidRPr="00633B28">
        <w:rPr>
          <w:lang w:val="ru-RU"/>
        </w:rPr>
        <w:t>2</w:t>
      </w:r>
      <w:r w:rsidR="009F63D4" w:rsidRPr="00633B28">
        <w:rPr>
          <w:lang w:val="ru-RU"/>
        </w:rPr>
        <w:t>9</w:t>
      </w:r>
      <w:r w:rsidRPr="00633B28">
        <w:rPr>
          <w:lang w:val="ru-RU"/>
        </w:rPr>
        <w:t>.</w:t>
      </w:r>
      <w:r w:rsidRPr="00633B28">
        <w:rPr>
          <w:lang w:val="ru-RU"/>
        </w:rPr>
        <w:tab/>
        <w:t>Учитывая глобальную ситуацию в июле 2020 года</w:t>
      </w:r>
      <w:r w:rsidR="000E5417" w:rsidRPr="00633B28">
        <w:rPr>
          <w:lang w:val="ru-RU"/>
        </w:rPr>
        <w:t>,</w:t>
      </w:r>
      <w:r w:rsidRPr="00633B28">
        <w:rPr>
          <w:lang w:val="ru-RU"/>
        </w:rPr>
        <w:t xml:space="preserve"> была принята «Национальная программа по снижению влияния, сложившихся в мировой экономике сложных обстоятельств на экономику страны и устойчивому развитию национальной экономики на 2020</w:t>
      </w:r>
      <w:r w:rsidR="009F63D4" w:rsidRPr="00633B28">
        <w:rPr>
          <w:lang w:val="ru-RU"/>
        </w:rPr>
        <w:t>–</w:t>
      </w:r>
      <w:r w:rsidRPr="00633B28">
        <w:rPr>
          <w:lang w:val="ru-RU"/>
        </w:rPr>
        <w:t>2021 годы».</w:t>
      </w:r>
    </w:p>
    <w:p w14:paraId="136EACB2" w14:textId="77777777" w:rsidR="005D5D70" w:rsidRPr="00633B28" w:rsidRDefault="009F63D4" w:rsidP="005D5D70">
      <w:pPr>
        <w:pStyle w:val="SingleTxtG"/>
        <w:rPr>
          <w:lang w:val="ru-RU"/>
        </w:rPr>
      </w:pPr>
      <w:r w:rsidRPr="00633B28">
        <w:rPr>
          <w:lang w:val="ru-RU"/>
        </w:rPr>
        <w:t>30.</w:t>
      </w:r>
      <w:r w:rsidRPr="00633B28">
        <w:rPr>
          <w:lang w:val="ru-RU"/>
        </w:rPr>
        <w:tab/>
      </w:r>
      <w:r w:rsidR="005D5D70" w:rsidRPr="00633B28">
        <w:rPr>
          <w:lang w:val="ru-RU"/>
        </w:rPr>
        <w:t>Важными шагами в направлении защиты здоровья граждан Туркменистана и поддержки отдельных отраслей экономики в противодействии пандемии коронавируса на государственном уровне были приняты План обеспечения готовности к противодействию и реагированию Туркменистана на острое инфекционное заболевание и План оперативных социально-экономических мероприятий в Туркменистане по противодействию пандемии коронавируса.</w:t>
      </w:r>
    </w:p>
    <w:p w14:paraId="17E3E608" w14:textId="77777777" w:rsidR="005D5D70" w:rsidRPr="00633B28" w:rsidRDefault="009F63D4" w:rsidP="005D5D70">
      <w:pPr>
        <w:pStyle w:val="SingleTxtG"/>
        <w:rPr>
          <w:lang w:val="ru-RU"/>
        </w:rPr>
      </w:pPr>
      <w:r w:rsidRPr="00633B28">
        <w:rPr>
          <w:lang w:val="ru-RU"/>
        </w:rPr>
        <w:t>31</w:t>
      </w:r>
      <w:r w:rsidR="005D5D70" w:rsidRPr="00633B28">
        <w:rPr>
          <w:lang w:val="ru-RU"/>
        </w:rPr>
        <w:t>.</w:t>
      </w:r>
      <w:r w:rsidR="005D5D70" w:rsidRPr="00633B28">
        <w:rPr>
          <w:lang w:val="ru-RU"/>
        </w:rPr>
        <w:tab/>
        <w:t>Туркменистан уделяет большое внимание вопросам глобального партнерства и международного сотрудничества. Страна развивает отношения как на двустороннем формате, так и в рамках международных организаций — таких, как ООН, ОБСЕ и другие.</w:t>
      </w:r>
    </w:p>
    <w:p w14:paraId="1CFC91AE" w14:textId="77777777" w:rsidR="005D5D70" w:rsidRPr="00633B28" w:rsidRDefault="009F63D4" w:rsidP="005D5D70">
      <w:pPr>
        <w:pStyle w:val="SingleTxtG"/>
        <w:rPr>
          <w:lang w:val="ru-RU"/>
        </w:rPr>
      </w:pPr>
      <w:r w:rsidRPr="00633B28">
        <w:rPr>
          <w:lang w:val="ru-RU"/>
        </w:rPr>
        <w:t>32.</w:t>
      </w:r>
      <w:r w:rsidRPr="00633B28">
        <w:rPr>
          <w:lang w:val="ru-RU"/>
        </w:rPr>
        <w:tab/>
      </w:r>
      <w:r w:rsidR="005D5D70" w:rsidRPr="00633B28">
        <w:rPr>
          <w:lang w:val="ru-RU"/>
        </w:rPr>
        <w:t>Туркменистан установил дипломатические отношения с 149 государствами мира, является членом около 50 международных организаций и участником 161</w:t>
      </w:r>
      <w:r w:rsidRPr="00633B28">
        <w:rPr>
          <w:lang w:val="ru-RU"/>
        </w:rPr>
        <w:t> </w:t>
      </w:r>
      <w:r w:rsidR="005D5D70" w:rsidRPr="00633B28">
        <w:rPr>
          <w:lang w:val="ru-RU"/>
        </w:rPr>
        <w:t xml:space="preserve">международной конвенции и других многосторонних документов, а также членом 11 </w:t>
      </w:r>
      <w:r w:rsidR="00F25DCD">
        <w:rPr>
          <w:lang w:val="ru-RU"/>
        </w:rPr>
        <w:t>с</w:t>
      </w:r>
      <w:r w:rsidR="005D5D70" w:rsidRPr="00633B28">
        <w:rPr>
          <w:lang w:val="ru-RU"/>
        </w:rPr>
        <w:t xml:space="preserve">оветов, </w:t>
      </w:r>
      <w:r w:rsidR="00F25DCD">
        <w:rPr>
          <w:lang w:val="ru-RU"/>
        </w:rPr>
        <w:t>к</w:t>
      </w:r>
      <w:r w:rsidR="005D5D70" w:rsidRPr="00633B28">
        <w:rPr>
          <w:lang w:val="ru-RU"/>
        </w:rPr>
        <w:t xml:space="preserve">омитетов и </w:t>
      </w:r>
      <w:r w:rsidR="00F25DCD">
        <w:rPr>
          <w:lang w:val="ru-RU"/>
        </w:rPr>
        <w:t>к</w:t>
      </w:r>
      <w:r w:rsidR="005D5D70" w:rsidRPr="00633B28">
        <w:rPr>
          <w:lang w:val="ru-RU"/>
        </w:rPr>
        <w:t>омиссий ООН.</w:t>
      </w:r>
    </w:p>
    <w:p w14:paraId="206D92B6" w14:textId="77777777" w:rsidR="005D5D70" w:rsidRPr="00633B28" w:rsidRDefault="009F63D4" w:rsidP="005D5D70">
      <w:pPr>
        <w:pStyle w:val="SingleTxtG"/>
        <w:rPr>
          <w:lang w:val="ru-RU"/>
        </w:rPr>
      </w:pPr>
      <w:r w:rsidRPr="00633B28">
        <w:rPr>
          <w:lang w:val="ru-RU"/>
        </w:rPr>
        <w:t>33.</w:t>
      </w:r>
      <w:r w:rsidRPr="00633B28">
        <w:rPr>
          <w:lang w:val="ru-RU"/>
        </w:rPr>
        <w:tab/>
      </w:r>
      <w:r w:rsidR="005D5D70" w:rsidRPr="00633B28">
        <w:rPr>
          <w:lang w:val="ru-RU"/>
        </w:rPr>
        <w:t xml:space="preserve">В начале 2020 года Туркменистан был избран в члены еще двух структур Организации Объединенных Наций, входящих в состав Экономического и Социального Совета Организации </w:t>
      </w:r>
      <w:r w:rsidRPr="00633B28">
        <w:rPr>
          <w:lang w:val="ru-RU"/>
        </w:rPr>
        <w:t>—</w:t>
      </w:r>
      <w:r w:rsidR="005D5D70" w:rsidRPr="00633B28">
        <w:rPr>
          <w:lang w:val="ru-RU"/>
        </w:rPr>
        <w:t xml:space="preserve"> Комиссии социального развития на </w:t>
      </w:r>
      <w:r w:rsidRPr="00633B28">
        <w:rPr>
          <w:lang w:val="ru-RU"/>
        </w:rPr>
        <w:br/>
      </w:r>
      <w:r w:rsidR="005D5D70" w:rsidRPr="00633B28">
        <w:rPr>
          <w:lang w:val="ru-RU"/>
        </w:rPr>
        <w:t>2021</w:t>
      </w:r>
      <w:r w:rsidRPr="00633B28">
        <w:rPr>
          <w:lang w:val="ru-RU"/>
        </w:rPr>
        <w:t>–</w:t>
      </w:r>
      <w:r w:rsidR="005D5D70" w:rsidRPr="00633B28">
        <w:rPr>
          <w:lang w:val="ru-RU"/>
        </w:rPr>
        <w:t>2025 годы и Комиссии по науке и технике в целях развития на 2021–2024 годы.</w:t>
      </w:r>
    </w:p>
    <w:p w14:paraId="26A20312" w14:textId="77777777" w:rsidR="005D5D70" w:rsidRPr="00633B28" w:rsidRDefault="009F63D4" w:rsidP="005D5D70">
      <w:pPr>
        <w:pStyle w:val="SingleTxtG"/>
        <w:rPr>
          <w:lang w:val="ru-RU"/>
        </w:rPr>
      </w:pPr>
      <w:r w:rsidRPr="00633B28">
        <w:rPr>
          <w:lang w:val="ru-RU"/>
        </w:rPr>
        <w:t>34.</w:t>
      </w:r>
      <w:r w:rsidRPr="00633B28">
        <w:rPr>
          <w:lang w:val="ru-RU"/>
        </w:rPr>
        <w:tab/>
      </w:r>
      <w:r w:rsidR="005D5D70" w:rsidRPr="00633B28">
        <w:rPr>
          <w:lang w:val="ru-RU"/>
        </w:rPr>
        <w:t>Туркменистан принимает также активное участие в деятельности, проводимой Региональным центром ООН по превентивной дипломатии для Центральной Азии. Штаб-квартира Регионального центра ООН по превентивной дипломатии для Центральной Азии располагается в Ашхабаде.</w:t>
      </w:r>
    </w:p>
    <w:p w14:paraId="305C90CC" w14:textId="77777777" w:rsidR="005D5D70" w:rsidRPr="00633B28" w:rsidRDefault="009F63D4" w:rsidP="005D5D70">
      <w:pPr>
        <w:pStyle w:val="SingleTxtG"/>
        <w:rPr>
          <w:lang w:val="ru-RU"/>
        </w:rPr>
      </w:pPr>
      <w:r w:rsidRPr="00633B28">
        <w:rPr>
          <w:lang w:val="ru-RU"/>
        </w:rPr>
        <w:t>35</w:t>
      </w:r>
      <w:r w:rsidR="005D5D70" w:rsidRPr="00633B28">
        <w:rPr>
          <w:lang w:val="ru-RU"/>
        </w:rPr>
        <w:t>.</w:t>
      </w:r>
      <w:r w:rsidR="005D5D70" w:rsidRPr="00633B28">
        <w:rPr>
          <w:lang w:val="ru-RU"/>
        </w:rPr>
        <w:tab/>
        <w:t xml:space="preserve">В июле 2020 года Туркменистан вступил наблюдателем во Всемирную </w:t>
      </w:r>
      <w:r w:rsidR="00414483" w:rsidRPr="00633B28">
        <w:rPr>
          <w:lang w:val="ru-RU"/>
        </w:rPr>
        <w:t>т</w:t>
      </w:r>
      <w:r w:rsidR="005D5D70" w:rsidRPr="00633B28">
        <w:rPr>
          <w:lang w:val="ru-RU"/>
        </w:rPr>
        <w:t>орговую организацию.</w:t>
      </w:r>
    </w:p>
    <w:p w14:paraId="6A2BB1FB" w14:textId="77777777" w:rsidR="005D5D70" w:rsidRPr="00633B28" w:rsidRDefault="005D5D70" w:rsidP="005D5D70">
      <w:pPr>
        <w:pStyle w:val="H1G"/>
        <w:rPr>
          <w:lang w:val="ru-RU"/>
        </w:rPr>
      </w:pPr>
      <w:r w:rsidRPr="00633B28">
        <w:rPr>
          <w:lang w:val="ru-RU"/>
        </w:rPr>
        <w:tab/>
        <w:t>B.</w:t>
      </w:r>
      <w:r w:rsidRPr="00633B28">
        <w:rPr>
          <w:lang w:val="ru-RU"/>
        </w:rPr>
        <w:tab/>
        <w:t>Конституционная, политическая и правовая структура Туркменистана</w:t>
      </w:r>
    </w:p>
    <w:p w14:paraId="2957DC27" w14:textId="77777777" w:rsidR="005D5D70" w:rsidRPr="00633B28" w:rsidRDefault="005D5D70" w:rsidP="005D5D70">
      <w:pPr>
        <w:pStyle w:val="SingleTxtG"/>
        <w:rPr>
          <w:b/>
          <w:lang w:val="ru-RU"/>
        </w:rPr>
      </w:pPr>
      <w:r w:rsidRPr="00633B28">
        <w:rPr>
          <w:lang w:val="ru-RU"/>
        </w:rPr>
        <w:t>3</w:t>
      </w:r>
      <w:r w:rsidR="009F63D4" w:rsidRPr="00633B28">
        <w:rPr>
          <w:lang w:val="ru-RU"/>
        </w:rPr>
        <w:t>6</w:t>
      </w:r>
      <w:r w:rsidRPr="00633B28">
        <w:rPr>
          <w:lang w:val="ru-RU"/>
        </w:rPr>
        <w:t>.</w:t>
      </w:r>
      <w:r w:rsidRPr="00633B28">
        <w:rPr>
          <w:lang w:val="ru-RU"/>
        </w:rPr>
        <w:tab/>
      </w:r>
      <w:r w:rsidRPr="00633B28">
        <w:rPr>
          <w:bCs/>
          <w:lang w:val="ru-RU"/>
        </w:rPr>
        <w:t xml:space="preserve">25.09.2020 г. </w:t>
      </w:r>
      <w:r w:rsidRPr="00633B28">
        <w:rPr>
          <w:lang w:val="ru-RU"/>
        </w:rPr>
        <w:t xml:space="preserve">принят </w:t>
      </w:r>
      <w:r w:rsidRPr="00633B28">
        <w:rPr>
          <w:bCs/>
          <w:lang w:val="ru-RU"/>
        </w:rPr>
        <w:t xml:space="preserve">Конституционный Закон «О внесении изменений и дополнений в Конституцию Туркменистана». </w:t>
      </w:r>
      <w:r w:rsidRPr="00633B28">
        <w:rPr>
          <w:lang w:val="ru-RU"/>
        </w:rPr>
        <w:t>Туркменистан — демократическое, правовое и светское государство, в котором государственное правление осуществляется в форме президентской республики. Туркменистан обладает статусом постоянного нейтралитета, признанного мировым сообществом и закрепленного на основании закона. Постоянный нейтралитет Туркменистана является основой его внутренней и внешней политики.</w:t>
      </w:r>
    </w:p>
    <w:p w14:paraId="2AA58236" w14:textId="77777777" w:rsidR="005D5D70" w:rsidRPr="00633B28" w:rsidRDefault="005D5D70" w:rsidP="005D5D70">
      <w:pPr>
        <w:pStyle w:val="SingleTxtG"/>
        <w:rPr>
          <w:b/>
          <w:lang w:val="ru-RU"/>
        </w:rPr>
      </w:pPr>
      <w:r w:rsidRPr="00633B28">
        <w:rPr>
          <w:lang w:val="ru-RU"/>
        </w:rPr>
        <w:t>3</w:t>
      </w:r>
      <w:r w:rsidR="009F63D4" w:rsidRPr="00633B28">
        <w:rPr>
          <w:lang w:val="ru-RU"/>
        </w:rPr>
        <w:t>7</w:t>
      </w:r>
      <w:r w:rsidRPr="00633B28">
        <w:rPr>
          <w:lang w:val="ru-RU"/>
        </w:rPr>
        <w:t>.</w:t>
      </w:r>
      <w:r w:rsidRPr="00633B28">
        <w:rPr>
          <w:lang w:val="ru-RU"/>
        </w:rPr>
        <w:tab/>
        <w:t>Государственная власть в Туркменистане делится на законодательную, исполнительную и судебную власти, они действуют самостоятельно, уравновешивая друг друга. В Туркменистане установлено верховенство закона.</w:t>
      </w:r>
    </w:p>
    <w:p w14:paraId="2A811461" w14:textId="77777777" w:rsidR="005D5D70" w:rsidRPr="00633B28" w:rsidRDefault="009F63D4" w:rsidP="005D5D70">
      <w:pPr>
        <w:pStyle w:val="SingleTxtG"/>
        <w:rPr>
          <w:lang w:val="ru-RU"/>
        </w:rPr>
      </w:pPr>
      <w:r w:rsidRPr="00633B28">
        <w:rPr>
          <w:lang w:val="ru-RU"/>
        </w:rPr>
        <w:t>38.</w:t>
      </w:r>
      <w:r w:rsidRPr="00633B28">
        <w:rPr>
          <w:lang w:val="ru-RU"/>
        </w:rPr>
        <w:tab/>
      </w:r>
      <w:r w:rsidR="005D5D70" w:rsidRPr="00633B28">
        <w:rPr>
          <w:lang w:val="ru-RU"/>
        </w:rPr>
        <w:t>Государство, все его органы и должностные лица связаны правом и конституционным строем.</w:t>
      </w:r>
    </w:p>
    <w:p w14:paraId="34F7A102" w14:textId="77777777" w:rsidR="005D5D70" w:rsidRPr="00633B28" w:rsidRDefault="005D5D70" w:rsidP="005D5D70">
      <w:pPr>
        <w:pStyle w:val="SingleTxtG"/>
        <w:rPr>
          <w:b/>
          <w:lang w:val="ru-RU"/>
        </w:rPr>
      </w:pPr>
      <w:r w:rsidRPr="00633B28">
        <w:rPr>
          <w:lang w:val="ru-RU"/>
        </w:rPr>
        <w:t>3</w:t>
      </w:r>
      <w:r w:rsidR="009F63D4" w:rsidRPr="00633B28">
        <w:rPr>
          <w:lang w:val="ru-RU"/>
        </w:rPr>
        <w:t>9</w:t>
      </w:r>
      <w:r w:rsidRPr="00633B28">
        <w:rPr>
          <w:lang w:val="ru-RU"/>
        </w:rPr>
        <w:t>.</w:t>
      </w:r>
      <w:r w:rsidRPr="00633B28">
        <w:rPr>
          <w:lang w:val="ru-RU"/>
        </w:rPr>
        <w:tab/>
        <w:t xml:space="preserve">Собственность неприкосновенна. Туркменистан признает право частной собственности на землю, средства производства, иные материальные и </w:t>
      </w:r>
      <w:r w:rsidRPr="00633B28">
        <w:rPr>
          <w:lang w:val="ru-RU"/>
        </w:rPr>
        <w:lastRenderedPageBreak/>
        <w:t>интеллектуальные ценности. Они могут принадлежать также объединениям граждан и государству. Законом устанавливаются объекты, являющиеся исключительной собственностью государства.</w:t>
      </w:r>
    </w:p>
    <w:p w14:paraId="1AE8A66A" w14:textId="77777777" w:rsidR="005D5D70" w:rsidRPr="00633B28" w:rsidRDefault="009F63D4" w:rsidP="005D5D70">
      <w:pPr>
        <w:pStyle w:val="SingleTxtG"/>
        <w:rPr>
          <w:lang w:val="ru-RU"/>
        </w:rPr>
      </w:pPr>
      <w:r w:rsidRPr="00633B28">
        <w:rPr>
          <w:lang w:val="ru-RU"/>
        </w:rPr>
        <w:t>40.</w:t>
      </w:r>
      <w:r w:rsidRPr="00633B28">
        <w:rPr>
          <w:lang w:val="ru-RU"/>
        </w:rPr>
        <w:tab/>
      </w:r>
      <w:r w:rsidR="005D5D70" w:rsidRPr="00633B28">
        <w:rPr>
          <w:lang w:val="ru-RU"/>
        </w:rPr>
        <w:t>Государство гарантирует равную защиту всех форм собственности и создает равные условия для их развития.</w:t>
      </w:r>
    </w:p>
    <w:p w14:paraId="6A44FE6E" w14:textId="77777777" w:rsidR="005D5D70" w:rsidRPr="00633B28" w:rsidRDefault="009F63D4" w:rsidP="005D5D70">
      <w:pPr>
        <w:pStyle w:val="SingleTxtG"/>
        <w:rPr>
          <w:lang w:val="ru-RU"/>
        </w:rPr>
      </w:pPr>
      <w:r w:rsidRPr="00633B28">
        <w:rPr>
          <w:lang w:val="ru-RU"/>
        </w:rPr>
        <w:t>41</w:t>
      </w:r>
      <w:r w:rsidR="005D5D70" w:rsidRPr="00633B28">
        <w:rPr>
          <w:lang w:val="ru-RU"/>
        </w:rPr>
        <w:t>.</w:t>
      </w:r>
      <w:r w:rsidR="005D5D70" w:rsidRPr="00633B28">
        <w:rPr>
          <w:lang w:val="ru-RU"/>
        </w:rPr>
        <w:tab/>
        <w:t xml:space="preserve">Территория Туркменистана подразделяется на велаяты, </w:t>
      </w:r>
      <w:r w:rsidR="00633B28" w:rsidRPr="00633B28">
        <w:rPr>
          <w:lang w:val="ru-RU"/>
        </w:rPr>
        <w:t>этапе</w:t>
      </w:r>
      <w:r w:rsidR="005D5D70" w:rsidRPr="00633B28">
        <w:rPr>
          <w:lang w:val="ru-RU"/>
        </w:rPr>
        <w:t>, города и другие административно-территориальные единицы. Порядок образования и изменения административно-территориальных единиц определяется законом.</w:t>
      </w:r>
    </w:p>
    <w:p w14:paraId="73E1BE90" w14:textId="77777777" w:rsidR="005D5D70" w:rsidRPr="00633B28" w:rsidRDefault="009F63D4" w:rsidP="005D5D70">
      <w:pPr>
        <w:pStyle w:val="SingleTxtG"/>
        <w:rPr>
          <w:lang w:val="ru-RU"/>
        </w:rPr>
      </w:pPr>
      <w:r w:rsidRPr="00633B28">
        <w:rPr>
          <w:lang w:val="ru-RU"/>
        </w:rPr>
        <w:t>42</w:t>
      </w:r>
      <w:r w:rsidR="005D5D70" w:rsidRPr="00633B28">
        <w:rPr>
          <w:lang w:val="ru-RU"/>
        </w:rPr>
        <w:t>.</w:t>
      </w:r>
      <w:r w:rsidR="005D5D70" w:rsidRPr="00633B28">
        <w:rPr>
          <w:lang w:val="ru-RU"/>
        </w:rPr>
        <w:tab/>
        <w:t xml:space="preserve">Высшую государственную власть в Туркменистане осуществляют Президент Туркменистана, </w:t>
      </w:r>
      <w:r w:rsidR="005D5D70" w:rsidRPr="00A466F5">
        <w:rPr>
          <w:lang w:val="ru-RU"/>
        </w:rPr>
        <w:t xml:space="preserve">Милли </w:t>
      </w:r>
      <w:r w:rsidR="00633B28" w:rsidRPr="00A466F5">
        <w:rPr>
          <w:lang w:val="ru-RU"/>
        </w:rPr>
        <w:t>Ген</w:t>
      </w:r>
      <w:r w:rsidR="00A466F5" w:rsidRPr="00A466F5">
        <w:rPr>
          <w:lang w:val="ru-RU"/>
        </w:rPr>
        <w:t>геше</w:t>
      </w:r>
      <w:r w:rsidR="005D5D70" w:rsidRPr="00A466F5">
        <w:rPr>
          <w:lang w:val="ru-RU"/>
        </w:rPr>
        <w:t xml:space="preserve"> Т</w:t>
      </w:r>
      <w:r w:rsidR="005D5D70" w:rsidRPr="00633B28">
        <w:rPr>
          <w:lang w:val="ru-RU"/>
        </w:rPr>
        <w:t xml:space="preserve">уркменистана (Национальный Парламент), Кабинет </w:t>
      </w:r>
      <w:r w:rsidR="00841981">
        <w:rPr>
          <w:lang w:val="ru-RU"/>
        </w:rPr>
        <w:t>м</w:t>
      </w:r>
      <w:r w:rsidR="005D5D70" w:rsidRPr="00633B28">
        <w:rPr>
          <w:lang w:val="ru-RU"/>
        </w:rPr>
        <w:t>инистров Туркменистана и Верховный суд Туркменистана.</w:t>
      </w:r>
    </w:p>
    <w:p w14:paraId="36589D23" w14:textId="77777777" w:rsidR="005D5D70" w:rsidRPr="00633B28" w:rsidRDefault="009F63D4" w:rsidP="005D5D70">
      <w:pPr>
        <w:pStyle w:val="SingleTxtG"/>
        <w:rPr>
          <w:lang w:val="ru-RU"/>
        </w:rPr>
      </w:pPr>
      <w:r w:rsidRPr="00633B28">
        <w:rPr>
          <w:lang w:val="ru-RU"/>
        </w:rPr>
        <w:t>43</w:t>
      </w:r>
      <w:r w:rsidR="005D5D70" w:rsidRPr="00633B28">
        <w:rPr>
          <w:lang w:val="ru-RU"/>
        </w:rPr>
        <w:t>.</w:t>
      </w:r>
      <w:r w:rsidR="005D5D70" w:rsidRPr="00633B28">
        <w:rPr>
          <w:lang w:val="ru-RU"/>
        </w:rPr>
        <w:tab/>
        <w:t>Президент Туркменистана является главой государства и исполнительной власти, высшим должностным лицом Туркменистана, выступает гарантом государственной независимости и статуса постоянного нейтралитета Туркменистана, его территориальной целостности, соблюдения Конституции, прав и свобод человека и гражданина, и выполнения международных обязательств.</w:t>
      </w:r>
    </w:p>
    <w:p w14:paraId="00912741" w14:textId="77777777" w:rsidR="005D5D70" w:rsidRPr="00633B28" w:rsidRDefault="009F63D4" w:rsidP="005D5D70">
      <w:pPr>
        <w:pStyle w:val="SingleTxtG"/>
        <w:rPr>
          <w:lang w:val="ru-RU"/>
        </w:rPr>
      </w:pPr>
      <w:r w:rsidRPr="00633B28">
        <w:rPr>
          <w:lang w:val="ru-RU"/>
        </w:rPr>
        <w:t>44</w:t>
      </w:r>
      <w:r w:rsidR="005D5D70" w:rsidRPr="00633B28">
        <w:rPr>
          <w:lang w:val="ru-RU"/>
        </w:rPr>
        <w:t>.</w:t>
      </w:r>
      <w:r w:rsidR="005D5D70" w:rsidRPr="00633B28">
        <w:rPr>
          <w:lang w:val="ru-RU"/>
        </w:rPr>
        <w:tab/>
        <w:t xml:space="preserve">Согласно новой редакции Конституции Туркменистана национальный Парламент </w:t>
      </w:r>
      <w:r w:rsidR="0008215D" w:rsidRPr="00633B28">
        <w:rPr>
          <w:lang w:val="ru-RU"/>
        </w:rPr>
        <w:t>—</w:t>
      </w:r>
      <w:r w:rsidR="005D5D70" w:rsidRPr="00633B28">
        <w:rPr>
          <w:lang w:val="ru-RU"/>
        </w:rPr>
        <w:t xml:space="preserve"> </w:t>
      </w:r>
      <w:r w:rsidR="005D5D70" w:rsidRPr="00A466F5">
        <w:rPr>
          <w:lang w:val="ru-RU"/>
        </w:rPr>
        <w:t xml:space="preserve">Милли </w:t>
      </w:r>
      <w:r w:rsidR="00A466F5" w:rsidRPr="00A466F5">
        <w:rPr>
          <w:lang w:val="ru-RU"/>
        </w:rPr>
        <w:t>Генгеше</w:t>
      </w:r>
      <w:r w:rsidR="005D5D70" w:rsidRPr="00A466F5">
        <w:rPr>
          <w:lang w:val="ru-RU"/>
        </w:rPr>
        <w:t xml:space="preserve"> Туркм</w:t>
      </w:r>
      <w:r w:rsidR="005D5D70" w:rsidRPr="00633B28">
        <w:rPr>
          <w:lang w:val="ru-RU"/>
        </w:rPr>
        <w:t xml:space="preserve">енистана является представительным органом, осуществляющим законодательную власть, </w:t>
      </w:r>
      <w:bookmarkStart w:id="4" w:name="_Hlk64317840"/>
      <w:r w:rsidR="005D5D70" w:rsidRPr="00633B28">
        <w:rPr>
          <w:lang w:val="ru-RU"/>
        </w:rPr>
        <w:t>он сост</w:t>
      </w:r>
      <w:r w:rsidR="00CE038E" w:rsidRPr="00633B28">
        <w:rPr>
          <w:lang w:val="ru-RU"/>
        </w:rPr>
        <w:t>о</w:t>
      </w:r>
      <w:r w:rsidR="005D5D70" w:rsidRPr="00633B28">
        <w:rPr>
          <w:lang w:val="ru-RU"/>
        </w:rPr>
        <w:t xml:space="preserve">ит из двух палат </w:t>
      </w:r>
      <w:r w:rsidR="002E4DA2" w:rsidRPr="00633B28">
        <w:rPr>
          <w:lang w:val="ru-RU"/>
        </w:rPr>
        <w:t>—</w:t>
      </w:r>
      <w:r w:rsidR="005D5D70" w:rsidRPr="00633B28">
        <w:rPr>
          <w:lang w:val="ru-RU"/>
        </w:rPr>
        <w:t xml:space="preserve"> Халк </w:t>
      </w:r>
      <w:r w:rsidR="00633B28" w:rsidRPr="00633B28">
        <w:rPr>
          <w:lang w:val="ru-RU"/>
        </w:rPr>
        <w:t>Маслихат</w:t>
      </w:r>
      <w:r w:rsidR="00336BAE">
        <w:rPr>
          <w:lang w:val="ru-RU"/>
        </w:rPr>
        <w:t>ы</w:t>
      </w:r>
      <w:r w:rsidR="005D5D70" w:rsidRPr="00633B28">
        <w:rPr>
          <w:lang w:val="ru-RU"/>
        </w:rPr>
        <w:t xml:space="preserve"> и Меджлис. </w:t>
      </w:r>
      <w:bookmarkEnd w:id="4"/>
    </w:p>
    <w:p w14:paraId="5B9B8C6D" w14:textId="77777777" w:rsidR="005D5D70" w:rsidRPr="00633B28" w:rsidRDefault="009F63D4" w:rsidP="005D5D70">
      <w:pPr>
        <w:pStyle w:val="SingleTxtG"/>
        <w:rPr>
          <w:lang w:val="ru-RU"/>
        </w:rPr>
      </w:pPr>
      <w:r w:rsidRPr="00633B28">
        <w:rPr>
          <w:lang w:val="ru-RU"/>
        </w:rPr>
        <w:t>45.</w:t>
      </w:r>
      <w:r w:rsidRPr="00633B28">
        <w:rPr>
          <w:lang w:val="ru-RU"/>
        </w:rPr>
        <w:tab/>
      </w:r>
      <w:r w:rsidR="005D5D70" w:rsidRPr="00633B28">
        <w:rPr>
          <w:lang w:val="ru-RU"/>
        </w:rPr>
        <w:t xml:space="preserve">Основным законом закреплен порядок избрания и формирования состава Парламента, общая структура и требования, предъявляемые к членам Халк </w:t>
      </w:r>
      <w:r w:rsidR="00336BAE">
        <w:rPr>
          <w:lang w:val="ru-RU"/>
        </w:rPr>
        <w:t>М</w:t>
      </w:r>
      <w:r w:rsidR="00633B28" w:rsidRPr="00633B28">
        <w:rPr>
          <w:lang w:val="ru-RU"/>
        </w:rPr>
        <w:t>аслихаты</w:t>
      </w:r>
      <w:r w:rsidR="005D5D70" w:rsidRPr="00633B28">
        <w:rPr>
          <w:lang w:val="ru-RU"/>
        </w:rPr>
        <w:t xml:space="preserve"> и депутатам Меджлиса, а также срок их полномочий. Депутатом Меджлиса может быть избран гражданин, достигший возраста 25 лет, а членом Халк </w:t>
      </w:r>
      <w:r w:rsidR="00336BAE">
        <w:rPr>
          <w:lang w:val="ru-RU"/>
        </w:rPr>
        <w:t>М</w:t>
      </w:r>
      <w:r w:rsidR="00633B28" w:rsidRPr="00633B28">
        <w:rPr>
          <w:lang w:val="ru-RU"/>
        </w:rPr>
        <w:t>аслихат</w:t>
      </w:r>
      <w:r w:rsidR="00336BAE">
        <w:rPr>
          <w:lang w:val="ru-RU"/>
        </w:rPr>
        <w:t>ы</w:t>
      </w:r>
      <w:r w:rsidR="002E4DA2" w:rsidRPr="00633B28">
        <w:rPr>
          <w:lang w:val="ru-RU"/>
        </w:rPr>
        <w:t> —</w:t>
      </w:r>
      <w:r w:rsidR="005D5D70" w:rsidRPr="00633B28">
        <w:rPr>
          <w:lang w:val="ru-RU"/>
        </w:rPr>
        <w:t xml:space="preserve"> 30</w:t>
      </w:r>
      <w:r w:rsidR="002E4DA2" w:rsidRPr="00633B28">
        <w:rPr>
          <w:lang w:val="ru-RU"/>
        </w:rPr>
        <w:t> </w:t>
      </w:r>
      <w:r w:rsidR="005D5D70" w:rsidRPr="00633B28">
        <w:rPr>
          <w:lang w:val="ru-RU"/>
        </w:rPr>
        <w:t>лет.</w:t>
      </w:r>
    </w:p>
    <w:p w14:paraId="79672B0E" w14:textId="77777777" w:rsidR="005D5D70" w:rsidRPr="00633B28" w:rsidRDefault="009F63D4" w:rsidP="005D5D70">
      <w:pPr>
        <w:pStyle w:val="SingleTxtG"/>
        <w:rPr>
          <w:lang w:val="ru-RU"/>
        </w:rPr>
      </w:pPr>
      <w:r w:rsidRPr="00633B28">
        <w:rPr>
          <w:lang w:val="ru-RU"/>
        </w:rPr>
        <w:t>46</w:t>
      </w:r>
      <w:r w:rsidR="005D5D70" w:rsidRPr="00633B28">
        <w:rPr>
          <w:lang w:val="ru-RU"/>
        </w:rPr>
        <w:t>.</w:t>
      </w:r>
      <w:r w:rsidR="005D5D70" w:rsidRPr="00633B28">
        <w:rPr>
          <w:lang w:val="ru-RU"/>
        </w:rPr>
        <w:tab/>
        <w:t xml:space="preserve">Халк </w:t>
      </w:r>
      <w:r w:rsidR="00336BAE">
        <w:rPr>
          <w:lang w:val="ru-RU"/>
        </w:rPr>
        <w:t>М</w:t>
      </w:r>
      <w:r w:rsidR="00633B28" w:rsidRPr="00633B28">
        <w:rPr>
          <w:lang w:val="ru-RU"/>
        </w:rPr>
        <w:t>аслихаты</w:t>
      </w:r>
      <w:r w:rsidR="005D5D70" w:rsidRPr="00633B28">
        <w:rPr>
          <w:lang w:val="ru-RU"/>
        </w:rPr>
        <w:t xml:space="preserve"> одобряет или отклоняет принятые Меджлисом Конституцию, конституционные законы и иные законы; рассматривает принятый Меджлисом закон Туркменистана по вопросам Государственного бюджета Туркменистана; решает вопросы о проведении всенародных референдумов; назначает выборы членов Халк </w:t>
      </w:r>
      <w:r w:rsidR="00336BAE">
        <w:rPr>
          <w:lang w:val="ru-RU"/>
        </w:rPr>
        <w:t>М</w:t>
      </w:r>
      <w:r w:rsidR="00633B28" w:rsidRPr="00633B28">
        <w:rPr>
          <w:lang w:val="ru-RU"/>
        </w:rPr>
        <w:t>аслихат</w:t>
      </w:r>
      <w:r w:rsidR="00336BAE">
        <w:rPr>
          <w:lang w:val="ru-RU"/>
        </w:rPr>
        <w:t>ы</w:t>
      </w:r>
      <w:r w:rsidR="005D5D70" w:rsidRPr="00633B28">
        <w:rPr>
          <w:lang w:val="ru-RU"/>
        </w:rPr>
        <w:t xml:space="preserve">; рассматривает по предложению Президента Туркменистана вопросы о назначении на должность и освобождении от должности Председателя Верховного суда Туркменистана, Генерального прокурора Туркменистана, Министра внутренних дел Туркменистана, </w:t>
      </w:r>
      <w:bookmarkStart w:id="5" w:name="_Hlk64321167"/>
      <w:r w:rsidR="005D5D70" w:rsidRPr="00841981">
        <w:rPr>
          <w:lang w:val="ru-RU"/>
        </w:rPr>
        <w:t xml:space="preserve">Министра </w:t>
      </w:r>
      <w:r w:rsidR="00841981" w:rsidRPr="00841981">
        <w:rPr>
          <w:lang w:val="ru-RU"/>
        </w:rPr>
        <w:t>адалат</w:t>
      </w:r>
      <w:r w:rsidR="005D5D70" w:rsidRPr="00841981">
        <w:rPr>
          <w:lang w:val="ru-RU"/>
        </w:rPr>
        <w:t xml:space="preserve"> Туркменистана</w:t>
      </w:r>
      <w:bookmarkEnd w:id="5"/>
      <w:r w:rsidR="005D5D70" w:rsidRPr="00841981">
        <w:rPr>
          <w:lang w:val="ru-RU"/>
        </w:rPr>
        <w:t>; н</w:t>
      </w:r>
      <w:r w:rsidR="005D5D70" w:rsidRPr="00633B28">
        <w:rPr>
          <w:lang w:val="ru-RU"/>
        </w:rPr>
        <w:t xml:space="preserve">аграждает Президента Туркменистана государственными наградами, присваивает ему воинские звания и иные государственные звания; решает вопрос изменения Государственной границы Туркменистана; рассматривает вопросы мира и безопасности; решает иные вопросы, отнесенные Конституцией и законами к компетенции Халк </w:t>
      </w:r>
      <w:r w:rsidR="00336BAE">
        <w:rPr>
          <w:lang w:val="ru-RU"/>
        </w:rPr>
        <w:t>М</w:t>
      </w:r>
      <w:r w:rsidR="00633B28" w:rsidRPr="00633B28">
        <w:rPr>
          <w:lang w:val="ru-RU"/>
        </w:rPr>
        <w:t>аслихаты</w:t>
      </w:r>
      <w:r w:rsidR="005D5D70" w:rsidRPr="00633B28">
        <w:rPr>
          <w:lang w:val="ru-RU"/>
        </w:rPr>
        <w:t>.</w:t>
      </w:r>
    </w:p>
    <w:p w14:paraId="05EBAE40" w14:textId="77777777" w:rsidR="005D5D70" w:rsidRPr="00633B28" w:rsidRDefault="009F63D4" w:rsidP="005D5D70">
      <w:pPr>
        <w:pStyle w:val="SingleTxtG"/>
        <w:rPr>
          <w:lang w:val="ru-RU"/>
        </w:rPr>
      </w:pPr>
      <w:r w:rsidRPr="00633B28">
        <w:rPr>
          <w:lang w:val="ru-RU"/>
        </w:rPr>
        <w:t>47</w:t>
      </w:r>
      <w:r w:rsidR="005D5D70" w:rsidRPr="00633B28">
        <w:rPr>
          <w:lang w:val="ru-RU"/>
        </w:rPr>
        <w:t>.</w:t>
      </w:r>
      <w:r w:rsidR="005D5D70" w:rsidRPr="00633B28">
        <w:rPr>
          <w:lang w:val="ru-RU"/>
        </w:rPr>
        <w:tab/>
        <w:t xml:space="preserve">Меджлис рассматривает и принимает внесенные в Милли </w:t>
      </w:r>
      <w:r w:rsidR="00633B28" w:rsidRPr="00633B28">
        <w:rPr>
          <w:lang w:val="ru-RU"/>
        </w:rPr>
        <w:t>Генке</w:t>
      </w:r>
      <w:r w:rsidR="005D5D70" w:rsidRPr="00633B28">
        <w:rPr>
          <w:lang w:val="ru-RU"/>
        </w:rPr>
        <w:t xml:space="preserve"> Туркменистана проекты Конституции, конституционных законов и иных законов, осуществляет контроль за исполнением принятых законов и их толкование; рассматривает вопрос об одобрении программы деятельности Кабинета </w:t>
      </w:r>
      <w:r w:rsidR="00841981">
        <w:rPr>
          <w:lang w:val="ru-RU"/>
        </w:rPr>
        <w:t>м</w:t>
      </w:r>
      <w:r w:rsidR="005D5D70" w:rsidRPr="00633B28">
        <w:rPr>
          <w:lang w:val="ru-RU"/>
        </w:rPr>
        <w:t xml:space="preserve">инистров; рассматривает вопросы об утверждении Государственного бюджета Туркменистана и отчета о его исполнении; рассматривает основные направления внутренней и внешней политики государства и программы политического, экономического, социального и культурного развития страны; назначает выборы Президента Туркменистана, депутатов Меджлиса, членов велаятских, этрапских и городских халк маслахаты </w:t>
      </w:r>
      <w:r w:rsidR="005D5D70" w:rsidRPr="00A466F5">
        <w:rPr>
          <w:lang w:val="ru-RU"/>
        </w:rPr>
        <w:t>и Генгешей;</w:t>
      </w:r>
      <w:r w:rsidR="005D5D70" w:rsidRPr="00633B28">
        <w:rPr>
          <w:lang w:val="ru-RU"/>
        </w:rPr>
        <w:t xml:space="preserve"> по предложению Президента Туркменистана избирает Уполномоченного представителя по правам человека в Туркменистане; учреждает государственные награды; ратифицирует и денонсирует международные договоры; решает вопрос изменения административно-территориального деления Туркменистана; определяет соответствие Конституции нормативных правовых актов органов государственной власти; решает иные вопросы, отнесенные Конституцией и законами к компетенции Меджлиса. Право законодательной инициативы принадлежит Президенту Туркменистана, членам Халк Маслахаты, депутатам Меджлиса, Кабинету </w:t>
      </w:r>
      <w:r w:rsidR="00841981">
        <w:rPr>
          <w:lang w:val="ru-RU"/>
        </w:rPr>
        <w:t>м</w:t>
      </w:r>
      <w:r w:rsidR="005D5D70" w:rsidRPr="00633B28">
        <w:rPr>
          <w:lang w:val="ru-RU"/>
        </w:rPr>
        <w:t>инистров Туркменистана и Верховному суду Туркменистана.</w:t>
      </w:r>
    </w:p>
    <w:p w14:paraId="3D8891F6" w14:textId="77777777" w:rsidR="005D5D70" w:rsidRPr="00633B28" w:rsidRDefault="009F63D4" w:rsidP="005D5D70">
      <w:pPr>
        <w:pStyle w:val="SingleTxtG"/>
        <w:rPr>
          <w:lang w:val="ru-RU"/>
        </w:rPr>
      </w:pPr>
      <w:r w:rsidRPr="00633B28">
        <w:rPr>
          <w:lang w:val="ru-RU"/>
        </w:rPr>
        <w:lastRenderedPageBreak/>
        <w:t>48</w:t>
      </w:r>
      <w:r w:rsidR="005D5D70" w:rsidRPr="00633B28">
        <w:rPr>
          <w:lang w:val="ru-RU"/>
        </w:rPr>
        <w:t>.</w:t>
      </w:r>
      <w:r w:rsidR="005D5D70" w:rsidRPr="00633B28">
        <w:rPr>
          <w:lang w:val="ru-RU"/>
        </w:rPr>
        <w:tab/>
        <w:t xml:space="preserve">Кабинет </w:t>
      </w:r>
      <w:r w:rsidR="00841981">
        <w:rPr>
          <w:lang w:val="ru-RU"/>
        </w:rPr>
        <w:t>м</w:t>
      </w:r>
      <w:r w:rsidR="005D5D70" w:rsidRPr="00633B28">
        <w:rPr>
          <w:lang w:val="ru-RU"/>
        </w:rPr>
        <w:t xml:space="preserve">инистров (Правительство) Туркменистана является исполнительным и распорядительным органом. Председателем Кабинета </w:t>
      </w:r>
      <w:r w:rsidR="00247F8C">
        <w:rPr>
          <w:lang w:val="ru-RU"/>
        </w:rPr>
        <w:t>м</w:t>
      </w:r>
      <w:r w:rsidR="005D5D70" w:rsidRPr="00633B28">
        <w:rPr>
          <w:lang w:val="ru-RU"/>
        </w:rPr>
        <w:t>инистров Туркменистана является Президент Туркменистана.</w:t>
      </w:r>
    </w:p>
    <w:p w14:paraId="3B54537F" w14:textId="77777777" w:rsidR="005D5D70" w:rsidRPr="00633B28" w:rsidRDefault="009F63D4" w:rsidP="005D5D70">
      <w:pPr>
        <w:pStyle w:val="SingleTxtG"/>
        <w:rPr>
          <w:lang w:val="ru-RU"/>
        </w:rPr>
      </w:pPr>
      <w:r w:rsidRPr="00633B28">
        <w:rPr>
          <w:lang w:val="ru-RU"/>
        </w:rPr>
        <w:t>49</w:t>
      </w:r>
      <w:r w:rsidR="005D5D70" w:rsidRPr="00633B28">
        <w:rPr>
          <w:lang w:val="ru-RU"/>
        </w:rPr>
        <w:t>.</w:t>
      </w:r>
      <w:r w:rsidR="005D5D70" w:rsidRPr="00633B28">
        <w:rPr>
          <w:lang w:val="ru-RU"/>
        </w:rPr>
        <w:tab/>
        <w:t xml:space="preserve">Кабинет </w:t>
      </w:r>
      <w:r w:rsidR="00841981">
        <w:rPr>
          <w:lang w:val="ru-RU"/>
        </w:rPr>
        <w:t>м</w:t>
      </w:r>
      <w:r w:rsidR="005D5D70" w:rsidRPr="00633B28">
        <w:rPr>
          <w:lang w:val="ru-RU"/>
        </w:rPr>
        <w:t>инистров: организует исполнение законов Туркменистана, актов Президента Туркменистана и палат Милли Генгеша Туркменистана; осуществляет меры по обеспечению и защите прав и свобод граждан, охране собственности, общественного порядка и национальной безопасности; разрабатывает и вносит на рассмотрение Меджлиса предложения по основным направлениям внутренней и внешней политики государства, программы политического, экономического, социального и культурного развития страны; осуществляет государственное управление экономическим, социальным и культурным развитием; обеспечивает рациональное использование и охрану природных богатств; принимает меры по укреплению денежной и кредитной системы; осуществляет внешнеэкономическую деятельность, обеспечивает развитие культурных и иных связей с иностранными государствами; руководит деятельностью правительственных учреждений, государственных предприятий и организаций; вправе отменять правовые акты министерств и ведомств, а также местных органов исполнительной власти; решает иные вопросы.</w:t>
      </w:r>
    </w:p>
    <w:p w14:paraId="2D1413C4" w14:textId="77777777" w:rsidR="005D5D70" w:rsidRPr="00633B28" w:rsidRDefault="009F63D4" w:rsidP="005D5D70">
      <w:pPr>
        <w:pStyle w:val="SingleTxtG"/>
        <w:rPr>
          <w:lang w:val="ru-RU"/>
        </w:rPr>
      </w:pPr>
      <w:r w:rsidRPr="00633B28">
        <w:rPr>
          <w:lang w:val="ru-RU"/>
        </w:rPr>
        <w:t>50</w:t>
      </w:r>
      <w:r w:rsidR="005D5D70" w:rsidRPr="00633B28">
        <w:rPr>
          <w:lang w:val="ru-RU"/>
        </w:rPr>
        <w:t>.</w:t>
      </w:r>
      <w:r w:rsidR="005D5D70" w:rsidRPr="00633B28">
        <w:rPr>
          <w:lang w:val="ru-RU"/>
        </w:rPr>
        <w:tab/>
        <w:t xml:space="preserve">Судебная власть в Туркменистане принадлежит только судам. Судебная власть предназначена для защиты прав и свобод граждан, охраняемых законом государственных и общественных интересов. Независимость судей гарантируется Конституцией Туркменистана. Они подчиняются только Конституции и закону. Вмешательство в деятельность судей с чьей бы то ни было стороны недопустимо и влечет ответственность, установленную законом. </w:t>
      </w:r>
    </w:p>
    <w:p w14:paraId="76471DDE" w14:textId="77777777" w:rsidR="005D5D70" w:rsidRPr="00633B28" w:rsidRDefault="009F63D4" w:rsidP="005D5D70">
      <w:pPr>
        <w:pStyle w:val="SingleTxtG"/>
        <w:rPr>
          <w:lang w:val="ru-RU"/>
        </w:rPr>
      </w:pPr>
      <w:r w:rsidRPr="00633B28">
        <w:rPr>
          <w:lang w:val="ru-RU"/>
        </w:rPr>
        <w:t>51</w:t>
      </w:r>
      <w:r w:rsidR="005D5D70" w:rsidRPr="00633B28">
        <w:rPr>
          <w:lang w:val="ru-RU"/>
        </w:rPr>
        <w:t>.</w:t>
      </w:r>
      <w:r w:rsidR="005D5D70" w:rsidRPr="00633B28">
        <w:rPr>
          <w:lang w:val="ru-RU"/>
        </w:rPr>
        <w:tab/>
        <w:t>Независимость судей гарантирована Конституцией Туркменистана. Судьи независимы, они подчиняются только Конституции Туркменистана и закону. Вмешательство в деятельность судей с чьей бы то ни было стороны недопустимо и влечет ответственность, установленную законом (статья 98 Конституции Туркменистана).</w:t>
      </w:r>
    </w:p>
    <w:p w14:paraId="2151BB6C" w14:textId="77777777" w:rsidR="005D5D70" w:rsidRPr="00633B28" w:rsidRDefault="009F63D4" w:rsidP="005D5D70">
      <w:pPr>
        <w:pStyle w:val="SingleTxtG"/>
        <w:rPr>
          <w:lang w:val="ru-RU"/>
        </w:rPr>
      </w:pPr>
      <w:r w:rsidRPr="00633B28">
        <w:rPr>
          <w:lang w:val="ru-RU"/>
        </w:rPr>
        <w:t>52</w:t>
      </w:r>
      <w:r w:rsidR="005D5D70" w:rsidRPr="00633B28">
        <w:rPr>
          <w:lang w:val="ru-RU"/>
        </w:rPr>
        <w:t>.</w:t>
      </w:r>
      <w:r w:rsidR="005D5D70" w:rsidRPr="00633B28">
        <w:rPr>
          <w:lang w:val="ru-RU"/>
        </w:rPr>
        <w:tab/>
        <w:t>Закон Туркменистана «О суде», основанный на</w:t>
      </w:r>
      <w:r w:rsidR="005D5D70" w:rsidRPr="00633B28">
        <w:rPr>
          <w:bCs/>
          <w:lang w:val="ru-RU"/>
        </w:rPr>
        <w:t xml:space="preserve"> Конституции Туркменистана, содержит нормы о гарантиях независимости судей. Н</w:t>
      </w:r>
      <w:r w:rsidR="005D5D70" w:rsidRPr="00633B28">
        <w:rPr>
          <w:lang w:val="ru-RU"/>
        </w:rPr>
        <w:t>езависимость судьи обеспечивается: материальным и социальным обеспечением, соответствующим его высокому статусу; предусмотренной законом процедурой осуществления правосудия; запретом под угрозой уголовной и административной ответственности чьего бы то ни было вмешательства в деятельность по осуществлению правосудия; установленным порядком приостановления и прекращения полномочий; неприкосновенностью; нахождением под особой защитой государства членов его семьи и имущества (статья 51 Закона). Всякое вмешательство в деятельность судьи по осуществлению правосудия преследуется в соответствии с законами Туркменистана.</w:t>
      </w:r>
    </w:p>
    <w:p w14:paraId="578FD5C1" w14:textId="77777777" w:rsidR="005D5D70" w:rsidRPr="00633B28" w:rsidRDefault="009F63D4" w:rsidP="005D5D70">
      <w:pPr>
        <w:pStyle w:val="SingleTxtG"/>
        <w:rPr>
          <w:lang w:val="ru-RU"/>
        </w:rPr>
      </w:pPr>
      <w:r w:rsidRPr="00633B28">
        <w:rPr>
          <w:lang w:val="ru-RU"/>
        </w:rPr>
        <w:t>53</w:t>
      </w:r>
      <w:r w:rsidR="005D5D70" w:rsidRPr="00633B28">
        <w:rPr>
          <w:lang w:val="ru-RU"/>
        </w:rPr>
        <w:t>.</w:t>
      </w:r>
      <w:r w:rsidR="005D5D70" w:rsidRPr="00633B28">
        <w:rPr>
          <w:lang w:val="ru-RU"/>
        </w:rPr>
        <w:tab/>
        <w:t>Судья не обязан давать какие-либо объяснения по существу рассмотренных или находящихся в производстве дел, а также представлять их кому бы то ни было для ознакомления иначе как в случаях, предусмотренных процессуальным законом.</w:t>
      </w:r>
    </w:p>
    <w:p w14:paraId="44083DCE" w14:textId="77777777" w:rsidR="005D5D70" w:rsidRPr="00633B28" w:rsidRDefault="009F63D4" w:rsidP="005D5D70">
      <w:pPr>
        <w:pStyle w:val="SingleTxtG"/>
        <w:rPr>
          <w:lang w:val="ru-RU"/>
        </w:rPr>
      </w:pPr>
      <w:r w:rsidRPr="00633B28">
        <w:rPr>
          <w:lang w:val="ru-RU"/>
        </w:rPr>
        <w:t>54</w:t>
      </w:r>
      <w:r w:rsidR="005D5D70" w:rsidRPr="00633B28">
        <w:rPr>
          <w:lang w:val="ru-RU"/>
        </w:rPr>
        <w:t>.</w:t>
      </w:r>
      <w:r w:rsidR="005D5D70" w:rsidRPr="00633B28">
        <w:rPr>
          <w:lang w:val="ru-RU"/>
        </w:rPr>
        <w:tab/>
        <w:t>В отношении судьи не может быть возбуждено уголовное дело, а также он не может быть арестован без согласия Президента Туркменистана. Неприкосновенность судьи имеет отношение к его личности, собственности, жилью, где он проживает и работает, служебному и личному транспорту и другому имуществу. Указанные гарантии имеют отношение к заседателю суда во время выполнения им обязанностей заседателя в суде. Не допускаются задержание, привод судьи, а также заседателя суда при исполнении ими обязанностей заседателя в суде или применение в отношении них мер административного взыскания.</w:t>
      </w:r>
    </w:p>
    <w:p w14:paraId="0B37E8DF" w14:textId="77777777" w:rsidR="005D5D70" w:rsidRPr="00633B28" w:rsidRDefault="009F63D4" w:rsidP="005D5D70">
      <w:pPr>
        <w:pStyle w:val="SingleTxtG"/>
        <w:rPr>
          <w:lang w:val="ru-RU"/>
        </w:rPr>
      </w:pPr>
      <w:r w:rsidRPr="00633B28">
        <w:rPr>
          <w:lang w:val="ru-RU"/>
        </w:rPr>
        <w:t>55</w:t>
      </w:r>
      <w:r w:rsidR="005D5D70" w:rsidRPr="00633B28">
        <w:rPr>
          <w:lang w:val="ru-RU"/>
        </w:rPr>
        <w:t>.</w:t>
      </w:r>
      <w:r w:rsidR="005D5D70" w:rsidRPr="00633B28">
        <w:rPr>
          <w:lang w:val="ru-RU"/>
        </w:rPr>
        <w:tab/>
        <w:t>Закон Туркменистана «О суде» предусматривает, что Кодекс судейской этики является актом конференции судей, который основывается на общепризнанных моральных принципах и правилах общества и государства. Кодекс судейской этики устанавливает для каждого судьи обязательные правила поведения при ведении профессиональной деятельности по осуществлению правосудия.</w:t>
      </w:r>
    </w:p>
    <w:p w14:paraId="7AED6F1A" w14:textId="77777777" w:rsidR="005D5D70" w:rsidRPr="00633B28" w:rsidRDefault="009F63D4" w:rsidP="005D5D70">
      <w:pPr>
        <w:pStyle w:val="SingleTxtG"/>
        <w:rPr>
          <w:lang w:val="ru-RU"/>
        </w:rPr>
      </w:pPr>
      <w:r w:rsidRPr="00633B28">
        <w:rPr>
          <w:lang w:val="ru-RU"/>
        </w:rPr>
        <w:lastRenderedPageBreak/>
        <w:t>56</w:t>
      </w:r>
      <w:r w:rsidR="005D5D70" w:rsidRPr="00633B28">
        <w:rPr>
          <w:lang w:val="ru-RU"/>
        </w:rPr>
        <w:t>.</w:t>
      </w:r>
      <w:r w:rsidR="005D5D70" w:rsidRPr="00633B28">
        <w:rPr>
          <w:lang w:val="ru-RU"/>
        </w:rPr>
        <w:tab/>
        <w:t xml:space="preserve">На первой конференции судей Туркменистана (19.01.2019 г.) был обсужден и впервые принят Кодекс судейской этики. Высокий статус судьи обязывает судью быть профессионально подготовленным, продвигать высокие стандарты правовой культуры поведения для укрепления доверия общества к судебной системе и качеству правосудия, что является основой для поддержания достоинства и высокого авторитета судебной власти как справедливой, </w:t>
      </w:r>
      <w:r w:rsidR="007618C1" w:rsidRPr="00633B28">
        <w:rPr>
          <w:lang w:val="ru-RU"/>
        </w:rPr>
        <w:t>независимой</w:t>
      </w:r>
      <w:r w:rsidR="005D5D70" w:rsidRPr="00633B28">
        <w:rPr>
          <w:lang w:val="ru-RU"/>
        </w:rPr>
        <w:t xml:space="preserve"> и беспристрастной.</w:t>
      </w:r>
    </w:p>
    <w:p w14:paraId="01CC2C37" w14:textId="77777777" w:rsidR="005D5D70" w:rsidRPr="00633B28" w:rsidRDefault="009F63D4" w:rsidP="005D5D70">
      <w:pPr>
        <w:pStyle w:val="SingleTxtG"/>
        <w:rPr>
          <w:lang w:val="ru-RU"/>
        </w:rPr>
      </w:pPr>
      <w:r w:rsidRPr="00633B28">
        <w:rPr>
          <w:lang w:val="ru-RU"/>
        </w:rPr>
        <w:t>57</w:t>
      </w:r>
      <w:r w:rsidR="005D5D70" w:rsidRPr="00633B28">
        <w:rPr>
          <w:lang w:val="ru-RU"/>
        </w:rPr>
        <w:t>.</w:t>
      </w:r>
      <w:r w:rsidR="005D5D70" w:rsidRPr="00633B28">
        <w:rPr>
          <w:lang w:val="ru-RU"/>
        </w:rPr>
        <w:tab/>
        <w:t>В целях дальнейшего совершенствования деятельности судов по отправлению правосудия и обеспечения независимости судей, выполнения международных обязательств Туркменистана и</w:t>
      </w:r>
      <w:r w:rsidR="005D5D70" w:rsidRPr="00633B28">
        <w:rPr>
          <w:bCs/>
          <w:lang w:val="ru-RU"/>
        </w:rPr>
        <w:t>з Конституции Туркменистана в новой редакции был исключен срок полномочий судей</w:t>
      </w:r>
      <w:r w:rsidR="005D5D70" w:rsidRPr="00633B28">
        <w:rPr>
          <w:b/>
          <w:bCs/>
          <w:lang w:val="ru-RU"/>
        </w:rPr>
        <w:t xml:space="preserve">, </w:t>
      </w:r>
      <w:r w:rsidR="005D5D70" w:rsidRPr="00633B28">
        <w:rPr>
          <w:bCs/>
          <w:lang w:val="ru-RU"/>
        </w:rPr>
        <w:t>а также</w:t>
      </w:r>
      <w:r w:rsidR="005D5D70" w:rsidRPr="00633B28">
        <w:rPr>
          <w:b/>
          <w:bCs/>
          <w:lang w:val="ru-RU"/>
        </w:rPr>
        <w:t xml:space="preserve"> </w:t>
      </w:r>
      <w:r w:rsidR="005D5D70" w:rsidRPr="00633B28">
        <w:rPr>
          <w:lang w:val="ru-RU"/>
        </w:rPr>
        <w:t xml:space="preserve">разработана и принята Государственная </w:t>
      </w:r>
      <w:r w:rsidR="007D26E8">
        <w:rPr>
          <w:lang w:val="ru-RU"/>
        </w:rPr>
        <w:t>к</w:t>
      </w:r>
      <w:r w:rsidR="005D5D70" w:rsidRPr="00633B28">
        <w:rPr>
          <w:lang w:val="ru-RU"/>
        </w:rPr>
        <w:t>онцепция по совершенствованию судебной системы на 2017–2021 годы.</w:t>
      </w:r>
    </w:p>
    <w:p w14:paraId="10C8DF86" w14:textId="77777777" w:rsidR="005D5D70" w:rsidRPr="00633B28" w:rsidRDefault="009F63D4" w:rsidP="005D5D70">
      <w:pPr>
        <w:pStyle w:val="SingleTxtG"/>
        <w:rPr>
          <w:lang w:val="ru-RU"/>
        </w:rPr>
      </w:pPr>
      <w:r w:rsidRPr="00633B28">
        <w:rPr>
          <w:lang w:val="ru-RU"/>
        </w:rPr>
        <w:t>58</w:t>
      </w:r>
      <w:r w:rsidR="005D5D70" w:rsidRPr="00633B28">
        <w:rPr>
          <w:lang w:val="ru-RU"/>
        </w:rPr>
        <w:t>.</w:t>
      </w:r>
      <w:r w:rsidR="005D5D70" w:rsidRPr="00633B28">
        <w:rPr>
          <w:lang w:val="ru-RU"/>
        </w:rPr>
        <w:tab/>
        <w:t xml:space="preserve">Принимая во внимание рекомендации договорных органов ООН, а также соответствующие нормы международного права, в Государственную </w:t>
      </w:r>
      <w:r w:rsidR="007618C1" w:rsidRPr="00633B28">
        <w:rPr>
          <w:lang w:val="ru-RU"/>
        </w:rPr>
        <w:t>к</w:t>
      </w:r>
      <w:r w:rsidR="005D5D70" w:rsidRPr="00633B28">
        <w:rPr>
          <w:lang w:val="ru-RU"/>
        </w:rPr>
        <w:t>онцепцию по совершенствованию судебной системы на 2017–2021 годы интегрированы предложения о сроках полномочий судей, порядке их представления на судейскую должность, о правах и обязанностях судей и судебных работников.</w:t>
      </w:r>
    </w:p>
    <w:p w14:paraId="0533CB3D" w14:textId="77777777" w:rsidR="005D5D70" w:rsidRPr="00633B28" w:rsidRDefault="009F63D4" w:rsidP="005D5D70">
      <w:pPr>
        <w:pStyle w:val="SingleTxtG"/>
        <w:rPr>
          <w:lang w:val="ru-RU"/>
        </w:rPr>
      </w:pPr>
      <w:r w:rsidRPr="00633B28">
        <w:rPr>
          <w:lang w:val="ru-RU"/>
        </w:rPr>
        <w:t>59</w:t>
      </w:r>
      <w:r w:rsidR="005D5D70" w:rsidRPr="00633B28">
        <w:rPr>
          <w:lang w:val="ru-RU"/>
        </w:rPr>
        <w:t>.</w:t>
      </w:r>
      <w:r w:rsidR="005D5D70" w:rsidRPr="00633B28">
        <w:rPr>
          <w:lang w:val="ru-RU"/>
        </w:rPr>
        <w:tab/>
        <w:t xml:space="preserve">Глава 24 Уголовного </w:t>
      </w:r>
      <w:r w:rsidR="005052D8" w:rsidRPr="00633B28">
        <w:rPr>
          <w:lang w:val="ru-RU"/>
        </w:rPr>
        <w:t>к</w:t>
      </w:r>
      <w:r w:rsidR="005D5D70" w:rsidRPr="00633B28">
        <w:rPr>
          <w:lang w:val="ru-RU"/>
        </w:rPr>
        <w:t>одекса Туркменистана содержит нормы о преступлениях против правосудия, являющихся мерами обеспечения независимости судебной власти. В частности, уголовным законодательством криминализированы такие деяния, как</w:t>
      </w:r>
      <w:r w:rsidR="00035102">
        <w:rPr>
          <w:lang w:val="ru-RU"/>
        </w:rPr>
        <w:t> </w:t>
      </w:r>
      <w:r w:rsidR="005D5D70" w:rsidRPr="00633B28">
        <w:rPr>
          <w:lang w:val="ru-RU"/>
        </w:rPr>
        <w:t>в</w:t>
      </w:r>
      <w:r w:rsidR="005D5D70" w:rsidRPr="00633B28">
        <w:rPr>
          <w:bCs/>
          <w:lang w:val="ru-RU"/>
        </w:rPr>
        <w:t>оспрепятствование осуществлению правосудия и производству предварительного расследования (статья 189 УК), угроза или насильственные действия в отношении лица, осуществляющего правосудие или предварительное расследование (статья</w:t>
      </w:r>
      <w:r w:rsidR="00035102">
        <w:rPr>
          <w:bCs/>
          <w:lang w:val="ru-RU"/>
        </w:rPr>
        <w:t> </w:t>
      </w:r>
      <w:r w:rsidR="005D5D70" w:rsidRPr="00633B28">
        <w:rPr>
          <w:bCs/>
          <w:lang w:val="ru-RU"/>
        </w:rPr>
        <w:t>189</w:t>
      </w:r>
      <w:r w:rsidR="00035102">
        <w:rPr>
          <w:bCs/>
          <w:lang w:val="ru-RU"/>
        </w:rPr>
        <w:t> </w:t>
      </w:r>
      <w:r w:rsidR="005D5D70" w:rsidRPr="00633B28">
        <w:rPr>
          <w:bCs/>
          <w:lang w:val="ru-RU"/>
        </w:rPr>
        <w:t>УК), неуважение к суду (статья 189 УК).</w:t>
      </w:r>
    </w:p>
    <w:p w14:paraId="2F088614" w14:textId="77777777" w:rsidR="005D5D70" w:rsidRPr="00633B28" w:rsidRDefault="009F63D4" w:rsidP="005D5D70">
      <w:pPr>
        <w:pStyle w:val="SingleTxtG"/>
        <w:rPr>
          <w:lang w:val="ru-RU"/>
        </w:rPr>
      </w:pPr>
      <w:r w:rsidRPr="00633B28">
        <w:rPr>
          <w:lang w:val="ru-RU"/>
        </w:rPr>
        <w:t>60</w:t>
      </w:r>
      <w:r w:rsidR="005D5D70" w:rsidRPr="00633B28">
        <w:rPr>
          <w:lang w:val="ru-RU"/>
        </w:rPr>
        <w:t>.</w:t>
      </w:r>
      <w:r w:rsidR="005D5D70" w:rsidRPr="00633B28">
        <w:rPr>
          <w:lang w:val="ru-RU"/>
        </w:rPr>
        <w:tab/>
        <w:t xml:space="preserve">Верховным судом Туркменистана издаются комментарии к Уголовному и Уголовно-процессуальному кодексам Туркменистана, а также пособия по рассмотрению в судах сложных дел. На курсах обучения, проводимых Верховным судом Туркменистана дважды в год, а также на регулярных семинарских занятиях, которые проводятся опытными судьями с привлечением экспертов по различной тематике, обсуждаются темы по отдельным категориям дел, особенности их рассмотрения, строгое соблюдение прав и законных интересов участников судопроизводства. </w:t>
      </w:r>
    </w:p>
    <w:p w14:paraId="750C7977" w14:textId="77777777" w:rsidR="005D5D70" w:rsidRPr="00633B28" w:rsidRDefault="005D5D70" w:rsidP="00687EEA">
      <w:pPr>
        <w:pStyle w:val="HChG"/>
        <w:rPr>
          <w:lang w:val="ru-RU"/>
        </w:rPr>
      </w:pPr>
      <w:r w:rsidRPr="00633B28">
        <w:rPr>
          <w:lang w:val="ru-RU"/>
        </w:rPr>
        <w:tab/>
        <w:t>II.</w:t>
      </w:r>
      <w:r w:rsidRPr="00633B28">
        <w:rPr>
          <w:lang w:val="ru-RU"/>
        </w:rPr>
        <w:tab/>
        <w:t>Общая структура по защите и содействию правам человека</w:t>
      </w:r>
    </w:p>
    <w:p w14:paraId="7A9CC004" w14:textId="77777777" w:rsidR="005D5D70" w:rsidRPr="00633B28" w:rsidRDefault="005D5D70" w:rsidP="005D5D70">
      <w:pPr>
        <w:pStyle w:val="H1G"/>
        <w:rPr>
          <w:lang w:val="ru-RU"/>
        </w:rPr>
      </w:pPr>
      <w:r w:rsidRPr="00633B28">
        <w:rPr>
          <w:lang w:val="ru-RU"/>
        </w:rPr>
        <w:tab/>
        <w:t>A.</w:t>
      </w:r>
      <w:r w:rsidRPr="00633B28">
        <w:rPr>
          <w:lang w:val="ru-RU"/>
        </w:rPr>
        <w:tab/>
        <w:t>Принятие международных норм в сфере защиты прав человека</w:t>
      </w:r>
    </w:p>
    <w:p w14:paraId="6A7F47F8" w14:textId="77777777" w:rsidR="005D5D70" w:rsidRPr="00633B28" w:rsidRDefault="009F63D4" w:rsidP="005D5D70">
      <w:pPr>
        <w:pStyle w:val="SingleTxtG"/>
        <w:rPr>
          <w:lang w:val="ru-RU"/>
        </w:rPr>
      </w:pPr>
      <w:r w:rsidRPr="00633B28">
        <w:rPr>
          <w:lang w:val="ru-RU"/>
        </w:rPr>
        <w:t>61</w:t>
      </w:r>
      <w:r w:rsidR="005D5D70" w:rsidRPr="00633B28">
        <w:rPr>
          <w:lang w:val="ru-RU"/>
        </w:rPr>
        <w:t>.</w:t>
      </w:r>
      <w:r w:rsidR="005D5D70" w:rsidRPr="00633B28">
        <w:rPr>
          <w:lang w:val="ru-RU"/>
        </w:rPr>
        <w:tab/>
        <w:t>Туркменистан является участником следующих конвенций и протоколов в области прав человека:</w:t>
      </w:r>
    </w:p>
    <w:p w14:paraId="2FF8F24D"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Конвенция ООН о правах ребенка (23 сентября 1994 года);</w:t>
      </w:r>
    </w:p>
    <w:p w14:paraId="7C743B73"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Международная Конвенция о ликвидации всех форм расовой дискриминации (23 сентября 1994 года);</w:t>
      </w:r>
    </w:p>
    <w:p w14:paraId="1219B5EC"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Конвенция о ликвидации всех форм дискриминации в отношении женщин (20 декабря 1996 года);</w:t>
      </w:r>
    </w:p>
    <w:p w14:paraId="7F64DE0C"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Международный пакт об экономических, социальных и культурных правах (20 декабря 1996 года);</w:t>
      </w:r>
    </w:p>
    <w:p w14:paraId="5BA75EDB"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Международный пакт о гражданских и политических правах (20 декабря 1996 года);</w:t>
      </w:r>
    </w:p>
    <w:p w14:paraId="3EEED1FF"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Факультативный протокол к Международному пакту о гражданских и политических правах (20 декабря 1996 года);</w:t>
      </w:r>
    </w:p>
    <w:p w14:paraId="6AFB06B1"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Конвенция о политических правах женщин (15 сентября 1999 года);</w:t>
      </w:r>
    </w:p>
    <w:p w14:paraId="3B3C9316"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lastRenderedPageBreak/>
        <w:t>•</w:t>
      </w:r>
      <w:r w:rsidRPr="00633B28">
        <w:rPr>
          <w:lang w:val="ru-RU"/>
        </w:rPr>
        <w:tab/>
      </w:r>
      <w:r w:rsidR="00134395">
        <w:rPr>
          <w:lang w:val="ru-RU"/>
        </w:rPr>
        <w:t>в</w:t>
      </w:r>
      <w:r w:rsidRPr="00633B28">
        <w:rPr>
          <w:lang w:val="ru-RU"/>
        </w:rPr>
        <w:t>торой Факультативный протокол к Международному пакту о гражданских и политических правах, направленный на отмену смертной казни (28 декабря 1999 года);</w:t>
      </w:r>
    </w:p>
    <w:p w14:paraId="1DE3844B"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Факультативный протокол к Конвенции о правах ребенка, касающийся участия детей в вооруженных конфликтах (28 марта 2005 года);</w:t>
      </w:r>
    </w:p>
    <w:p w14:paraId="3C56E7CB"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Факультативный протокол к Конвенции о правах ребенка, касающийся торговли детей, детской проституции и детской порнографии (28</w:t>
      </w:r>
      <w:r w:rsidR="002E4DA2" w:rsidRPr="00633B28">
        <w:rPr>
          <w:lang w:val="ru-RU"/>
        </w:rPr>
        <w:t> </w:t>
      </w:r>
      <w:r w:rsidRPr="00633B28">
        <w:rPr>
          <w:lang w:val="ru-RU"/>
        </w:rPr>
        <w:t>марта 2005 года);</w:t>
      </w:r>
    </w:p>
    <w:p w14:paraId="6D073993"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Конвенция о правах инвалидов (15 июля 2008 года);</w:t>
      </w:r>
    </w:p>
    <w:p w14:paraId="4938ACA5"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Конвенция против пыток и других жестоких, бесчеловечных или унижающих достоинство видов обращения и наказания (30 апреля 1999 года);</w:t>
      </w:r>
    </w:p>
    <w:p w14:paraId="1E4413AE"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Факультативный протокол к Конвенции «О ликвидации всех форм дискриминации в отношении женщин» (18 апреля 2009 года);</w:t>
      </w:r>
    </w:p>
    <w:p w14:paraId="34B3B69B"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Факультативный протокол к Конвенции «О правах инвалидов» (25 сентября 2010 года).</w:t>
      </w:r>
    </w:p>
    <w:p w14:paraId="6D711B38" w14:textId="77777777" w:rsidR="005D5D70" w:rsidRPr="00633B28" w:rsidRDefault="009F63D4" w:rsidP="005D5D70">
      <w:pPr>
        <w:pStyle w:val="SingleTxtG"/>
        <w:rPr>
          <w:lang w:val="ru-RU"/>
        </w:rPr>
      </w:pPr>
      <w:r w:rsidRPr="00633B28">
        <w:rPr>
          <w:lang w:val="ru-RU"/>
        </w:rPr>
        <w:t>62</w:t>
      </w:r>
      <w:r w:rsidR="005D5D70" w:rsidRPr="00633B28">
        <w:rPr>
          <w:lang w:val="ru-RU"/>
        </w:rPr>
        <w:t>.</w:t>
      </w:r>
      <w:r w:rsidR="005D5D70" w:rsidRPr="00633B28">
        <w:rPr>
          <w:lang w:val="ru-RU"/>
        </w:rPr>
        <w:tab/>
        <w:t>Туркменистан ратифицировал следующие конвенции и протоколы в области международного гуманитарного права:</w:t>
      </w:r>
    </w:p>
    <w:p w14:paraId="272E150D"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Женевскую конвенцию (I) об улучшении участи раненых и больных в действующих армиях 1949 года (10 апреля 1992 года);</w:t>
      </w:r>
    </w:p>
    <w:p w14:paraId="2DEA682B"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Женевскую конвенцию (II) об улучшении участи раненых, больных и лиц, потерпевших кораблекрушение, из состава вооруженных сил на море 1949 года (10 апреля 1992 года);</w:t>
      </w:r>
    </w:p>
    <w:p w14:paraId="14AB084C"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Женевскую конвенцию (III) об обращении с военнопленными 1949 года (10 апреля 1992 года);</w:t>
      </w:r>
    </w:p>
    <w:p w14:paraId="006A1AD0"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Женевскую конвенцию (IV) о защите гражданского населения во время войны 1949 года (10 апреля 1992 года);</w:t>
      </w:r>
    </w:p>
    <w:p w14:paraId="019350D1"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Дополнительный протокол к Женевским конвенциям от 12 августа 1949 года, касающийся защиты жертв международных вооруженных конфликтов (Протокол I), 1977 года (10 апреля 1992 года);</w:t>
      </w:r>
    </w:p>
    <w:p w14:paraId="0B901EB3"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Дополнительный протокол к Женевским конвенциям от 12 августа 1949 года, касающийся защиты жертв немеждународных вооруженных конфликтов (Протокол II), 1977 года (10 апреля 1992 года).</w:t>
      </w:r>
    </w:p>
    <w:p w14:paraId="32F65D8E" w14:textId="77777777" w:rsidR="005D5D70" w:rsidRPr="00633B28" w:rsidRDefault="009F63D4" w:rsidP="005D5D70">
      <w:pPr>
        <w:pStyle w:val="SingleTxtG"/>
        <w:rPr>
          <w:lang w:val="ru-RU"/>
        </w:rPr>
      </w:pPr>
      <w:r w:rsidRPr="00633B28">
        <w:rPr>
          <w:lang w:val="ru-RU"/>
        </w:rPr>
        <w:t>63</w:t>
      </w:r>
      <w:r w:rsidR="005D5D70" w:rsidRPr="00633B28">
        <w:rPr>
          <w:lang w:val="ru-RU"/>
        </w:rPr>
        <w:t>.</w:t>
      </w:r>
      <w:r w:rsidR="005D5D70" w:rsidRPr="00633B28">
        <w:rPr>
          <w:lang w:val="ru-RU"/>
        </w:rPr>
        <w:tab/>
        <w:t>Туркменистан ратифицировал следующие конвенции, принятые в рамках Международной организации труда:</w:t>
      </w:r>
    </w:p>
    <w:p w14:paraId="306FD558"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 xml:space="preserve">Конвенция Международной </w:t>
      </w:r>
      <w:r w:rsidR="00687EEA" w:rsidRPr="00633B28">
        <w:rPr>
          <w:lang w:val="ru-RU"/>
        </w:rPr>
        <w:t>о</w:t>
      </w:r>
      <w:r w:rsidRPr="00633B28">
        <w:rPr>
          <w:lang w:val="ru-RU"/>
        </w:rPr>
        <w:t xml:space="preserve">рганизации </w:t>
      </w:r>
      <w:r w:rsidR="00687EEA" w:rsidRPr="00633B28">
        <w:rPr>
          <w:lang w:val="ru-RU"/>
        </w:rPr>
        <w:t>т</w:t>
      </w:r>
      <w:r w:rsidRPr="00633B28">
        <w:rPr>
          <w:lang w:val="ru-RU"/>
        </w:rPr>
        <w:t>руда «О минимальном возрасте для приема на работу» (20 декабря 1996 года);</w:t>
      </w:r>
    </w:p>
    <w:p w14:paraId="4D5859A6"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 xml:space="preserve">Конвенция Международной </w:t>
      </w:r>
      <w:r w:rsidR="00687EEA" w:rsidRPr="00633B28">
        <w:rPr>
          <w:lang w:val="ru-RU"/>
        </w:rPr>
        <w:t>о</w:t>
      </w:r>
      <w:r w:rsidRPr="00633B28">
        <w:rPr>
          <w:lang w:val="ru-RU"/>
        </w:rPr>
        <w:t xml:space="preserve">рганизации </w:t>
      </w:r>
      <w:r w:rsidR="00687EEA" w:rsidRPr="00633B28">
        <w:rPr>
          <w:lang w:val="ru-RU"/>
        </w:rPr>
        <w:t>т</w:t>
      </w:r>
      <w:r w:rsidRPr="00633B28">
        <w:rPr>
          <w:lang w:val="ru-RU"/>
        </w:rPr>
        <w:t>руда «О</w:t>
      </w:r>
      <w:r w:rsidR="006D24FB" w:rsidRPr="00633B28">
        <w:rPr>
          <w:lang w:val="ru-RU"/>
        </w:rPr>
        <w:t xml:space="preserve"> </w:t>
      </w:r>
      <w:r w:rsidRPr="00633B28">
        <w:rPr>
          <w:lang w:val="ru-RU"/>
        </w:rPr>
        <w:t>принудительном труде» (20 декабря 1996 года);</w:t>
      </w:r>
    </w:p>
    <w:p w14:paraId="5174167C"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 xml:space="preserve">Конвенция Международной </w:t>
      </w:r>
      <w:r w:rsidR="00687EEA" w:rsidRPr="00633B28">
        <w:rPr>
          <w:lang w:val="ru-RU"/>
        </w:rPr>
        <w:t>о</w:t>
      </w:r>
      <w:r w:rsidRPr="00633B28">
        <w:rPr>
          <w:lang w:val="ru-RU"/>
        </w:rPr>
        <w:t xml:space="preserve">рганизации </w:t>
      </w:r>
      <w:r w:rsidR="00687EEA" w:rsidRPr="00633B28">
        <w:rPr>
          <w:lang w:val="ru-RU"/>
        </w:rPr>
        <w:t>т</w:t>
      </w:r>
      <w:r w:rsidRPr="00633B28">
        <w:rPr>
          <w:lang w:val="ru-RU"/>
        </w:rPr>
        <w:t>руда «О свободе ассоциации и защите права на организацию» (20 декабря 1996 года);</w:t>
      </w:r>
    </w:p>
    <w:p w14:paraId="6D8F8370"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 xml:space="preserve">Конвенция Международной </w:t>
      </w:r>
      <w:r w:rsidR="00687EEA" w:rsidRPr="00633B28">
        <w:rPr>
          <w:lang w:val="ru-RU"/>
        </w:rPr>
        <w:t>о</w:t>
      </w:r>
      <w:r w:rsidRPr="00633B28">
        <w:rPr>
          <w:lang w:val="ru-RU"/>
        </w:rPr>
        <w:t xml:space="preserve">рганизации </w:t>
      </w:r>
      <w:r w:rsidR="00687EEA" w:rsidRPr="00633B28">
        <w:rPr>
          <w:lang w:val="ru-RU"/>
        </w:rPr>
        <w:t>т</w:t>
      </w:r>
      <w:r w:rsidRPr="00633B28">
        <w:rPr>
          <w:lang w:val="ru-RU"/>
        </w:rPr>
        <w:t>руда «О праве на организацию и заключение коллективных договоров» (20 декабря 1996 года);</w:t>
      </w:r>
    </w:p>
    <w:p w14:paraId="35B24B36"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r>
      <w:bookmarkStart w:id="6" w:name="_Hlk64313109"/>
      <w:r w:rsidRPr="00633B28">
        <w:rPr>
          <w:lang w:val="ru-RU"/>
        </w:rPr>
        <w:t xml:space="preserve">Конвенция Международной </w:t>
      </w:r>
      <w:r w:rsidR="00687EEA" w:rsidRPr="00633B28">
        <w:rPr>
          <w:lang w:val="ru-RU"/>
        </w:rPr>
        <w:t>о</w:t>
      </w:r>
      <w:r w:rsidRPr="00633B28">
        <w:rPr>
          <w:lang w:val="ru-RU"/>
        </w:rPr>
        <w:t xml:space="preserve">рганизации </w:t>
      </w:r>
      <w:r w:rsidR="00687EEA" w:rsidRPr="00633B28">
        <w:rPr>
          <w:lang w:val="ru-RU"/>
        </w:rPr>
        <w:t>т</w:t>
      </w:r>
      <w:r w:rsidRPr="00633B28">
        <w:rPr>
          <w:lang w:val="ru-RU"/>
        </w:rPr>
        <w:t>руда</w:t>
      </w:r>
      <w:bookmarkEnd w:id="6"/>
      <w:r w:rsidRPr="00633B28">
        <w:rPr>
          <w:lang w:val="ru-RU"/>
        </w:rPr>
        <w:t xml:space="preserve"> «О равном вознаграждении мужчин и женщин за труд равной ценности</w:t>
      </w:r>
      <w:r w:rsidR="00035102">
        <w:rPr>
          <w:lang w:val="ru-RU"/>
        </w:rPr>
        <w:t>»</w:t>
      </w:r>
      <w:r w:rsidRPr="00633B28">
        <w:rPr>
          <w:lang w:val="ru-RU"/>
        </w:rPr>
        <w:t xml:space="preserve"> (20 декабря 1996 года);</w:t>
      </w:r>
    </w:p>
    <w:p w14:paraId="13FC2346"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 xml:space="preserve">Конвенция Международной </w:t>
      </w:r>
      <w:r w:rsidR="00687EEA" w:rsidRPr="00633B28">
        <w:rPr>
          <w:lang w:val="ru-RU"/>
        </w:rPr>
        <w:t>о</w:t>
      </w:r>
      <w:r w:rsidRPr="00633B28">
        <w:rPr>
          <w:lang w:val="ru-RU"/>
        </w:rPr>
        <w:t xml:space="preserve">рганизации </w:t>
      </w:r>
      <w:r w:rsidR="00687EEA" w:rsidRPr="00633B28">
        <w:rPr>
          <w:lang w:val="ru-RU"/>
        </w:rPr>
        <w:t>т</w:t>
      </w:r>
      <w:r w:rsidRPr="00633B28">
        <w:rPr>
          <w:lang w:val="ru-RU"/>
        </w:rPr>
        <w:t>руда «Об упразднении принудительного труда» (20 декабря 1996 года);</w:t>
      </w:r>
    </w:p>
    <w:p w14:paraId="4AE1E0F0"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 xml:space="preserve">Конвенция Международной </w:t>
      </w:r>
      <w:r w:rsidR="00687EEA" w:rsidRPr="00633B28">
        <w:rPr>
          <w:lang w:val="ru-RU"/>
        </w:rPr>
        <w:t>о</w:t>
      </w:r>
      <w:r w:rsidRPr="00633B28">
        <w:rPr>
          <w:lang w:val="ru-RU"/>
        </w:rPr>
        <w:t xml:space="preserve">рганизации </w:t>
      </w:r>
      <w:r w:rsidR="00687EEA" w:rsidRPr="00633B28">
        <w:rPr>
          <w:lang w:val="ru-RU"/>
        </w:rPr>
        <w:t>т</w:t>
      </w:r>
      <w:r w:rsidRPr="00633B28">
        <w:rPr>
          <w:lang w:val="ru-RU"/>
        </w:rPr>
        <w:t>руда «О дискриминации в области труда и занятий» (20 декабря 1996 года);</w:t>
      </w:r>
    </w:p>
    <w:p w14:paraId="567F2CFB"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lastRenderedPageBreak/>
        <w:t>•</w:t>
      </w:r>
      <w:r w:rsidRPr="00633B28">
        <w:rPr>
          <w:lang w:val="ru-RU"/>
        </w:rPr>
        <w:tab/>
        <w:t xml:space="preserve">Конвенция Международной </w:t>
      </w:r>
      <w:r w:rsidR="00687EEA" w:rsidRPr="00633B28">
        <w:rPr>
          <w:lang w:val="ru-RU"/>
        </w:rPr>
        <w:t>о</w:t>
      </w:r>
      <w:r w:rsidRPr="00633B28">
        <w:rPr>
          <w:lang w:val="ru-RU"/>
        </w:rPr>
        <w:t xml:space="preserve">рганизации </w:t>
      </w:r>
      <w:r w:rsidR="00687EEA" w:rsidRPr="00633B28">
        <w:rPr>
          <w:lang w:val="ru-RU"/>
        </w:rPr>
        <w:t>т</w:t>
      </w:r>
      <w:r w:rsidRPr="00633B28">
        <w:rPr>
          <w:lang w:val="ru-RU"/>
        </w:rPr>
        <w:t xml:space="preserve">руда </w:t>
      </w:r>
      <w:r w:rsidR="00687EEA" w:rsidRPr="00633B28">
        <w:rPr>
          <w:lang w:val="ru-RU"/>
        </w:rPr>
        <w:t>«</w:t>
      </w:r>
      <w:r w:rsidRPr="00633B28">
        <w:rPr>
          <w:lang w:val="ru-RU"/>
        </w:rPr>
        <w:t>О запрещении и немедленных мерах по искоренению наихудших форм детского труда</w:t>
      </w:r>
      <w:r w:rsidR="00687EEA" w:rsidRPr="00633B28">
        <w:rPr>
          <w:lang w:val="ru-RU"/>
        </w:rPr>
        <w:t>»</w:t>
      </w:r>
      <w:r w:rsidRPr="00633B28">
        <w:rPr>
          <w:lang w:val="ru-RU"/>
        </w:rPr>
        <w:t xml:space="preserve"> (25 сентября 2010</w:t>
      </w:r>
      <w:r w:rsidR="00687EEA" w:rsidRPr="00633B28">
        <w:rPr>
          <w:lang w:val="ru-RU"/>
        </w:rPr>
        <w:t> </w:t>
      </w:r>
      <w:r w:rsidRPr="00633B28">
        <w:rPr>
          <w:lang w:val="ru-RU"/>
        </w:rPr>
        <w:t>года).</w:t>
      </w:r>
    </w:p>
    <w:p w14:paraId="67ED7232" w14:textId="77777777" w:rsidR="005D5D70" w:rsidRPr="00633B28" w:rsidRDefault="009F63D4" w:rsidP="005D5D70">
      <w:pPr>
        <w:pStyle w:val="SingleTxtG"/>
        <w:rPr>
          <w:lang w:val="ru-RU"/>
        </w:rPr>
      </w:pPr>
      <w:r w:rsidRPr="00633B28">
        <w:rPr>
          <w:lang w:val="ru-RU"/>
        </w:rPr>
        <w:t>64</w:t>
      </w:r>
      <w:r w:rsidR="005D5D70" w:rsidRPr="00633B28">
        <w:rPr>
          <w:lang w:val="ru-RU"/>
        </w:rPr>
        <w:t>.</w:t>
      </w:r>
      <w:r w:rsidR="005D5D70" w:rsidRPr="00633B28">
        <w:rPr>
          <w:lang w:val="ru-RU"/>
        </w:rPr>
        <w:tab/>
        <w:t>Туркменистан ратифицировал ряд других конвенций и документов ООН, касающихся прав человека:</w:t>
      </w:r>
    </w:p>
    <w:p w14:paraId="1B42E047"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Конвенция ООН «О статусе беженцев» (10 июля 1997 года);</w:t>
      </w:r>
    </w:p>
    <w:p w14:paraId="6FA2BDC9"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Протокол к Конвенции ООН, касающейся статуса беженцев (10 июля 1997 года);</w:t>
      </w:r>
    </w:p>
    <w:p w14:paraId="5157B87C"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r>
      <w:bookmarkStart w:id="7" w:name="_Hlk64313227"/>
      <w:r w:rsidRPr="00633B28">
        <w:rPr>
          <w:lang w:val="ru-RU"/>
        </w:rPr>
        <w:t xml:space="preserve">Гаагская </w:t>
      </w:r>
      <w:r w:rsidR="00687EEA" w:rsidRPr="00633B28">
        <w:rPr>
          <w:lang w:val="ru-RU"/>
        </w:rPr>
        <w:t>к</w:t>
      </w:r>
      <w:r w:rsidRPr="00633B28">
        <w:rPr>
          <w:lang w:val="ru-RU"/>
        </w:rPr>
        <w:t xml:space="preserve">онвенция </w:t>
      </w:r>
      <w:bookmarkEnd w:id="7"/>
      <w:r w:rsidRPr="00633B28">
        <w:rPr>
          <w:lang w:val="ru-RU"/>
        </w:rPr>
        <w:t>«О гражданских аспектах международного похищения детей» (25 ноября 1997 года);</w:t>
      </w:r>
    </w:p>
    <w:p w14:paraId="2D4D5F9D"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Конвенция «О доступе к информации, участии общественности в процессе принятия решений и доступе к правосудию по вопросам, касающимся окружающей среды</w:t>
      </w:r>
      <w:r w:rsidR="00035102">
        <w:rPr>
          <w:lang w:val="ru-RU"/>
        </w:rPr>
        <w:t>»</w:t>
      </w:r>
      <w:r w:rsidRPr="00633B28">
        <w:rPr>
          <w:lang w:val="ru-RU"/>
        </w:rPr>
        <w:t xml:space="preserve"> (30 апреля 1999 года);</w:t>
      </w:r>
    </w:p>
    <w:p w14:paraId="0C59D976"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Конвенция ООН против транснациональной организованной преступности (28 марта 2005 года);</w:t>
      </w:r>
    </w:p>
    <w:p w14:paraId="6DF84C05"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Протокол о предупреждении и пресечении торговли людьми, особенно женщинами и детьми, и наказание за нее, дополняющий Конвенцию ООН против транснациональной организованной преступности (28 марта 2005 года);</w:t>
      </w:r>
    </w:p>
    <w:p w14:paraId="698958F2"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Протокол против незаконного ввоза мигрантов по суше, морю и воздуху, дополняющий Конвенцию ООН против транснациональной организованной преступности (28 марта 2005 года);</w:t>
      </w:r>
    </w:p>
    <w:p w14:paraId="552622F1"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Протокол против незаконного изготовления и оборота огнестрельного оружия, его составных частей и компонентов, а также боеприпасов к нему, дополняющий Конвенцию ООН против транснациональной организованной преступности (28 марта 2005 года);</w:t>
      </w:r>
    </w:p>
    <w:p w14:paraId="33174806"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Конвенция ООН против коррупции (28 марта 2005 года);</w:t>
      </w:r>
    </w:p>
    <w:p w14:paraId="1F32EB2B"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Конвенци</w:t>
      </w:r>
      <w:r w:rsidR="008A02EB">
        <w:rPr>
          <w:lang w:val="ru-RU"/>
        </w:rPr>
        <w:t>я</w:t>
      </w:r>
      <w:r w:rsidRPr="00633B28">
        <w:rPr>
          <w:lang w:val="ru-RU"/>
        </w:rPr>
        <w:t xml:space="preserve"> «О борьбе с допингом в спорте» (25 сентября 2010 года);</w:t>
      </w:r>
    </w:p>
    <w:p w14:paraId="7F74940E"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Конвенция ООН о статусе апатридов (4 августа 2011года);</w:t>
      </w:r>
    </w:p>
    <w:p w14:paraId="3660C935"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Конвенция ООН о сокращении без гражданства (4 августа 2012года);</w:t>
      </w:r>
    </w:p>
    <w:p w14:paraId="3A13D44A"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Рамочная конвенция Всемирной организации здравоохранения по борьбе против табака (26 марта 2011 года);</w:t>
      </w:r>
    </w:p>
    <w:p w14:paraId="25C3F326"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 xml:space="preserve">Конвенция об охране нематериального культурного наследия Организации по образованию, науке и культуре Организации Объединенных Наций (14 сентября 2011 года); </w:t>
      </w:r>
    </w:p>
    <w:p w14:paraId="6953D198"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Конвенция о защите культурных ценностей в случае вооруженного конфликта, а также два Протокола (1954</w:t>
      </w:r>
      <w:r w:rsidR="006D24FB" w:rsidRPr="00633B28">
        <w:rPr>
          <w:lang w:val="ru-RU"/>
        </w:rPr>
        <w:t xml:space="preserve"> год</w:t>
      </w:r>
      <w:r w:rsidRPr="00633B28">
        <w:rPr>
          <w:lang w:val="ru-RU"/>
        </w:rPr>
        <w:t>, 1999</w:t>
      </w:r>
      <w:r w:rsidR="002E4DA2" w:rsidRPr="00633B28">
        <w:rPr>
          <w:lang w:val="ru-RU"/>
        </w:rPr>
        <w:t xml:space="preserve"> год</w:t>
      </w:r>
      <w:r w:rsidRPr="00633B28">
        <w:rPr>
          <w:lang w:val="ru-RU"/>
        </w:rPr>
        <w:t>) к ней (ноябрь 2017</w:t>
      </w:r>
      <w:r w:rsidR="002E4DA2" w:rsidRPr="00633B28">
        <w:rPr>
          <w:lang w:val="ru-RU"/>
        </w:rPr>
        <w:t xml:space="preserve"> </w:t>
      </w:r>
      <w:r w:rsidRPr="00633B28">
        <w:rPr>
          <w:lang w:val="ru-RU"/>
        </w:rPr>
        <w:t>г</w:t>
      </w:r>
      <w:r w:rsidR="002E4DA2" w:rsidRPr="00633B28">
        <w:rPr>
          <w:lang w:val="ru-RU"/>
        </w:rPr>
        <w:t>од</w:t>
      </w:r>
      <w:r w:rsidRPr="00633B28">
        <w:rPr>
          <w:lang w:val="ru-RU"/>
        </w:rPr>
        <w:t>);</w:t>
      </w:r>
    </w:p>
    <w:p w14:paraId="4F9C976C"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2013 года (22 августа 2020</w:t>
      </w:r>
      <w:r w:rsidR="002E4DA2" w:rsidRPr="00633B28">
        <w:rPr>
          <w:lang w:val="ru-RU"/>
        </w:rPr>
        <w:t> </w:t>
      </w:r>
      <w:r w:rsidRPr="00633B28">
        <w:rPr>
          <w:lang w:val="ru-RU"/>
        </w:rPr>
        <w:t>года).</w:t>
      </w:r>
    </w:p>
    <w:p w14:paraId="4569F6F5" w14:textId="77777777" w:rsidR="005D5D70" w:rsidRPr="00633B28" w:rsidRDefault="009F63D4" w:rsidP="005D5D70">
      <w:pPr>
        <w:pStyle w:val="SingleTxtG"/>
        <w:rPr>
          <w:lang w:val="ru-RU"/>
        </w:rPr>
      </w:pPr>
      <w:r w:rsidRPr="00633B28">
        <w:rPr>
          <w:lang w:val="ru-RU"/>
        </w:rPr>
        <w:t>65</w:t>
      </w:r>
      <w:r w:rsidR="005D5D70" w:rsidRPr="00633B28">
        <w:rPr>
          <w:lang w:val="ru-RU"/>
        </w:rPr>
        <w:t>.</w:t>
      </w:r>
      <w:r w:rsidR="005D5D70" w:rsidRPr="00633B28">
        <w:rPr>
          <w:lang w:val="ru-RU"/>
        </w:rPr>
        <w:tab/>
        <w:t>Осуществляется работа по вопросам, связанным с присоединением Туркменистана к Конвенциям ЮНЕСКО о борьбе с дискриминацией в области образования, об охране и поощрении разнообразия форм культурного самовыражения, а также о признании квалификаций, относящихся к высшему образованию.</w:t>
      </w:r>
    </w:p>
    <w:p w14:paraId="0D33DDFD" w14:textId="77777777" w:rsidR="005D5D70" w:rsidRPr="00633B28" w:rsidRDefault="005D5D70" w:rsidP="005D5D70">
      <w:pPr>
        <w:pStyle w:val="H1G"/>
        <w:rPr>
          <w:lang w:val="ru-RU"/>
        </w:rPr>
      </w:pPr>
      <w:r w:rsidRPr="00633B28">
        <w:rPr>
          <w:lang w:val="ru-RU"/>
        </w:rPr>
        <w:lastRenderedPageBreak/>
        <w:tab/>
        <w:t>B.</w:t>
      </w:r>
      <w:r w:rsidRPr="00633B28">
        <w:rPr>
          <w:lang w:val="ru-RU"/>
        </w:rPr>
        <w:tab/>
        <w:t>Правовая структура по защите прав человека на национальном уровне</w:t>
      </w:r>
    </w:p>
    <w:p w14:paraId="19D7E33E" w14:textId="77777777" w:rsidR="005D5D70" w:rsidRPr="00633B28" w:rsidRDefault="009F63D4" w:rsidP="005D5D70">
      <w:pPr>
        <w:pStyle w:val="SingleTxtG"/>
        <w:rPr>
          <w:bCs/>
          <w:lang w:val="ru-RU"/>
        </w:rPr>
      </w:pPr>
      <w:r w:rsidRPr="00633B28">
        <w:rPr>
          <w:lang w:val="ru-RU"/>
        </w:rPr>
        <w:t>66</w:t>
      </w:r>
      <w:r w:rsidR="005D5D70" w:rsidRPr="00633B28">
        <w:rPr>
          <w:lang w:val="ru-RU"/>
        </w:rPr>
        <w:t>.</w:t>
      </w:r>
      <w:r w:rsidR="005D5D70" w:rsidRPr="00633B28">
        <w:rPr>
          <w:lang w:val="ru-RU"/>
        </w:rPr>
        <w:tab/>
        <w:t xml:space="preserve">Редакция Конституции Туркменистана от 14.09.2016 г. существенно расширила объем прав и свобод человека. Согласно Конституции в Туркменистане права и свободы человека и гражданина признаются в соответствии с общепризнанными нормами международного права и гарантируются настоящей Конституцией и законами. Туркменистан признает приоритет общепризнанных норм международного права. </w:t>
      </w:r>
    </w:p>
    <w:p w14:paraId="0A357B12" w14:textId="77777777" w:rsidR="005D5D70" w:rsidRPr="00633B28" w:rsidRDefault="009F63D4" w:rsidP="005D5D70">
      <w:pPr>
        <w:pStyle w:val="SingleTxtG"/>
        <w:rPr>
          <w:bCs/>
          <w:lang w:val="ru-RU"/>
        </w:rPr>
      </w:pPr>
      <w:r w:rsidRPr="00633B28">
        <w:rPr>
          <w:lang w:val="ru-RU"/>
        </w:rPr>
        <w:t>67</w:t>
      </w:r>
      <w:r w:rsidR="005D5D70" w:rsidRPr="00633B28">
        <w:rPr>
          <w:lang w:val="ru-RU"/>
        </w:rPr>
        <w:t>.</w:t>
      </w:r>
      <w:r w:rsidR="005D5D70" w:rsidRPr="00633B28">
        <w:rPr>
          <w:lang w:val="ru-RU"/>
        </w:rPr>
        <w:tab/>
        <w:t>В Туркменистане наивысшей ценностью общества и государства является человек. Защита, поддержка человека и служение ему являются главными задачами органов государственной власти.</w:t>
      </w:r>
    </w:p>
    <w:p w14:paraId="40BF2832" w14:textId="77777777" w:rsidR="005D5D70" w:rsidRPr="00633B28" w:rsidRDefault="009F63D4" w:rsidP="005D5D70">
      <w:pPr>
        <w:pStyle w:val="SingleTxtG"/>
        <w:rPr>
          <w:bCs/>
          <w:lang w:val="ru-RU"/>
        </w:rPr>
      </w:pPr>
      <w:r w:rsidRPr="00633B28">
        <w:rPr>
          <w:lang w:val="ru-RU"/>
        </w:rPr>
        <w:t>68.</w:t>
      </w:r>
      <w:r w:rsidRPr="00633B28">
        <w:rPr>
          <w:lang w:val="ru-RU"/>
        </w:rPr>
        <w:tab/>
      </w:r>
      <w:r w:rsidR="005D5D70" w:rsidRPr="00633B28">
        <w:rPr>
          <w:lang w:val="ru-RU"/>
        </w:rPr>
        <w:t>Государство ответственно перед каждым гражданином и обеспечивает создание условий для свободного развития личности, защищает жизнь, честь, достоинство, свободу, личную неприкосновенность, естественные и неотчуждаемые права гражданина. Туркменистан является государством, гарантирующим социальную защищенность каждого человека.</w:t>
      </w:r>
    </w:p>
    <w:p w14:paraId="0075EB06" w14:textId="77777777" w:rsidR="005D5D70" w:rsidRPr="00633B28" w:rsidRDefault="005D5D70" w:rsidP="005D5D70">
      <w:pPr>
        <w:pStyle w:val="SingleTxtG"/>
        <w:rPr>
          <w:lang w:val="ru-RU"/>
        </w:rPr>
      </w:pPr>
      <w:r w:rsidRPr="00633B28">
        <w:rPr>
          <w:lang w:val="ru-RU"/>
        </w:rPr>
        <w:t>6</w:t>
      </w:r>
      <w:r w:rsidR="009F63D4" w:rsidRPr="00633B28">
        <w:rPr>
          <w:lang w:val="ru-RU"/>
        </w:rPr>
        <w:t>9</w:t>
      </w:r>
      <w:r w:rsidRPr="00633B28">
        <w:rPr>
          <w:lang w:val="ru-RU"/>
        </w:rPr>
        <w:t>.</w:t>
      </w:r>
      <w:r w:rsidRPr="00633B28">
        <w:rPr>
          <w:lang w:val="ru-RU"/>
        </w:rPr>
        <w:tab/>
        <w:t>Туркменистан имеет свое гражданство. Гражданство приобретается, сохраняется и прекращается в соответствии с законом. За гражданином Туркменистана не признается гражданство другого государства. Никто не может быть лишен гражданства или права изменить гражданство. Гражданин Туркменистана не может быть выдан другому государству, изгнан за пределы Туркменистана или ограничен в праве вернуться на Родину. Гражданам Туркменистана гарантируются защита и покровительство государства как на территории Туркменистана, так и за ее пределами. Иностранные граждане и лица без гражданства пользуются правами и свободами, исполняют обязанности так же, как и граждане Туркменистана, в соответствии с законами и международными договорами Туркменистана. Туркменистан в соответствии с общепризнанными нормами международного права в установленном законом порядке предоставляет убежище иностранным гражданам и лицам без гражданства.</w:t>
      </w:r>
    </w:p>
    <w:p w14:paraId="46C5E506" w14:textId="77777777" w:rsidR="005D5D70" w:rsidRPr="00633B28" w:rsidRDefault="009F63D4" w:rsidP="005D5D70">
      <w:pPr>
        <w:pStyle w:val="SingleTxtG"/>
        <w:rPr>
          <w:bCs/>
          <w:lang w:val="ru-RU"/>
        </w:rPr>
      </w:pPr>
      <w:r w:rsidRPr="00633B28">
        <w:rPr>
          <w:lang w:val="ru-RU"/>
        </w:rPr>
        <w:t>70</w:t>
      </w:r>
      <w:r w:rsidR="005D5D70" w:rsidRPr="00633B28">
        <w:rPr>
          <w:lang w:val="ru-RU"/>
        </w:rPr>
        <w:t>.</w:t>
      </w:r>
      <w:r w:rsidR="005D5D70" w:rsidRPr="00633B28">
        <w:rPr>
          <w:lang w:val="ru-RU"/>
        </w:rPr>
        <w:tab/>
        <w:t>В Туркменистане признаются политическое многообразие и многопартийность.</w:t>
      </w:r>
    </w:p>
    <w:p w14:paraId="30EFF897" w14:textId="77777777" w:rsidR="005D5D70" w:rsidRPr="00633B28" w:rsidRDefault="008242D9" w:rsidP="005D5D70">
      <w:pPr>
        <w:pStyle w:val="SingleTxtG"/>
        <w:rPr>
          <w:bCs/>
          <w:lang w:val="ru-RU"/>
        </w:rPr>
      </w:pPr>
      <w:r w:rsidRPr="008242D9">
        <w:rPr>
          <w:lang w:val="ru-RU"/>
        </w:rPr>
        <w:t>71.</w:t>
      </w:r>
      <w:r w:rsidRPr="008242D9">
        <w:rPr>
          <w:lang w:val="ru-RU"/>
        </w:rPr>
        <w:tab/>
      </w:r>
      <w:r w:rsidR="005D5D70" w:rsidRPr="00633B28">
        <w:rPr>
          <w:lang w:val="ru-RU"/>
        </w:rPr>
        <w:t>Государство обеспечивает необходимые условия для развития гражданского общества. Общественные объединения равны перед законом.</w:t>
      </w:r>
    </w:p>
    <w:p w14:paraId="01207CE5" w14:textId="77777777" w:rsidR="005D5D70" w:rsidRPr="00633B28" w:rsidRDefault="009F63D4" w:rsidP="005D5D70">
      <w:pPr>
        <w:pStyle w:val="SingleTxtG"/>
        <w:rPr>
          <w:lang w:val="ru-RU"/>
        </w:rPr>
      </w:pPr>
      <w:r w:rsidRPr="00633B28">
        <w:rPr>
          <w:lang w:val="ru-RU"/>
        </w:rPr>
        <w:t>7</w:t>
      </w:r>
      <w:r w:rsidR="008242D9" w:rsidRPr="00A90F35">
        <w:rPr>
          <w:lang w:val="ru-RU"/>
        </w:rPr>
        <w:t>2</w:t>
      </w:r>
      <w:r w:rsidR="005D5D70" w:rsidRPr="00633B28">
        <w:rPr>
          <w:lang w:val="ru-RU"/>
        </w:rPr>
        <w:t>.</w:t>
      </w:r>
      <w:r w:rsidR="005D5D70" w:rsidRPr="00633B28">
        <w:rPr>
          <w:lang w:val="ru-RU"/>
        </w:rPr>
        <w:tab/>
        <w:t>Государство гарантирует свободу религий и вероисповедания, их равенство перед законом. Информация о религиозных организациях в Туркменистане прилагается к настоящему Докладу (</w:t>
      </w:r>
      <w:r w:rsidR="0078296D" w:rsidRPr="00633B28">
        <w:rPr>
          <w:bCs/>
          <w:lang w:val="ru-RU"/>
        </w:rPr>
        <w:t>приложение 3</w:t>
      </w:r>
      <w:r w:rsidR="005D5D70" w:rsidRPr="00633B28">
        <w:rPr>
          <w:lang w:val="ru-RU"/>
        </w:rPr>
        <w:t xml:space="preserve">). </w:t>
      </w:r>
    </w:p>
    <w:p w14:paraId="56640DF8" w14:textId="77777777" w:rsidR="005D5D70" w:rsidRPr="00633B28" w:rsidRDefault="009F63D4" w:rsidP="005D5D70">
      <w:pPr>
        <w:pStyle w:val="SingleTxtG"/>
        <w:rPr>
          <w:bCs/>
          <w:lang w:val="ru-RU"/>
        </w:rPr>
      </w:pPr>
      <w:r w:rsidRPr="00633B28">
        <w:rPr>
          <w:lang w:val="ru-RU"/>
        </w:rPr>
        <w:t>7</w:t>
      </w:r>
      <w:r w:rsidR="008242D9" w:rsidRPr="00A90F35">
        <w:rPr>
          <w:lang w:val="ru-RU"/>
        </w:rPr>
        <w:t>3</w:t>
      </w:r>
      <w:r w:rsidRPr="00633B28">
        <w:rPr>
          <w:lang w:val="ru-RU"/>
        </w:rPr>
        <w:t>.</w:t>
      </w:r>
      <w:r w:rsidRPr="00633B28">
        <w:rPr>
          <w:lang w:val="ru-RU"/>
        </w:rPr>
        <w:tab/>
      </w:r>
      <w:r w:rsidR="005D5D70" w:rsidRPr="00633B28">
        <w:rPr>
          <w:lang w:val="ru-RU"/>
        </w:rPr>
        <w:t>Религиозные организации отделены от государства, не допускается их вмешательство в государственные дела и выполнение ими государственных функций. Система образования государства отделена от религиозных организаций и носит светский характер.</w:t>
      </w:r>
    </w:p>
    <w:p w14:paraId="5778C673" w14:textId="77777777" w:rsidR="005D5D70" w:rsidRPr="00633B28" w:rsidRDefault="009F63D4" w:rsidP="005D5D70">
      <w:pPr>
        <w:pStyle w:val="SingleTxtG"/>
        <w:rPr>
          <w:lang w:val="ru-RU"/>
        </w:rPr>
      </w:pPr>
      <w:r w:rsidRPr="00633B28">
        <w:rPr>
          <w:lang w:val="ru-RU"/>
        </w:rPr>
        <w:t>7</w:t>
      </w:r>
      <w:r w:rsidR="008242D9" w:rsidRPr="00A90F35">
        <w:rPr>
          <w:lang w:val="ru-RU"/>
        </w:rPr>
        <w:t>4</w:t>
      </w:r>
      <w:r w:rsidR="005D5D70" w:rsidRPr="00633B28">
        <w:rPr>
          <w:lang w:val="ru-RU"/>
        </w:rPr>
        <w:t>.</w:t>
      </w:r>
      <w:r w:rsidR="005D5D70" w:rsidRPr="00633B28">
        <w:rPr>
          <w:lang w:val="ru-RU"/>
        </w:rPr>
        <w:tab/>
        <w:t>Идеология политических партий, религиозных организаций, общественных объединений и иных структур не может носить обязательный характер для граждан.</w:t>
      </w:r>
    </w:p>
    <w:p w14:paraId="4F620989" w14:textId="77777777" w:rsidR="005D5D70" w:rsidRPr="00633B28" w:rsidRDefault="009F63D4" w:rsidP="005D5D70">
      <w:pPr>
        <w:pStyle w:val="SingleTxtG"/>
        <w:rPr>
          <w:lang w:val="ru-RU"/>
        </w:rPr>
      </w:pPr>
      <w:r w:rsidRPr="00633B28">
        <w:rPr>
          <w:lang w:val="ru-RU"/>
        </w:rPr>
        <w:t>7</w:t>
      </w:r>
      <w:r w:rsidR="008242D9" w:rsidRPr="00A90F35">
        <w:rPr>
          <w:lang w:val="ru-RU"/>
        </w:rPr>
        <w:t>5</w:t>
      </w:r>
      <w:r w:rsidR="005D5D70" w:rsidRPr="00633B28">
        <w:rPr>
          <w:lang w:val="ru-RU"/>
        </w:rPr>
        <w:t>.</w:t>
      </w:r>
      <w:r w:rsidR="005D5D70" w:rsidRPr="00633B28">
        <w:rPr>
          <w:lang w:val="ru-RU"/>
        </w:rPr>
        <w:tab/>
        <w:t>Права и свободы человека в Туркменистане неприкосновенны и неотчуждаемы. Никто не вправе ограничить права и свободы человека иначе как в соответствии с Конституцией и законами. Перечисление в Конституции и законах определенных прав и свобод человека и гражданина не может быть использовано для отрицания или умаления других их прав и свобод.</w:t>
      </w:r>
    </w:p>
    <w:p w14:paraId="7F14ABDA" w14:textId="77777777" w:rsidR="005D5D70" w:rsidRPr="00633B28" w:rsidRDefault="009F63D4" w:rsidP="005D5D70">
      <w:pPr>
        <w:pStyle w:val="SingleTxtG"/>
        <w:rPr>
          <w:bCs/>
          <w:lang w:val="ru-RU"/>
        </w:rPr>
      </w:pPr>
      <w:r w:rsidRPr="00633B28">
        <w:rPr>
          <w:lang w:val="ru-RU"/>
        </w:rPr>
        <w:t>7</w:t>
      </w:r>
      <w:r w:rsidR="008242D9" w:rsidRPr="00A90F35">
        <w:rPr>
          <w:lang w:val="ru-RU"/>
        </w:rPr>
        <w:t>6</w:t>
      </w:r>
      <w:r w:rsidRPr="00633B28">
        <w:rPr>
          <w:lang w:val="ru-RU"/>
        </w:rPr>
        <w:t>.</w:t>
      </w:r>
      <w:r w:rsidRPr="00633B28">
        <w:rPr>
          <w:lang w:val="ru-RU"/>
        </w:rPr>
        <w:tab/>
      </w:r>
      <w:r w:rsidR="005D5D70" w:rsidRPr="00633B28">
        <w:rPr>
          <w:lang w:val="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5711B74A" w14:textId="77777777" w:rsidR="005D5D70" w:rsidRPr="00633B28" w:rsidRDefault="009F63D4" w:rsidP="005D5D70">
      <w:pPr>
        <w:pStyle w:val="SingleTxtG"/>
        <w:rPr>
          <w:bCs/>
          <w:lang w:val="ru-RU"/>
        </w:rPr>
      </w:pPr>
      <w:r w:rsidRPr="00633B28">
        <w:rPr>
          <w:lang w:val="ru-RU"/>
        </w:rPr>
        <w:t>7</w:t>
      </w:r>
      <w:r w:rsidR="008242D9" w:rsidRPr="00A90F35">
        <w:rPr>
          <w:lang w:val="ru-RU"/>
        </w:rPr>
        <w:t>7</w:t>
      </w:r>
      <w:r w:rsidR="005D5D70" w:rsidRPr="00633B28">
        <w:rPr>
          <w:lang w:val="ru-RU"/>
        </w:rPr>
        <w:t>.</w:t>
      </w:r>
      <w:r w:rsidR="005D5D70" w:rsidRPr="00633B28">
        <w:rPr>
          <w:lang w:val="ru-RU"/>
        </w:rPr>
        <w:tab/>
        <w:t xml:space="preserve">Туркменистан гарантирует равенство прав и свобод человека и гражданина, а также равенство человека и гражданина перед законом и судом независимо от </w:t>
      </w:r>
      <w:r w:rsidR="005D5D70" w:rsidRPr="00633B28">
        <w:rPr>
          <w:lang w:val="ru-RU"/>
        </w:rPr>
        <w:lastRenderedPageBreak/>
        <w:t>национальности, цвета кожи, пола, происхождения, имущественного и должностного положения, места жительства, языка, отношения к религии, политических убеждений или иных обстоятельств.</w:t>
      </w:r>
    </w:p>
    <w:p w14:paraId="5DB17DB4" w14:textId="77777777" w:rsidR="005D5D70" w:rsidRPr="00633B28" w:rsidRDefault="009F63D4" w:rsidP="005D5D70">
      <w:pPr>
        <w:pStyle w:val="SingleTxtG"/>
        <w:rPr>
          <w:bCs/>
          <w:lang w:val="ru-RU"/>
        </w:rPr>
      </w:pPr>
      <w:r w:rsidRPr="00633B28">
        <w:rPr>
          <w:lang w:val="ru-RU"/>
        </w:rPr>
        <w:t>7</w:t>
      </w:r>
      <w:r w:rsidR="008242D9" w:rsidRPr="00A90F35">
        <w:rPr>
          <w:lang w:val="ru-RU"/>
        </w:rPr>
        <w:t>8</w:t>
      </w:r>
      <w:r w:rsidR="005D5D70" w:rsidRPr="00633B28">
        <w:rPr>
          <w:lang w:val="ru-RU"/>
        </w:rPr>
        <w:t>.</w:t>
      </w:r>
      <w:r w:rsidR="005D5D70" w:rsidRPr="00633B28">
        <w:rPr>
          <w:lang w:val="ru-RU"/>
        </w:rPr>
        <w:tab/>
        <w:t>Мужчина и женщина в Туркменистане имеют равные права и свободы, а также равные возможности для их реализации. Нарушение равноправия по признаку пола влечет ответственность, установленную законом.</w:t>
      </w:r>
    </w:p>
    <w:p w14:paraId="7D304AD6" w14:textId="77777777" w:rsidR="005D5D70" w:rsidRPr="00633B28" w:rsidRDefault="009F63D4" w:rsidP="005D5D70">
      <w:pPr>
        <w:pStyle w:val="SingleTxtG"/>
        <w:rPr>
          <w:b/>
          <w:lang w:val="ru-RU"/>
        </w:rPr>
      </w:pPr>
      <w:r w:rsidRPr="00633B28">
        <w:rPr>
          <w:lang w:val="ru-RU"/>
        </w:rPr>
        <w:t>7</w:t>
      </w:r>
      <w:r w:rsidR="008242D9" w:rsidRPr="00A90F35">
        <w:rPr>
          <w:lang w:val="ru-RU"/>
        </w:rPr>
        <w:t>9</w:t>
      </w:r>
      <w:r w:rsidR="005D5D70" w:rsidRPr="00633B28">
        <w:rPr>
          <w:lang w:val="ru-RU"/>
        </w:rPr>
        <w:t>.</w:t>
      </w:r>
      <w:r w:rsidR="005D5D70" w:rsidRPr="00633B28">
        <w:rPr>
          <w:lang w:val="ru-RU"/>
        </w:rPr>
        <w:tab/>
        <w:t>Каждый человек имеет право на защиту чести и достоинства. Ничто не может быть основанием для унижения достоинства личности.</w:t>
      </w:r>
    </w:p>
    <w:p w14:paraId="40B3FBE3" w14:textId="77777777" w:rsidR="005D5D70" w:rsidRPr="00633B28" w:rsidRDefault="008242D9" w:rsidP="005D5D70">
      <w:pPr>
        <w:pStyle w:val="SingleTxtG"/>
        <w:rPr>
          <w:bCs/>
          <w:lang w:val="ru-RU"/>
        </w:rPr>
      </w:pPr>
      <w:r w:rsidRPr="00A90F35">
        <w:rPr>
          <w:lang w:val="ru-RU"/>
        </w:rPr>
        <w:t>80</w:t>
      </w:r>
      <w:r w:rsidR="009F63D4" w:rsidRPr="00633B28">
        <w:rPr>
          <w:lang w:val="ru-RU"/>
        </w:rPr>
        <w:t>.</w:t>
      </w:r>
      <w:r w:rsidR="009F63D4" w:rsidRPr="00633B28">
        <w:rPr>
          <w:lang w:val="ru-RU"/>
        </w:rPr>
        <w:tab/>
      </w:r>
      <w:r w:rsidR="005D5D70" w:rsidRPr="00633B28">
        <w:rPr>
          <w:lang w:val="ru-RU"/>
        </w:rPr>
        <w:t>Каждый человек имеет право на жизнь и свободу ее осуществления. Никто не может быть лишен права на жизнь. Право каждого человека на свободную жизнь охраняется государством на основании закона. Смертная казнь в Туркменистане отменена.</w:t>
      </w:r>
    </w:p>
    <w:p w14:paraId="53D30EF4" w14:textId="77777777" w:rsidR="005D5D70" w:rsidRPr="00633B28" w:rsidRDefault="009F63D4" w:rsidP="005D5D70">
      <w:pPr>
        <w:pStyle w:val="SingleTxtG"/>
        <w:rPr>
          <w:bCs/>
          <w:lang w:val="ru-RU"/>
        </w:rPr>
      </w:pPr>
      <w:r w:rsidRPr="00633B28">
        <w:rPr>
          <w:lang w:val="ru-RU"/>
        </w:rPr>
        <w:t>8</w:t>
      </w:r>
      <w:r w:rsidR="008242D9" w:rsidRPr="00A90F35">
        <w:rPr>
          <w:lang w:val="ru-RU"/>
        </w:rPr>
        <w:t>1</w:t>
      </w:r>
      <w:r w:rsidR="005D5D70" w:rsidRPr="00633B28">
        <w:rPr>
          <w:lang w:val="ru-RU"/>
        </w:rPr>
        <w:t>.</w:t>
      </w:r>
      <w:r w:rsidR="005D5D70" w:rsidRPr="00633B28">
        <w:rPr>
          <w:lang w:val="ru-RU"/>
        </w:rPr>
        <w:tab/>
        <w:t>Человек не может быть осужден или подвергнут наказанию иначе как в точном соответствии с законом. Никто не может подвергаться пыткам, применению насилия, жестокому, бесчеловечному или унижающему человеческое достоинство обращению или наказанию, а также без его согласия подвергаться медицинским, научным или иным опытам.</w:t>
      </w:r>
    </w:p>
    <w:p w14:paraId="62F17829" w14:textId="77777777" w:rsidR="005D5D70" w:rsidRPr="00633B28" w:rsidRDefault="009F63D4" w:rsidP="005D5D70">
      <w:pPr>
        <w:pStyle w:val="SingleTxtG"/>
        <w:rPr>
          <w:b/>
          <w:lang w:val="ru-RU"/>
        </w:rPr>
      </w:pPr>
      <w:r w:rsidRPr="00633B28">
        <w:rPr>
          <w:lang w:val="ru-RU"/>
        </w:rPr>
        <w:t>8</w:t>
      </w:r>
      <w:r w:rsidR="008242D9" w:rsidRPr="00A90F35">
        <w:rPr>
          <w:lang w:val="ru-RU"/>
        </w:rPr>
        <w:t>2</w:t>
      </w:r>
      <w:r w:rsidR="005D5D70" w:rsidRPr="00633B28">
        <w:rPr>
          <w:lang w:val="ru-RU"/>
        </w:rPr>
        <w:t>.</w:t>
      </w:r>
      <w:r w:rsidR="005D5D70" w:rsidRPr="00633B28">
        <w:rPr>
          <w:lang w:val="ru-RU"/>
        </w:rPr>
        <w:tab/>
        <w:t>В Туркменистане человек может быть арестован лишь при наличии точно указанных в законе оснований по постановлению суда или с санкции прокурора. В случаях, не терпящих отлагательства и точно указанных в законе, уполномоченные на то государственные органы вправе временно задерживать человека. Каждый человек считается невиновным, пока его виновность в совершении преступления не будет доказана на основании закона и установлена приговором суда, вступившим в законную силу. Никто не обязан доказывать свою невиновность. Возникшие сомнения в виновности, которые не могут быть устранены, решаются в пользу обвиняемого.</w:t>
      </w:r>
    </w:p>
    <w:p w14:paraId="649BAEB5" w14:textId="77777777" w:rsidR="005D5D70" w:rsidRPr="00633B28" w:rsidRDefault="009F63D4" w:rsidP="005D5D70">
      <w:pPr>
        <w:pStyle w:val="SingleTxtG"/>
        <w:rPr>
          <w:b/>
          <w:lang w:val="ru-RU"/>
        </w:rPr>
      </w:pPr>
      <w:r w:rsidRPr="00633B28">
        <w:rPr>
          <w:lang w:val="ru-RU"/>
        </w:rPr>
        <w:t>8</w:t>
      </w:r>
      <w:r w:rsidR="008242D9" w:rsidRPr="00A90F35">
        <w:rPr>
          <w:lang w:val="ru-RU"/>
        </w:rPr>
        <w:t>3</w:t>
      </w:r>
      <w:r w:rsidR="005D5D70" w:rsidRPr="00633B28">
        <w:rPr>
          <w:lang w:val="ru-RU"/>
        </w:rPr>
        <w:t>.</w:t>
      </w:r>
      <w:r w:rsidR="005D5D70" w:rsidRPr="00633B28">
        <w:rPr>
          <w:lang w:val="ru-RU"/>
        </w:rPr>
        <w:tab/>
        <w:t>Согласно новой редакции Конституции Туркменистана каждый человек имеет право на свободу и личную неприкосновенность. Человек может быть подвергнут уголовному наказанию лишь в случае признания его виновным и осуждения судом в порядке, установленном законом. Никто не может быть подвергнут повторному уголовному преследованию и осужден за одно и то же</w:t>
      </w:r>
      <w:r w:rsidR="00F403D6" w:rsidRPr="00633B28">
        <w:rPr>
          <w:lang w:val="ru-RU"/>
        </w:rPr>
        <w:t xml:space="preserve"> </w:t>
      </w:r>
      <w:r w:rsidR="005D5D70" w:rsidRPr="00633B28">
        <w:rPr>
          <w:lang w:val="ru-RU"/>
        </w:rPr>
        <w:t>преступление.</w:t>
      </w:r>
    </w:p>
    <w:p w14:paraId="438A5296" w14:textId="77777777" w:rsidR="005D5D70" w:rsidRPr="00633B28" w:rsidRDefault="009F63D4" w:rsidP="005D5D70">
      <w:pPr>
        <w:pStyle w:val="SingleTxtG"/>
        <w:rPr>
          <w:bCs/>
          <w:lang w:val="ru-RU"/>
        </w:rPr>
      </w:pPr>
      <w:r w:rsidRPr="00633B28">
        <w:rPr>
          <w:lang w:val="ru-RU"/>
        </w:rPr>
        <w:t>8</w:t>
      </w:r>
      <w:r w:rsidR="008242D9" w:rsidRPr="00A90F35">
        <w:rPr>
          <w:lang w:val="ru-RU"/>
        </w:rPr>
        <w:t>4</w:t>
      </w:r>
      <w:r w:rsidR="005D5D70" w:rsidRPr="00633B28">
        <w:rPr>
          <w:lang w:val="ru-RU"/>
        </w:rPr>
        <w:t>.</w:t>
      </w:r>
      <w:r w:rsidR="005D5D70" w:rsidRPr="00633B28">
        <w:rPr>
          <w:lang w:val="ru-RU"/>
        </w:rPr>
        <w:tab/>
        <w:t>Каждый человек имеет право на неприкосновенность личной жизни, личную и семейную тайну и защиту их от произвольного вмешательства, а равно от нарушений правил сохранения тайны корреспонденции, телефонных переговоров и других сообщений. Сбор, хранение, использование и распространение информации о личной жизни человека без его согласия не допускаются. Органы государственной власти и органы местного самоуправления, их должностные лица обязаны обеспечить каждому человеку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2C8F0F7F" w14:textId="77777777" w:rsidR="005D5D70" w:rsidRPr="00633B28" w:rsidRDefault="009F63D4" w:rsidP="005D5D70">
      <w:pPr>
        <w:pStyle w:val="SingleTxtG"/>
        <w:rPr>
          <w:b/>
          <w:lang w:val="ru-RU"/>
        </w:rPr>
      </w:pPr>
      <w:r w:rsidRPr="00633B28">
        <w:rPr>
          <w:lang w:val="ru-RU"/>
        </w:rPr>
        <w:t>8</w:t>
      </w:r>
      <w:r w:rsidR="008242D9" w:rsidRPr="00A90F35">
        <w:rPr>
          <w:lang w:val="ru-RU"/>
        </w:rPr>
        <w:t>5</w:t>
      </w:r>
      <w:r w:rsidR="005D5D70" w:rsidRPr="00633B28">
        <w:rPr>
          <w:lang w:val="ru-RU"/>
        </w:rPr>
        <w:t>.</w:t>
      </w:r>
      <w:r w:rsidR="005D5D70" w:rsidRPr="00633B28">
        <w:rPr>
          <w:lang w:val="ru-RU"/>
        </w:rPr>
        <w:tab/>
        <w:t>Каждый гражданин имеет право свободно передвигаться и выбирать место жительства в пределах Туркменистана. Ограничения въезда на отдельные территории, передвижения по этим территориям могут устанавливаться только на основании закона.</w:t>
      </w:r>
    </w:p>
    <w:p w14:paraId="07524E29" w14:textId="77777777" w:rsidR="005D5D70" w:rsidRPr="00633B28" w:rsidRDefault="009F63D4" w:rsidP="005D5D70">
      <w:pPr>
        <w:pStyle w:val="SingleTxtG"/>
        <w:rPr>
          <w:bCs/>
          <w:lang w:val="ru-RU"/>
        </w:rPr>
      </w:pPr>
      <w:r w:rsidRPr="00633B28">
        <w:rPr>
          <w:lang w:val="ru-RU"/>
        </w:rPr>
        <w:t>8</w:t>
      </w:r>
      <w:r w:rsidR="008242D9" w:rsidRPr="00A90F35">
        <w:rPr>
          <w:lang w:val="ru-RU"/>
        </w:rPr>
        <w:t>6</w:t>
      </w:r>
      <w:r w:rsidR="005D5D70" w:rsidRPr="00633B28">
        <w:rPr>
          <w:lang w:val="ru-RU"/>
        </w:rPr>
        <w:t>.</w:t>
      </w:r>
      <w:r w:rsidR="005D5D70" w:rsidRPr="00633B28">
        <w:rPr>
          <w:lang w:val="ru-RU"/>
        </w:rPr>
        <w:tab/>
        <w:t>Семья, материнство, отцовство и детство находятся под защитой государства. Мужчина и женщина по достижении брачного возраста имеют право по взаимному согласию вступить в брак и создать семью. Супруги в семейных отношениях равноправны. Родители или заменяющие их лица имеют право и обязаны воспитывать детей, заботиться об их здоровье, развитии, обучении, готовить их к труду, прививать им культуру уважения к законам, историческим и национальным традициям. Совершеннолетние дети обязаны заботиться о родителях, оказывать им помощь. Государство создает условия для осуществления прав и свобод молодежи и содействует ее всестороннему развитию.</w:t>
      </w:r>
    </w:p>
    <w:p w14:paraId="7B8D3842" w14:textId="77777777" w:rsidR="005D5D70" w:rsidRPr="00633B28" w:rsidRDefault="009F63D4" w:rsidP="005D5D70">
      <w:pPr>
        <w:pStyle w:val="SingleTxtG"/>
        <w:rPr>
          <w:bCs/>
          <w:lang w:val="ru-RU"/>
        </w:rPr>
      </w:pPr>
      <w:r w:rsidRPr="00633B28">
        <w:rPr>
          <w:lang w:val="ru-RU"/>
        </w:rPr>
        <w:t>8</w:t>
      </w:r>
      <w:r w:rsidR="008242D9" w:rsidRPr="00A90F35">
        <w:rPr>
          <w:lang w:val="ru-RU"/>
        </w:rPr>
        <w:t>7</w:t>
      </w:r>
      <w:r w:rsidR="005D5D70" w:rsidRPr="00633B28">
        <w:rPr>
          <w:lang w:val="ru-RU"/>
        </w:rPr>
        <w:t>.</w:t>
      </w:r>
      <w:r w:rsidR="005D5D70" w:rsidRPr="00633B28">
        <w:rPr>
          <w:lang w:val="ru-RU"/>
        </w:rPr>
        <w:tab/>
        <w:t xml:space="preserve">Каждый человек самостоятельно определяет свое отношение к религии, вправе единолично или совместно с другими исповедовать любую религию или не </w:t>
      </w:r>
      <w:r w:rsidR="005D5D70" w:rsidRPr="00633B28">
        <w:rPr>
          <w:lang w:val="ru-RU"/>
        </w:rPr>
        <w:lastRenderedPageBreak/>
        <w:t>исповедовать никакой, выражать и распространять убеждения, связанные с отношением к религии, участвовать в отправлении религиозных обрядов.</w:t>
      </w:r>
    </w:p>
    <w:p w14:paraId="73B4331C" w14:textId="77777777" w:rsidR="005D5D70" w:rsidRPr="00633B28" w:rsidRDefault="009F63D4" w:rsidP="005D5D70">
      <w:pPr>
        <w:pStyle w:val="SingleTxtG"/>
        <w:rPr>
          <w:bCs/>
          <w:lang w:val="ru-RU"/>
        </w:rPr>
      </w:pPr>
      <w:r w:rsidRPr="00633B28">
        <w:rPr>
          <w:lang w:val="ru-RU"/>
        </w:rPr>
        <w:t>8</w:t>
      </w:r>
      <w:r w:rsidR="008242D9" w:rsidRPr="00A90F35">
        <w:rPr>
          <w:lang w:val="ru-RU"/>
        </w:rPr>
        <w:t>8</w:t>
      </w:r>
      <w:r w:rsidR="005D5D70" w:rsidRPr="00633B28">
        <w:rPr>
          <w:lang w:val="ru-RU"/>
        </w:rPr>
        <w:t>.</w:t>
      </w:r>
      <w:r w:rsidR="005D5D70" w:rsidRPr="00633B28">
        <w:rPr>
          <w:lang w:val="ru-RU"/>
        </w:rPr>
        <w:tab/>
        <w:t>Каждому человеку гарантируется свобода мысли и слова. Никто не имеет права запретить человеку свободно выражать свое мнение, а равно воспрепятствовать его распространению в соответствии с законом. Никто не может быть принужден к выражению своего мнения и убеждения или к отказу от них. Каждый человек имеет право на свободный поиск, получение и распространение информации способом, не запрещенным законом, за исключением содержащей государственную или иную охраняемую законом тайну.</w:t>
      </w:r>
    </w:p>
    <w:p w14:paraId="6319B22E" w14:textId="77777777" w:rsidR="005D5D70" w:rsidRPr="00633B28" w:rsidRDefault="009F63D4" w:rsidP="005D5D70">
      <w:pPr>
        <w:pStyle w:val="SingleTxtG"/>
        <w:rPr>
          <w:lang w:val="ru-RU"/>
        </w:rPr>
      </w:pPr>
      <w:r w:rsidRPr="00633B28">
        <w:rPr>
          <w:lang w:val="ru-RU"/>
        </w:rPr>
        <w:t>8</w:t>
      </w:r>
      <w:r w:rsidR="008242D9" w:rsidRPr="00A90F35">
        <w:rPr>
          <w:lang w:val="ru-RU"/>
        </w:rPr>
        <w:t>9</w:t>
      </w:r>
      <w:r w:rsidR="005D5D70" w:rsidRPr="00633B28">
        <w:rPr>
          <w:lang w:val="ru-RU"/>
        </w:rPr>
        <w:t>.</w:t>
      </w:r>
      <w:r w:rsidR="005D5D70" w:rsidRPr="00633B28">
        <w:rPr>
          <w:lang w:val="ru-RU"/>
        </w:rPr>
        <w:tab/>
        <w:t>Гражданам гарантируется свобода собраний, митингов, демонстраций и других массовых мероприятий в порядке, установленном законом. Граждане вправе создавать политические партии и иные общественные объединения, действующие в пределах Конституции и законов. Информация о политических партиях, общественных объединениях в Туркменистане прилагается к настоящему Докладу (</w:t>
      </w:r>
      <w:r w:rsidR="0078296D" w:rsidRPr="00633B28">
        <w:rPr>
          <w:bCs/>
          <w:lang w:val="ru-RU"/>
        </w:rPr>
        <w:t>приложения 4–5</w:t>
      </w:r>
      <w:r w:rsidR="005D5D70" w:rsidRPr="00633B28">
        <w:rPr>
          <w:lang w:val="ru-RU"/>
        </w:rPr>
        <w:t>). Запрещаются создание и деятельность политических партий и иных общественных объединений, имеющих целью насильственное изменение конституционного строя, допускающих насилие в своей деятельности, выступающих против конституционных прав и свобод граждан, пропагандирующих войну, вражду по признаку цвета кожи, национальную, религиозную вражду, посягающих на здоровье и нравственность народа, а также политических партий по национальному или религиозному признакам.</w:t>
      </w:r>
    </w:p>
    <w:p w14:paraId="6BD57609" w14:textId="77777777" w:rsidR="005D5D70" w:rsidRPr="00633B28" w:rsidRDefault="008242D9" w:rsidP="005D5D70">
      <w:pPr>
        <w:pStyle w:val="SingleTxtG"/>
        <w:rPr>
          <w:bCs/>
          <w:lang w:val="ru-RU"/>
        </w:rPr>
      </w:pPr>
      <w:r w:rsidRPr="00A90F35">
        <w:rPr>
          <w:lang w:val="ru-RU"/>
        </w:rPr>
        <w:t>90</w:t>
      </w:r>
      <w:r w:rsidR="005D5D70" w:rsidRPr="00633B28">
        <w:rPr>
          <w:lang w:val="ru-RU"/>
        </w:rPr>
        <w:t>.</w:t>
      </w:r>
      <w:r w:rsidR="005D5D70" w:rsidRPr="00633B28">
        <w:rPr>
          <w:lang w:val="ru-RU"/>
        </w:rPr>
        <w:tab/>
        <w:t>Граждане Туркменистана имеют право участвовать в управлении делами общества и государства как непосредственно, так и через своих свободно избранных представителей. Граждане Туркменистана имеют право избирать и быть избранными в органы государственной власти и органы местного самоуправления. Граждане Туркменистана в соответствии со своими способностями и профессиональной подготовкой имеют равное право на доступ к государственной службе. Граждане Туркменистана имеют право на участие в осуществлении правосудия.</w:t>
      </w:r>
    </w:p>
    <w:p w14:paraId="771E239D" w14:textId="77777777" w:rsidR="005D5D70" w:rsidRPr="00633B28" w:rsidRDefault="009F63D4" w:rsidP="005D5D70">
      <w:pPr>
        <w:pStyle w:val="SingleTxtG"/>
        <w:rPr>
          <w:bCs/>
          <w:lang w:val="ru-RU"/>
        </w:rPr>
      </w:pPr>
      <w:r w:rsidRPr="00633B28">
        <w:rPr>
          <w:lang w:val="ru-RU"/>
        </w:rPr>
        <w:t>9</w:t>
      </w:r>
      <w:r w:rsidR="008242D9" w:rsidRPr="00A90F35">
        <w:rPr>
          <w:lang w:val="ru-RU"/>
        </w:rPr>
        <w:t>1</w:t>
      </w:r>
      <w:r w:rsidR="005D5D70" w:rsidRPr="00633B28">
        <w:rPr>
          <w:lang w:val="ru-RU"/>
        </w:rPr>
        <w:t>.</w:t>
      </w:r>
      <w:r w:rsidR="005D5D70" w:rsidRPr="00633B28">
        <w:rPr>
          <w:lang w:val="ru-RU"/>
        </w:rPr>
        <w:tab/>
        <w:t>Каждый человек имеет право на свободное использование своих способностей и имущества для предпринимательской и иной экономической деятельности, не запрещенной законом. Право частной собственности охраняется законом. Каждый человек вправе иметь в собственности имущество, владеть, пользоваться и распоряжаться им как единолично, так и совместно с другими лицами. Право наследования гарантируется.</w:t>
      </w:r>
    </w:p>
    <w:p w14:paraId="5A49310C" w14:textId="77777777" w:rsidR="005D5D70" w:rsidRPr="00633B28" w:rsidRDefault="009F63D4" w:rsidP="005D5D70">
      <w:pPr>
        <w:pStyle w:val="SingleTxtG"/>
        <w:rPr>
          <w:bCs/>
          <w:lang w:val="ru-RU"/>
        </w:rPr>
      </w:pPr>
      <w:r w:rsidRPr="00633B28">
        <w:rPr>
          <w:lang w:val="ru-RU"/>
        </w:rPr>
        <w:t>9</w:t>
      </w:r>
      <w:r w:rsidR="008242D9" w:rsidRPr="00A90F35">
        <w:rPr>
          <w:lang w:val="ru-RU"/>
        </w:rPr>
        <w:t>2</w:t>
      </w:r>
      <w:r w:rsidR="005D5D70" w:rsidRPr="00633B28">
        <w:rPr>
          <w:lang w:val="ru-RU"/>
        </w:rPr>
        <w:t>.</w:t>
      </w:r>
      <w:r w:rsidR="005D5D70" w:rsidRPr="00633B28">
        <w:rPr>
          <w:lang w:val="ru-RU"/>
        </w:rPr>
        <w:tab/>
        <w:t>Каждый человек имеет право на труд, выбор профессии, рода занятий и места работы по своему усмотрению, здоровые и безопасные условия труда.</w:t>
      </w:r>
    </w:p>
    <w:p w14:paraId="44EB92AB" w14:textId="77777777" w:rsidR="005D5D70" w:rsidRPr="00633B28" w:rsidRDefault="0053389A" w:rsidP="005D5D70">
      <w:pPr>
        <w:pStyle w:val="SingleTxtG"/>
        <w:rPr>
          <w:lang w:val="ru-RU"/>
        </w:rPr>
      </w:pPr>
      <w:r w:rsidRPr="00633B28">
        <w:rPr>
          <w:lang w:val="ru-RU"/>
        </w:rPr>
        <w:t>9</w:t>
      </w:r>
      <w:r w:rsidR="008242D9" w:rsidRPr="00A90F35">
        <w:rPr>
          <w:lang w:val="ru-RU"/>
        </w:rPr>
        <w:t>3</w:t>
      </w:r>
      <w:r w:rsidRPr="00633B28">
        <w:rPr>
          <w:lang w:val="ru-RU"/>
        </w:rPr>
        <w:t>.</w:t>
      </w:r>
      <w:r w:rsidRPr="00633B28">
        <w:rPr>
          <w:lang w:val="ru-RU"/>
        </w:rPr>
        <w:tab/>
      </w:r>
      <w:r w:rsidR="005D5D70" w:rsidRPr="00633B28">
        <w:rPr>
          <w:lang w:val="ru-RU"/>
        </w:rPr>
        <w:t>В целях создания широких возможностей и условий для реализации конституционных прав граждан на труд, повышения уровня обеспеченности достойной работой населения и развития производительных сил страны постановлением Президента Туркменистана в мае 2015</w:t>
      </w:r>
      <w:r w:rsidRPr="00633B28">
        <w:rPr>
          <w:lang w:val="ru-RU"/>
        </w:rPr>
        <w:t xml:space="preserve"> </w:t>
      </w:r>
      <w:r w:rsidR="005D5D70" w:rsidRPr="00633B28">
        <w:rPr>
          <w:lang w:val="ru-RU"/>
        </w:rPr>
        <w:t>г</w:t>
      </w:r>
      <w:r w:rsidRPr="00633B28">
        <w:rPr>
          <w:lang w:val="ru-RU"/>
        </w:rPr>
        <w:t>ода</w:t>
      </w:r>
      <w:r w:rsidR="005D5D70" w:rsidRPr="00633B28">
        <w:rPr>
          <w:lang w:val="ru-RU"/>
        </w:rPr>
        <w:t xml:space="preserve"> утверждена Программа совершенствования сферы трудовой занятости и создания новых рабочих мест в Туркменистане на 2015</w:t>
      </w:r>
      <w:r w:rsidR="00D938A6" w:rsidRPr="00633B28">
        <w:rPr>
          <w:lang w:val="ru-RU"/>
        </w:rPr>
        <w:t>–</w:t>
      </w:r>
      <w:r w:rsidR="005D5D70" w:rsidRPr="00633B28">
        <w:rPr>
          <w:lang w:val="ru-RU"/>
        </w:rPr>
        <w:t>2020 годы и Плана мероприятий по реализации данной программы (</w:t>
      </w:r>
      <w:r w:rsidR="00D938A6" w:rsidRPr="00633B28">
        <w:rPr>
          <w:bCs/>
          <w:lang w:val="ru-RU"/>
        </w:rPr>
        <w:t>приложение 6</w:t>
      </w:r>
      <w:r w:rsidR="005D5D70" w:rsidRPr="00633B28">
        <w:rPr>
          <w:lang w:val="ru-RU"/>
        </w:rPr>
        <w:t xml:space="preserve">). </w:t>
      </w:r>
    </w:p>
    <w:p w14:paraId="1C6686E3" w14:textId="77777777" w:rsidR="005D5D70" w:rsidRPr="00633B28" w:rsidRDefault="009F63D4" w:rsidP="005D5D70">
      <w:pPr>
        <w:pStyle w:val="SingleTxtG"/>
        <w:rPr>
          <w:b/>
          <w:lang w:val="ru-RU"/>
        </w:rPr>
      </w:pPr>
      <w:r w:rsidRPr="00633B28">
        <w:rPr>
          <w:lang w:val="ru-RU"/>
        </w:rPr>
        <w:t>9</w:t>
      </w:r>
      <w:r w:rsidR="008242D9" w:rsidRPr="00A90F35">
        <w:rPr>
          <w:lang w:val="ru-RU"/>
        </w:rPr>
        <w:t>4</w:t>
      </w:r>
      <w:r w:rsidRPr="00633B28">
        <w:rPr>
          <w:lang w:val="ru-RU"/>
        </w:rPr>
        <w:t>.</w:t>
      </w:r>
      <w:r w:rsidRPr="00633B28">
        <w:rPr>
          <w:lang w:val="ru-RU"/>
        </w:rPr>
        <w:tab/>
      </w:r>
      <w:r w:rsidR="005D5D70" w:rsidRPr="00633B28">
        <w:rPr>
          <w:lang w:val="ru-RU"/>
        </w:rPr>
        <w:t xml:space="preserve">В </w:t>
      </w:r>
      <w:r w:rsidR="005D5D70" w:rsidRPr="00633B28">
        <w:rPr>
          <w:bCs/>
          <w:lang w:val="ru-RU"/>
        </w:rPr>
        <w:t xml:space="preserve">2019 году в </w:t>
      </w:r>
      <w:r w:rsidR="005D5D70" w:rsidRPr="00633B28">
        <w:rPr>
          <w:lang w:val="ru-RU"/>
        </w:rPr>
        <w:t>органах</w:t>
      </w:r>
      <w:r w:rsidR="005D5D70" w:rsidRPr="00633B28">
        <w:rPr>
          <w:bCs/>
          <w:lang w:val="ru-RU"/>
        </w:rPr>
        <w:t xml:space="preserve"> по трудоустройству населения было з</w:t>
      </w:r>
      <w:r w:rsidR="005D5D70" w:rsidRPr="00633B28">
        <w:rPr>
          <w:lang w:val="ru-RU"/>
        </w:rPr>
        <w:t>арегистрировано 74,9 тыс.</w:t>
      </w:r>
      <w:r w:rsidR="00D938A6" w:rsidRPr="00633B28">
        <w:rPr>
          <w:lang w:val="ru-RU"/>
        </w:rPr>
        <w:t xml:space="preserve"> </w:t>
      </w:r>
      <w:r w:rsidR="005D5D70" w:rsidRPr="00633B28">
        <w:rPr>
          <w:lang w:val="ru-RU"/>
        </w:rPr>
        <w:t>чел</w:t>
      </w:r>
      <w:r w:rsidR="00D938A6" w:rsidRPr="00633B28">
        <w:rPr>
          <w:lang w:val="ru-RU"/>
        </w:rPr>
        <w:t>овек,</w:t>
      </w:r>
      <w:r w:rsidR="005D5D70" w:rsidRPr="00633B28">
        <w:rPr>
          <w:lang w:val="ru-RU"/>
        </w:rPr>
        <w:t xml:space="preserve"> в </w:t>
      </w:r>
      <w:r w:rsidR="005D5D70" w:rsidRPr="00633B28">
        <w:rPr>
          <w:bCs/>
          <w:lang w:val="ru-RU"/>
        </w:rPr>
        <w:t>2015 году этот показатель составлял 80,3</w:t>
      </w:r>
      <w:r w:rsidR="005D5D70" w:rsidRPr="00633B28">
        <w:rPr>
          <w:lang w:val="ru-RU"/>
        </w:rPr>
        <w:t xml:space="preserve"> тыс.</w:t>
      </w:r>
      <w:r w:rsidR="00D938A6" w:rsidRPr="00633B28">
        <w:rPr>
          <w:lang w:val="ru-RU"/>
        </w:rPr>
        <w:t xml:space="preserve"> </w:t>
      </w:r>
      <w:r w:rsidR="005D5D70" w:rsidRPr="00633B28">
        <w:rPr>
          <w:lang w:val="ru-RU"/>
        </w:rPr>
        <w:t>чел</w:t>
      </w:r>
      <w:r w:rsidR="00D938A6" w:rsidRPr="00633B28">
        <w:rPr>
          <w:lang w:val="ru-RU"/>
        </w:rPr>
        <w:t>овек</w:t>
      </w:r>
      <w:r w:rsidR="005D5D70" w:rsidRPr="00633B28">
        <w:rPr>
          <w:lang w:val="ru-RU"/>
        </w:rPr>
        <w:t>. Удельный вес трудоустроенных граждан от числа зарегистрированных в отделах занятости в 2015 и 2019 годах составлял 92,1 %. Из</w:t>
      </w:r>
      <w:r w:rsidR="005D5D70" w:rsidRPr="00633B28">
        <w:rPr>
          <w:bCs/>
          <w:lang w:val="ru-RU"/>
        </w:rPr>
        <w:t xml:space="preserve"> числа зарегистрированных в </w:t>
      </w:r>
      <w:r w:rsidR="005D5D70" w:rsidRPr="00633B28">
        <w:rPr>
          <w:lang w:val="ru-RU"/>
        </w:rPr>
        <w:t>органах</w:t>
      </w:r>
      <w:r w:rsidR="005D5D70" w:rsidRPr="00633B28">
        <w:rPr>
          <w:bCs/>
          <w:lang w:val="ru-RU"/>
        </w:rPr>
        <w:t xml:space="preserve"> по трудоустройству населения в 2019 году </w:t>
      </w:r>
      <w:r w:rsidR="005D5D70" w:rsidRPr="00633B28">
        <w:rPr>
          <w:lang w:val="ru-RU"/>
        </w:rPr>
        <w:t xml:space="preserve">женщины составляли 30,7 %, в 2015 году этот показатель составлял 29 %. Удельный вес трудоустроенных женщин в общей численности трудоустроенных в 2019 году составлял 29,6 %, в 2015 году </w:t>
      </w:r>
      <w:r w:rsidR="00D938A6" w:rsidRPr="00633B28">
        <w:rPr>
          <w:lang w:val="ru-RU"/>
        </w:rPr>
        <w:t>—</w:t>
      </w:r>
      <w:r w:rsidR="005D5D70" w:rsidRPr="00633B28">
        <w:rPr>
          <w:lang w:val="ru-RU"/>
        </w:rPr>
        <w:t xml:space="preserve"> 28,1 %.</w:t>
      </w:r>
    </w:p>
    <w:p w14:paraId="245160FF" w14:textId="77777777" w:rsidR="005D5D70" w:rsidRPr="00633B28" w:rsidRDefault="009F63D4" w:rsidP="005D5D70">
      <w:pPr>
        <w:pStyle w:val="SingleTxtG"/>
        <w:rPr>
          <w:b/>
          <w:lang w:val="ru-RU"/>
        </w:rPr>
      </w:pPr>
      <w:r w:rsidRPr="00633B28">
        <w:rPr>
          <w:lang w:val="ru-RU"/>
        </w:rPr>
        <w:t>9</w:t>
      </w:r>
      <w:r w:rsidR="008242D9" w:rsidRPr="00A90F35">
        <w:rPr>
          <w:lang w:val="ru-RU"/>
        </w:rPr>
        <w:t>5</w:t>
      </w:r>
      <w:r w:rsidR="005D5D70" w:rsidRPr="00633B28">
        <w:rPr>
          <w:lang w:val="ru-RU"/>
        </w:rPr>
        <w:t>.</w:t>
      </w:r>
      <w:r w:rsidR="005D5D70" w:rsidRPr="00633B28">
        <w:rPr>
          <w:lang w:val="ru-RU"/>
        </w:rPr>
        <w:tab/>
        <w:t>В соответствие с новой редакцией Конституции Туркменистана принудительный труд и худшие формы детского труда запрещаются. Лица, работающие по найму, имеют право на вознаграждение, соответствующее количеству и качеству труда. Размер этого вознаграждения не может быть менее размера минимальной заработной платы, установленного государством.</w:t>
      </w:r>
    </w:p>
    <w:p w14:paraId="6102E8C2" w14:textId="77777777" w:rsidR="005D5D70" w:rsidRPr="00633B28" w:rsidRDefault="009F63D4" w:rsidP="005D5D70">
      <w:pPr>
        <w:pStyle w:val="SingleTxtG"/>
        <w:rPr>
          <w:b/>
          <w:lang w:val="ru-RU"/>
        </w:rPr>
      </w:pPr>
      <w:r w:rsidRPr="00633B28">
        <w:rPr>
          <w:lang w:val="ru-RU"/>
        </w:rPr>
        <w:lastRenderedPageBreak/>
        <w:t>9</w:t>
      </w:r>
      <w:r w:rsidR="008242D9" w:rsidRPr="00A90F35">
        <w:rPr>
          <w:lang w:val="ru-RU"/>
        </w:rPr>
        <w:t>6</w:t>
      </w:r>
      <w:r w:rsidR="005D5D70" w:rsidRPr="00633B28">
        <w:rPr>
          <w:lang w:val="ru-RU"/>
        </w:rPr>
        <w:t>.</w:t>
      </w:r>
      <w:r w:rsidR="005D5D70" w:rsidRPr="00633B28">
        <w:rPr>
          <w:lang w:val="ru-RU"/>
        </w:rPr>
        <w:tab/>
        <w:t>Каждый человек имеет право на отдых, которое выражается в установлении рабочей недели ограниченной продолжительности, предоставлении ежегодных оплачиваемых отпусков, дней еженедельного отдыха. Государство создает для человека благоприятные условия отдыха и использования свободного времени.</w:t>
      </w:r>
    </w:p>
    <w:p w14:paraId="47A83750" w14:textId="77777777" w:rsidR="005D5D70" w:rsidRPr="00633B28" w:rsidRDefault="009F63D4" w:rsidP="005D5D70">
      <w:pPr>
        <w:pStyle w:val="SingleTxtG"/>
        <w:rPr>
          <w:bCs/>
          <w:lang w:val="ru-RU"/>
        </w:rPr>
      </w:pPr>
      <w:r w:rsidRPr="00633B28">
        <w:rPr>
          <w:lang w:val="ru-RU"/>
        </w:rPr>
        <w:t>9</w:t>
      </w:r>
      <w:r w:rsidR="008242D9" w:rsidRPr="00A90F35">
        <w:rPr>
          <w:lang w:val="ru-RU"/>
        </w:rPr>
        <w:t>7</w:t>
      </w:r>
      <w:r w:rsidR="005D5D70" w:rsidRPr="00633B28">
        <w:rPr>
          <w:lang w:val="ru-RU"/>
        </w:rPr>
        <w:t>.</w:t>
      </w:r>
      <w:r w:rsidR="005D5D70" w:rsidRPr="00633B28">
        <w:rPr>
          <w:lang w:val="ru-RU"/>
        </w:rPr>
        <w:tab/>
        <w:t>Каждый гражданин имеет право на жилье и поддержку государства в получении или приобретении благоустроенного жилого помещения и в строительстве индивидуального жилого дома. Жилище неприкосновенно. Никто не имеет права войти в жилище или иным образом нарушить неприкосновенность жилища против воли проживающих в нем лиц либо без законных оснований. Человек имеет право на защиту своего жилища от посягательств. Никто не может быть лишен жилища иначе как по основаниям, установленным законом.</w:t>
      </w:r>
    </w:p>
    <w:p w14:paraId="1B5ED3ED" w14:textId="77777777" w:rsidR="005D5D70" w:rsidRPr="00633B28" w:rsidRDefault="009F63D4" w:rsidP="005D5D70">
      <w:pPr>
        <w:pStyle w:val="SingleTxtG"/>
        <w:rPr>
          <w:bCs/>
          <w:lang w:val="ru-RU"/>
        </w:rPr>
      </w:pPr>
      <w:r w:rsidRPr="00633B28">
        <w:rPr>
          <w:lang w:val="ru-RU"/>
        </w:rPr>
        <w:t>9</w:t>
      </w:r>
      <w:r w:rsidR="008242D9" w:rsidRPr="00A90F35">
        <w:rPr>
          <w:lang w:val="ru-RU"/>
        </w:rPr>
        <w:t>8</w:t>
      </w:r>
      <w:r w:rsidR="005D5D70" w:rsidRPr="00633B28">
        <w:rPr>
          <w:lang w:val="ru-RU"/>
        </w:rPr>
        <w:t>.</w:t>
      </w:r>
      <w:r w:rsidR="005D5D70" w:rsidRPr="00633B28">
        <w:rPr>
          <w:lang w:val="ru-RU"/>
        </w:rPr>
        <w:tab/>
        <w:t>Каждый человек имеет право на охрану здоровья, включая бесплатное пользование услугами государственных учреждений здравоохранения (</w:t>
      </w:r>
      <w:r w:rsidR="00D938A6" w:rsidRPr="00633B28">
        <w:rPr>
          <w:bCs/>
          <w:lang w:val="ru-RU"/>
        </w:rPr>
        <w:t>приложение 7</w:t>
      </w:r>
      <w:r w:rsidR="005D5D70" w:rsidRPr="00633B28">
        <w:rPr>
          <w:lang w:val="ru-RU"/>
        </w:rPr>
        <w:t xml:space="preserve">). Платное медицинское и нетрадиционное медицинское обслуживание допускается на основаниях и в порядке, которые установлены законом. </w:t>
      </w:r>
    </w:p>
    <w:p w14:paraId="1FF4F91A" w14:textId="77777777" w:rsidR="005D5D70" w:rsidRPr="00633B28" w:rsidRDefault="009F63D4" w:rsidP="005D5D70">
      <w:pPr>
        <w:pStyle w:val="SingleTxtG"/>
        <w:rPr>
          <w:bCs/>
          <w:lang w:val="ru-RU"/>
        </w:rPr>
      </w:pPr>
      <w:r w:rsidRPr="00633B28">
        <w:rPr>
          <w:lang w:val="ru-RU"/>
        </w:rPr>
        <w:t>9</w:t>
      </w:r>
      <w:r w:rsidR="008242D9" w:rsidRPr="00A90F35">
        <w:rPr>
          <w:lang w:val="ru-RU"/>
        </w:rPr>
        <w:t>9</w:t>
      </w:r>
      <w:r w:rsidR="005D5D70" w:rsidRPr="00633B28">
        <w:rPr>
          <w:lang w:val="ru-RU"/>
        </w:rPr>
        <w:t>.</w:t>
      </w:r>
      <w:r w:rsidR="005D5D70" w:rsidRPr="00633B28">
        <w:rPr>
          <w:lang w:val="ru-RU"/>
        </w:rPr>
        <w:tab/>
        <w:t>Каждый человек имеет право на благоприятную для жизни и здоровья окружающую среду, достоверную информацию о ее состоянии и возмещение вреда, причиненного здоровью и имуществу в результате нарушения экологического законодательства или стихийных бедствий.</w:t>
      </w:r>
    </w:p>
    <w:p w14:paraId="1405114C" w14:textId="77777777" w:rsidR="005D5D70" w:rsidRPr="00633B28" w:rsidRDefault="008242D9" w:rsidP="005D5D70">
      <w:pPr>
        <w:pStyle w:val="SingleTxtG"/>
        <w:rPr>
          <w:lang w:val="ru-RU"/>
        </w:rPr>
      </w:pPr>
      <w:r w:rsidRPr="00A90F35">
        <w:rPr>
          <w:lang w:val="ru-RU"/>
        </w:rPr>
        <w:t>100</w:t>
      </w:r>
      <w:r w:rsidR="005D5D70" w:rsidRPr="00633B28">
        <w:rPr>
          <w:lang w:val="ru-RU"/>
        </w:rPr>
        <w:t>.</w:t>
      </w:r>
      <w:r w:rsidR="005D5D70" w:rsidRPr="00633B28">
        <w:rPr>
          <w:lang w:val="ru-RU"/>
        </w:rPr>
        <w:tab/>
        <w:t xml:space="preserve">Нормативные документы, регулирующие организацию медико-социальных экспертных комиссий (МСЭК) и порядок проведения экспертизы, что облегчило процедуру освидетельствования лиц с инвалидностью пересмотрены в 2012 году. </w:t>
      </w:r>
      <w:r w:rsidR="005D5D70" w:rsidRPr="00633B28">
        <w:rPr>
          <w:vanish/>
          <w:lang w:val="ru-RU"/>
        </w:rPr>
        <w:t>Р</w:t>
      </w:r>
      <w:r w:rsidR="005D5D70" w:rsidRPr="00633B28">
        <w:rPr>
          <w:lang w:val="ru-RU"/>
        </w:rPr>
        <w:t>азрабатывается новое Положение о медико-социально-экспертной комиссии (МСЭК).</w:t>
      </w:r>
    </w:p>
    <w:p w14:paraId="21754297" w14:textId="77777777" w:rsidR="005D5D70" w:rsidRPr="00633B28" w:rsidRDefault="0053389A" w:rsidP="005D5D70">
      <w:pPr>
        <w:pStyle w:val="SingleTxtG"/>
        <w:rPr>
          <w:lang w:val="ru-RU"/>
        </w:rPr>
      </w:pPr>
      <w:r w:rsidRPr="00633B28">
        <w:rPr>
          <w:lang w:val="ru-RU"/>
        </w:rPr>
        <w:t>10</w:t>
      </w:r>
      <w:r w:rsidR="008242D9" w:rsidRPr="00A90F35">
        <w:rPr>
          <w:lang w:val="ru-RU"/>
        </w:rPr>
        <w:t>1</w:t>
      </w:r>
      <w:r w:rsidR="009F63D4" w:rsidRPr="00633B28">
        <w:rPr>
          <w:lang w:val="ru-RU"/>
        </w:rPr>
        <w:t>.</w:t>
      </w:r>
      <w:r w:rsidR="009F63D4" w:rsidRPr="00633B28">
        <w:rPr>
          <w:lang w:val="ru-RU"/>
        </w:rPr>
        <w:tab/>
      </w:r>
      <w:r w:rsidR="005D5D70" w:rsidRPr="00633B28">
        <w:rPr>
          <w:lang w:val="ru-RU"/>
        </w:rPr>
        <w:t>Расширен перечень предоставляемых льгот для лиц с инвалидностью, в него включено эндопротезирование суставов. С Министерствами труда и социальной защиты населения, финансов и экономики разрабатывается порядок по оказанию бесплатной кардиохирургической помощи детям-инвалидам с пороками сердца. В</w:t>
      </w:r>
      <w:r w:rsidR="00A079D6" w:rsidRPr="00633B28">
        <w:rPr>
          <w:lang w:val="ru-RU"/>
        </w:rPr>
        <w:t> </w:t>
      </w:r>
      <w:r w:rsidR="005D5D70" w:rsidRPr="00633B28">
        <w:rPr>
          <w:lang w:val="ru-RU"/>
        </w:rPr>
        <w:t>соответствии с Законом Туркменистана «О внесении изменений и дополнений в Кодекс Туркменистана о социальной защите», (18.06.2016</w:t>
      </w:r>
      <w:r w:rsidR="00551DAC" w:rsidRPr="00633B28">
        <w:rPr>
          <w:lang w:val="ru-RU"/>
        </w:rPr>
        <w:t xml:space="preserve"> </w:t>
      </w:r>
      <w:r w:rsidR="005D5D70" w:rsidRPr="00633B28">
        <w:rPr>
          <w:lang w:val="ru-RU"/>
        </w:rPr>
        <w:t>г.) повышен возраст дет</w:t>
      </w:r>
      <w:r w:rsidR="00A079D6" w:rsidRPr="00633B28">
        <w:rPr>
          <w:lang w:val="ru-RU"/>
        </w:rPr>
        <w:t>ей</w:t>
      </w:r>
      <w:r w:rsidR="005D5D70" w:rsidRPr="00633B28">
        <w:rPr>
          <w:lang w:val="ru-RU"/>
        </w:rPr>
        <w:t>-инвалид</w:t>
      </w:r>
      <w:r w:rsidR="00A079D6" w:rsidRPr="00633B28">
        <w:rPr>
          <w:lang w:val="ru-RU"/>
        </w:rPr>
        <w:t>ов</w:t>
      </w:r>
      <w:r w:rsidR="005D5D70" w:rsidRPr="00633B28">
        <w:rPr>
          <w:lang w:val="ru-RU"/>
        </w:rPr>
        <w:t xml:space="preserve"> до 18 лет.</w:t>
      </w:r>
    </w:p>
    <w:p w14:paraId="2A885441" w14:textId="77777777" w:rsidR="005D5D70" w:rsidRPr="00633B28" w:rsidRDefault="009F63D4" w:rsidP="005D5D70">
      <w:pPr>
        <w:pStyle w:val="SingleTxtG"/>
        <w:rPr>
          <w:lang w:val="ru-RU"/>
        </w:rPr>
      </w:pPr>
      <w:r w:rsidRPr="00633B28">
        <w:rPr>
          <w:lang w:val="ru-RU"/>
        </w:rPr>
        <w:t>10</w:t>
      </w:r>
      <w:r w:rsidR="008242D9" w:rsidRPr="00A90F35">
        <w:rPr>
          <w:lang w:val="ru-RU"/>
        </w:rPr>
        <w:t>2</w:t>
      </w:r>
      <w:r w:rsidR="005D5D70" w:rsidRPr="00633B28">
        <w:rPr>
          <w:lang w:val="ru-RU"/>
        </w:rPr>
        <w:t>.</w:t>
      </w:r>
      <w:r w:rsidR="005D5D70" w:rsidRPr="00633B28">
        <w:rPr>
          <w:lang w:val="ru-RU"/>
        </w:rPr>
        <w:tab/>
        <w:t xml:space="preserve">Продолжается разработка проекта биосоциальной модели при содействии экспертов ВОЗ и при участии представителей министерства Труда и социальной защиты, профсоюза, министерства Адалат. </w:t>
      </w:r>
    </w:p>
    <w:p w14:paraId="4B14FA55" w14:textId="77777777" w:rsidR="005D5D70" w:rsidRPr="00633B28" w:rsidRDefault="009F63D4" w:rsidP="005D5D70">
      <w:pPr>
        <w:pStyle w:val="SingleTxtG"/>
        <w:rPr>
          <w:lang w:val="ru-RU"/>
        </w:rPr>
      </w:pPr>
      <w:r w:rsidRPr="00633B28">
        <w:rPr>
          <w:lang w:val="ru-RU"/>
        </w:rPr>
        <w:t>10</w:t>
      </w:r>
      <w:r w:rsidR="008242D9" w:rsidRPr="00A90F35">
        <w:rPr>
          <w:lang w:val="ru-RU"/>
        </w:rPr>
        <w:t>3</w:t>
      </w:r>
      <w:r w:rsidRPr="00633B28">
        <w:rPr>
          <w:lang w:val="ru-RU"/>
        </w:rPr>
        <w:t>.</w:t>
      </w:r>
      <w:r w:rsidRPr="00633B28">
        <w:rPr>
          <w:lang w:val="ru-RU"/>
        </w:rPr>
        <w:tab/>
      </w:r>
      <w:r w:rsidR="005D5D70" w:rsidRPr="00633B28">
        <w:rPr>
          <w:lang w:val="ru-RU"/>
        </w:rPr>
        <w:t xml:space="preserve">Разработан порядок определения размера компенсации лицам с инвалидностью получившие увечья на производстве или профессиональные заболевания. </w:t>
      </w:r>
    </w:p>
    <w:p w14:paraId="7ED47BF9" w14:textId="77777777" w:rsidR="005D5D70" w:rsidRPr="00633B28" w:rsidRDefault="009F63D4" w:rsidP="005D5D70">
      <w:pPr>
        <w:pStyle w:val="SingleTxtG"/>
        <w:rPr>
          <w:lang w:val="ru-RU"/>
        </w:rPr>
      </w:pPr>
      <w:r w:rsidRPr="00633B28">
        <w:rPr>
          <w:lang w:val="ru-RU"/>
        </w:rPr>
        <w:t>10</w:t>
      </w:r>
      <w:r w:rsidR="008242D9" w:rsidRPr="00A90F35">
        <w:rPr>
          <w:lang w:val="ru-RU"/>
        </w:rPr>
        <w:t>4</w:t>
      </w:r>
      <w:r w:rsidRPr="00633B28">
        <w:rPr>
          <w:lang w:val="ru-RU"/>
        </w:rPr>
        <w:t>.</w:t>
      </w:r>
      <w:r w:rsidRPr="00633B28">
        <w:rPr>
          <w:lang w:val="ru-RU"/>
        </w:rPr>
        <w:tab/>
      </w:r>
      <w:r w:rsidR="005D5D70" w:rsidRPr="00633B28">
        <w:rPr>
          <w:lang w:val="ru-RU"/>
        </w:rPr>
        <w:t xml:space="preserve">Совместно с государственным комитетом Туркменистана по Статистике (ТуркменСтат) и министерством Труда и социальной защиты создается регистр лиц с инвалидностью. </w:t>
      </w:r>
    </w:p>
    <w:p w14:paraId="38A4EB48" w14:textId="77777777" w:rsidR="005D5D70" w:rsidRPr="00633B28" w:rsidRDefault="009F63D4" w:rsidP="005D5D70">
      <w:pPr>
        <w:pStyle w:val="SingleTxtG"/>
        <w:rPr>
          <w:lang w:val="ru-RU"/>
        </w:rPr>
      </w:pPr>
      <w:r w:rsidRPr="00633B28">
        <w:rPr>
          <w:lang w:val="ru-RU"/>
        </w:rPr>
        <w:t>10</w:t>
      </w:r>
      <w:r w:rsidR="008242D9" w:rsidRPr="00A90F35">
        <w:rPr>
          <w:lang w:val="ru-RU"/>
        </w:rPr>
        <w:t>5</w:t>
      </w:r>
      <w:r w:rsidRPr="00633B28">
        <w:rPr>
          <w:lang w:val="ru-RU"/>
        </w:rPr>
        <w:t>.</w:t>
      </w:r>
      <w:r w:rsidRPr="00633B28">
        <w:rPr>
          <w:lang w:val="ru-RU"/>
        </w:rPr>
        <w:tab/>
      </w:r>
      <w:r w:rsidR="005D5D70" w:rsidRPr="00633B28">
        <w:rPr>
          <w:lang w:val="ru-RU"/>
        </w:rPr>
        <w:t>Информационный центр министерства здравоохранения и медицинской промышленности Туркменистана проводит мероприятия по продвижению здорового образа жизни и повышению осведомленности населения в этих вопросах. Центр координирует мультидисциплинарную межведомственную работу, по санитарному просвещению проводимую в стране, согласно утвержденному плану. Регулярное информирование населения ведется через СМИ. В газетах, журналах, теле- и радиопередачах имеются рубрики, посвященные здоровому образу жизни, здоровому питанию, гигиене, физической культуре и спорту.</w:t>
      </w:r>
    </w:p>
    <w:p w14:paraId="29E2EB52" w14:textId="77777777" w:rsidR="005D5D70" w:rsidRPr="00633B28" w:rsidRDefault="009F63D4" w:rsidP="005D5D70">
      <w:pPr>
        <w:pStyle w:val="SingleTxtG"/>
        <w:rPr>
          <w:lang w:val="ru-RU"/>
        </w:rPr>
      </w:pPr>
      <w:r w:rsidRPr="00633B28">
        <w:rPr>
          <w:lang w:val="ru-RU"/>
        </w:rPr>
        <w:t>10</w:t>
      </w:r>
      <w:r w:rsidR="008242D9" w:rsidRPr="00A90F35">
        <w:rPr>
          <w:lang w:val="ru-RU"/>
        </w:rPr>
        <w:t>6</w:t>
      </w:r>
      <w:r w:rsidR="005D5D70" w:rsidRPr="00633B28">
        <w:rPr>
          <w:lang w:val="ru-RU"/>
        </w:rPr>
        <w:t>.</w:t>
      </w:r>
      <w:r w:rsidR="005D5D70" w:rsidRPr="00633B28">
        <w:rPr>
          <w:lang w:val="ru-RU"/>
        </w:rPr>
        <w:tab/>
        <w:t>Национальное общество Красного Полумесяца Туркменистана выполняя свою Уставную деятельность в области охраны здоровья, проводит информационные компании среди населения по профилактике заболеваний, в том числе и профилактике ВИЧ. За 2016</w:t>
      </w:r>
      <w:r w:rsidR="004C2C07" w:rsidRPr="00633B28">
        <w:rPr>
          <w:lang w:val="ru-RU"/>
        </w:rPr>
        <w:t>–</w:t>
      </w:r>
      <w:r w:rsidR="005D5D70" w:rsidRPr="00633B28">
        <w:rPr>
          <w:lang w:val="ru-RU"/>
        </w:rPr>
        <w:t>2020 г</w:t>
      </w:r>
      <w:r w:rsidR="00551DAC" w:rsidRPr="00633B28">
        <w:rPr>
          <w:lang w:val="ru-RU"/>
        </w:rPr>
        <w:t>оды</w:t>
      </w:r>
      <w:r w:rsidR="005D5D70" w:rsidRPr="00633B28">
        <w:rPr>
          <w:lang w:val="ru-RU"/>
        </w:rPr>
        <w:t xml:space="preserve"> 273 824 человек</w:t>
      </w:r>
      <w:r w:rsidR="00687EEA" w:rsidRPr="00633B28">
        <w:rPr>
          <w:lang w:val="ru-RU"/>
        </w:rPr>
        <w:t>а</w:t>
      </w:r>
      <w:r w:rsidR="005D5D70" w:rsidRPr="00633B28">
        <w:rPr>
          <w:lang w:val="ru-RU"/>
        </w:rPr>
        <w:t xml:space="preserve"> были информированы по вопросам: пути передачи, профилактика и диагностика ВИЧ. Также во время информационных компаний слушатели были информированы о действующих анонимных центрах для диагностики ВИЧ.</w:t>
      </w:r>
    </w:p>
    <w:p w14:paraId="016A6B2E" w14:textId="77777777" w:rsidR="005D5D70" w:rsidRPr="00633B28" w:rsidRDefault="009F63D4" w:rsidP="005D5D70">
      <w:pPr>
        <w:pStyle w:val="SingleTxtG"/>
        <w:rPr>
          <w:lang w:val="ru-RU"/>
        </w:rPr>
      </w:pPr>
      <w:r w:rsidRPr="00633B28">
        <w:rPr>
          <w:lang w:val="ru-RU"/>
        </w:rPr>
        <w:lastRenderedPageBreak/>
        <w:t>10</w:t>
      </w:r>
      <w:r w:rsidR="008242D9" w:rsidRPr="00A90F35">
        <w:rPr>
          <w:lang w:val="ru-RU"/>
        </w:rPr>
        <w:t>7</w:t>
      </w:r>
      <w:r w:rsidRPr="00633B28">
        <w:rPr>
          <w:lang w:val="ru-RU"/>
        </w:rPr>
        <w:t>.</w:t>
      </w:r>
      <w:r w:rsidRPr="00633B28">
        <w:rPr>
          <w:lang w:val="ru-RU"/>
        </w:rPr>
        <w:tab/>
      </w:r>
      <w:r w:rsidR="005D5D70" w:rsidRPr="00633B28">
        <w:rPr>
          <w:lang w:val="ru-RU"/>
        </w:rPr>
        <w:t>Национальное общество Красного Полумесяца Туркменистана проводит деятельность по обучению населения правилам поведения при чрезвычайных ситуациях в число которых также входят лица с инвалидностью и лица пожилого возраста. За 2016</w:t>
      </w:r>
      <w:r w:rsidR="00C665F4" w:rsidRPr="00633B28">
        <w:rPr>
          <w:lang w:val="ru-RU"/>
        </w:rPr>
        <w:t>–</w:t>
      </w:r>
      <w:r w:rsidR="005D5D70" w:rsidRPr="00633B28">
        <w:rPr>
          <w:lang w:val="ru-RU"/>
        </w:rPr>
        <w:t>2020 г</w:t>
      </w:r>
      <w:r w:rsidR="00BD281C" w:rsidRPr="00633B28">
        <w:rPr>
          <w:lang w:val="ru-RU"/>
        </w:rPr>
        <w:t>оды</w:t>
      </w:r>
      <w:r w:rsidR="005D5D70" w:rsidRPr="00633B28">
        <w:rPr>
          <w:lang w:val="ru-RU"/>
        </w:rPr>
        <w:t xml:space="preserve"> обучением охвачено 86 537 человек общего населения. Национальное общество Красного Полумесяца Туркменистана также проводит деятельность по обучению населения первой доврачебной помощи в том числе и среди сотрудников Управления дорожного надзора полиции </w:t>
      </w:r>
      <w:r w:rsidR="008242D9">
        <w:rPr>
          <w:lang w:val="ru-RU"/>
        </w:rPr>
        <w:t>М</w:t>
      </w:r>
      <w:r w:rsidR="005D5D70" w:rsidRPr="00633B28">
        <w:rPr>
          <w:lang w:val="ru-RU"/>
        </w:rPr>
        <w:t xml:space="preserve">инистерства </w:t>
      </w:r>
      <w:r w:rsidR="008242D9">
        <w:rPr>
          <w:lang w:val="ru-RU"/>
        </w:rPr>
        <w:t>в</w:t>
      </w:r>
      <w:r w:rsidR="005D5D70" w:rsidRPr="00633B28">
        <w:rPr>
          <w:lang w:val="ru-RU"/>
        </w:rPr>
        <w:t>нутренних дел Туркменистана. За отчетный период всего обучением охвачено 9133 человек</w:t>
      </w:r>
      <w:r w:rsidR="00BD281C" w:rsidRPr="00633B28">
        <w:rPr>
          <w:lang w:val="ru-RU"/>
        </w:rPr>
        <w:t>а</w:t>
      </w:r>
      <w:r w:rsidR="005D5D70" w:rsidRPr="00633B28">
        <w:rPr>
          <w:lang w:val="ru-RU"/>
        </w:rPr>
        <w:t>.</w:t>
      </w:r>
    </w:p>
    <w:p w14:paraId="6A9E74A3" w14:textId="77777777" w:rsidR="005D5D70" w:rsidRPr="00633B28" w:rsidRDefault="009F63D4" w:rsidP="005D5D70">
      <w:pPr>
        <w:pStyle w:val="SingleTxtG"/>
        <w:rPr>
          <w:lang w:val="ru-RU"/>
        </w:rPr>
      </w:pPr>
      <w:r w:rsidRPr="00633B28">
        <w:rPr>
          <w:lang w:val="ru-RU"/>
        </w:rPr>
        <w:t>10</w:t>
      </w:r>
      <w:r w:rsidR="008242D9">
        <w:rPr>
          <w:lang w:val="ru-RU"/>
        </w:rPr>
        <w:t>8</w:t>
      </w:r>
      <w:r w:rsidR="005D5D70" w:rsidRPr="00633B28">
        <w:rPr>
          <w:lang w:val="ru-RU"/>
        </w:rPr>
        <w:t>.</w:t>
      </w:r>
      <w:r w:rsidR="005D5D70" w:rsidRPr="00633B28">
        <w:rPr>
          <w:lang w:val="ru-RU"/>
        </w:rPr>
        <w:tab/>
        <w:t>Граждане имеют право на социальное обеспечение по возрасту, в случае болезни, инвалидности, утраты трудоспособности, потери кормильца, безработицы и по иным законным основаниям. Молодым семьям, многодетным семьям, детям, лишившимся родителей, ветеранам и лицам, утратившим здоровье при защите государственных или общественных интересов, предоставляются дополнительные поддержка и льготы из государственных и общественных средств. В Туркменистане реализовываются положения Кодекса Туркменистана о социальной защите населения и Закона Туркменистана «О государственном пенсионном страховании».</w:t>
      </w:r>
    </w:p>
    <w:p w14:paraId="5BED8282" w14:textId="77777777" w:rsidR="005D5D70" w:rsidRPr="00633B28" w:rsidRDefault="009F63D4" w:rsidP="005D5D70">
      <w:pPr>
        <w:pStyle w:val="SingleTxtG"/>
        <w:rPr>
          <w:lang w:val="ru-RU"/>
        </w:rPr>
      </w:pPr>
      <w:r w:rsidRPr="00633B28">
        <w:rPr>
          <w:lang w:val="ru-RU"/>
        </w:rPr>
        <w:t>10</w:t>
      </w:r>
      <w:r w:rsidR="008242D9">
        <w:rPr>
          <w:lang w:val="ru-RU"/>
        </w:rPr>
        <w:t>9</w:t>
      </w:r>
      <w:r w:rsidRPr="00633B28">
        <w:rPr>
          <w:lang w:val="ru-RU"/>
        </w:rPr>
        <w:t>.</w:t>
      </w:r>
      <w:r w:rsidRPr="00633B28">
        <w:rPr>
          <w:lang w:val="ru-RU"/>
        </w:rPr>
        <w:tab/>
      </w:r>
      <w:r w:rsidR="005D5D70" w:rsidRPr="00633B28">
        <w:rPr>
          <w:lang w:val="ru-RU"/>
        </w:rPr>
        <w:t>По состоянию на 1 января 2020</w:t>
      </w:r>
      <w:r w:rsidR="004C2C07" w:rsidRPr="00633B28">
        <w:rPr>
          <w:lang w:val="ru-RU"/>
        </w:rPr>
        <w:t xml:space="preserve"> года</w:t>
      </w:r>
      <w:r w:rsidR="005D5D70" w:rsidRPr="00633B28">
        <w:rPr>
          <w:lang w:val="ru-RU"/>
        </w:rPr>
        <w:t xml:space="preserve"> обязательным пенсионным страхованием было охвачено 1769,3 тыс. чел</w:t>
      </w:r>
      <w:r w:rsidR="004C2C07" w:rsidRPr="00633B28">
        <w:rPr>
          <w:lang w:val="ru-RU"/>
        </w:rPr>
        <w:t>овек</w:t>
      </w:r>
      <w:r w:rsidR="005D5D70" w:rsidRPr="00633B28">
        <w:rPr>
          <w:lang w:val="ru-RU"/>
        </w:rPr>
        <w:t>, а добровольным пенсионным страхованием</w:t>
      </w:r>
      <w:r w:rsidR="004C2C07" w:rsidRPr="00633B28">
        <w:rPr>
          <w:lang w:val="ru-RU"/>
        </w:rPr>
        <w:t> —</w:t>
      </w:r>
      <w:r w:rsidR="005D5D70" w:rsidRPr="00633B28">
        <w:rPr>
          <w:lang w:val="ru-RU"/>
        </w:rPr>
        <w:t xml:space="preserve"> 1315,3 тыс. чел</w:t>
      </w:r>
      <w:r w:rsidR="004C2C07" w:rsidRPr="00633B28">
        <w:rPr>
          <w:lang w:val="ru-RU"/>
        </w:rPr>
        <w:t>овек</w:t>
      </w:r>
      <w:r w:rsidR="005D5D70" w:rsidRPr="00633B28">
        <w:rPr>
          <w:lang w:val="ru-RU"/>
        </w:rPr>
        <w:t xml:space="preserve"> экономически активного населения.</w:t>
      </w:r>
    </w:p>
    <w:p w14:paraId="41B48CBE" w14:textId="77777777" w:rsidR="005D5D70" w:rsidRPr="00633B28" w:rsidRDefault="009F63D4" w:rsidP="005D5D70">
      <w:pPr>
        <w:pStyle w:val="SingleTxtG"/>
        <w:rPr>
          <w:lang w:val="ru-RU"/>
        </w:rPr>
      </w:pPr>
      <w:r w:rsidRPr="00633B28">
        <w:rPr>
          <w:lang w:val="ru-RU"/>
        </w:rPr>
        <w:t>1</w:t>
      </w:r>
      <w:r w:rsidR="008242D9" w:rsidRPr="00A90F35">
        <w:rPr>
          <w:lang w:val="ru-RU"/>
        </w:rPr>
        <w:t>10</w:t>
      </w:r>
      <w:r w:rsidRPr="00633B28">
        <w:rPr>
          <w:lang w:val="ru-RU"/>
        </w:rPr>
        <w:t>.</w:t>
      </w:r>
      <w:r w:rsidRPr="00633B28">
        <w:rPr>
          <w:lang w:val="ru-RU"/>
        </w:rPr>
        <w:tab/>
      </w:r>
      <w:r w:rsidR="005D5D70" w:rsidRPr="00633B28">
        <w:rPr>
          <w:lang w:val="ru-RU"/>
        </w:rPr>
        <w:t>На 1 января 2016</w:t>
      </w:r>
      <w:r w:rsidR="004C2C07" w:rsidRPr="00633B28">
        <w:rPr>
          <w:lang w:val="ru-RU"/>
        </w:rPr>
        <w:t xml:space="preserve"> года</w:t>
      </w:r>
      <w:r w:rsidR="005D5D70" w:rsidRPr="00633B28">
        <w:rPr>
          <w:lang w:val="ru-RU"/>
        </w:rPr>
        <w:t xml:space="preserve"> эти показатели составляли соответственно 1505,4</w:t>
      </w:r>
      <w:r w:rsidR="004C2C07" w:rsidRPr="00633B28">
        <w:rPr>
          <w:lang w:val="ru-RU"/>
        </w:rPr>
        <w:t> </w:t>
      </w:r>
      <w:r w:rsidR="005D5D70" w:rsidRPr="00633B28">
        <w:rPr>
          <w:lang w:val="ru-RU"/>
        </w:rPr>
        <w:t>тыс.</w:t>
      </w:r>
      <w:r w:rsidR="004C2C07" w:rsidRPr="00633B28">
        <w:rPr>
          <w:lang w:val="ru-RU"/>
        </w:rPr>
        <w:t> </w:t>
      </w:r>
      <w:r w:rsidR="005D5D70" w:rsidRPr="00633B28">
        <w:rPr>
          <w:lang w:val="ru-RU"/>
        </w:rPr>
        <w:t>чел</w:t>
      </w:r>
      <w:r w:rsidR="004C2C07" w:rsidRPr="00633B28">
        <w:rPr>
          <w:lang w:val="ru-RU"/>
        </w:rPr>
        <w:t>овек</w:t>
      </w:r>
      <w:r w:rsidR="005D5D70" w:rsidRPr="00633B28">
        <w:rPr>
          <w:lang w:val="ru-RU"/>
        </w:rPr>
        <w:t xml:space="preserve"> и 1212,3 тыс.</w:t>
      </w:r>
      <w:r w:rsidR="004C2C07" w:rsidRPr="00633B28">
        <w:rPr>
          <w:lang w:val="ru-RU"/>
        </w:rPr>
        <w:t xml:space="preserve"> </w:t>
      </w:r>
      <w:r w:rsidR="005D5D70" w:rsidRPr="00633B28">
        <w:rPr>
          <w:lang w:val="ru-RU"/>
        </w:rPr>
        <w:t>чел</w:t>
      </w:r>
      <w:r w:rsidR="004C2C07" w:rsidRPr="00633B28">
        <w:rPr>
          <w:lang w:val="ru-RU"/>
        </w:rPr>
        <w:t>овек</w:t>
      </w:r>
      <w:r w:rsidR="005D5D70" w:rsidRPr="00633B28">
        <w:rPr>
          <w:lang w:val="ru-RU"/>
        </w:rPr>
        <w:t>.</w:t>
      </w:r>
    </w:p>
    <w:p w14:paraId="468834DB" w14:textId="77777777" w:rsidR="005D5D70" w:rsidRPr="00633B28" w:rsidRDefault="009F63D4" w:rsidP="005D5D70">
      <w:pPr>
        <w:pStyle w:val="SingleTxtG"/>
        <w:rPr>
          <w:bCs/>
          <w:lang w:val="ru-RU"/>
        </w:rPr>
      </w:pPr>
      <w:r w:rsidRPr="00633B28">
        <w:rPr>
          <w:bCs/>
          <w:lang w:val="ru-RU"/>
        </w:rPr>
        <w:t>1</w:t>
      </w:r>
      <w:r w:rsidR="0053389A" w:rsidRPr="00633B28">
        <w:rPr>
          <w:bCs/>
          <w:lang w:val="ru-RU"/>
        </w:rPr>
        <w:t>1</w:t>
      </w:r>
      <w:r w:rsidR="008242D9" w:rsidRPr="00A90F35">
        <w:rPr>
          <w:bCs/>
          <w:lang w:val="ru-RU"/>
        </w:rPr>
        <w:t>1</w:t>
      </w:r>
      <w:r w:rsidRPr="00633B28">
        <w:rPr>
          <w:bCs/>
          <w:lang w:val="ru-RU"/>
        </w:rPr>
        <w:t>.</w:t>
      </w:r>
      <w:r w:rsidRPr="00633B28">
        <w:rPr>
          <w:bCs/>
          <w:lang w:val="ru-RU"/>
        </w:rPr>
        <w:tab/>
      </w:r>
      <w:r w:rsidR="005D5D70" w:rsidRPr="00633B28">
        <w:rPr>
          <w:bCs/>
          <w:lang w:val="ru-RU"/>
        </w:rPr>
        <w:t xml:space="preserve">Ежегодно </w:t>
      </w:r>
      <w:r w:rsidR="005D5D70" w:rsidRPr="00633B28">
        <w:rPr>
          <w:lang w:val="ru-RU"/>
        </w:rPr>
        <w:t xml:space="preserve">Указами Президента Туркменистана повышаются размеры пенсий и </w:t>
      </w:r>
      <w:r w:rsidR="005D5D70" w:rsidRPr="00633B28">
        <w:rPr>
          <w:bCs/>
          <w:lang w:val="ru-RU"/>
        </w:rPr>
        <w:t>государственных пособий, которые за период 2015</w:t>
      </w:r>
      <w:r w:rsidR="004C2C07" w:rsidRPr="00633B28">
        <w:rPr>
          <w:bCs/>
          <w:lang w:val="ru-RU"/>
        </w:rPr>
        <w:t>–</w:t>
      </w:r>
      <w:r w:rsidR="005D5D70" w:rsidRPr="00633B28">
        <w:rPr>
          <w:bCs/>
          <w:lang w:val="ru-RU"/>
        </w:rPr>
        <w:t>2019 год</w:t>
      </w:r>
      <w:r w:rsidR="00C665F4" w:rsidRPr="00633B28">
        <w:rPr>
          <w:bCs/>
          <w:lang w:val="ru-RU"/>
        </w:rPr>
        <w:t>ов</w:t>
      </w:r>
      <w:r w:rsidR="005D5D70" w:rsidRPr="00633B28">
        <w:rPr>
          <w:bCs/>
          <w:lang w:val="ru-RU"/>
        </w:rPr>
        <w:t xml:space="preserve"> увеличивались в среднем за год на 10</w:t>
      </w:r>
      <w:r w:rsidR="00AB1386" w:rsidRPr="00633B28">
        <w:rPr>
          <w:bCs/>
          <w:lang w:val="ru-RU"/>
        </w:rPr>
        <w:t> %</w:t>
      </w:r>
      <w:r w:rsidR="005D5D70" w:rsidRPr="00633B28">
        <w:rPr>
          <w:bCs/>
          <w:lang w:val="ru-RU"/>
        </w:rPr>
        <w:t xml:space="preserve">. Информация о </w:t>
      </w:r>
      <w:r w:rsidR="005D5D70" w:rsidRPr="00633B28">
        <w:rPr>
          <w:lang w:val="ru-RU"/>
        </w:rPr>
        <w:t>получателях пенсий и государственных пособий прилагается к настоящему Докладу (</w:t>
      </w:r>
      <w:r w:rsidR="004C2C07" w:rsidRPr="00633B28">
        <w:rPr>
          <w:bCs/>
          <w:lang w:val="ru-RU"/>
        </w:rPr>
        <w:t>приложение 8</w:t>
      </w:r>
      <w:r w:rsidR="005D5D70" w:rsidRPr="00633B28">
        <w:rPr>
          <w:lang w:val="ru-RU"/>
        </w:rPr>
        <w:t>).</w:t>
      </w:r>
    </w:p>
    <w:p w14:paraId="72609B9C" w14:textId="77777777" w:rsidR="005D5D70" w:rsidRPr="00633B28" w:rsidRDefault="009F63D4" w:rsidP="005D5D70">
      <w:pPr>
        <w:pStyle w:val="SingleTxtG"/>
        <w:rPr>
          <w:lang w:val="ru-RU"/>
        </w:rPr>
      </w:pPr>
      <w:r w:rsidRPr="00633B28">
        <w:rPr>
          <w:lang w:val="ru-RU"/>
        </w:rPr>
        <w:t>11</w:t>
      </w:r>
      <w:r w:rsidR="008242D9" w:rsidRPr="00A90F35">
        <w:rPr>
          <w:lang w:val="ru-RU"/>
        </w:rPr>
        <w:t>2</w:t>
      </w:r>
      <w:r w:rsidR="005D5D70" w:rsidRPr="00633B28">
        <w:rPr>
          <w:lang w:val="ru-RU"/>
        </w:rPr>
        <w:t>.</w:t>
      </w:r>
      <w:r w:rsidR="005D5D70" w:rsidRPr="00633B28">
        <w:rPr>
          <w:lang w:val="ru-RU"/>
        </w:rPr>
        <w:tab/>
        <w:t>Каждый человек имеет право на образование. Общее среднее образование обязательно, каждый человек вправе получить его в государственных образовательных учреждениях бесплатно. Государство обеспечивает доступность профессионального образования для каждого человека в соответствии с его способностями.</w:t>
      </w:r>
    </w:p>
    <w:p w14:paraId="7F3E98A5" w14:textId="77777777" w:rsidR="005D5D70" w:rsidRPr="00633B28" w:rsidRDefault="009F63D4" w:rsidP="005D5D70">
      <w:pPr>
        <w:pStyle w:val="SingleTxtG"/>
        <w:rPr>
          <w:lang w:val="ru-RU"/>
        </w:rPr>
      </w:pPr>
      <w:r w:rsidRPr="00633B28">
        <w:rPr>
          <w:lang w:val="ru-RU"/>
        </w:rPr>
        <w:t>11</w:t>
      </w:r>
      <w:r w:rsidR="008242D9" w:rsidRPr="00A90F35">
        <w:rPr>
          <w:lang w:val="ru-RU"/>
        </w:rPr>
        <w:t>3</w:t>
      </w:r>
      <w:r w:rsidRPr="00633B28">
        <w:rPr>
          <w:lang w:val="ru-RU"/>
        </w:rPr>
        <w:t>.</w:t>
      </w:r>
      <w:r w:rsidRPr="00633B28">
        <w:rPr>
          <w:lang w:val="ru-RU"/>
        </w:rPr>
        <w:tab/>
      </w:r>
      <w:r w:rsidR="005D5D70" w:rsidRPr="00633B28">
        <w:rPr>
          <w:lang w:val="ru-RU"/>
        </w:rPr>
        <w:t>Законом «Об образовании» (04.05.2013 г</w:t>
      </w:r>
      <w:r w:rsidR="008242D9" w:rsidRPr="00A90F35">
        <w:rPr>
          <w:lang w:val="ru-RU"/>
        </w:rPr>
        <w:t>.</w:t>
      </w:r>
      <w:r w:rsidR="005D5D70" w:rsidRPr="00633B28">
        <w:rPr>
          <w:lang w:val="ru-RU"/>
        </w:rPr>
        <w:t>, с изменениями и дополнениями от 8.11.2014 г</w:t>
      </w:r>
      <w:r w:rsidR="008242D9" w:rsidRPr="00A90F35">
        <w:rPr>
          <w:lang w:val="ru-RU"/>
        </w:rPr>
        <w:t>.</w:t>
      </w:r>
      <w:r w:rsidR="005D5D70" w:rsidRPr="00633B28">
        <w:rPr>
          <w:lang w:val="ru-RU"/>
        </w:rPr>
        <w:t>, 20.03.2017 г</w:t>
      </w:r>
      <w:r w:rsidR="008242D9" w:rsidRPr="00A90F35">
        <w:rPr>
          <w:lang w:val="ru-RU"/>
        </w:rPr>
        <w:t>.</w:t>
      </w:r>
      <w:r w:rsidR="005D5D70" w:rsidRPr="00633B28">
        <w:rPr>
          <w:lang w:val="ru-RU"/>
        </w:rPr>
        <w:t xml:space="preserve"> и от 22.08.2020 г</w:t>
      </w:r>
      <w:r w:rsidR="008242D9" w:rsidRPr="00A90F35">
        <w:rPr>
          <w:lang w:val="ru-RU"/>
        </w:rPr>
        <w:t>.</w:t>
      </w:r>
      <w:r w:rsidR="005D5D70" w:rsidRPr="00633B28">
        <w:rPr>
          <w:lang w:val="ru-RU"/>
        </w:rPr>
        <w:t>) гражданам Туркменистана гарантируется возможность получения образования независимо от национальности, цвета кожи, пола, происхождения, имущественного и должностного положения, места жительства, языка, отношения к религии, политических убеждений или иных обстоятельств, а также возраста и состояния здоровья.</w:t>
      </w:r>
    </w:p>
    <w:p w14:paraId="1F72DE37" w14:textId="77777777" w:rsidR="005D5D70" w:rsidRPr="00633B28" w:rsidRDefault="009F63D4" w:rsidP="005D5D70">
      <w:pPr>
        <w:pStyle w:val="SingleTxtG"/>
        <w:rPr>
          <w:bCs/>
          <w:lang w:val="ru-RU"/>
        </w:rPr>
      </w:pPr>
      <w:r w:rsidRPr="00633B28">
        <w:rPr>
          <w:bCs/>
          <w:lang w:val="ru-RU"/>
        </w:rPr>
        <w:t>11</w:t>
      </w:r>
      <w:r w:rsidR="008242D9" w:rsidRPr="00A90F35">
        <w:rPr>
          <w:bCs/>
          <w:lang w:val="ru-RU"/>
        </w:rPr>
        <w:t>4</w:t>
      </w:r>
      <w:r w:rsidR="005D5D70" w:rsidRPr="00633B28">
        <w:rPr>
          <w:bCs/>
          <w:lang w:val="ru-RU"/>
        </w:rPr>
        <w:t>.</w:t>
      </w:r>
      <w:r w:rsidR="005D5D70" w:rsidRPr="00633B28">
        <w:rPr>
          <w:bCs/>
          <w:lang w:val="ru-RU"/>
        </w:rPr>
        <w:tab/>
      </w:r>
      <w:r w:rsidR="005D5D70" w:rsidRPr="00633B28">
        <w:rPr>
          <w:lang w:val="ru-RU"/>
        </w:rPr>
        <w:t>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 Для граждан Туркменистана общее среднее образование является обязательным, которое они вправе получить в государственных образовательных учреждениях бесплатно (</w:t>
      </w:r>
      <w:r w:rsidR="004C2C07" w:rsidRPr="00633B28">
        <w:rPr>
          <w:bCs/>
          <w:lang w:val="ru-RU"/>
        </w:rPr>
        <w:t>приложение 9</w:t>
      </w:r>
      <w:r w:rsidR="005D5D70" w:rsidRPr="00633B28">
        <w:rPr>
          <w:lang w:val="ru-RU"/>
        </w:rPr>
        <w:t>).</w:t>
      </w:r>
    </w:p>
    <w:p w14:paraId="14C3A998" w14:textId="77777777" w:rsidR="005D5D70" w:rsidRPr="00633B28" w:rsidRDefault="009F63D4" w:rsidP="005D5D70">
      <w:pPr>
        <w:pStyle w:val="SingleTxtG"/>
        <w:rPr>
          <w:bCs/>
          <w:lang w:val="ru-RU"/>
        </w:rPr>
      </w:pPr>
      <w:r w:rsidRPr="00633B28">
        <w:rPr>
          <w:lang w:val="ru-RU"/>
        </w:rPr>
        <w:t>11</w:t>
      </w:r>
      <w:r w:rsidR="008242D9" w:rsidRPr="00A90F35">
        <w:rPr>
          <w:lang w:val="ru-RU"/>
        </w:rPr>
        <w:t>5</w:t>
      </w:r>
      <w:r w:rsidRPr="00633B28">
        <w:rPr>
          <w:lang w:val="ru-RU"/>
        </w:rPr>
        <w:t>.</w:t>
      </w:r>
      <w:r w:rsidRPr="00633B28">
        <w:rPr>
          <w:lang w:val="ru-RU"/>
        </w:rPr>
        <w:tab/>
      </w:r>
      <w:r w:rsidR="005D5D70" w:rsidRPr="00633B28">
        <w:rPr>
          <w:lang w:val="ru-RU"/>
        </w:rPr>
        <w:t>Государство обеспечивает гражданам Туркменистана доступность профессионального образования в соответствии с их способностями.</w:t>
      </w:r>
    </w:p>
    <w:p w14:paraId="314DD5E1" w14:textId="77777777" w:rsidR="005D5D70" w:rsidRPr="00633B28" w:rsidRDefault="009F63D4" w:rsidP="005D5D70">
      <w:pPr>
        <w:pStyle w:val="SingleTxtG"/>
        <w:rPr>
          <w:lang w:val="ru-RU"/>
        </w:rPr>
      </w:pPr>
      <w:r w:rsidRPr="00633B28">
        <w:rPr>
          <w:lang w:val="ru-RU"/>
        </w:rPr>
        <w:t>11</w:t>
      </w:r>
      <w:r w:rsidR="008242D9" w:rsidRPr="00A90F35">
        <w:rPr>
          <w:lang w:val="ru-RU"/>
        </w:rPr>
        <w:t>6</w:t>
      </w:r>
      <w:r w:rsidRPr="00633B28">
        <w:rPr>
          <w:lang w:val="ru-RU"/>
        </w:rPr>
        <w:t>.</w:t>
      </w:r>
      <w:r w:rsidRPr="00633B28">
        <w:rPr>
          <w:lang w:val="ru-RU"/>
        </w:rPr>
        <w:tab/>
      </w:r>
      <w:r w:rsidR="005D5D70" w:rsidRPr="00633B28">
        <w:rPr>
          <w:lang w:val="ru-RU"/>
        </w:rPr>
        <w:t>В целях реализации права на образование граждан, нуждающихся в социальной поддержке, государство несет расходы по их содержанию в период получения ими образования. Категории граждан, которым предоставляется данная поддержка, порядок и размеры ее предоставления устанавливаются законодательством Туркменистана.</w:t>
      </w:r>
    </w:p>
    <w:p w14:paraId="1212F248" w14:textId="77777777" w:rsidR="005D5D70" w:rsidRPr="00633B28" w:rsidRDefault="009F63D4" w:rsidP="005D5D70">
      <w:pPr>
        <w:pStyle w:val="SingleTxtG"/>
        <w:rPr>
          <w:lang w:val="ru-RU"/>
        </w:rPr>
      </w:pPr>
      <w:r w:rsidRPr="00633B28">
        <w:rPr>
          <w:lang w:val="ru-RU"/>
        </w:rPr>
        <w:t>11</w:t>
      </w:r>
      <w:r w:rsidR="008242D9" w:rsidRPr="00A90F35">
        <w:rPr>
          <w:lang w:val="ru-RU"/>
        </w:rPr>
        <w:t>7</w:t>
      </w:r>
      <w:r w:rsidR="005D5D70" w:rsidRPr="00633B28">
        <w:rPr>
          <w:lang w:val="ru-RU"/>
        </w:rPr>
        <w:t>.</w:t>
      </w:r>
      <w:r w:rsidR="005D5D70" w:rsidRPr="00633B28">
        <w:rPr>
          <w:lang w:val="ru-RU"/>
        </w:rPr>
        <w:tab/>
        <w:t>Государство создает гражданам с ограниченными возможностями здоровья, условия для получения ими образования в образовательных учреждениях общего типа (инклюзивное образование). Для детей, которые по состоянию здоровья не могут посещать образовательные учреждения общего типа, создаются специальные образовательные учреждения для получения ими образования на основе специальных педагогических подходов, коррекции нарушений развития и социальной адаптации.</w:t>
      </w:r>
    </w:p>
    <w:p w14:paraId="7BE569F4" w14:textId="77777777" w:rsidR="005D5D70" w:rsidRPr="00633B28" w:rsidRDefault="009F63D4" w:rsidP="005D5D70">
      <w:pPr>
        <w:pStyle w:val="SingleTxtG"/>
        <w:rPr>
          <w:lang w:val="ru-RU"/>
        </w:rPr>
      </w:pPr>
      <w:r w:rsidRPr="00633B28">
        <w:rPr>
          <w:lang w:val="ru-RU"/>
        </w:rPr>
        <w:lastRenderedPageBreak/>
        <w:t>11</w:t>
      </w:r>
      <w:r w:rsidR="008242D9" w:rsidRPr="00A90F35">
        <w:rPr>
          <w:lang w:val="ru-RU"/>
        </w:rPr>
        <w:t>8</w:t>
      </w:r>
      <w:r w:rsidR="005D5D70" w:rsidRPr="00633B28">
        <w:rPr>
          <w:lang w:val="ru-RU"/>
        </w:rPr>
        <w:t>.</w:t>
      </w:r>
      <w:r w:rsidR="005D5D70" w:rsidRPr="00633B28">
        <w:rPr>
          <w:lang w:val="ru-RU"/>
        </w:rPr>
        <w:tab/>
        <w:t xml:space="preserve">Государство оказывает содействие в получении образования гражданами, проявившими выдающиеся способности, в том числе посредством предоставления им специальных государственных стипендий, включая стипендии для обучения за рубежом. </w:t>
      </w:r>
    </w:p>
    <w:p w14:paraId="2B1E9F84" w14:textId="77777777" w:rsidR="005D5D70" w:rsidRPr="00633B28" w:rsidRDefault="009F63D4" w:rsidP="005D5D70">
      <w:pPr>
        <w:pStyle w:val="SingleTxtG"/>
        <w:rPr>
          <w:lang w:val="ru-RU"/>
        </w:rPr>
      </w:pPr>
      <w:r w:rsidRPr="00633B28">
        <w:rPr>
          <w:lang w:val="ru-RU"/>
        </w:rPr>
        <w:t>11</w:t>
      </w:r>
      <w:r w:rsidR="008242D9" w:rsidRPr="00A90F35">
        <w:rPr>
          <w:lang w:val="ru-RU"/>
        </w:rPr>
        <w:t>9</w:t>
      </w:r>
      <w:r w:rsidR="005D5D70" w:rsidRPr="00633B28">
        <w:rPr>
          <w:lang w:val="ru-RU"/>
        </w:rPr>
        <w:t>.</w:t>
      </w:r>
      <w:r w:rsidR="005D5D70" w:rsidRPr="00633B28">
        <w:rPr>
          <w:lang w:val="ru-RU"/>
        </w:rPr>
        <w:tab/>
        <w:t>В целях обеспечения реализации прав граждан на образование Законом предусмотрено, что учредители образовательных учреждений в соответствии со своими полномочиями обеспечивают обновление и развитие их материальной базы, социально-бытовые условия обучения и воспитания с учетом возрастающих требований к уровню и качеству образования. Для этой цели образовательным учреждениям выделяются необходимые материальные ресурсы и капитальные вложения.</w:t>
      </w:r>
    </w:p>
    <w:p w14:paraId="50DA57C1" w14:textId="77777777" w:rsidR="005D5D70" w:rsidRPr="00633B28" w:rsidRDefault="009F63D4" w:rsidP="005D5D70">
      <w:pPr>
        <w:pStyle w:val="SingleTxtG"/>
        <w:rPr>
          <w:lang w:val="ru-RU"/>
        </w:rPr>
      </w:pPr>
      <w:r w:rsidRPr="00633B28">
        <w:rPr>
          <w:lang w:val="ru-RU"/>
        </w:rPr>
        <w:t>1</w:t>
      </w:r>
      <w:r w:rsidR="008242D9" w:rsidRPr="00A90F35">
        <w:rPr>
          <w:lang w:val="ru-RU"/>
        </w:rPr>
        <w:t>20</w:t>
      </w:r>
      <w:r w:rsidRPr="00633B28">
        <w:rPr>
          <w:lang w:val="ru-RU"/>
        </w:rPr>
        <w:t>.</w:t>
      </w:r>
      <w:r w:rsidRPr="00633B28">
        <w:rPr>
          <w:lang w:val="ru-RU"/>
        </w:rPr>
        <w:tab/>
      </w:r>
      <w:r w:rsidR="005D5D70" w:rsidRPr="00633B28">
        <w:rPr>
          <w:lang w:val="ru-RU"/>
        </w:rPr>
        <w:t>Исходя из данной нормы Закона ежегодно укрепляется материально-техническая база действующих образовательных учреждений. Они оснащаются современным мультимедийным, компьютерным, лингафонным, лабораторным и другим оборудованием, а также современной мебелью. За последние 5 лет</w:t>
      </w:r>
      <w:r w:rsidR="00A416F3" w:rsidRPr="00633B28">
        <w:rPr>
          <w:lang w:val="ru-RU"/>
        </w:rPr>
        <w:t>,</w:t>
      </w:r>
      <w:r w:rsidR="005D5D70" w:rsidRPr="00633B28">
        <w:rPr>
          <w:lang w:val="ru-RU"/>
        </w:rPr>
        <w:t xml:space="preserve"> помимо этого, образовательные учреждения страны обеспечены 50 автобусами, 80</w:t>
      </w:r>
      <w:r w:rsidR="004C2C07" w:rsidRPr="00633B28">
        <w:rPr>
          <w:lang w:val="ru-RU"/>
        </w:rPr>
        <w:t> </w:t>
      </w:r>
      <w:r w:rsidR="005D5D70" w:rsidRPr="00633B28">
        <w:rPr>
          <w:lang w:val="ru-RU"/>
        </w:rPr>
        <w:t xml:space="preserve">авторефрижераторами. </w:t>
      </w:r>
    </w:p>
    <w:p w14:paraId="636567EB" w14:textId="77777777" w:rsidR="005D5D70" w:rsidRPr="00633B28" w:rsidRDefault="009F63D4" w:rsidP="005D5D70">
      <w:pPr>
        <w:pStyle w:val="SingleTxtG"/>
        <w:rPr>
          <w:lang w:val="ru-RU"/>
        </w:rPr>
      </w:pPr>
      <w:r w:rsidRPr="00633B28">
        <w:rPr>
          <w:lang w:val="ru-RU"/>
        </w:rPr>
        <w:t>1</w:t>
      </w:r>
      <w:r w:rsidR="0053389A" w:rsidRPr="00633B28">
        <w:rPr>
          <w:lang w:val="ru-RU"/>
        </w:rPr>
        <w:t>2</w:t>
      </w:r>
      <w:r w:rsidR="008242D9" w:rsidRPr="00A90F35">
        <w:rPr>
          <w:lang w:val="ru-RU"/>
        </w:rPr>
        <w:t>1</w:t>
      </w:r>
      <w:r w:rsidRPr="00633B28">
        <w:rPr>
          <w:lang w:val="ru-RU"/>
        </w:rPr>
        <w:t>.</w:t>
      </w:r>
      <w:r w:rsidRPr="00633B28">
        <w:rPr>
          <w:lang w:val="ru-RU"/>
        </w:rPr>
        <w:tab/>
      </w:r>
      <w:r w:rsidR="005D5D70" w:rsidRPr="00633B28">
        <w:rPr>
          <w:lang w:val="ru-RU"/>
        </w:rPr>
        <w:t>Начиная с 2011 года ежегодно 1 сентября вручаются всем первоклассникам страны в качестве подарка персональные компьютеры. Количество приобретаемых с данной целью компьютеров за счет средств государственного бюджета с каждым годом возрастает, так за последние 5 лет приобретено компьютеров: в 2015 году</w:t>
      </w:r>
      <w:r w:rsidR="004C2C07" w:rsidRPr="00633B28">
        <w:rPr>
          <w:lang w:val="ru-RU"/>
        </w:rPr>
        <w:t> —</w:t>
      </w:r>
      <w:r w:rsidR="005D5D70" w:rsidRPr="00633B28">
        <w:rPr>
          <w:lang w:val="ru-RU"/>
        </w:rPr>
        <w:t>123</w:t>
      </w:r>
      <w:r w:rsidR="004C2C07" w:rsidRPr="00633B28">
        <w:rPr>
          <w:lang w:val="ru-RU"/>
        </w:rPr>
        <w:t> </w:t>
      </w:r>
      <w:r w:rsidR="005D5D70" w:rsidRPr="00633B28">
        <w:rPr>
          <w:lang w:val="ru-RU"/>
        </w:rPr>
        <w:t>061шт., 2016 году</w:t>
      </w:r>
      <w:r w:rsidR="004C2C07" w:rsidRPr="00633B28">
        <w:rPr>
          <w:lang w:val="ru-RU"/>
        </w:rPr>
        <w:t xml:space="preserve"> — </w:t>
      </w:r>
      <w:r w:rsidR="005D5D70" w:rsidRPr="00633B28">
        <w:rPr>
          <w:lang w:val="ru-RU"/>
        </w:rPr>
        <w:t>140</w:t>
      </w:r>
      <w:r w:rsidR="004C2C07" w:rsidRPr="00633B28">
        <w:rPr>
          <w:lang w:val="ru-RU"/>
        </w:rPr>
        <w:t> </w:t>
      </w:r>
      <w:r w:rsidR="005D5D70" w:rsidRPr="00633B28">
        <w:rPr>
          <w:lang w:val="ru-RU"/>
        </w:rPr>
        <w:t>016 шт., 2017 году</w:t>
      </w:r>
      <w:r w:rsidR="00A416F3" w:rsidRPr="00633B28">
        <w:rPr>
          <w:lang w:val="ru-RU"/>
        </w:rPr>
        <w:t xml:space="preserve"> </w:t>
      </w:r>
      <w:r w:rsidR="004C2C07" w:rsidRPr="00633B28">
        <w:rPr>
          <w:lang w:val="ru-RU"/>
        </w:rPr>
        <w:t xml:space="preserve">— </w:t>
      </w:r>
      <w:r w:rsidR="005D5D70" w:rsidRPr="00633B28">
        <w:rPr>
          <w:lang w:val="ru-RU"/>
        </w:rPr>
        <w:t>142</w:t>
      </w:r>
      <w:r w:rsidR="004C2C07" w:rsidRPr="00633B28">
        <w:rPr>
          <w:lang w:val="ru-RU"/>
        </w:rPr>
        <w:t> </w:t>
      </w:r>
      <w:r w:rsidR="005D5D70" w:rsidRPr="00633B28">
        <w:rPr>
          <w:lang w:val="ru-RU"/>
        </w:rPr>
        <w:t>819 шт., 2018 году</w:t>
      </w:r>
      <w:r w:rsidR="004C2C07" w:rsidRPr="00633B28">
        <w:rPr>
          <w:lang w:val="ru-RU"/>
        </w:rPr>
        <w:t xml:space="preserve"> — </w:t>
      </w:r>
      <w:r w:rsidR="005D5D70" w:rsidRPr="00633B28">
        <w:rPr>
          <w:lang w:val="ru-RU"/>
        </w:rPr>
        <w:t>146</w:t>
      </w:r>
      <w:r w:rsidR="004C2C07" w:rsidRPr="00633B28">
        <w:rPr>
          <w:lang w:val="ru-RU"/>
        </w:rPr>
        <w:t> </w:t>
      </w:r>
      <w:r w:rsidR="005D5D70" w:rsidRPr="00633B28">
        <w:rPr>
          <w:lang w:val="ru-RU"/>
        </w:rPr>
        <w:t>873</w:t>
      </w:r>
      <w:r w:rsidR="004C2C07" w:rsidRPr="00633B28">
        <w:rPr>
          <w:lang w:val="ru-RU"/>
        </w:rPr>
        <w:t> </w:t>
      </w:r>
      <w:r w:rsidR="005D5D70" w:rsidRPr="00633B28">
        <w:rPr>
          <w:lang w:val="ru-RU"/>
        </w:rPr>
        <w:t>шт.,</w:t>
      </w:r>
      <w:r w:rsidR="004C2C07" w:rsidRPr="00633B28">
        <w:rPr>
          <w:lang w:val="ru-RU"/>
        </w:rPr>
        <w:t xml:space="preserve"> </w:t>
      </w:r>
      <w:r w:rsidR="005D5D70" w:rsidRPr="00633B28">
        <w:rPr>
          <w:lang w:val="ru-RU"/>
        </w:rPr>
        <w:t>2019 году</w:t>
      </w:r>
      <w:r w:rsidR="004C2C07" w:rsidRPr="00633B28">
        <w:rPr>
          <w:lang w:val="ru-RU"/>
        </w:rPr>
        <w:t xml:space="preserve"> — </w:t>
      </w:r>
      <w:r w:rsidR="005D5D70" w:rsidRPr="00633B28">
        <w:rPr>
          <w:lang w:val="ru-RU"/>
        </w:rPr>
        <w:t>153</w:t>
      </w:r>
      <w:r w:rsidR="004C2C07" w:rsidRPr="00633B28">
        <w:rPr>
          <w:lang w:val="ru-RU"/>
        </w:rPr>
        <w:t> </w:t>
      </w:r>
      <w:r w:rsidR="005D5D70" w:rsidRPr="00633B28">
        <w:rPr>
          <w:lang w:val="ru-RU"/>
        </w:rPr>
        <w:t>885 шт.</w:t>
      </w:r>
    </w:p>
    <w:p w14:paraId="44509649" w14:textId="77777777" w:rsidR="005D5D70" w:rsidRPr="00633B28" w:rsidRDefault="009F63D4" w:rsidP="005D5D70">
      <w:pPr>
        <w:pStyle w:val="SingleTxtG"/>
        <w:rPr>
          <w:lang w:val="ru-RU"/>
        </w:rPr>
      </w:pPr>
      <w:r w:rsidRPr="00633B28">
        <w:rPr>
          <w:lang w:val="ru-RU"/>
        </w:rPr>
        <w:t>1</w:t>
      </w:r>
      <w:r w:rsidR="0053389A" w:rsidRPr="00633B28">
        <w:rPr>
          <w:lang w:val="ru-RU"/>
        </w:rPr>
        <w:t>2</w:t>
      </w:r>
      <w:r w:rsidR="008242D9" w:rsidRPr="00A90F35">
        <w:rPr>
          <w:lang w:val="ru-RU"/>
        </w:rPr>
        <w:t>2</w:t>
      </w:r>
      <w:r w:rsidR="005D5D70" w:rsidRPr="00633B28">
        <w:rPr>
          <w:lang w:val="ru-RU"/>
        </w:rPr>
        <w:t>.</w:t>
      </w:r>
      <w:r w:rsidR="005D5D70" w:rsidRPr="00633B28">
        <w:rPr>
          <w:lang w:val="ru-RU"/>
        </w:rPr>
        <w:tab/>
        <w:t xml:space="preserve">В целях обеспечения прав граждан на образование в стране строятся современные дошкольные учреждения, средние школы, средние и высшие профессиональные учебные заведения, детские оздоровительные центры, спортивные школы, стадионы, объекты культурно-развлекательного назначения. </w:t>
      </w:r>
    </w:p>
    <w:p w14:paraId="62A24848" w14:textId="77777777" w:rsidR="005D5D70" w:rsidRPr="00633B28" w:rsidRDefault="009F63D4" w:rsidP="005D5D70">
      <w:pPr>
        <w:pStyle w:val="SingleTxtG"/>
        <w:rPr>
          <w:lang w:val="ru-RU"/>
        </w:rPr>
      </w:pPr>
      <w:r w:rsidRPr="00633B28">
        <w:rPr>
          <w:lang w:val="ru-RU"/>
        </w:rPr>
        <w:t>1</w:t>
      </w:r>
      <w:r w:rsidR="0053389A" w:rsidRPr="00633B28">
        <w:rPr>
          <w:lang w:val="ru-RU"/>
        </w:rPr>
        <w:t>2</w:t>
      </w:r>
      <w:r w:rsidR="008242D9" w:rsidRPr="00A90F35">
        <w:rPr>
          <w:lang w:val="ru-RU"/>
        </w:rPr>
        <w:t>3</w:t>
      </w:r>
      <w:r w:rsidRPr="00633B28">
        <w:rPr>
          <w:lang w:val="ru-RU"/>
        </w:rPr>
        <w:t>.</w:t>
      </w:r>
      <w:r w:rsidRPr="00633B28">
        <w:rPr>
          <w:lang w:val="ru-RU"/>
        </w:rPr>
        <w:tab/>
      </w:r>
      <w:r w:rsidR="005D5D70" w:rsidRPr="00633B28">
        <w:rPr>
          <w:lang w:val="ru-RU"/>
        </w:rPr>
        <w:t xml:space="preserve">За последние </w:t>
      </w:r>
      <w:r w:rsidR="00D62F1A">
        <w:rPr>
          <w:lang w:val="ru-RU"/>
        </w:rPr>
        <w:t>пять</w:t>
      </w:r>
      <w:r w:rsidR="005D5D70" w:rsidRPr="00633B28">
        <w:rPr>
          <w:lang w:val="ru-RU"/>
        </w:rPr>
        <w:t xml:space="preserve"> лет численность образовательных учреждений по стране возросла:</w:t>
      </w:r>
    </w:p>
    <w:tbl>
      <w:tblPr>
        <w:tblStyle w:val="aff8"/>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62"/>
        <w:gridCol w:w="789"/>
        <w:gridCol w:w="790"/>
        <w:gridCol w:w="790"/>
        <w:gridCol w:w="790"/>
        <w:gridCol w:w="749"/>
      </w:tblGrid>
      <w:tr w:rsidR="005D5D70" w:rsidRPr="008242D9" w14:paraId="16178E20" w14:textId="77777777" w:rsidTr="008242D9">
        <w:trPr>
          <w:tblHeader/>
        </w:trPr>
        <w:tc>
          <w:tcPr>
            <w:tcW w:w="2349" w:type="pct"/>
            <w:tcBorders>
              <w:top w:val="single" w:sz="4" w:space="0" w:color="auto"/>
              <w:bottom w:val="single" w:sz="12" w:space="0" w:color="auto"/>
            </w:tcBorders>
            <w:shd w:val="clear" w:color="auto" w:fill="auto"/>
            <w:tcMar>
              <w:left w:w="28" w:type="dxa"/>
              <w:right w:w="28" w:type="dxa"/>
            </w:tcMar>
            <w:vAlign w:val="bottom"/>
          </w:tcPr>
          <w:p w14:paraId="06BBE33A" w14:textId="77777777" w:rsidR="005D5D70" w:rsidRPr="008242D9" w:rsidRDefault="005D5D70" w:rsidP="008242D9">
            <w:pPr>
              <w:suppressAutoHyphens w:val="0"/>
              <w:spacing w:before="80" w:after="80" w:line="200" w:lineRule="exact"/>
              <w:ind w:left="28"/>
              <w:rPr>
                <w:i/>
                <w:sz w:val="16"/>
                <w:lang w:val="ru-RU"/>
              </w:rPr>
            </w:pPr>
            <w:r w:rsidRPr="008242D9">
              <w:rPr>
                <w:i/>
                <w:sz w:val="16"/>
                <w:lang w:val="ru-RU"/>
              </w:rPr>
              <w:t>Образовательные учреждения</w:t>
            </w:r>
          </w:p>
        </w:tc>
        <w:tc>
          <w:tcPr>
            <w:tcW w:w="535" w:type="pct"/>
            <w:tcBorders>
              <w:top w:val="single" w:sz="4" w:space="0" w:color="auto"/>
              <w:bottom w:val="single" w:sz="12" w:space="0" w:color="auto"/>
            </w:tcBorders>
            <w:shd w:val="clear" w:color="auto" w:fill="auto"/>
            <w:tcMar>
              <w:left w:w="28" w:type="dxa"/>
              <w:right w:w="28" w:type="dxa"/>
            </w:tcMar>
            <w:vAlign w:val="bottom"/>
          </w:tcPr>
          <w:p w14:paraId="7108DF37" w14:textId="77777777" w:rsidR="005D5D70" w:rsidRPr="008242D9" w:rsidRDefault="005D5D70" w:rsidP="008242D9">
            <w:pPr>
              <w:suppressAutoHyphens w:val="0"/>
              <w:spacing w:before="80" w:after="80" w:line="200" w:lineRule="exact"/>
              <w:ind w:left="28"/>
              <w:jc w:val="right"/>
              <w:rPr>
                <w:i/>
                <w:sz w:val="16"/>
                <w:lang w:val="ru-RU"/>
              </w:rPr>
            </w:pPr>
            <w:r w:rsidRPr="008242D9">
              <w:rPr>
                <w:i/>
                <w:sz w:val="16"/>
                <w:lang w:val="ru-RU"/>
              </w:rPr>
              <w:t>2015</w:t>
            </w:r>
            <w:r w:rsidR="00BC5AE1" w:rsidRPr="008242D9">
              <w:rPr>
                <w:i/>
                <w:sz w:val="16"/>
                <w:lang w:val="ru-RU"/>
              </w:rPr>
              <w:t xml:space="preserve"> год</w:t>
            </w:r>
          </w:p>
        </w:tc>
        <w:tc>
          <w:tcPr>
            <w:tcW w:w="536" w:type="pct"/>
            <w:tcBorders>
              <w:top w:val="single" w:sz="4" w:space="0" w:color="auto"/>
              <w:bottom w:val="single" w:sz="12" w:space="0" w:color="auto"/>
            </w:tcBorders>
            <w:shd w:val="clear" w:color="auto" w:fill="auto"/>
            <w:tcMar>
              <w:left w:w="28" w:type="dxa"/>
              <w:right w:w="28" w:type="dxa"/>
            </w:tcMar>
            <w:vAlign w:val="bottom"/>
          </w:tcPr>
          <w:p w14:paraId="7C683531" w14:textId="77777777" w:rsidR="005D5D70" w:rsidRPr="008242D9" w:rsidRDefault="005D5D70" w:rsidP="008242D9">
            <w:pPr>
              <w:suppressAutoHyphens w:val="0"/>
              <w:spacing w:before="80" w:after="80" w:line="200" w:lineRule="exact"/>
              <w:ind w:left="28"/>
              <w:jc w:val="right"/>
              <w:rPr>
                <w:i/>
                <w:sz w:val="16"/>
                <w:lang w:val="ru-RU"/>
              </w:rPr>
            </w:pPr>
            <w:r w:rsidRPr="008242D9">
              <w:rPr>
                <w:i/>
                <w:sz w:val="16"/>
                <w:lang w:val="ru-RU"/>
              </w:rPr>
              <w:t>2016</w:t>
            </w:r>
            <w:r w:rsidR="00BC5AE1" w:rsidRPr="008242D9">
              <w:rPr>
                <w:i/>
                <w:sz w:val="16"/>
                <w:lang w:val="ru-RU"/>
              </w:rPr>
              <w:t xml:space="preserve"> год</w:t>
            </w:r>
          </w:p>
        </w:tc>
        <w:tc>
          <w:tcPr>
            <w:tcW w:w="536" w:type="pct"/>
            <w:tcBorders>
              <w:top w:val="single" w:sz="4" w:space="0" w:color="auto"/>
              <w:bottom w:val="single" w:sz="12" w:space="0" w:color="auto"/>
            </w:tcBorders>
            <w:shd w:val="clear" w:color="auto" w:fill="auto"/>
            <w:tcMar>
              <w:left w:w="28" w:type="dxa"/>
              <w:right w:w="28" w:type="dxa"/>
            </w:tcMar>
            <w:vAlign w:val="bottom"/>
          </w:tcPr>
          <w:p w14:paraId="44CD8E83" w14:textId="77777777" w:rsidR="005D5D70" w:rsidRPr="008242D9" w:rsidRDefault="005D5D70" w:rsidP="008242D9">
            <w:pPr>
              <w:suppressAutoHyphens w:val="0"/>
              <w:spacing w:before="80" w:after="80" w:line="200" w:lineRule="exact"/>
              <w:ind w:left="28"/>
              <w:jc w:val="right"/>
              <w:rPr>
                <w:bCs/>
                <w:i/>
                <w:sz w:val="16"/>
                <w:lang w:val="ru-RU"/>
              </w:rPr>
            </w:pPr>
            <w:r w:rsidRPr="008242D9">
              <w:rPr>
                <w:i/>
                <w:sz w:val="16"/>
                <w:lang w:val="ru-RU"/>
              </w:rPr>
              <w:t>2017</w:t>
            </w:r>
            <w:r w:rsidR="00BC5AE1" w:rsidRPr="008242D9">
              <w:rPr>
                <w:i/>
                <w:sz w:val="16"/>
                <w:lang w:val="ru-RU"/>
              </w:rPr>
              <w:t xml:space="preserve"> год</w:t>
            </w:r>
          </w:p>
        </w:tc>
        <w:tc>
          <w:tcPr>
            <w:tcW w:w="536" w:type="pct"/>
            <w:tcBorders>
              <w:top w:val="single" w:sz="4" w:space="0" w:color="auto"/>
              <w:bottom w:val="single" w:sz="12" w:space="0" w:color="auto"/>
            </w:tcBorders>
            <w:shd w:val="clear" w:color="auto" w:fill="auto"/>
            <w:tcMar>
              <w:left w:w="28" w:type="dxa"/>
              <w:right w:w="28" w:type="dxa"/>
            </w:tcMar>
            <w:vAlign w:val="bottom"/>
          </w:tcPr>
          <w:p w14:paraId="1CE11F38" w14:textId="77777777" w:rsidR="005D5D70" w:rsidRPr="008242D9" w:rsidRDefault="005D5D70" w:rsidP="008242D9">
            <w:pPr>
              <w:suppressAutoHyphens w:val="0"/>
              <w:spacing w:before="80" w:after="80" w:line="200" w:lineRule="exact"/>
              <w:ind w:left="28"/>
              <w:jc w:val="right"/>
              <w:rPr>
                <w:i/>
                <w:sz w:val="16"/>
                <w:lang w:val="ru-RU"/>
              </w:rPr>
            </w:pPr>
            <w:r w:rsidRPr="008242D9">
              <w:rPr>
                <w:i/>
                <w:sz w:val="16"/>
                <w:lang w:val="ru-RU"/>
              </w:rPr>
              <w:t>2018</w:t>
            </w:r>
            <w:r w:rsidR="00BC5AE1" w:rsidRPr="008242D9">
              <w:rPr>
                <w:i/>
                <w:sz w:val="16"/>
                <w:lang w:val="ru-RU"/>
              </w:rPr>
              <w:t xml:space="preserve"> год</w:t>
            </w:r>
          </w:p>
        </w:tc>
        <w:tc>
          <w:tcPr>
            <w:tcW w:w="508" w:type="pct"/>
            <w:tcBorders>
              <w:top w:val="single" w:sz="4" w:space="0" w:color="auto"/>
              <w:bottom w:val="single" w:sz="12" w:space="0" w:color="auto"/>
            </w:tcBorders>
            <w:shd w:val="clear" w:color="auto" w:fill="auto"/>
            <w:tcMar>
              <w:left w:w="28" w:type="dxa"/>
              <w:right w:w="28" w:type="dxa"/>
            </w:tcMar>
            <w:vAlign w:val="bottom"/>
          </w:tcPr>
          <w:p w14:paraId="037762D7" w14:textId="77777777" w:rsidR="005D5D70" w:rsidRPr="008242D9" w:rsidRDefault="005D5D70" w:rsidP="008242D9">
            <w:pPr>
              <w:suppressAutoHyphens w:val="0"/>
              <w:spacing w:before="80" w:after="80" w:line="200" w:lineRule="exact"/>
              <w:ind w:left="28"/>
              <w:jc w:val="right"/>
              <w:rPr>
                <w:i/>
                <w:sz w:val="16"/>
                <w:lang w:val="ru-RU"/>
              </w:rPr>
            </w:pPr>
            <w:r w:rsidRPr="008242D9">
              <w:rPr>
                <w:i/>
                <w:sz w:val="16"/>
                <w:lang w:val="ru-RU"/>
              </w:rPr>
              <w:t>2019</w:t>
            </w:r>
            <w:r w:rsidR="00BC5AE1" w:rsidRPr="008242D9">
              <w:rPr>
                <w:i/>
                <w:sz w:val="16"/>
                <w:lang w:val="ru-RU"/>
              </w:rPr>
              <w:t xml:space="preserve"> год</w:t>
            </w:r>
          </w:p>
        </w:tc>
      </w:tr>
      <w:tr w:rsidR="005D5D70" w:rsidRPr="008242D9" w14:paraId="00921EF1" w14:textId="77777777" w:rsidTr="008242D9">
        <w:tc>
          <w:tcPr>
            <w:tcW w:w="2349" w:type="pct"/>
            <w:tcBorders>
              <w:top w:val="single" w:sz="12" w:space="0" w:color="auto"/>
            </w:tcBorders>
            <w:shd w:val="clear" w:color="auto" w:fill="auto"/>
            <w:tcMar>
              <w:left w:w="28" w:type="dxa"/>
              <w:right w:w="28" w:type="dxa"/>
            </w:tcMar>
          </w:tcPr>
          <w:p w14:paraId="20B4280F" w14:textId="77777777" w:rsidR="005D5D70" w:rsidRPr="008242D9" w:rsidRDefault="005D5D70" w:rsidP="008242D9">
            <w:pPr>
              <w:suppressAutoHyphens w:val="0"/>
              <w:spacing w:before="40" w:after="40" w:line="220" w:lineRule="exact"/>
              <w:rPr>
                <w:sz w:val="18"/>
                <w:lang w:val="ru-RU"/>
              </w:rPr>
            </w:pPr>
            <w:r w:rsidRPr="008242D9">
              <w:rPr>
                <w:sz w:val="18"/>
                <w:lang w:val="ru-RU"/>
              </w:rPr>
              <w:t>Дошкольные учреждения</w:t>
            </w:r>
          </w:p>
        </w:tc>
        <w:tc>
          <w:tcPr>
            <w:tcW w:w="535" w:type="pct"/>
            <w:tcBorders>
              <w:top w:val="single" w:sz="12" w:space="0" w:color="auto"/>
            </w:tcBorders>
            <w:shd w:val="clear" w:color="auto" w:fill="auto"/>
            <w:tcMar>
              <w:left w:w="28" w:type="dxa"/>
              <w:right w:w="28" w:type="dxa"/>
            </w:tcMar>
            <w:vAlign w:val="bottom"/>
          </w:tcPr>
          <w:p w14:paraId="3A719766"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1</w:t>
            </w:r>
            <w:r w:rsidR="004C2C07" w:rsidRPr="008242D9">
              <w:rPr>
                <w:sz w:val="18"/>
                <w:lang w:val="ru-RU"/>
              </w:rPr>
              <w:t> </w:t>
            </w:r>
            <w:r w:rsidRPr="008242D9">
              <w:rPr>
                <w:sz w:val="18"/>
                <w:lang w:val="ru-RU"/>
              </w:rPr>
              <w:t>039</w:t>
            </w:r>
          </w:p>
        </w:tc>
        <w:tc>
          <w:tcPr>
            <w:tcW w:w="536" w:type="pct"/>
            <w:tcBorders>
              <w:top w:val="single" w:sz="12" w:space="0" w:color="auto"/>
            </w:tcBorders>
            <w:shd w:val="clear" w:color="auto" w:fill="auto"/>
            <w:tcMar>
              <w:left w:w="28" w:type="dxa"/>
              <w:right w:w="28" w:type="dxa"/>
            </w:tcMar>
            <w:vAlign w:val="bottom"/>
          </w:tcPr>
          <w:p w14:paraId="32C9F6A0"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1</w:t>
            </w:r>
            <w:r w:rsidR="004C2C07" w:rsidRPr="008242D9">
              <w:rPr>
                <w:sz w:val="18"/>
                <w:lang w:val="ru-RU"/>
              </w:rPr>
              <w:t> </w:t>
            </w:r>
            <w:r w:rsidRPr="008242D9">
              <w:rPr>
                <w:sz w:val="18"/>
                <w:lang w:val="ru-RU"/>
              </w:rPr>
              <w:t>056</w:t>
            </w:r>
          </w:p>
        </w:tc>
        <w:tc>
          <w:tcPr>
            <w:tcW w:w="536" w:type="pct"/>
            <w:tcBorders>
              <w:top w:val="single" w:sz="12" w:space="0" w:color="auto"/>
            </w:tcBorders>
            <w:shd w:val="clear" w:color="auto" w:fill="auto"/>
            <w:tcMar>
              <w:left w:w="28" w:type="dxa"/>
              <w:right w:w="28" w:type="dxa"/>
            </w:tcMar>
            <w:vAlign w:val="bottom"/>
          </w:tcPr>
          <w:p w14:paraId="09073869"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1</w:t>
            </w:r>
            <w:r w:rsidR="004C2C07" w:rsidRPr="008242D9">
              <w:rPr>
                <w:sz w:val="18"/>
                <w:lang w:val="ru-RU"/>
              </w:rPr>
              <w:t> </w:t>
            </w:r>
            <w:r w:rsidRPr="008242D9">
              <w:rPr>
                <w:sz w:val="18"/>
                <w:lang w:val="ru-RU"/>
              </w:rPr>
              <w:t>070</w:t>
            </w:r>
          </w:p>
        </w:tc>
        <w:tc>
          <w:tcPr>
            <w:tcW w:w="536" w:type="pct"/>
            <w:tcBorders>
              <w:top w:val="single" w:sz="12" w:space="0" w:color="auto"/>
            </w:tcBorders>
            <w:shd w:val="clear" w:color="auto" w:fill="auto"/>
            <w:tcMar>
              <w:left w:w="28" w:type="dxa"/>
              <w:right w:w="28" w:type="dxa"/>
            </w:tcMar>
            <w:vAlign w:val="bottom"/>
          </w:tcPr>
          <w:p w14:paraId="750BD747"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1</w:t>
            </w:r>
            <w:r w:rsidR="004C2C07" w:rsidRPr="008242D9">
              <w:rPr>
                <w:sz w:val="18"/>
                <w:lang w:val="ru-RU"/>
              </w:rPr>
              <w:t> </w:t>
            </w:r>
            <w:r w:rsidRPr="008242D9">
              <w:rPr>
                <w:sz w:val="18"/>
                <w:lang w:val="ru-RU"/>
              </w:rPr>
              <w:t>071</w:t>
            </w:r>
          </w:p>
        </w:tc>
        <w:tc>
          <w:tcPr>
            <w:tcW w:w="508" w:type="pct"/>
            <w:tcBorders>
              <w:top w:val="single" w:sz="12" w:space="0" w:color="auto"/>
            </w:tcBorders>
            <w:shd w:val="clear" w:color="auto" w:fill="auto"/>
            <w:tcMar>
              <w:left w:w="28" w:type="dxa"/>
              <w:right w:w="28" w:type="dxa"/>
            </w:tcMar>
            <w:vAlign w:val="bottom"/>
          </w:tcPr>
          <w:p w14:paraId="624EB567"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1</w:t>
            </w:r>
            <w:r w:rsidR="004C2C07" w:rsidRPr="008242D9">
              <w:rPr>
                <w:sz w:val="18"/>
                <w:lang w:val="ru-RU"/>
              </w:rPr>
              <w:t> </w:t>
            </w:r>
            <w:r w:rsidRPr="008242D9">
              <w:rPr>
                <w:sz w:val="18"/>
                <w:lang w:val="ru-RU"/>
              </w:rPr>
              <w:t>075</w:t>
            </w:r>
          </w:p>
        </w:tc>
      </w:tr>
      <w:tr w:rsidR="005D5D70" w:rsidRPr="008242D9" w14:paraId="60DB3ECA" w14:textId="77777777" w:rsidTr="008242D9">
        <w:tc>
          <w:tcPr>
            <w:tcW w:w="2349" w:type="pct"/>
            <w:shd w:val="clear" w:color="auto" w:fill="auto"/>
            <w:tcMar>
              <w:left w:w="28" w:type="dxa"/>
              <w:right w:w="28" w:type="dxa"/>
            </w:tcMar>
          </w:tcPr>
          <w:p w14:paraId="00B9B3F5" w14:textId="77777777" w:rsidR="005D5D70" w:rsidRPr="008242D9" w:rsidRDefault="005D5D70" w:rsidP="008242D9">
            <w:pPr>
              <w:suppressAutoHyphens w:val="0"/>
              <w:spacing w:before="40" w:after="40" w:line="220" w:lineRule="exact"/>
              <w:rPr>
                <w:sz w:val="18"/>
                <w:lang w:val="ru-RU"/>
              </w:rPr>
            </w:pPr>
            <w:r w:rsidRPr="008242D9">
              <w:rPr>
                <w:sz w:val="18"/>
                <w:lang w:val="ru-RU"/>
              </w:rPr>
              <w:t>Средние школы и школы-интернаты</w:t>
            </w:r>
          </w:p>
        </w:tc>
        <w:tc>
          <w:tcPr>
            <w:tcW w:w="535" w:type="pct"/>
            <w:shd w:val="clear" w:color="auto" w:fill="auto"/>
            <w:tcMar>
              <w:left w:w="28" w:type="dxa"/>
              <w:right w:w="28" w:type="dxa"/>
            </w:tcMar>
            <w:vAlign w:val="bottom"/>
          </w:tcPr>
          <w:p w14:paraId="6F397E84"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1</w:t>
            </w:r>
            <w:r w:rsidR="004C2C07" w:rsidRPr="008242D9">
              <w:rPr>
                <w:sz w:val="18"/>
                <w:lang w:val="ru-RU"/>
              </w:rPr>
              <w:t> </w:t>
            </w:r>
            <w:r w:rsidRPr="008242D9">
              <w:rPr>
                <w:sz w:val="18"/>
                <w:lang w:val="ru-RU"/>
              </w:rPr>
              <w:t>832</w:t>
            </w:r>
          </w:p>
        </w:tc>
        <w:tc>
          <w:tcPr>
            <w:tcW w:w="536" w:type="pct"/>
            <w:shd w:val="clear" w:color="auto" w:fill="auto"/>
            <w:tcMar>
              <w:left w:w="28" w:type="dxa"/>
              <w:right w:w="28" w:type="dxa"/>
            </w:tcMar>
            <w:vAlign w:val="bottom"/>
          </w:tcPr>
          <w:p w14:paraId="0BB7825B"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1</w:t>
            </w:r>
            <w:r w:rsidR="004C2C07" w:rsidRPr="008242D9">
              <w:rPr>
                <w:sz w:val="18"/>
                <w:lang w:val="ru-RU"/>
              </w:rPr>
              <w:t> </w:t>
            </w:r>
            <w:r w:rsidRPr="008242D9">
              <w:rPr>
                <w:sz w:val="18"/>
                <w:lang w:val="ru-RU"/>
              </w:rPr>
              <w:t>852</w:t>
            </w:r>
          </w:p>
        </w:tc>
        <w:tc>
          <w:tcPr>
            <w:tcW w:w="536" w:type="pct"/>
            <w:shd w:val="clear" w:color="auto" w:fill="auto"/>
            <w:tcMar>
              <w:left w:w="28" w:type="dxa"/>
              <w:right w:w="28" w:type="dxa"/>
            </w:tcMar>
            <w:vAlign w:val="bottom"/>
          </w:tcPr>
          <w:p w14:paraId="1A1093AF"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1</w:t>
            </w:r>
            <w:r w:rsidR="004C2C07" w:rsidRPr="008242D9">
              <w:rPr>
                <w:sz w:val="18"/>
                <w:lang w:val="ru-RU"/>
              </w:rPr>
              <w:t> </w:t>
            </w:r>
            <w:r w:rsidRPr="008242D9">
              <w:rPr>
                <w:sz w:val="18"/>
                <w:lang w:val="ru-RU"/>
              </w:rPr>
              <w:t>860</w:t>
            </w:r>
          </w:p>
        </w:tc>
        <w:tc>
          <w:tcPr>
            <w:tcW w:w="536" w:type="pct"/>
            <w:shd w:val="clear" w:color="auto" w:fill="auto"/>
            <w:tcMar>
              <w:left w:w="28" w:type="dxa"/>
              <w:right w:w="28" w:type="dxa"/>
            </w:tcMar>
            <w:vAlign w:val="bottom"/>
          </w:tcPr>
          <w:p w14:paraId="08FE6403"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1</w:t>
            </w:r>
            <w:r w:rsidR="004C2C07" w:rsidRPr="008242D9">
              <w:rPr>
                <w:sz w:val="18"/>
                <w:lang w:val="ru-RU"/>
              </w:rPr>
              <w:t> </w:t>
            </w:r>
            <w:r w:rsidRPr="008242D9">
              <w:rPr>
                <w:sz w:val="18"/>
                <w:lang w:val="ru-RU"/>
              </w:rPr>
              <w:t>864</w:t>
            </w:r>
          </w:p>
        </w:tc>
        <w:tc>
          <w:tcPr>
            <w:tcW w:w="508" w:type="pct"/>
            <w:shd w:val="clear" w:color="auto" w:fill="auto"/>
            <w:tcMar>
              <w:left w:w="28" w:type="dxa"/>
              <w:right w:w="28" w:type="dxa"/>
            </w:tcMar>
            <w:vAlign w:val="bottom"/>
          </w:tcPr>
          <w:p w14:paraId="224F8CDA"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1</w:t>
            </w:r>
            <w:r w:rsidR="004C2C07" w:rsidRPr="008242D9">
              <w:rPr>
                <w:sz w:val="18"/>
                <w:lang w:val="ru-RU"/>
              </w:rPr>
              <w:t> </w:t>
            </w:r>
            <w:r w:rsidRPr="008242D9">
              <w:rPr>
                <w:sz w:val="18"/>
                <w:lang w:val="ru-RU"/>
              </w:rPr>
              <w:t>868</w:t>
            </w:r>
          </w:p>
        </w:tc>
      </w:tr>
      <w:tr w:rsidR="005D5D70" w:rsidRPr="008242D9" w14:paraId="75653848" w14:textId="77777777" w:rsidTr="008242D9">
        <w:tc>
          <w:tcPr>
            <w:tcW w:w="2349" w:type="pct"/>
            <w:shd w:val="clear" w:color="auto" w:fill="auto"/>
            <w:tcMar>
              <w:left w:w="28" w:type="dxa"/>
              <w:right w:w="28" w:type="dxa"/>
            </w:tcMar>
          </w:tcPr>
          <w:p w14:paraId="5604C30B" w14:textId="77777777" w:rsidR="005D5D70" w:rsidRPr="008242D9" w:rsidRDefault="005D5D70" w:rsidP="008242D9">
            <w:pPr>
              <w:suppressAutoHyphens w:val="0"/>
              <w:spacing w:before="40" w:after="40" w:line="220" w:lineRule="exact"/>
              <w:rPr>
                <w:sz w:val="18"/>
                <w:lang w:val="ru-RU"/>
              </w:rPr>
            </w:pPr>
            <w:r w:rsidRPr="008242D9">
              <w:rPr>
                <w:sz w:val="18"/>
                <w:lang w:val="ru-RU"/>
              </w:rPr>
              <w:t>Начальные профессиональные школы</w:t>
            </w:r>
          </w:p>
        </w:tc>
        <w:tc>
          <w:tcPr>
            <w:tcW w:w="535" w:type="pct"/>
            <w:shd w:val="clear" w:color="auto" w:fill="auto"/>
            <w:tcMar>
              <w:left w:w="28" w:type="dxa"/>
              <w:right w:w="28" w:type="dxa"/>
            </w:tcMar>
            <w:vAlign w:val="bottom"/>
          </w:tcPr>
          <w:p w14:paraId="0FBB59E9"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62</w:t>
            </w:r>
          </w:p>
        </w:tc>
        <w:tc>
          <w:tcPr>
            <w:tcW w:w="536" w:type="pct"/>
            <w:shd w:val="clear" w:color="auto" w:fill="auto"/>
            <w:tcMar>
              <w:left w:w="28" w:type="dxa"/>
              <w:right w:w="28" w:type="dxa"/>
            </w:tcMar>
            <w:vAlign w:val="bottom"/>
          </w:tcPr>
          <w:p w14:paraId="2174FC1D"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60</w:t>
            </w:r>
          </w:p>
        </w:tc>
        <w:tc>
          <w:tcPr>
            <w:tcW w:w="536" w:type="pct"/>
            <w:shd w:val="clear" w:color="auto" w:fill="auto"/>
            <w:tcMar>
              <w:left w:w="28" w:type="dxa"/>
              <w:right w:w="28" w:type="dxa"/>
            </w:tcMar>
            <w:vAlign w:val="bottom"/>
          </w:tcPr>
          <w:p w14:paraId="1FF8AE6B"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60</w:t>
            </w:r>
          </w:p>
        </w:tc>
        <w:tc>
          <w:tcPr>
            <w:tcW w:w="536" w:type="pct"/>
            <w:shd w:val="clear" w:color="auto" w:fill="auto"/>
            <w:tcMar>
              <w:left w:w="28" w:type="dxa"/>
              <w:right w:w="28" w:type="dxa"/>
            </w:tcMar>
            <w:vAlign w:val="bottom"/>
          </w:tcPr>
          <w:p w14:paraId="2247F618"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60</w:t>
            </w:r>
          </w:p>
        </w:tc>
        <w:tc>
          <w:tcPr>
            <w:tcW w:w="508" w:type="pct"/>
            <w:shd w:val="clear" w:color="auto" w:fill="auto"/>
            <w:tcMar>
              <w:left w:w="28" w:type="dxa"/>
              <w:right w:w="28" w:type="dxa"/>
            </w:tcMar>
            <w:vAlign w:val="bottom"/>
          </w:tcPr>
          <w:p w14:paraId="3DB8CB8A"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60</w:t>
            </w:r>
          </w:p>
        </w:tc>
      </w:tr>
      <w:tr w:rsidR="005D5D70" w:rsidRPr="008242D9" w14:paraId="3271F7CB" w14:textId="77777777" w:rsidTr="008242D9">
        <w:tc>
          <w:tcPr>
            <w:tcW w:w="2349" w:type="pct"/>
            <w:shd w:val="clear" w:color="auto" w:fill="auto"/>
            <w:tcMar>
              <w:left w:w="28" w:type="dxa"/>
              <w:right w:w="28" w:type="dxa"/>
            </w:tcMar>
          </w:tcPr>
          <w:p w14:paraId="472D297A" w14:textId="77777777" w:rsidR="005D5D70" w:rsidRPr="008242D9" w:rsidRDefault="005D5D70" w:rsidP="008242D9">
            <w:pPr>
              <w:suppressAutoHyphens w:val="0"/>
              <w:spacing w:before="40" w:after="40" w:line="220" w:lineRule="exact"/>
              <w:rPr>
                <w:sz w:val="18"/>
                <w:lang w:val="ru-RU"/>
              </w:rPr>
            </w:pPr>
            <w:r w:rsidRPr="008242D9">
              <w:rPr>
                <w:sz w:val="18"/>
                <w:lang w:val="ru-RU"/>
              </w:rPr>
              <w:t>Средние профессиональные школы</w:t>
            </w:r>
          </w:p>
        </w:tc>
        <w:tc>
          <w:tcPr>
            <w:tcW w:w="535" w:type="pct"/>
            <w:shd w:val="clear" w:color="auto" w:fill="auto"/>
            <w:tcMar>
              <w:left w:w="28" w:type="dxa"/>
              <w:right w:w="28" w:type="dxa"/>
            </w:tcMar>
            <w:vAlign w:val="bottom"/>
          </w:tcPr>
          <w:p w14:paraId="2A9D08F6"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42</w:t>
            </w:r>
          </w:p>
        </w:tc>
        <w:tc>
          <w:tcPr>
            <w:tcW w:w="536" w:type="pct"/>
            <w:shd w:val="clear" w:color="auto" w:fill="auto"/>
            <w:tcMar>
              <w:left w:w="28" w:type="dxa"/>
              <w:right w:w="28" w:type="dxa"/>
            </w:tcMar>
            <w:vAlign w:val="bottom"/>
          </w:tcPr>
          <w:p w14:paraId="656D7E76"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42</w:t>
            </w:r>
          </w:p>
        </w:tc>
        <w:tc>
          <w:tcPr>
            <w:tcW w:w="536" w:type="pct"/>
            <w:shd w:val="clear" w:color="auto" w:fill="auto"/>
            <w:tcMar>
              <w:left w:w="28" w:type="dxa"/>
              <w:right w:w="28" w:type="dxa"/>
            </w:tcMar>
            <w:vAlign w:val="bottom"/>
          </w:tcPr>
          <w:p w14:paraId="34995E71"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42</w:t>
            </w:r>
          </w:p>
        </w:tc>
        <w:tc>
          <w:tcPr>
            <w:tcW w:w="536" w:type="pct"/>
            <w:shd w:val="clear" w:color="auto" w:fill="auto"/>
            <w:tcMar>
              <w:left w:w="28" w:type="dxa"/>
              <w:right w:w="28" w:type="dxa"/>
            </w:tcMar>
            <w:vAlign w:val="bottom"/>
          </w:tcPr>
          <w:p w14:paraId="7AC8EC44"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42</w:t>
            </w:r>
          </w:p>
        </w:tc>
        <w:tc>
          <w:tcPr>
            <w:tcW w:w="508" w:type="pct"/>
            <w:shd w:val="clear" w:color="auto" w:fill="auto"/>
            <w:tcMar>
              <w:left w:w="28" w:type="dxa"/>
              <w:right w:w="28" w:type="dxa"/>
            </w:tcMar>
            <w:vAlign w:val="bottom"/>
          </w:tcPr>
          <w:p w14:paraId="091CD708"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42</w:t>
            </w:r>
          </w:p>
        </w:tc>
      </w:tr>
      <w:tr w:rsidR="005D5D70" w:rsidRPr="008242D9" w14:paraId="752A5C0C" w14:textId="77777777" w:rsidTr="008242D9">
        <w:tc>
          <w:tcPr>
            <w:tcW w:w="2349" w:type="pct"/>
            <w:tcBorders>
              <w:bottom w:val="single" w:sz="12" w:space="0" w:color="auto"/>
            </w:tcBorders>
            <w:shd w:val="clear" w:color="auto" w:fill="auto"/>
            <w:tcMar>
              <w:left w:w="28" w:type="dxa"/>
              <w:right w:w="28" w:type="dxa"/>
            </w:tcMar>
          </w:tcPr>
          <w:p w14:paraId="593BEED3" w14:textId="77777777" w:rsidR="005D5D70" w:rsidRPr="008242D9" w:rsidRDefault="005D5D70" w:rsidP="008242D9">
            <w:pPr>
              <w:suppressAutoHyphens w:val="0"/>
              <w:spacing w:before="40" w:after="40" w:line="220" w:lineRule="exact"/>
              <w:rPr>
                <w:sz w:val="18"/>
                <w:lang w:val="ru-RU"/>
              </w:rPr>
            </w:pPr>
            <w:r w:rsidRPr="008242D9">
              <w:rPr>
                <w:sz w:val="18"/>
                <w:lang w:val="ru-RU"/>
              </w:rPr>
              <w:t>Высшие учебные заведения</w:t>
            </w:r>
          </w:p>
        </w:tc>
        <w:tc>
          <w:tcPr>
            <w:tcW w:w="535" w:type="pct"/>
            <w:tcBorders>
              <w:bottom w:val="single" w:sz="12" w:space="0" w:color="auto"/>
            </w:tcBorders>
            <w:shd w:val="clear" w:color="auto" w:fill="auto"/>
            <w:tcMar>
              <w:left w:w="28" w:type="dxa"/>
              <w:right w:w="28" w:type="dxa"/>
            </w:tcMar>
            <w:vAlign w:val="bottom"/>
          </w:tcPr>
          <w:p w14:paraId="6B460AD0"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24</w:t>
            </w:r>
          </w:p>
        </w:tc>
        <w:tc>
          <w:tcPr>
            <w:tcW w:w="536" w:type="pct"/>
            <w:tcBorders>
              <w:bottom w:val="single" w:sz="12" w:space="0" w:color="auto"/>
            </w:tcBorders>
            <w:shd w:val="clear" w:color="auto" w:fill="auto"/>
            <w:tcMar>
              <w:left w:w="28" w:type="dxa"/>
              <w:right w:w="28" w:type="dxa"/>
            </w:tcMar>
            <w:vAlign w:val="bottom"/>
          </w:tcPr>
          <w:p w14:paraId="7919B88F"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24</w:t>
            </w:r>
          </w:p>
        </w:tc>
        <w:tc>
          <w:tcPr>
            <w:tcW w:w="536" w:type="pct"/>
            <w:tcBorders>
              <w:bottom w:val="single" w:sz="12" w:space="0" w:color="auto"/>
            </w:tcBorders>
            <w:shd w:val="clear" w:color="auto" w:fill="auto"/>
            <w:tcMar>
              <w:left w:w="28" w:type="dxa"/>
              <w:right w:w="28" w:type="dxa"/>
            </w:tcMar>
            <w:vAlign w:val="bottom"/>
          </w:tcPr>
          <w:p w14:paraId="6ACA2E79"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25</w:t>
            </w:r>
          </w:p>
        </w:tc>
        <w:tc>
          <w:tcPr>
            <w:tcW w:w="536" w:type="pct"/>
            <w:tcBorders>
              <w:bottom w:val="single" w:sz="12" w:space="0" w:color="auto"/>
            </w:tcBorders>
            <w:shd w:val="clear" w:color="auto" w:fill="auto"/>
            <w:tcMar>
              <w:left w:w="28" w:type="dxa"/>
              <w:right w:w="28" w:type="dxa"/>
            </w:tcMar>
            <w:vAlign w:val="bottom"/>
          </w:tcPr>
          <w:p w14:paraId="6965C0C8"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25</w:t>
            </w:r>
          </w:p>
        </w:tc>
        <w:tc>
          <w:tcPr>
            <w:tcW w:w="508" w:type="pct"/>
            <w:tcBorders>
              <w:bottom w:val="single" w:sz="12" w:space="0" w:color="auto"/>
            </w:tcBorders>
            <w:shd w:val="clear" w:color="auto" w:fill="auto"/>
            <w:tcMar>
              <w:left w:w="28" w:type="dxa"/>
              <w:right w:w="28" w:type="dxa"/>
            </w:tcMar>
            <w:vAlign w:val="bottom"/>
          </w:tcPr>
          <w:p w14:paraId="7FA196FD" w14:textId="77777777" w:rsidR="005D5D70" w:rsidRPr="008242D9" w:rsidRDefault="005D5D70" w:rsidP="008242D9">
            <w:pPr>
              <w:suppressAutoHyphens w:val="0"/>
              <w:spacing w:before="40" w:after="40" w:line="220" w:lineRule="exact"/>
              <w:jc w:val="right"/>
              <w:rPr>
                <w:sz w:val="18"/>
                <w:lang w:val="ru-RU"/>
              </w:rPr>
            </w:pPr>
            <w:r w:rsidRPr="008242D9">
              <w:rPr>
                <w:sz w:val="18"/>
                <w:lang w:val="ru-RU"/>
              </w:rPr>
              <w:t>25</w:t>
            </w:r>
          </w:p>
        </w:tc>
      </w:tr>
    </w:tbl>
    <w:p w14:paraId="751A272D" w14:textId="77777777" w:rsidR="005D5D70" w:rsidRPr="00633B28" w:rsidRDefault="009F63D4" w:rsidP="005D5D70">
      <w:pPr>
        <w:pStyle w:val="SingleTxtG"/>
        <w:spacing w:before="120"/>
        <w:rPr>
          <w:lang w:val="ru-RU"/>
        </w:rPr>
      </w:pPr>
      <w:r w:rsidRPr="00633B28">
        <w:rPr>
          <w:lang w:val="ru-RU"/>
        </w:rPr>
        <w:t>12</w:t>
      </w:r>
      <w:r w:rsidR="008242D9" w:rsidRPr="00A90F35">
        <w:rPr>
          <w:lang w:val="ru-RU"/>
        </w:rPr>
        <w:t>4</w:t>
      </w:r>
      <w:r w:rsidR="005D5D70" w:rsidRPr="00633B28">
        <w:rPr>
          <w:lang w:val="ru-RU"/>
        </w:rPr>
        <w:t>.</w:t>
      </w:r>
      <w:r w:rsidR="005D5D70" w:rsidRPr="00633B28">
        <w:rPr>
          <w:lang w:val="ru-RU"/>
        </w:rPr>
        <w:tab/>
        <w:t xml:space="preserve">В Туркменистане учебники и учебные пособия в государственных образовательных учреждениях бесплатные. В государственных образовательных учреждениях среднего и высшего профессионального образования обучение ведется как на платной основе, так и за счет бюджетных средств бесплатно с выплатой студентам стипендии. </w:t>
      </w:r>
    </w:p>
    <w:p w14:paraId="075DDC11" w14:textId="77777777" w:rsidR="005D5D70" w:rsidRPr="00633B28" w:rsidRDefault="009F63D4" w:rsidP="005D5D70">
      <w:pPr>
        <w:pStyle w:val="SingleTxtG"/>
        <w:rPr>
          <w:lang w:val="ru-RU"/>
        </w:rPr>
      </w:pPr>
      <w:r w:rsidRPr="00633B28">
        <w:rPr>
          <w:lang w:val="ru-RU"/>
        </w:rPr>
        <w:t>12</w:t>
      </w:r>
      <w:r w:rsidR="008242D9" w:rsidRPr="00A90F35">
        <w:rPr>
          <w:lang w:val="ru-RU"/>
        </w:rPr>
        <w:t>5</w:t>
      </w:r>
      <w:r w:rsidRPr="00633B28">
        <w:rPr>
          <w:lang w:val="ru-RU"/>
        </w:rPr>
        <w:t>.</w:t>
      </w:r>
      <w:r w:rsidR="005D5D70" w:rsidRPr="00633B28">
        <w:rPr>
          <w:lang w:val="ru-RU"/>
        </w:rPr>
        <w:tab/>
        <w:t>Прием граждан в государственные образовательные учреждения для получения профессионального образования осуществляется на конкурсной основе по заявлениям граждан. Условия конкурса обеспечивают соблюдение государственных гарантий прав граждан на образование и зачисление граждан из числа наиболее способных и подготовленных к освоению соответствующей профессиональной образовательной программы.</w:t>
      </w:r>
    </w:p>
    <w:p w14:paraId="36D02F40" w14:textId="77777777" w:rsidR="005D5D70" w:rsidRPr="00633B28" w:rsidRDefault="009F63D4" w:rsidP="005D5D70">
      <w:pPr>
        <w:pStyle w:val="SingleTxtG"/>
        <w:rPr>
          <w:lang w:val="ru-RU"/>
        </w:rPr>
      </w:pPr>
      <w:r w:rsidRPr="00633B28">
        <w:rPr>
          <w:lang w:val="ru-RU"/>
        </w:rPr>
        <w:t>12</w:t>
      </w:r>
      <w:r w:rsidR="008242D9" w:rsidRPr="00A90F35">
        <w:rPr>
          <w:lang w:val="ru-RU"/>
        </w:rPr>
        <w:t>6.</w:t>
      </w:r>
      <w:r w:rsidRPr="00633B28">
        <w:rPr>
          <w:lang w:val="ru-RU"/>
        </w:rPr>
        <w:tab/>
      </w:r>
      <w:r w:rsidR="005D5D70" w:rsidRPr="00633B28">
        <w:rPr>
          <w:lang w:val="ru-RU"/>
        </w:rPr>
        <w:t xml:space="preserve">Обучающиеся государственных образовательных учреждений в порядке, установленном законодательством Туркменистана, обеспечиваются местами в общежитиях и интернатах, в отношении них применяются иные меры социальной поддержки. </w:t>
      </w:r>
    </w:p>
    <w:p w14:paraId="6BB17121" w14:textId="77777777" w:rsidR="005D5D70" w:rsidRPr="00633B28" w:rsidRDefault="009F63D4" w:rsidP="005D5D70">
      <w:pPr>
        <w:pStyle w:val="SingleTxtG"/>
        <w:rPr>
          <w:lang w:val="ru-RU"/>
        </w:rPr>
      </w:pPr>
      <w:r w:rsidRPr="00633B28">
        <w:rPr>
          <w:lang w:val="ru-RU"/>
        </w:rPr>
        <w:t>12</w:t>
      </w:r>
      <w:r w:rsidR="008242D9" w:rsidRPr="00A90F35">
        <w:rPr>
          <w:lang w:val="ru-RU"/>
        </w:rPr>
        <w:t>7</w:t>
      </w:r>
      <w:r w:rsidR="005D5D70" w:rsidRPr="00633B28">
        <w:rPr>
          <w:lang w:val="ru-RU"/>
        </w:rPr>
        <w:t>.</w:t>
      </w:r>
      <w:r w:rsidR="005D5D70" w:rsidRPr="00633B28">
        <w:rPr>
          <w:lang w:val="ru-RU"/>
        </w:rPr>
        <w:tab/>
        <w:t xml:space="preserve">В Туркменистане предоставляется государственная поддержка образовательного кредитования граждан, обучающихся по профессиональным </w:t>
      </w:r>
      <w:r w:rsidR="005D5D70" w:rsidRPr="00633B28">
        <w:rPr>
          <w:lang w:val="ru-RU"/>
        </w:rPr>
        <w:lastRenderedPageBreak/>
        <w:t>образовательным программам, как в соответствующих образовательных учреждениях Туркменистана, так и иностранных государств.</w:t>
      </w:r>
    </w:p>
    <w:p w14:paraId="114DF8C0" w14:textId="77777777" w:rsidR="005D5D70" w:rsidRPr="00633B28" w:rsidRDefault="009F63D4" w:rsidP="005D5D70">
      <w:pPr>
        <w:pStyle w:val="SingleTxtG"/>
        <w:rPr>
          <w:lang w:val="ru-RU"/>
        </w:rPr>
      </w:pPr>
      <w:r w:rsidRPr="00633B28">
        <w:rPr>
          <w:lang w:val="ru-RU"/>
        </w:rPr>
        <w:t>12</w:t>
      </w:r>
      <w:r w:rsidR="008242D9" w:rsidRPr="00A90F35">
        <w:rPr>
          <w:lang w:val="ru-RU"/>
        </w:rPr>
        <w:t>8</w:t>
      </w:r>
      <w:r w:rsidRPr="00633B28">
        <w:rPr>
          <w:lang w:val="ru-RU"/>
        </w:rPr>
        <w:t>.</w:t>
      </w:r>
      <w:r w:rsidRPr="00633B28">
        <w:rPr>
          <w:lang w:val="ru-RU"/>
        </w:rPr>
        <w:tab/>
      </w:r>
      <w:r w:rsidR="005D5D70" w:rsidRPr="00633B28">
        <w:rPr>
          <w:lang w:val="ru-RU"/>
        </w:rPr>
        <w:t>Образовательные кредиты могут быть направлены на оплату обучения в учреждениях профессионального образования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w:t>
      </w:r>
    </w:p>
    <w:p w14:paraId="774C97AB" w14:textId="77777777" w:rsidR="005D5D70" w:rsidRPr="00633B28" w:rsidRDefault="009F63D4" w:rsidP="005D5D70">
      <w:pPr>
        <w:pStyle w:val="SingleTxtG"/>
        <w:rPr>
          <w:lang w:val="ru-RU"/>
        </w:rPr>
      </w:pPr>
      <w:r w:rsidRPr="00633B28">
        <w:rPr>
          <w:lang w:val="ru-RU"/>
        </w:rPr>
        <w:t>12</w:t>
      </w:r>
      <w:r w:rsidR="008242D9" w:rsidRPr="00A90F35">
        <w:rPr>
          <w:lang w:val="ru-RU"/>
        </w:rPr>
        <w:t>9</w:t>
      </w:r>
      <w:r w:rsidR="005D5D70" w:rsidRPr="00633B28">
        <w:rPr>
          <w:lang w:val="ru-RU"/>
        </w:rPr>
        <w:t>.</w:t>
      </w:r>
      <w:r w:rsidR="005D5D70" w:rsidRPr="00633B28">
        <w:rPr>
          <w:lang w:val="ru-RU"/>
        </w:rPr>
        <w:tab/>
        <w:t>Каждый человек имеет право на участие в культурной жизни, свободу художественного, научного и технического творчества. Авторские права и интересы человека в научном, техническом творчестве, а также художественной, литературной и культурной деятельности охраняются законом.</w:t>
      </w:r>
    </w:p>
    <w:p w14:paraId="5063649F" w14:textId="77777777" w:rsidR="005D5D70" w:rsidRPr="00633B28" w:rsidRDefault="009F63D4" w:rsidP="005D5D70">
      <w:pPr>
        <w:pStyle w:val="SingleTxtG"/>
        <w:rPr>
          <w:lang w:val="ru-RU"/>
        </w:rPr>
      </w:pPr>
      <w:r w:rsidRPr="00633B28">
        <w:rPr>
          <w:lang w:val="ru-RU"/>
        </w:rPr>
        <w:t>1</w:t>
      </w:r>
      <w:r w:rsidR="008242D9" w:rsidRPr="00A90F35">
        <w:rPr>
          <w:lang w:val="ru-RU"/>
        </w:rPr>
        <w:t>30</w:t>
      </w:r>
      <w:r w:rsidR="005D5D70" w:rsidRPr="00633B28">
        <w:rPr>
          <w:lang w:val="ru-RU"/>
        </w:rPr>
        <w:t>.</w:t>
      </w:r>
      <w:r w:rsidR="005D5D70" w:rsidRPr="00633B28">
        <w:rPr>
          <w:lang w:val="ru-RU"/>
        </w:rPr>
        <w:tab/>
        <w:t xml:space="preserve">Реализация государственной культурной политики, проходит, прежде всего, через расширение спектра и повышение качества культурных услуг, обновление репертуаров творческих коллективов, музейных и библиотечных фондов. </w:t>
      </w:r>
      <w:r w:rsidR="008242D9">
        <w:rPr>
          <w:lang w:val="ru-RU"/>
        </w:rPr>
        <w:br/>
      </w:r>
      <w:r w:rsidR="005D5D70" w:rsidRPr="00633B28">
        <w:rPr>
          <w:lang w:val="ru-RU"/>
        </w:rPr>
        <w:t>На</w:t>
      </w:r>
      <w:r w:rsidR="008242D9" w:rsidRPr="008242D9">
        <w:rPr>
          <w:lang w:val="ru-RU"/>
        </w:rPr>
        <w:t xml:space="preserve"> </w:t>
      </w:r>
      <w:r w:rsidR="005D5D70" w:rsidRPr="00633B28">
        <w:rPr>
          <w:lang w:val="ru-RU"/>
        </w:rPr>
        <w:t>сегодняшний день в стране действуют 10 государственных театров, 36</w:t>
      </w:r>
      <w:r w:rsidR="0008215D" w:rsidRPr="00633B28">
        <w:rPr>
          <w:lang w:val="ru-RU"/>
        </w:rPr>
        <w:t> </w:t>
      </w:r>
      <w:r w:rsidR="005D5D70" w:rsidRPr="00633B28">
        <w:rPr>
          <w:lang w:val="ru-RU"/>
        </w:rPr>
        <w:t>государственных музеев, 230 библиотек, 747 малых и крупных культурных учреждений, 3 высших учебных заведения, в работу которых внедряются новые формы и методы.</w:t>
      </w:r>
    </w:p>
    <w:p w14:paraId="1017F803" w14:textId="77777777" w:rsidR="005D5D70" w:rsidRPr="00633B28" w:rsidRDefault="005D5D70" w:rsidP="005D5D70">
      <w:pPr>
        <w:pStyle w:val="H1G"/>
        <w:rPr>
          <w:lang w:val="ru-RU"/>
        </w:rPr>
      </w:pPr>
      <w:r w:rsidRPr="00633B28">
        <w:rPr>
          <w:lang w:val="ru-RU"/>
        </w:rPr>
        <w:tab/>
        <w:t>C.</w:t>
      </w:r>
      <w:r w:rsidRPr="00633B28">
        <w:rPr>
          <w:lang w:val="ru-RU"/>
        </w:rPr>
        <w:tab/>
        <w:t>Механизмы, посредством которых осуществляется поощрение прав человека на национальном уровне</w:t>
      </w:r>
    </w:p>
    <w:p w14:paraId="0292532D" w14:textId="77777777" w:rsidR="005D5D70" w:rsidRPr="00633B28" w:rsidRDefault="005D5D70" w:rsidP="005D5D70">
      <w:pPr>
        <w:pStyle w:val="SingleTxtG"/>
        <w:rPr>
          <w:lang w:val="ru-RU"/>
        </w:rPr>
      </w:pPr>
      <w:r w:rsidRPr="00633B28">
        <w:rPr>
          <w:lang w:val="ru-RU"/>
        </w:rPr>
        <w:t>1</w:t>
      </w:r>
      <w:r w:rsidR="00CF1D3F" w:rsidRPr="00633B28">
        <w:rPr>
          <w:lang w:val="ru-RU"/>
        </w:rPr>
        <w:t>3</w:t>
      </w:r>
      <w:r w:rsidR="008242D9" w:rsidRPr="00A90F35">
        <w:rPr>
          <w:lang w:val="ru-RU"/>
        </w:rPr>
        <w:t>1</w:t>
      </w:r>
      <w:r w:rsidRPr="00633B28">
        <w:rPr>
          <w:lang w:val="ru-RU"/>
        </w:rPr>
        <w:t>.</w:t>
      </w:r>
      <w:r w:rsidRPr="00633B28">
        <w:rPr>
          <w:lang w:val="ru-RU"/>
        </w:rPr>
        <w:tab/>
        <w:t>Одним из основных дополнений в новую редакцию Конституции Туркменистана было внесение норм об учреждении должности Уполномоченного представителя по правам человека и порядке его избрания. Президент Туркменистана вносит в Меджлис Туркменистана предложение об избрании Уполномоченного представителя по правам человека. Закон Туркменистана «Об Омбудсмене» был принят 23.11.2016</w:t>
      </w:r>
      <w:r w:rsidR="003819F2">
        <w:rPr>
          <w:lang w:val="ru-RU"/>
        </w:rPr>
        <w:t xml:space="preserve"> </w:t>
      </w:r>
      <w:r w:rsidRPr="00633B28">
        <w:rPr>
          <w:lang w:val="ru-RU"/>
        </w:rPr>
        <w:t xml:space="preserve">года. Закон разрабатывался в соответствии с Парижскими принципами и наделил Омбудсмена гарантиями институциональной независимости и широким мандатом. </w:t>
      </w:r>
    </w:p>
    <w:p w14:paraId="428D8EC8" w14:textId="77777777" w:rsidR="005D5D70" w:rsidRPr="00633B28" w:rsidRDefault="005D5D70" w:rsidP="005D5D70">
      <w:pPr>
        <w:pStyle w:val="SingleTxtG"/>
        <w:rPr>
          <w:lang w:val="ru-RU"/>
        </w:rPr>
      </w:pPr>
      <w:r w:rsidRPr="00633B28">
        <w:rPr>
          <w:lang w:val="ru-RU"/>
        </w:rPr>
        <w:t>1</w:t>
      </w:r>
      <w:r w:rsidR="00CF1D3F" w:rsidRPr="00633B28">
        <w:rPr>
          <w:lang w:val="ru-RU"/>
        </w:rPr>
        <w:t>3</w:t>
      </w:r>
      <w:r w:rsidR="008242D9" w:rsidRPr="00A90F35">
        <w:rPr>
          <w:lang w:val="ru-RU"/>
        </w:rPr>
        <w:t>2</w:t>
      </w:r>
      <w:r w:rsidRPr="00633B28">
        <w:rPr>
          <w:lang w:val="ru-RU"/>
        </w:rPr>
        <w:t>.</w:t>
      </w:r>
      <w:r w:rsidRPr="00633B28">
        <w:rPr>
          <w:lang w:val="ru-RU"/>
        </w:rPr>
        <w:tab/>
        <w:t>Согласно Закону</w:t>
      </w:r>
      <w:r w:rsidR="0008215D" w:rsidRPr="00633B28">
        <w:rPr>
          <w:lang w:val="ru-RU"/>
        </w:rPr>
        <w:t>,</w:t>
      </w:r>
      <w:r w:rsidRPr="00633B28">
        <w:rPr>
          <w:lang w:val="ru-RU"/>
        </w:rPr>
        <w:t xml:space="preserve"> Омбудсмен избирается Парламентом Туркменистана из трех кандидатов, предложенных Президентом Туркменистана, тайным голосованием сроком на </w:t>
      </w:r>
      <w:r w:rsidR="001A4958">
        <w:rPr>
          <w:lang w:val="ru-RU"/>
        </w:rPr>
        <w:t>пять</w:t>
      </w:r>
      <w:r w:rsidRPr="00633B28">
        <w:rPr>
          <w:lang w:val="ru-RU"/>
        </w:rPr>
        <w:t xml:space="preserve"> лет. 20.03.2017</w:t>
      </w:r>
      <w:r w:rsidR="001A4958">
        <w:rPr>
          <w:lang w:val="ru-RU"/>
        </w:rPr>
        <w:t xml:space="preserve"> </w:t>
      </w:r>
      <w:r w:rsidRPr="00633B28">
        <w:rPr>
          <w:lang w:val="ru-RU"/>
        </w:rPr>
        <w:t>г</w:t>
      </w:r>
      <w:r w:rsidR="0008215D" w:rsidRPr="00633B28">
        <w:rPr>
          <w:lang w:val="ru-RU"/>
        </w:rPr>
        <w:t>ода</w:t>
      </w:r>
      <w:r w:rsidRPr="00633B28">
        <w:rPr>
          <w:lang w:val="ru-RU"/>
        </w:rPr>
        <w:t xml:space="preserve"> был избран Омбудсмен, 8 апреля того же года учрежден аппарат Омбудсмена. С целью организации его деятельности приказом Омбудсмена от 20.03.2017</w:t>
      </w:r>
      <w:r w:rsidR="001A4958">
        <w:rPr>
          <w:lang w:val="ru-RU"/>
        </w:rPr>
        <w:t xml:space="preserve"> </w:t>
      </w:r>
      <w:r w:rsidRPr="00633B28">
        <w:rPr>
          <w:lang w:val="ru-RU"/>
        </w:rPr>
        <w:t>г</w:t>
      </w:r>
      <w:r w:rsidR="0008215D" w:rsidRPr="00633B28">
        <w:rPr>
          <w:lang w:val="ru-RU"/>
        </w:rPr>
        <w:t>ода</w:t>
      </w:r>
      <w:r w:rsidRPr="00633B28">
        <w:rPr>
          <w:lang w:val="ru-RU"/>
        </w:rPr>
        <w:t xml:space="preserve"> утверждено Положение «Об аппарате Омбудсмена», приказом от 12.04.2017</w:t>
      </w:r>
      <w:r w:rsidR="001A4958">
        <w:rPr>
          <w:lang w:val="ru-RU"/>
        </w:rPr>
        <w:t xml:space="preserve"> </w:t>
      </w:r>
      <w:r w:rsidRPr="00633B28">
        <w:rPr>
          <w:lang w:val="ru-RU"/>
        </w:rPr>
        <w:t>года утверждена структура и численность штатного расписания аппарата. Законом также предусмотрена возможность создания региональных учреждений Омбудсмена.</w:t>
      </w:r>
    </w:p>
    <w:p w14:paraId="4BAB79A8" w14:textId="77777777" w:rsidR="005D5D70" w:rsidRPr="00633B28" w:rsidRDefault="005D5D70" w:rsidP="005D5D70">
      <w:pPr>
        <w:pStyle w:val="SingleTxtG"/>
        <w:rPr>
          <w:lang w:val="ru-RU"/>
        </w:rPr>
      </w:pPr>
      <w:r w:rsidRPr="00633B28">
        <w:rPr>
          <w:lang w:val="ru-RU"/>
        </w:rPr>
        <w:t>1</w:t>
      </w:r>
      <w:r w:rsidR="00CF1D3F" w:rsidRPr="00633B28">
        <w:rPr>
          <w:lang w:val="ru-RU"/>
        </w:rPr>
        <w:t>3</w:t>
      </w:r>
      <w:r w:rsidR="008242D9" w:rsidRPr="00A90F35">
        <w:rPr>
          <w:lang w:val="ru-RU"/>
        </w:rPr>
        <w:t>3</w:t>
      </w:r>
      <w:r w:rsidRPr="00633B28">
        <w:rPr>
          <w:lang w:val="ru-RU"/>
        </w:rPr>
        <w:t>.</w:t>
      </w:r>
      <w:r w:rsidRPr="00633B28">
        <w:rPr>
          <w:lang w:val="ru-RU"/>
        </w:rPr>
        <w:tab/>
        <w:t>Должность Омбудсмена учреждена в соответствии с Конституцией Туркменистана в целях обеспечения гарантий государственной защиты прав и свобод человека и гражданина, их соблюдения и уважения органами государственной власти, органами местного самоуправления и их должностными лицами. В своей деятельности Омбудсмен руководствуется Конституцией, Законом «Об Омбудсмене», законодательством Туркменистана и международными договорами Туркменистана.</w:t>
      </w:r>
    </w:p>
    <w:p w14:paraId="0C66FB33" w14:textId="77777777" w:rsidR="005D5D70" w:rsidRPr="00633B28" w:rsidRDefault="005D5D70" w:rsidP="005D5D70">
      <w:pPr>
        <w:pStyle w:val="SingleTxtG"/>
        <w:rPr>
          <w:lang w:val="ru-RU"/>
        </w:rPr>
      </w:pPr>
      <w:r w:rsidRPr="00633B28">
        <w:rPr>
          <w:lang w:val="ru-RU"/>
        </w:rPr>
        <w:t>1</w:t>
      </w:r>
      <w:r w:rsidR="009F63D4" w:rsidRPr="00633B28">
        <w:rPr>
          <w:lang w:val="ru-RU"/>
        </w:rPr>
        <w:t>3</w:t>
      </w:r>
      <w:r w:rsidR="008242D9" w:rsidRPr="00A90F35">
        <w:rPr>
          <w:lang w:val="ru-RU"/>
        </w:rPr>
        <w:t>4</w:t>
      </w:r>
      <w:r w:rsidRPr="00633B28">
        <w:rPr>
          <w:lang w:val="ru-RU"/>
        </w:rPr>
        <w:t>.</w:t>
      </w:r>
      <w:r w:rsidRPr="00633B28">
        <w:rPr>
          <w:lang w:val="ru-RU"/>
        </w:rPr>
        <w:tab/>
        <w:t>Законом регламентированы принципы и гарантии деятельности Омбудсмена, а также его полномочия и основные функции. Отличительной чертой института Омбудсмена является его независимость и неподотчетность каким-либо государственным органам и должностным лицам при осуществлении своих полномочий, вмешательство в деятельность Омбудсмена с целью повлиять на его решение или действие, или воспрепятствовать его деятельности влекут за собой ответственность в соответствии с законодательством Туркменистана.</w:t>
      </w:r>
    </w:p>
    <w:p w14:paraId="65BF8CD8" w14:textId="77777777" w:rsidR="005D5D70" w:rsidRPr="00633B28" w:rsidRDefault="005D5D70" w:rsidP="005D5D70">
      <w:pPr>
        <w:pStyle w:val="SingleTxtG"/>
        <w:rPr>
          <w:lang w:val="ru-RU"/>
        </w:rPr>
      </w:pPr>
      <w:r w:rsidRPr="00633B28">
        <w:rPr>
          <w:lang w:val="ru-RU"/>
        </w:rPr>
        <w:t>1</w:t>
      </w:r>
      <w:r w:rsidR="009F63D4" w:rsidRPr="00633B28">
        <w:rPr>
          <w:lang w:val="ru-RU"/>
        </w:rPr>
        <w:t>3</w:t>
      </w:r>
      <w:r w:rsidR="008242D9" w:rsidRPr="00A90F35">
        <w:rPr>
          <w:lang w:val="ru-RU"/>
        </w:rPr>
        <w:t>5</w:t>
      </w:r>
      <w:r w:rsidRPr="00633B28">
        <w:rPr>
          <w:lang w:val="ru-RU"/>
        </w:rPr>
        <w:t>.</w:t>
      </w:r>
      <w:r w:rsidRPr="00633B28">
        <w:rPr>
          <w:lang w:val="ru-RU"/>
        </w:rPr>
        <w:tab/>
        <w:t xml:space="preserve">Финансирование деятельности Омбудсмена и его аппарата осуществляется за счет средств государственного бюджета Туркменистана. Омбудсмен самостоятельно разрабатывает и исполняет смету расходов. Финансирование деятельности Омбудсмена и его аппарата может также дополнительно осуществляться за счет </w:t>
      </w:r>
      <w:r w:rsidRPr="00633B28">
        <w:rPr>
          <w:lang w:val="ru-RU"/>
        </w:rPr>
        <w:lastRenderedPageBreak/>
        <w:t>средств, получаемых от иностранных государств и международных организаций на основе договоров (соглашений), заключаемых Туркменистаном, а также из других источников, не запрещенных законодательством Туркменистана.</w:t>
      </w:r>
    </w:p>
    <w:p w14:paraId="008B38F4" w14:textId="77777777" w:rsidR="005D5D70" w:rsidRPr="00633B28" w:rsidRDefault="005D5D70" w:rsidP="005D5D70">
      <w:pPr>
        <w:pStyle w:val="SingleTxtG"/>
        <w:rPr>
          <w:lang w:val="ru-RU"/>
        </w:rPr>
      </w:pPr>
      <w:r w:rsidRPr="00633B28">
        <w:rPr>
          <w:lang w:val="ru-RU"/>
        </w:rPr>
        <w:t>1</w:t>
      </w:r>
      <w:r w:rsidR="009F63D4" w:rsidRPr="00633B28">
        <w:rPr>
          <w:lang w:val="ru-RU"/>
        </w:rPr>
        <w:t>3</w:t>
      </w:r>
      <w:r w:rsidR="008242D9" w:rsidRPr="00A90F35">
        <w:rPr>
          <w:lang w:val="ru-RU"/>
        </w:rPr>
        <w:t>6</w:t>
      </w:r>
      <w:r w:rsidRPr="00633B28">
        <w:rPr>
          <w:lang w:val="ru-RU"/>
        </w:rPr>
        <w:t>.</w:t>
      </w:r>
      <w:r w:rsidRPr="00633B28">
        <w:rPr>
          <w:lang w:val="ru-RU"/>
        </w:rPr>
        <w:tab/>
        <w:t>Законом Омбудсмен наделен широкими полномочиями: беспрепятственно и без предварительного уведомления посещает органы государственной власти, органы местного самоуправления, предприятия, учреждения и организации независимо от их организационно</w:t>
      </w:r>
      <w:r w:rsidR="0008215D" w:rsidRPr="00633B28">
        <w:rPr>
          <w:lang w:val="ru-RU"/>
        </w:rPr>
        <w:t>-</w:t>
      </w:r>
      <w:r w:rsidRPr="00633B28">
        <w:rPr>
          <w:lang w:val="ru-RU"/>
        </w:rPr>
        <w:t xml:space="preserve">правовых форм и форм собственности, исправительные и другие специализированные учреждения, места предварительного заключения, места содержания задержанных, Вооруженные </w:t>
      </w:r>
      <w:r w:rsidR="009908EF">
        <w:rPr>
          <w:lang w:val="en-US"/>
        </w:rPr>
        <w:t>c</w:t>
      </w:r>
      <w:r w:rsidRPr="00633B28">
        <w:rPr>
          <w:lang w:val="ru-RU"/>
        </w:rPr>
        <w:t>илы Туркменистана, и проводить в них проверку их деятельности; запрашивает и получает от должностных лиц органов государственной власти, местного самоуправления, предприятий, учреждений и организаций независимо от их организационно-правовых форм и форм собственности необходимые документы, материалы и другие сведения и их пояснения; поручает компетентным органам проведение экспертных исследований по вопросам, подлежащим выяснению; обращается к уполномоченным государственным органам или должностным лицам с предложением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осуществляет другие полномочия, предусмотренные законом.</w:t>
      </w:r>
    </w:p>
    <w:p w14:paraId="78148D21" w14:textId="77777777" w:rsidR="005D5D70" w:rsidRPr="00633B28" w:rsidRDefault="005D5D70" w:rsidP="005D5D70">
      <w:pPr>
        <w:pStyle w:val="SingleTxtG"/>
        <w:rPr>
          <w:lang w:val="ru-RU"/>
        </w:rPr>
      </w:pPr>
      <w:r w:rsidRPr="00633B28">
        <w:rPr>
          <w:lang w:val="ru-RU"/>
        </w:rPr>
        <w:t>1</w:t>
      </w:r>
      <w:r w:rsidR="009F63D4" w:rsidRPr="00633B28">
        <w:rPr>
          <w:lang w:val="ru-RU"/>
        </w:rPr>
        <w:t>3</w:t>
      </w:r>
      <w:r w:rsidR="009908EF" w:rsidRPr="00A90F35">
        <w:rPr>
          <w:lang w:val="ru-RU"/>
        </w:rPr>
        <w:t>7</w:t>
      </w:r>
      <w:r w:rsidRPr="00633B28">
        <w:rPr>
          <w:lang w:val="ru-RU"/>
        </w:rPr>
        <w:t>.</w:t>
      </w:r>
      <w:r w:rsidRPr="00633B28">
        <w:rPr>
          <w:lang w:val="ru-RU"/>
        </w:rPr>
        <w:tab/>
        <w:t xml:space="preserve">Основными функциями Омбудсмена являются содействие соблюдению, а также восстановлению нарушенных прав и свобод человека и гражданина, ратификации международных договоров в этой области, совершенствованию законодательства Туркменистана и правовому просвещению граждан в области защиты прав и свобод человека и гражданина, форм и методов их защиты, взаимодействию государственных органов Туркменистана в защите прав и свобод человека и гражданина, развитию и координации международного сотрудничества в области прав и свобод человека и гражданина. </w:t>
      </w:r>
    </w:p>
    <w:p w14:paraId="47771670" w14:textId="77777777" w:rsidR="005D5D70" w:rsidRPr="00633B28" w:rsidRDefault="005D5D70" w:rsidP="005D5D70">
      <w:pPr>
        <w:pStyle w:val="SingleTxtG"/>
        <w:rPr>
          <w:lang w:val="ru-RU"/>
        </w:rPr>
      </w:pPr>
      <w:r w:rsidRPr="00633B28">
        <w:rPr>
          <w:lang w:val="ru-RU"/>
        </w:rPr>
        <w:t>1</w:t>
      </w:r>
      <w:r w:rsidR="009F63D4" w:rsidRPr="00633B28">
        <w:rPr>
          <w:lang w:val="ru-RU"/>
        </w:rPr>
        <w:t>3</w:t>
      </w:r>
      <w:r w:rsidR="009908EF" w:rsidRPr="00A90F35">
        <w:rPr>
          <w:lang w:val="ru-RU"/>
        </w:rPr>
        <w:t>8</w:t>
      </w:r>
      <w:r w:rsidRPr="00633B28">
        <w:rPr>
          <w:lang w:val="ru-RU"/>
        </w:rPr>
        <w:t>.</w:t>
      </w:r>
      <w:r w:rsidRPr="00633B28">
        <w:rPr>
          <w:lang w:val="ru-RU"/>
        </w:rPr>
        <w:tab/>
        <w:t>Омбудсмен ежегодно представляет на рассмотрение Президента Туркменистана доклад о своей деятельности и о ситуации в области прав человека в стране, выступает с данным докладом перед Меджлисом Туркменистана. На</w:t>
      </w:r>
      <w:r w:rsidR="0008215D" w:rsidRPr="00633B28">
        <w:rPr>
          <w:lang w:val="ru-RU"/>
        </w:rPr>
        <w:t> </w:t>
      </w:r>
      <w:r w:rsidRPr="00633B28">
        <w:rPr>
          <w:lang w:val="ru-RU"/>
        </w:rPr>
        <w:t xml:space="preserve">сегодняшний день были подготовлены </w:t>
      </w:r>
      <w:r w:rsidR="0008215D" w:rsidRPr="00633B28">
        <w:rPr>
          <w:lang w:val="ru-RU"/>
        </w:rPr>
        <w:t>3</w:t>
      </w:r>
      <w:r w:rsidRPr="00633B28">
        <w:rPr>
          <w:lang w:val="ru-RU"/>
        </w:rPr>
        <w:t xml:space="preserve"> доклада (2017</w:t>
      </w:r>
      <w:r w:rsidR="00202688" w:rsidRPr="00633B28">
        <w:rPr>
          <w:lang w:val="ru-RU"/>
        </w:rPr>
        <w:t xml:space="preserve"> год</w:t>
      </w:r>
      <w:r w:rsidRPr="00633B28">
        <w:rPr>
          <w:lang w:val="ru-RU"/>
        </w:rPr>
        <w:t>, 2018</w:t>
      </w:r>
      <w:r w:rsidR="00202688" w:rsidRPr="00633B28">
        <w:rPr>
          <w:lang w:val="ru-RU"/>
        </w:rPr>
        <w:t xml:space="preserve"> год</w:t>
      </w:r>
      <w:r w:rsidRPr="00633B28">
        <w:rPr>
          <w:lang w:val="ru-RU"/>
        </w:rPr>
        <w:t>, 2019 г</w:t>
      </w:r>
      <w:r w:rsidR="00202688" w:rsidRPr="00633B28">
        <w:rPr>
          <w:lang w:val="ru-RU"/>
        </w:rPr>
        <w:t>од</w:t>
      </w:r>
      <w:r w:rsidRPr="00633B28">
        <w:rPr>
          <w:lang w:val="ru-RU"/>
        </w:rPr>
        <w:t>), которые размещены на новостных интернет</w:t>
      </w:r>
      <w:r w:rsidR="0008215D" w:rsidRPr="00633B28">
        <w:rPr>
          <w:lang w:val="ru-RU"/>
        </w:rPr>
        <w:t>-</w:t>
      </w:r>
      <w:r w:rsidRPr="00633B28">
        <w:rPr>
          <w:lang w:val="ru-RU"/>
        </w:rPr>
        <w:t>сайтах</w:t>
      </w:r>
      <w:r w:rsidRPr="00633B28">
        <w:rPr>
          <w:rStyle w:val="af"/>
          <w:lang w:val="ru-RU"/>
        </w:rPr>
        <w:footnoteReference w:id="4"/>
      </w:r>
      <w:r w:rsidRPr="00633B28">
        <w:rPr>
          <w:lang w:val="ru-RU"/>
        </w:rPr>
        <w:t>.</w:t>
      </w:r>
    </w:p>
    <w:p w14:paraId="3EA497D6" w14:textId="77777777" w:rsidR="005D5D70" w:rsidRPr="00633B28" w:rsidRDefault="005D5D70" w:rsidP="005D5D70">
      <w:pPr>
        <w:pStyle w:val="SingleTxtG"/>
        <w:rPr>
          <w:lang w:val="ru-RU"/>
        </w:rPr>
      </w:pPr>
      <w:r w:rsidRPr="00633B28">
        <w:rPr>
          <w:lang w:val="ru-RU"/>
        </w:rPr>
        <w:t>1</w:t>
      </w:r>
      <w:r w:rsidR="009F63D4" w:rsidRPr="00633B28">
        <w:rPr>
          <w:lang w:val="ru-RU"/>
        </w:rPr>
        <w:t>3</w:t>
      </w:r>
      <w:r w:rsidR="004B7B18" w:rsidRPr="00A90F35">
        <w:rPr>
          <w:lang w:val="ru-RU"/>
        </w:rPr>
        <w:t>9</w:t>
      </w:r>
      <w:r w:rsidRPr="00633B28">
        <w:rPr>
          <w:lang w:val="ru-RU"/>
        </w:rPr>
        <w:t>.</w:t>
      </w:r>
      <w:r w:rsidRPr="00633B28">
        <w:rPr>
          <w:lang w:val="ru-RU"/>
        </w:rPr>
        <w:tab/>
        <w:t>Одной из основных функций Омбудсмена является содействие развитию международного сотрудничества в области прав и свобод человека и гражданина. С</w:t>
      </w:r>
      <w:r w:rsidR="00D81854" w:rsidRPr="00633B28">
        <w:rPr>
          <w:lang w:val="ru-RU"/>
        </w:rPr>
        <w:t> </w:t>
      </w:r>
      <w:r w:rsidRPr="00633B28">
        <w:rPr>
          <w:lang w:val="ru-RU"/>
        </w:rPr>
        <w:t xml:space="preserve">момента своего учреждения Аппарат Омбудсмена активно сотрудничает с международными организациями, в числе которых Региональный офис </w:t>
      </w:r>
      <w:bookmarkStart w:id="8" w:name="_Hlk64313470"/>
      <w:r w:rsidRPr="00633B28">
        <w:rPr>
          <w:lang w:val="ru-RU"/>
        </w:rPr>
        <w:t xml:space="preserve">Управления Верховного </w:t>
      </w:r>
      <w:r w:rsidR="00A416F3" w:rsidRPr="00633B28">
        <w:rPr>
          <w:lang w:val="ru-RU"/>
        </w:rPr>
        <w:t>к</w:t>
      </w:r>
      <w:r w:rsidRPr="00633B28">
        <w:rPr>
          <w:lang w:val="ru-RU"/>
        </w:rPr>
        <w:t>омиссара по правам человека ООН</w:t>
      </w:r>
      <w:bookmarkEnd w:id="8"/>
      <w:r w:rsidRPr="00633B28">
        <w:rPr>
          <w:lang w:val="ru-RU"/>
        </w:rPr>
        <w:t xml:space="preserve"> по Центральной Азии, Представительство Программы развития ООН в Туркменистане, Представительство Детского фонда ООН (ЮНИСЕФ) в Туркменистане, а также Центр ОБСЕ в Ашхабаде.</w:t>
      </w:r>
    </w:p>
    <w:p w14:paraId="4B61BBB7" w14:textId="77777777" w:rsidR="005D5D70" w:rsidRPr="00633B28" w:rsidRDefault="009F63D4" w:rsidP="005D5D70">
      <w:pPr>
        <w:pStyle w:val="SingleTxtG"/>
        <w:rPr>
          <w:lang w:val="ru-RU"/>
        </w:rPr>
      </w:pPr>
      <w:r w:rsidRPr="00633B28">
        <w:rPr>
          <w:lang w:val="ru-RU"/>
        </w:rPr>
        <w:t>1</w:t>
      </w:r>
      <w:r w:rsidR="004B7B18" w:rsidRPr="00A90F35">
        <w:rPr>
          <w:lang w:val="ru-RU"/>
        </w:rPr>
        <w:t>40</w:t>
      </w:r>
      <w:r w:rsidRPr="00633B28">
        <w:rPr>
          <w:lang w:val="ru-RU"/>
        </w:rPr>
        <w:t>.</w:t>
      </w:r>
      <w:r w:rsidRPr="00633B28">
        <w:rPr>
          <w:lang w:val="ru-RU"/>
        </w:rPr>
        <w:tab/>
      </w:r>
      <w:r w:rsidR="005D5D70" w:rsidRPr="00633B28">
        <w:rPr>
          <w:lang w:val="ru-RU"/>
        </w:rPr>
        <w:t xml:space="preserve">Аппарат Омбудсмена в сотрудничестве с ПРООН, УВКПЧ и АТФ начал процесс изучения подачи заявления на аккредитацию в Глобальном Альянсе национальных правозащитных учреждений. </w:t>
      </w:r>
    </w:p>
    <w:p w14:paraId="7F6B468D" w14:textId="77777777" w:rsidR="005D5D70" w:rsidRPr="00633B28" w:rsidRDefault="005D5D70" w:rsidP="005D5D70">
      <w:pPr>
        <w:pStyle w:val="SingleTxtG"/>
        <w:rPr>
          <w:lang w:val="ru-RU"/>
        </w:rPr>
      </w:pPr>
      <w:r w:rsidRPr="00633B28">
        <w:rPr>
          <w:lang w:val="ru-RU"/>
        </w:rPr>
        <w:t>1</w:t>
      </w:r>
      <w:r w:rsidR="00CF1D3F" w:rsidRPr="00633B28">
        <w:rPr>
          <w:lang w:val="ru-RU"/>
        </w:rPr>
        <w:t>4</w:t>
      </w:r>
      <w:r w:rsidR="004B7B18" w:rsidRPr="00A90F35">
        <w:rPr>
          <w:lang w:val="ru-RU"/>
        </w:rPr>
        <w:t>1</w:t>
      </w:r>
      <w:r w:rsidRPr="00633B28">
        <w:rPr>
          <w:lang w:val="ru-RU"/>
        </w:rPr>
        <w:t>.</w:t>
      </w:r>
      <w:r w:rsidRPr="00633B28">
        <w:rPr>
          <w:lang w:val="ru-RU"/>
        </w:rPr>
        <w:tab/>
        <w:t xml:space="preserve">В соответствии со статьей 21 Закона Омбудсмен рассматривает жалобы на решения или действия (бездействие) органов государственной власти, органов местного самоуправления и их должностных лиц, нарушающие права, свободы и законные интересы граждан Туркменистана и находящихся на территории Туркменистана иностранных граждан и лиц без гражданства и имеет право проводить по ним проверку. </w:t>
      </w:r>
    </w:p>
    <w:p w14:paraId="517E7EB7" w14:textId="77777777" w:rsidR="005D5D70" w:rsidRPr="00633B28" w:rsidRDefault="005D5D70" w:rsidP="005D5D70">
      <w:pPr>
        <w:pStyle w:val="SingleTxtG"/>
        <w:rPr>
          <w:lang w:val="ru-RU"/>
        </w:rPr>
      </w:pPr>
      <w:r w:rsidRPr="00633B28">
        <w:rPr>
          <w:lang w:val="ru-RU"/>
        </w:rPr>
        <w:t>1</w:t>
      </w:r>
      <w:r w:rsidR="00CF1D3F" w:rsidRPr="00633B28">
        <w:rPr>
          <w:lang w:val="ru-RU"/>
        </w:rPr>
        <w:t>4</w:t>
      </w:r>
      <w:r w:rsidR="004B7B18" w:rsidRPr="00A90F35">
        <w:rPr>
          <w:lang w:val="ru-RU"/>
        </w:rPr>
        <w:t>2</w:t>
      </w:r>
      <w:r w:rsidRPr="00633B28">
        <w:rPr>
          <w:lang w:val="ru-RU"/>
        </w:rPr>
        <w:t>.</w:t>
      </w:r>
      <w:r w:rsidRPr="00633B28">
        <w:rPr>
          <w:lang w:val="ru-RU"/>
        </w:rPr>
        <w:tab/>
        <w:t xml:space="preserve">Омбудсмен имеет право беспрепятственно и без предварительного уведомления посещать места предварительного заключения, места содержания задержанных, исправительные и другие специализированные учреждения и проводить в них </w:t>
      </w:r>
      <w:r w:rsidRPr="00633B28">
        <w:rPr>
          <w:lang w:val="ru-RU"/>
        </w:rPr>
        <w:lastRenderedPageBreak/>
        <w:t>самостоятельно или совместно с компетентными государственными органами, должностными лицами, государственными служащими проверку их деятельности.</w:t>
      </w:r>
    </w:p>
    <w:p w14:paraId="7CD0171B" w14:textId="77777777" w:rsidR="005D5D70" w:rsidRPr="00633B28" w:rsidRDefault="009F63D4" w:rsidP="005D5D70">
      <w:pPr>
        <w:pStyle w:val="SingleTxtG"/>
        <w:rPr>
          <w:lang w:val="ru-RU"/>
        </w:rPr>
      </w:pPr>
      <w:r w:rsidRPr="00633B28">
        <w:rPr>
          <w:lang w:val="ru-RU"/>
        </w:rPr>
        <w:t>14</w:t>
      </w:r>
      <w:r w:rsidR="004B7B18" w:rsidRPr="00A90F35">
        <w:rPr>
          <w:lang w:val="ru-RU"/>
        </w:rPr>
        <w:t>3</w:t>
      </w:r>
      <w:r w:rsidRPr="00633B28">
        <w:rPr>
          <w:lang w:val="ru-RU"/>
        </w:rPr>
        <w:t>.</w:t>
      </w:r>
      <w:r w:rsidRPr="00633B28">
        <w:rPr>
          <w:lang w:val="ru-RU"/>
        </w:rPr>
        <w:tab/>
      </w:r>
      <w:r w:rsidR="005D5D70" w:rsidRPr="00633B28">
        <w:rPr>
          <w:lang w:val="ru-RU"/>
        </w:rPr>
        <w:t xml:space="preserve">В соответствии с положениями Закона жалобы лиц, содержащихся в местах предварительного заключения, местах содержания задержанных, исправительных и других специализированных учреждениях подлежат направлению Омбудсмену без досмотра в течение </w:t>
      </w:r>
      <w:r w:rsidR="004E1409" w:rsidRPr="00633B28">
        <w:rPr>
          <w:lang w:val="ru-RU"/>
        </w:rPr>
        <w:t>24</w:t>
      </w:r>
      <w:r w:rsidR="005D5D70" w:rsidRPr="00633B28">
        <w:rPr>
          <w:lang w:val="ru-RU"/>
        </w:rPr>
        <w:t xml:space="preserve"> часов.</w:t>
      </w:r>
    </w:p>
    <w:p w14:paraId="561364D6" w14:textId="77777777" w:rsidR="005D5D70" w:rsidRPr="00633B28" w:rsidRDefault="005D5D70" w:rsidP="005D5D70">
      <w:pPr>
        <w:pStyle w:val="SingleTxtG"/>
        <w:rPr>
          <w:lang w:val="ru-RU"/>
        </w:rPr>
      </w:pPr>
      <w:r w:rsidRPr="00633B28">
        <w:rPr>
          <w:lang w:val="ru-RU"/>
        </w:rPr>
        <w:t>1</w:t>
      </w:r>
      <w:r w:rsidR="006D7A8A" w:rsidRPr="00633B28">
        <w:rPr>
          <w:lang w:val="ru-RU"/>
        </w:rPr>
        <w:t>4</w:t>
      </w:r>
      <w:r w:rsidR="004B7B18" w:rsidRPr="00A90F35">
        <w:rPr>
          <w:lang w:val="ru-RU"/>
        </w:rPr>
        <w:t>4</w:t>
      </w:r>
      <w:r w:rsidRPr="00633B28">
        <w:rPr>
          <w:lang w:val="ru-RU"/>
        </w:rPr>
        <w:t>.</w:t>
      </w:r>
      <w:r w:rsidRPr="00633B28">
        <w:rPr>
          <w:lang w:val="ru-RU"/>
        </w:rPr>
        <w:tab/>
        <w:t xml:space="preserve">Омбудсменом также проводятся посещения </w:t>
      </w:r>
      <w:r w:rsidR="004B7B18">
        <w:rPr>
          <w:lang w:val="ru-RU"/>
        </w:rPr>
        <w:t>д</w:t>
      </w:r>
      <w:r w:rsidRPr="00633B28">
        <w:rPr>
          <w:lang w:val="ru-RU"/>
        </w:rPr>
        <w:t xml:space="preserve">етских домов, </w:t>
      </w:r>
      <w:r w:rsidR="004B7B18">
        <w:rPr>
          <w:lang w:val="ru-RU"/>
        </w:rPr>
        <w:t>д</w:t>
      </w:r>
      <w:r w:rsidRPr="00633B28">
        <w:rPr>
          <w:lang w:val="ru-RU"/>
        </w:rPr>
        <w:t xml:space="preserve">омов малюток и </w:t>
      </w:r>
      <w:r w:rsidR="004B7B18">
        <w:rPr>
          <w:lang w:val="ru-RU"/>
        </w:rPr>
        <w:t>д</w:t>
      </w:r>
      <w:r w:rsidRPr="00633B28">
        <w:rPr>
          <w:lang w:val="ru-RU"/>
        </w:rPr>
        <w:t xml:space="preserve">омов для престарелых и лиц с инвалидностью, расположенных в различных регионах страны. </w:t>
      </w:r>
    </w:p>
    <w:p w14:paraId="411053AA" w14:textId="77777777" w:rsidR="005D5D70" w:rsidRPr="00633B28" w:rsidRDefault="005D5D70" w:rsidP="005D5D70">
      <w:pPr>
        <w:pStyle w:val="SingleTxtG"/>
        <w:rPr>
          <w:lang w:val="ru-RU"/>
        </w:rPr>
      </w:pPr>
      <w:r w:rsidRPr="00633B28">
        <w:rPr>
          <w:lang w:val="ru-RU"/>
        </w:rPr>
        <w:t>1</w:t>
      </w:r>
      <w:r w:rsidR="006D7A8A" w:rsidRPr="00633B28">
        <w:rPr>
          <w:lang w:val="ru-RU"/>
        </w:rPr>
        <w:t>4</w:t>
      </w:r>
      <w:r w:rsidR="004B7B18" w:rsidRPr="00A90F35">
        <w:rPr>
          <w:lang w:val="ru-RU"/>
        </w:rPr>
        <w:t>5</w:t>
      </w:r>
      <w:r w:rsidRPr="00633B28">
        <w:rPr>
          <w:lang w:val="ru-RU"/>
        </w:rPr>
        <w:t>.</w:t>
      </w:r>
      <w:r w:rsidRPr="00633B28">
        <w:rPr>
          <w:lang w:val="ru-RU"/>
        </w:rPr>
        <w:tab/>
        <w:t xml:space="preserve">Работа по направлению зашиты прав человека от любых форм дискриминации является одним из приоритетов деятельности аппарата Омбудсмена. Законом предусмотрено ведение делопроизводства Омбудсмена на государственном языке Туркменистана. Вместе с тем статья 23 Закона предусматривает право заявителей обратиться к Омбудсмену на родном языке или другом языке, которым они владеют. При этом ответ на заявление дается на государственном языке с переводом на язык, которым владеет заявитель. Указанная норма создает широкие возможности для обращения заявителей различных национальностей с жалобами. </w:t>
      </w:r>
    </w:p>
    <w:p w14:paraId="2A666625" w14:textId="77777777" w:rsidR="005D5D70" w:rsidRPr="00633B28" w:rsidRDefault="005D5D70" w:rsidP="005D5D70">
      <w:pPr>
        <w:pStyle w:val="SingleTxtG"/>
        <w:rPr>
          <w:lang w:val="ru-RU"/>
        </w:rPr>
      </w:pPr>
      <w:r w:rsidRPr="00633B28">
        <w:rPr>
          <w:lang w:val="ru-RU"/>
        </w:rPr>
        <w:t>1</w:t>
      </w:r>
      <w:r w:rsidR="006D7A8A" w:rsidRPr="00633B28">
        <w:rPr>
          <w:lang w:val="ru-RU"/>
        </w:rPr>
        <w:t>4</w:t>
      </w:r>
      <w:r w:rsidR="004B7B18">
        <w:rPr>
          <w:lang w:val="ru-RU"/>
        </w:rPr>
        <w:t>6</w:t>
      </w:r>
      <w:r w:rsidRPr="00633B28">
        <w:rPr>
          <w:lang w:val="ru-RU"/>
        </w:rPr>
        <w:t>.</w:t>
      </w:r>
      <w:r w:rsidRPr="00633B28">
        <w:rPr>
          <w:lang w:val="ru-RU"/>
        </w:rPr>
        <w:tab/>
        <w:t>Согласно Закону Туркменистана «Об административных процедурах» (статья</w:t>
      </w:r>
      <w:r w:rsidR="006D7A8A" w:rsidRPr="00633B28">
        <w:rPr>
          <w:lang w:val="ru-RU"/>
        </w:rPr>
        <w:t> </w:t>
      </w:r>
      <w:r w:rsidRPr="00633B28">
        <w:rPr>
          <w:lang w:val="ru-RU"/>
        </w:rPr>
        <w:t>8) каждое лицо имеет право на обращение в административный орган по вопросам, непосредственно связанным с его правами и законными интересами, заявлять ходатайства либо получать информацию от административного органа. Административный орган обязан принимать по данным обращениям соответствующие решения либо предоставлять информацию.</w:t>
      </w:r>
    </w:p>
    <w:p w14:paraId="35695490" w14:textId="77777777" w:rsidR="005D5D70" w:rsidRPr="00633B28" w:rsidRDefault="005D5D70" w:rsidP="005D5D70">
      <w:pPr>
        <w:pStyle w:val="H1G"/>
        <w:rPr>
          <w:lang w:val="ru-RU"/>
        </w:rPr>
      </w:pPr>
      <w:r w:rsidRPr="00633B28">
        <w:rPr>
          <w:lang w:val="ru-RU"/>
        </w:rPr>
        <w:tab/>
        <w:t>D.</w:t>
      </w:r>
      <w:r w:rsidRPr="00633B28">
        <w:rPr>
          <w:lang w:val="ru-RU"/>
        </w:rPr>
        <w:tab/>
        <w:t>Процесс подготовки докладов на национальном уровне</w:t>
      </w:r>
      <w:r w:rsidR="006F6320" w:rsidRPr="00633B28">
        <w:rPr>
          <w:lang w:val="ru-RU"/>
        </w:rPr>
        <w:t xml:space="preserve"> для международных мониторинговых органов</w:t>
      </w:r>
    </w:p>
    <w:p w14:paraId="24DDD7DB" w14:textId="77777777" w:rsidR="005D5D70" w:rsidRPr="00633B28" w:rsidRDefault="005D5D70" w:rsidP="005D5D70">
      <w:pPr>
        <w:pStyle w:val="SingleTxtG"/>
        <w:rPr>
          <w:lang w:val="ru-RU"/>
        </w:rPr>
      </w:pPr>
      <w:r w:rsidRPr="00633B28">
        <w:rPr>
          <w:lang w:val="ru-RU"/>
        </w:rPr>
        <w:t>1</w:t>
      </w:r>
      <w:r w:rsidR="006D7A8A" w:rsidRPr="00633B28">
        <w:rPr>
          <w:lang w:val="ru-RU"/>
        </w:rPr>
        <w:t>4</w:t>
      </w:r>
      <w:r w:rsidR="004B7B18" w:rsidRPr="00A90F35">
        <w:rPr>
          <w:lang w:val="ru-RU"/>
        </w:rPr>
        <w:t>7</w:t>
      </w:r>
      <w:r w:rsidRPr="00633B28">
        <w:rPr>
          <w:lang w:val="ru-RU"/>
        </w:rPr>
        <w:t>.</w:t>
      </w:r>
      <w:r w:rsidRPr="00633B28">
        <w:rPr>
          <w:lang w:val="ru-RU"/>
        </w:rPr>
        <w:tab/>
        <w:t>Межведомственная комиссия по обеспечению международных обязательств Туркменистана в области прав человека и международного гуманитарного права (далее</w:t>
      </w:r>
      <w:r w:rsidR="006D7A8A" w:rsidRPr="00633B28">
        <w:rPr>
          <w:lang w:val="ru-RU"/>
        </w:rPr>
        <w:t> — </w:t>
      </w:r>
      <w:r w:rsidRPr="00633B28">
        <w:rPr>
          <w:lang w:val="ru-RU"/>
        </w:rPr>
        <w:t>Межведомственная комиссия) осуществляет обеспечение подготовки национальных докладов о ходе выполнения международных договоров в области прав человека для представления в договорные органы ООН. В докладах находят полное отражение практические меры, осуществляемые Правительством Туркменистана в области человеческого измерения, развития демократических процессов, динамичного реформирования всей общественно-политической системы.</w:t>
      </w:r>
    </w:p>
    <w:p w14:paraId="6DAEA13B" w14:textId="77777777" w:rsidR="005D5D70" w:rsidRPr="00633B28" w:rsidRDefault="006D7A8A" w:rsidP="005D5D70">
      <w:pPr>
        <w:pStyle w:val="SingleTxtG"/>
        <w:rPr>
          <w:lang w:val="ru-RU"/>
        </w:rPr>
      </w:pPr>
      <w:r w:rsidRPr="00633B28">
        <w:rPr>
          <w:lang w:val="ru-RU"/>
        </w:rPr>
        <w:t>14</w:t>
      </w:r>
      <w:r w:rsidR="004B7B18" w:rsidRPr="00A90F35">
        <w:rPr>
          <w:lang w:val="ru-RU"/>
        </w:rPr>
        <w:t>8</w:t>
      </w:r>
      <w:r w:rsidRPr="00633B28">
        <w:rPr>
          <w:lang w:val="ru-RU"/>
        </w:rPr>
        <w:t>.</w:t>
      </w:r>
      <w:r w:rsidRPr="00633B28">
        <w:rPr>
          <w:lang w:val="ru-RU"/>
        </w:rPr>
        <w:tab/>
      </w:r>
      <w:r w:rsidR="005D5D70" w:rsidRPr="00633B28">
        <w:rPr>
          <w:lang w:val="ru-RU"/>
        </w:rPr>
        <w:t xml:space="preserve">В результате деятельности Межведомственной </w:t>
      </w:r>
      <w:r w:rsidR="004B7B18">
        <w:rPr>
          <w:lang w:val="ru-RU"/>
        </w:rPr>
        <w:t>к</w:t>
      </w:r>
      <w:r w:rsidR="005D5D70" w:rsidRPr="00633B28">
        <w:rPr>
          <w:lang w:val="ru-RU"/>
        </w:rPr>
        <w:t>омиссии за прошедший период в соответствии с графиком на системной основе осуществляется подготовка и представление в договорные органы ООН и Совет по правам человека национальных докладов по выполнению положений конвенций в области прав человека, ратифицированных Туркменистаном.</w:t>
      </w:r>
    </w:p>
    <w:p w14:paraId="5F6C48DF" w14:textId="77777777" w:rsidR="005D5D70" w:rsidRPr="00633B28" w:rsidRDefault="005D5D70" w:rsidP="005D5D70">
      <w:pPr>
        <w:pStyle w:val="SingleTxtG"/>
        <w:rPr>
          <w:lang w:val="ru-RU"/>
        </w:rPr>
      </w:pPr>
      <w:r w:rsidRPr="00633B28">
        <w:rPr>
          <w:lang w:val="ru-RU"/>
        </w:rPr>
        <w:t>1</w:t>
      </w:r>
      <w:r w:rsidR="006D7A8A" w:rsidRPr="00633B28">
        <w:rPr>
          <w:lang w:val="ru-RU"/>
        </w:rPr>
        <w:t>4</w:t>
      </w:r>
      <w:r w:rsidR="00862ACD" w:rsidRPr="00A90F35">
        <w:rPr>
          <w:lang w:val="ru-RU"/>
        </w:rPr>
        <w:t>9</w:t>
      </w:r>
      <w:r w:rsidRPr="00633B28">
        <w:rPr>
          <w:lang w:val="ru-RU"/>
        </w:rPr>
        <w:t>.</w:t>
      </w:r>
      <w:r w:rsidRPr="00633B28">
        <w:rPr>
          <w:lang w:val="ru-RU"/>
        </w:rPr>
        <w:tab/>
        <w:t>За период с 2015 по 2020 год в договорные органы ООН и Совет по правам человека были направлены:</w:t>
      </w:r>
    </w:p>
    <w:p w14:paraId="58347757" w14:textId="77777777" w:rsidR="005D5D70" w:rsidRPr="0034198E" w:rsidRDefault="0034198E" w:rsidP="0034198E">
      <w:pPr>
        <w:pStyle w:val="SingleTxtG"/>
        <w:ind w:left="1701" w:hanging="567"/>
        <w:rPr>
          <w:lang w:val="ru-RU"/>
        </w:rPr>
      </w:pPr>
      <w:r w:rsidRPr="003B5CD8">
        <w:rPr>
          <w:lang w:val="ru-RU"/>
        </w:rPr>
        <w:tab/>
      </w:r>
      <w:r w:rsidRPr="003B5CD8">
        <w:rPr>
          <w:lang w:val="ru-RU"/>
        </w:rPr>
        <w:tab/>
      </w:r>
      <w:r w:rsidR="005D5D70" w:rsidRPr="0034198E">
        <w:t>i</w:t>
      </w:r>
      <w:r>
        <w:rPr>
          <w:lang w:val="ru-RU"/>
        </w:rPr>
        <w:t>)</w:t>
      </w:r>
      <w:r w:rsidR="005D5D70" w:rsidRPr="0034198E">
        <w:rPr>
          <w:lang w:val="ru-RU"/>
        </w:rPr>
        <w:tab/>
        <w:t>Общий базовый документ (2009</w:t>
      </w:r>
      <w:r w:rsidR="00CE4519" w:rsidRPr="0034198E">
        <w:rPr>
          <w:lang w:val="ru-RU"/>
        </w:rPr>
        <w:t xml:space="preserve"> год</w:t>
      </w:r>
      <w:r w:rsidR="005D5D70" w:rsidRPr="0034198E">
        <w:rPr>
          <w:lang w:val="ru-RU"/>
        </w:rPr>
        <w:t>, 2015</w:t>
      </w:r>
      <w:r w:rsidR="00CE4519" w:rsidRPr="0034198E">
        <w:rPr>
          <w:lang w:val="ru-RU"/>
        </w:rPr>
        <w:t xml:space="preserve"> год</w:t>
      </w:r>
      <w:r w:rsidR="005D5D70" w:rsidRPr="0034198E">
        <w:rPr>
          <w:lang w:val="ru-RU"/>
        </w:rPr>
        <w:t>, 2020</w:t>
      </w:r>
      <w:r w:rsidR="00D81854" w:rsidRPr="0034198E">
        <w:rPr>
          <w:lang w:val="ru-RU"/>
        </w:rPr>
        <w:t xml:space="preserve"> </w:t>
      </w:r>
      <w:r w:rsidR="005D5D70" w:rsidRPr="0034198E">
        <w:rPr>
          <w:lang w:val="ru-RU"/>
        </w:rPr>
        <w:t>г</w:t>
      </w:r>
      <w:r w:rsidR="00D81854" w:rsidRPr="0034198E">
        <w:rPr>
          <w:lang w:val="ru-RU"/>
        </w:rPr>
        <w:t>од</w:t>
      </w:r>
      <w:r w:rsidR="005D5D70" w:rsidRPr="0034198E">
        <w:rPr>
          <w:lang w:val="ru-RU"/>
        </w:rPr>
        <w:t>);</w:t>
      </w:r>
    </w:p>
    <w:p w14:paraId="6FD326C2" w14:textId="77777777" w:rsidR="005D5D70" w:rsidRPr="003B5CD8" w:rsidRDefault="0034198E" w:rsidP="0034198E">
      <w:pPr>
        <w:pStyle w:val="SingleTxtG"/>
        <w:ind w:left="1701" w:hanging="567"/>
        <w:rPr>
          <w:lang w:val="ru-RU"/>
        </w:rPr>
      </w:pPr>
      <w:r w:rsidRPr="003B5CD8">
        <w:rPr>
          <w:lang w:val="ru-RU"/>
        </w:rPr>
        <w:tab/>
      </w:r>
      <w:r w:rsidRPr="003B5CD8">
        <w:rPr>
          <w:lang w:val="ru-RU"/>
        </w:rPr>
        <w:tab/>
      </w:r>
      <w:r w:rsidR="005D5D70" w:rsidRPr="0034198E">
        <w:t>ii</w:t>
      </w:r>
      <w:r w:rsidR="000A063F">
        <w:rPr>
          <w:lang w:val="ru-RU"/>
        </w:rPr>
        <w:t>)</w:t>
      </w:r>
      <w:r w:rsidR="005D5D70" w:rsidRPr="003B5CD8">
        <w:rPr>
          <w:lang w:val="ru-RU"/>
        </w:rPr>
        <w:tab/>
        <w:t>Национальный доклад Туркменистана о выполнении положений Международного пакта об экономических, социальных и культурных правах (2016</w:t>
      </w:r>
      <w:r w:rsidR="00D81854" w:rsidRPr="0034198E">
        <w:t> </w:t>
      </w:r>
      <w:r w:rsidR="005D5D70" w:rsidRPr="003B5CD8">
        <w:rPr>
          <w:lang w:val="ru-RU"/>
        </w:rPr>
        <w:t>г</w:t>
      </w:r>
      <w:r w:rsidR="00D81854" w:rsidRPr="003B5CD8">
        <w:rPr>
          <w:lang w:val="ru-RU"/>
        </w:rPr>
        <w:t>од</w:t>
      </w:r>
      <w:r w:rsidR="005D5D70" w:rsidRPr="003B5CD8">
        <w:rPr>
          <w:lang w:val="ru-RU"/>
        </w:rPr>
        <w:t>);</w:t>
      </w:r>
    </w:p>
    <w:p w14:paraId="1282DEBC" w14:textId="77777777" w:rsidR="005D5D70" w:rsidRPr="0034198E" w:rsidRDefault="0034198E" w:rsidP="0034198E">
      <w:pPr>
        <w:pStyle w:val="SingleTxtG"/>
        <w:ind w:left="1701" w:hanging="567"/>
        <w:rPr>
          <w:lang w:val="ru-RU"/>
        </w:rPr>
      </w:pPr>
      <w:r w:rsidRPr="003B5CD8">
        <w:rPr>
          <w:lang w:val="ru-RU"/>
        </w:rPr>
        <w:tab/>
      </w:r>
      <w:r w:rsidR="005D5D70" w:rsidRPr="0034198E">
        <w:t>iii</w:t>
      </w:r>
      <w:r>
        <w:rPr>
          <w:lang w:val="ru-RU"/>
        </w:rPr>
        <w:t>)</w:t>
      </w:r>
      <w:r w:rsidR="005D5D70" w:rsidRPr="0034198E">
        <w:rPr>
          <w:lang w:val="ru-RU"/>
        </w:rPr>
        <w:tab/>
        <w:t xml:space="preserve">Национальный доклад Туркменистана о выполнении положений </w:t>
      </w:r>
      <w:bookmarkStart w:id="9" w:name="_Hlk64313542"/>
      <w:r w:rsidR="005D5D70" w:rsidRPr="0034198E">
        <w:rPr>
          <w:lang w:val="ru-RU"/>
        </w:rPr>
        <w:t xml:space="preserve">Международного </w:t>
      </w:r>
      <w:r w:rsidR="00A416F3" w:rsidRPr="0034198E">
        <w:rPr>
          <w:lang w:val="ru-RU"/>
        </w:rPr>
        <w:t>п</w:t>
      </w:r>
      <w:r w:rsidR="005D5D70" w:rsidRPr="0034198E">
        <w:rPr>
          <w:lang w:val="ru-RU"/>
        </w:rPr>
        <w:t xml:space="preserve">акта о гражданских и политических правах </w:t>
      </w:r>
      <w:bookmarkEnd w:id="9"/>
      <w:r w:rsidR="005D5D70" w:rsidRPr="0034198E">
        <w:rPr>
          <w:lang w:val="ru-RU"/>
        </w:rPr>
        <w:t>(2015</w:t>
      </w:r>
      <w:r w:rsidR="00D81854" w:rsidRPr="0034198E">
        <w:t> </w:t>
      </w:r>
      <w:r w:rsidR="005D5D70" w:rsidRPr="0034198E">
        <w:rPr>
          <w:lang w:val="ru-RU"/>
        </w:rPr>
        <w:t>г</w:t>
      </w:r>
      <w:r w:rsidR="00D81854" w:rsidRPr="0034198E">
        <w:rPr>
          <w:lang w:val="ru-RU"/>
        </w:rPr>
        <w:t>од</w:t>
      </w:r>
      <w:r w:rsidR="005D5D70" w:rsidRPr="0034198E">
        <w:rPr>
          <w:lang w:val="ru-RU"/>
        </w:rPr>
        <w:t>, 2020</w:t>
      </w:r>
      <w:r w:rsidR="00D81854" w:rsidRPr="0034198E">
        <w:t> </w:t>
      </w:r>
      <w:r w:rsidR="005D5D70" w:rsidRPr="0034198E">
        <w:rPr>
          <w:lang w:val="ru-RU"/>
        </w:rPr>
        <w:t>г</w:t>
      </w:r>
      <w:r w:rsidR="00D81854" w:rsidRPr="0034198E">
        <w:rPr>
          <w:lang w:val="ru-RU"/>
        </w:rPr>
        <w:t>од</w:t>
      </w:r>
      <w:r w:rsidR="005D5D70" w:rsidRPr="0034198E">
        <w:rPr>
          <w:lang w:val="ru-RU"/>
        </w:rPr>
        <w:t>);</w:t>
      </w:r>
    </w:p>
    <w:p w14:paraId="41A78852" w14:textId="77777777" w:rsidR="005D5D70" w:rsidRPr="0034198E" w:rsidRDefault="0034198E" w:rsidP="0034198E">
      <w:pPr>
        <w:pStyle w:val="SingleTxtG"/>
        <w:ind w:left="1701" w:hanging="567"/>
        <w:rPr>
          <w:lang w:val="ru-RU"/>
        </w:rPr>
      </w:pPr>
      <w:r w:rsidRPr="003B5CD8">
        <w:rPr>
          <w:lang w:val="ru-RU"/>
        </w:rPr>
        <w:tab/>
      </w:r>
      <w:r w:rsidR="005D5D70" w:rsidRPr="0034198E">
        <w:t>iv</w:t>
      </w:r>
      <w:r>
        <w:rPr>
          <w:lang w:val="ru-RU"/>
        </w:rPr>
        <w:t>)</w:t>
      </w:r>
      <w:r w:rsidR="005D5D70" w:rsidRPr="0034198E">
        <w:rPr>
          <w:lang w:val="ru-RU"/>
        </w:rPr>
        <w:tab/>
        <w:t>Национальный доклад Туркменистана о выполнении положений Конвенции против пыток и других жестоких, бесчеловечных и унижающих достоинство видов обращения и наказания (2015</w:t>
      </w:r>
      <w:r w:rsidR="00D81854" w:rsidRPr="0034198E">
        <w:t> </w:t>
      </w:r>
      <w:r w:rsidR="005D5D70" w:rsidRPr="0034198E">
        <w:rPr>
          <w:lang w:val="ru-RU"/>
        </w:rPr>
        <w:t>г</w:t>
      </w:r>
      <w:r w:rsidR="00D81854" w:rsidRPr="0034198E">
        <w:rPr>
          <w:lang w:val="ru-RU"/>
        </w:rPr>
        <w:t>од</w:t>
      </w:r>
      <w:r w:rsidR="005D5D70" w:rsidRPr="0034198E">
        <w:rPr>
          <w:lang w:val="ru-RU"/>
        </w:rPr>
        <w:t>, 2020</w:t>
      </w:r>
      <w:r w:rsidR="00D81854" w:rsidRPr="0034198E">
        <w:t> </w:t>
      </w:r>
      <w:r w:rsidR="005D5D70" w:rsidRPr="0034198E">
        <w:rPr>
          <w:lang w:val="ru-RU"/>
        </w:rPr>
        <w:t>г</w:t>
      </w:r>
      <w:r w:rsidR="00D81854" w:rsidRPr="0034198E">
        <w:rPr>
          <w:lang w:val="ru-RU"/>
        </w:rPr>
        <w:t>од</w:t>
      </w:r>
      <w:r w:rsidR="005D5D70" w:rsidRPr="0034198E">
        <w:rPr>
          <w:lang w:val="ru-RU"/>
        </w:rPr>
        <w:t>);</w:t>
      </w:r>
    </w:p>
    <w:p w14:paraId="53258A34" w14:textId="77777777" w:rsidR="005D5D70" w:rsidRPr="0034198E" w:rsidRDefault="0034198E" w:rsidP="0034198E">
      <w:pPr>
        <w:pStyle w:val="SingleTxtG"/>
        <w:ind w:left="1701" w:hanging="567"/>
        <w:rPr>
          <w:lang w:val="ru-RU"/>
        </w:rPr>
      </w:pPr>
      <w:r w:rsidRPr="003B5CD8">
        <w:rPr>
          <w:lang w:val="ru-RU"/>
        </w:rPr>
        <w:lastRenderedPageBreak/>
        <w:tab/>
      </w:r>
      <w:r w:rsidR="005D5D70" w:rsidRPr="0034198E">
        <w:t>v</w:t>
      </w:r>
      <w:r>
        <w:rPr>
          <w:lang w:val="ru-RU"/>
        </w:rPr>
        <w:t>)</w:t>
      </w:r>
      <w:r w:rsidR="005D5D70" w:rsidRPr="0034198E">
        <w:rPr>
          <w:lang w:val="ru-RU"/>
        </w:rPr>
        <w:tab/>
        <w:t>Национальный доклад Туркменистана о выполнении положений Конвенции о ликвидации всех форм расовой дискриминации (2015</w:t>
      </w:r>
      <w:r w:rsidR="00D81854" w:rsidRPr="0034198E">
        <w:t> </w:t>
      </w:r>
      <w:r w:rsidR="005D5D70" w:rsidRPr="0034198E">
        <w:rPr>
          <w:lang w:val="ru-RU"/>
        </w:rPr>
        <w:t>г</w:t>
      </w:r>
      <w:r w:rsidR="00D81854" w:rsidRPr="0034198E">
        <w:rPr>
          <w:lang w:val="ru-RU"/>
        </w:rPr>
        <w:t>од</w:t>
      </w:r>
      <w:r w:rsidR="005D5D70" w:rsidRPr="0034198E">
        <w:rPr>
          <w:lang w:val="ru-RU"/>
        </w:rPr>
        <w:t>, 2019</w:t>
      </w:r>
      <w:r w:rsidR="00D81854" w:rsidRPr="0034198E">
        <w:t> </w:t>
      </w:r>
      <w:r w:rsidR="005D5D70" w:rsidRPr="0034198E">
        <w:rPr>
          <w:lang w:val="ru-RU"/>
        </w:rPr>
        <w:t>г</w:t>
      </w:r>
      <w:r w:rsidR="00D81854" w:rsidRPr="0034198E">
        <w:rPr>
          <w:lang w:val="ru-RU"/>
        </w:rPr>
        <w:t>од</w:t>
      </w:r>
      <w:r w:rsidR="005D5D70" w:rsidRPr="0034198E">
        <w:rPr>
          <w:lang w:val="ru-RU"/>
        </w:rPr>
        <w:t>);</w:t>
      </w:r>
    </w:p>
    <w:p w14:paraId="6233D39E" w14:textId="77777777" w:rsidR="005D5D70" w:rsidRPr="0034198E" w:rsidRDefault="0034198E" w:rsidP="0034198E">
      <w:pPr>
        <w:pStyle w:val="SingleTxtG"/>
        <w:ind w:left="1701" w:hanging="567"/>
        <w:rPr>
          <w:lang w:val="ru-RU"/>
        </w:rPr>
      </w:pPr>
      <w:r w:rsidRPr="003B5CD8">
        <w:rPr>
          <w:lang w:val="ru-RU"/>
        </w:rPr>
        <w:tab/>
      </w:r>
      <w:r w:rsidR="005D5D70" w:rsidRPr="0034198E">
        <w:t>vi</w:t>
      </w:r>
      <w:r>
        <w:rPr>
          <w:lang w:val="ru-RU"/>
        </w:rPr>
        <w:t>)</w:t>
      </w:r>
      <w:r w:rsidR="005D5D70" w:rsidRPr="0034198E">
        <w:rPr>
          <w:lang w:val="ru-RU"/>
        </w:rPr>
        <w:tab/>
        <w:t>Национальный доклад Туркменистана о выполнении положений Конвенции о ликвидации всех форм дискриминации в отношении женщин (2016</w:t>
      </w:r>
      <w:r w:rsidR="00D81854" w:rsidRPr="0034198E">
        <w:t> </w:t>
      </w:r>
      <w:r w:rsidR="005D5D70" w:rsidRPr="0034198E">
        <w:rPr>
          <w:lang w:val="ru-RU"/>
        </w:rPr>
        <w:t>г</w:t>
      </w:r>
      <w:r w:rsidR="00D81854" w:rsidRPr="0034198E">
        <w:rPr>
          <w:lang w:val="ru-RU"/>
        </w:rPr>
        <w:t>од</w:t>
      </w:r>
      <w:r w:rsidR="005D5D70" w:rsidRPr="0034198E">
        <w:rPr>
          <w:lang w:val="ru-RU"/>
        </w:rPr>
        <w:t xml:space="preserve">); </w:t>
      </w:r>
    </w:p>
    <w:p w14:paraId="794A2F5C" w14:textId="77777777" w:rsidR="005D5D70" w:rsidRPr="0034198E" w:rsidRDefault="0034198E" w:rsidP="0034198E">
      <w:pPr>
        <w:pStyle w:val="SingleTxtG"/>
        <w:ind w:left="1701" w:hanging="567"/>
        <w:rPr>
          <w:lang w:val="ru-RU"/>
        </w:rPr>
      </w:pPr>
      <w:r w:rsidRPr="003B5CD8">
        <w:rPr>
          <w:lang w:val="ru-RU"/>
        </w:rPr>
        <w:tab/>
      </w:r>
      <w:r w:rsidR="005D5D70" w:rsidRPr="0034198E">
        <w:t>vii</w:t>
      </w:r>
      <w:r>
        <w:rPr>
          <w:lang w:val="ru-RU"/>
        </w:rPr>
        <w:t>)</w:t>
      </w:r>
      <w:r w:rsidR="005D5D70" w:rsidRPr="0034198E">
        <w:rPr>
          <w:lang w:val="ru-RU"/>
        </w:rPr>
        <w:tab/>
        <w:t xml:space="preserve">Национальный доклад Туркменистана о выполнении положений Конвенции о правах ребенка и двух Факультативных протоколов к ней: </w:t>
      </w:r>
      <w:bookmarkStart w:id="10" w:name="_Hlk64313570"/>
      <w:r w:rsidR="005D5D70" w:rsidRPr="0034198E">
        <w:rPr>
          <w:lang w:val="ru-RU"/>
        </w:rPr>
        <w:t xml:space="preserve">Факультативный </w:t>
      </w:r>
      <w:r w:rsidR="00A416F3" w:rsidRPr="0034198E">
        <w:rPr>
          <w:lang w:val="ru-RU"/>
        </w:rPr>
        <w:t>п</w:t>
      </w:r>
      <w:r w:rsidR="005D5D70" w:rsidRPr="0034198E">
        <w:rPr>
          <w:lang w:val="ru-RU"/>
        </w:rPr>
        <w:t xml:space="preserve">ротокол, </w:t>
      </w:r>
      <w:bookmarkEnd w:id="10"/>
      <w:r w:rsidR="005D5D70" w:rsidRPr="0034198E">
        <w:rPr>
          <w:lang w:val="ru-RU"/>
        </w:rPr>
        <w:t xml:space="preserve">касающийся торговли детьми, детской проституции и детской порнографии и Факультативный </w:t>
      </w:r>
      <w:r w:rsidR="00A416F3" w:rsidRPr="0034198E">
        <w:rPr>
          <w:lang w:val="ru-RU"/>
        </w:rPr>
        <w:t>п</w:t>
      </w:r>
      <w:r w:rsidR="005D5D70" w:rsidRPr="0034198E">
        <w:rPr>
          <w:lang w:val="ru-RU"/>
        </w:rPr>
        <w:t>ротокол, касающийся участия детей в вооруженных конфликтах (2020</w:t>
      </w:r>
      <w:r w:rsidR="00D81854" w:rsidRPr="0034198E">
        <w:rPr>
          <w:lang w:val="ru-RU"/>
        </w:rPr>
        <w:t xml:space="preserve"> </w:t>
      </w:r>
      <w:r w:rsidR="005D5D70" w:rsidRPr="0034198E">
        <w:rPr>
          <w:lang w:val="ru-RU"/>
        </w:rPr>
        <w:t>г</w:t>
      </w:r>
      <w:r w:rsidR="00D81854" w:rsidRPr="0034198E">
        <w:rPr>
          <w:lang w:val="ru-RU"/>
        </w:rPr>
        <w:t>од</w:t>
      </w:r>
      <w:r w:rsidR="005D5D70" w:rsidRPr="0034198E">
        <w:rPr>
          <w:lang w:val="ru-RU"/>
        </w:rPr>
        <w:t>);</w:t>
      </w:r>
    </w:p>
    <w:p w14:paraId="2E07C9E5" w14:textId="77777777" w:rsidR="005D5D70" w:rsidRPr="0034198E" w:rsidRDefault="0034198E" w:rsidP="0034198E">
      <w:pPr>
        <w:pStyle w:val="SingleTxtG"/>
        <w:ind w:left="1701" w:hanging="567"/>
        <w:rPr>
          <w:lang w:val="ru-RU"/>
        </w:rPr>
      </w:pPr>
      <w:r w:rsidRPr="003B5CD8">
        <w:rPr>
          <w:lang w:val="ru-RU"/>
        </w:rPr>
        <w:tab/>
      </w:r>
      <w:r w:rsidR="005D5D70" w:rsidRPr="0034198E">
        <w:t>viii</w:t>
      </w:r>
      <w:r>
        <w:rPr>
          <w:lang w:val="ru-RU"/>
        </w:rPr>
        <w:t>)</w:t>
      </w:r>
      <w:r w:rsidR="005D5D70" w:rsidRPr="0034198E">
        <w:rPr>
          <w:lang w:val="ru-RU"/>
        </w:rPr>
        <w:tab/>
        <w:t xml:space="preserve">Первоначальный </w:t>
      </w:r>
      <w:r w:rsidR="00A416F3" w:rsidRPr="0034198E">
        <w:rPr>
          <w:lang w:val="ru-RU"/>
        </w:rPr>
        <w:t>д</w:t>
      </w:r>
      <w:r w:rsidR="005D5D70" w:rsidRPr="0034198E">
        <w:rPr>
          <w:lang w:val="ru-RU"/>
        </w:rPr>
        <w:t>оклад Туркменистана о выполнении положений Конвенции о правах инвалидов (2011</w:t>
      </w:r>
      <w:r w:rsidR="00D81854" w:rsidRPr="0034198E">
        <w:rPr>
          <w:lang w:val="ru-RU"/>
        </w:rPr>
        <w:t xml:space="preserve"> </w:t>
      </w:r>
      <w:r w:rsidR="005D5D70" w:rsidRPr="0034198E">
        <w:rPr>
          <w:lang w:val="ru-RU"/>
        </w:rPr>
        <w:t>г</w:t>
      </w:r>
      <w:r w:rsidR="00D81854" w:rsidRPr="0034198E">
        <w:rPr>
          <w:lang w:val="ru-RU"/>
        </w:rPr>
        <w:t>од</w:t>
      </w:r>
      <w:r w:rsidR="005D5D70" w:rsidRPr="0034198E">
        <w:rPr>
          <w:lang w:val="ru-RU"/>
        </w:rPr>
        <w:t>);</w:t>
      </w:r>
    </w:p>
    <w:p w14:paraId="7BD91833" w14:textId="77777777" w:rsidR="005D5D70" w:rsidRPr="0034198E" w:rsidRDefault="0034198E" w:rsidP="0034198E">
      <w:pPr>
        <w:pStyle w:val="SingleTxtG"/>
        <w:ind w:left="1701" w:hanging="567"/>
        <w:rPr>
          <w:lang w:val="ru-RU"/>
        </w:rPr>
      </w:pPr>
      <w:r w:rsidRPr="003B5CD8">
        <w:rPr>
          <w:lang w:val="ru-RU"/>
        </w:rPr>
        <w:tab/>
      </w:r>
      <w:r w:rsidR="005D5D70" w:rsidRPr="0034198E">
        <w:t>ix</w:t>
      </w:r>
      <w:r>
        <w:rPr>
          <w:lang w:val="ru-RU"/>
        </w:rPr>
        <w:t>)</w:t>
      </w:r>
      <w:r w:rsidR="005D5D70" w:rsidRPr="0034198E">
        <w:rPr>
          <w:lang w:val="ru-RU"/>
        </w:rPr>
        <w:tab/>
        <w:t>Универсальный периодический обзор по ситуации прав человека в Туркменистане (2018</w:t>
      </w:r>
      <w:r w:rsidR="00D81854" w:rsidRPr="0034198E">
        <w:rPr>
          <w:lang w:val="ru-RU"/>
        </w:rPr>
        <w:t xml:space="preserve"> </w:t>
      </w:r>
      <w:r w:rsidR="005D5D70" w:rsidRPr="0034198E">
        <w:rPr>
          <w:lang w:val="ru-RU"/>
        </w:rPr>
        <w:t>г</w:t>
      </w:r>
      <w:r w:rsidR="00D81854" w:rsidRPr="0034198E">
        <w:rPr>
          <w:lang w:val="ru-RU"/>
        </w:rPr>
        <w:t>од</w:t>
      </w:r>
      <w:r w:rsidR="005D5D70" w:rsidRPr="0034198E">
        <w:rPr>
          <w:lang w:val="ru-RU"/>
        </w:rPr>
        <w:t>).</w:t>
      </w:r>
    </w:p>
    <w:p w14:paraId="52825DB4" w14:textId="77777777" w:rsidR="005D5D70" w:rsidRPr="00633B28" w:rsidRDefault="005D5D70" w:rsidP="005D5D70">
      <w:pPr>
        <w:pStyle w:val="SingleTxtG"/>
        <w:rPr>
          <w:lang w:val="ru-RU"/>
        </w:rPr>
      </w:pPr>
      <w:r w:rsidRPr="00633B28">
        <w:rPr>
          <w:lang w:val="ru-RU"/>
        </w:rPr>
        <w:t>1</w:t>
      </w:r>
      <w:r w:rsidR="00862ACD" w:rsidRPr="00A90F35">
        <w:rPr>
          <w:lang w:val="ru-RU"/>
        </w:rPr>
        <w:t>50</w:t>
      </w:r>
      <w:r w:rsidRPr="00633B28">
        <w:rPr>
          <w:lang w:val="ru-RU"/>
        </w:rPr>
        <w:t>.</w:t>
      </w:r>
      <w:r w:rsidRPr="00633B28">
        <w:rPr>
          <w:lang w:val="ru-RU"/>
        </w:rPr>
        <w:tab/>
        <w:t>С 7 по 18 мая 2018 года в г.</w:t>
      </w:r>
      <w:r w:rsidR="00D81854" w:rsidRPr="00633B28">
        <w:rPr>
          <w:lang w:val="ru-RU"/>
        </w:rPr>
        <w:t xml:space="preserve"> </w:t>
      </w:r>
      <w:r w:rsidRPr="00633B28">
        <w:rPr>
          <w:lang w:val="ru-RU"/>
        </w:rPr>
        <w:t xml:space="preserve">Женеве (Швейцария) на заседании </w:t>
      </w:r>
      <w:r w:rsidR="006F0A8E" w:rsidRPr="00633B28">
        <w:rPr>
          <w:lang w:val="ru-RU"/>
        </w:rPr>
        <w:t>тридцатой</w:t>
      </w:r>
      <w:r w:rsidRPr="00633B28">
        <w:rPr>
          <w:lang w:val="ru-RU"/>
        </w:rPr>
        <w:t xml:space="preserve"> сессии Совета ООН по правам человека состоялся диалог туркменской делегации в рамках отчета Туркменистана по </w:t>
      </w:r>
      <w:r w:rsidR="00AF47E2">
        <w:rPr>
          <w:lang w:val="ru-RU"/>
        </w:rPr>
        <w:t>у</w:t>
      </w:r>
      <w:r w:rsidRPr="00633B28">
        <w:rPr>
          <w:lang w:val="ru-RU"/>
        </w:rPr>
        <w:t>ниверсальному периодическому обзору.</w:t>
      </w:r>
    </w:p>
    <w:p w14:paraId="6E51A1EC" w14:textId="77777777" w:rsidR="005D5D70" w:rsidRPr="00633B28" w:rsidRDefault="006D7A8A" w:rsidP="005D5D70">
      <w:pPr>
        <w:pStyle w:val="SingleTxtG"/>
        <w:rPr>
          <w:lang w:val="ru-RU"/>
        </w:rPr>
      </w:pPr>
      <w:r w:rsidRPr="00633B28">
        <w:rPr>
          <w:lang w:val="ru-RU"/>
        </w:rPr>
        <w:t>1</w:t>
      </w:r>
      <w:r w:rsidR="00CF1D3F" w:rsidRPr="00633B28">
        <w:rPr>
          <w:lang w:val="ru-RU"/>
        </w:rPr>
        <w:t>5</w:t>
      </w:r>
      <w:r w:rsidR="00862ACD" w:rsidRPr="00A90F35">
        <w:rPr>
          <w:lang w:val="ru-RU"/>
        </w:rPr>
        <w:t>1</w:t>
      </w:r>
      <w:r w:rsidRPr="00633B28">
        <w:rPr>
          <w:lang w:val="ru-RU"/>
        </w:rPr>
        <w:t>.</w:t>
      </w:r>
      <w:r w:rsidRPr="00633B28">
        <w:rPr>
          <w:lang w:val="ru-RU"/>
        </w:rPr>
        <w:tab/>
      </w:r>
      <w:r w:rsidR="005D5D70" w:rsidRPr="00633B28">
        <w:rPr>
          <w:lang w:val="ru-RU"/>
        </w:rPr>
        <w:t>Туркменская делегация провела конструктивный диалог с представителями стран-участников. В ходе заседания представителями Туркменистана была представлена обширная информация о неуклонном выполнении взятых на себя международных обязательствах, включая вопросы имплементации рекомендаций договорных органов ООН, на законодательном и практическом уровне.</w:t>
      </w:r>
    </w:p>
    <w:p w14:paraId="4CBDCB47" w14:textId="77777777" w:rsidR="005D5D70" w:rsidRPr="00633B28" w:rsidRDefault="005D5D70" w:rsidP="005D5D70">
      <w:pPr>
        <w:pStyle w:val="H1G"/>
        <w:rPr>
          <w:lang w:val="ru-RU"/>
        </w:rPr>
      </w:pPr>
      <w:r w:rsidRPr="00633B28">
        <w:rPr>
          <w:lang w:val="ru-RU"/>
        </w:rPr>
        <w:tab/>
        <w:t>E.</w:t>
      </w:r>
      <w:r w:rsidRPr="00633B28">
        <w:rPr>
          <w:lang w:val="ru-RU"/>
        </w:rPr>
        <w:tab/>
        <w:t>Другая соответствующая информация о правах человека</w:t>
      </w:r>
    </w:p>
    <w:p w14:paraId="282C360A" w14:textId="77777777" w:rsidR="005D5D70" w:rsidRPr="00633B28" w:rsidRDefault="005D5D70" w:rsidP="005D5D70">
      <w:pPr>
        <w:pStyle w:val="SingleTxtG"/>
        <w:rPr>
          <w:bCs/>
          <w:lang w:val="ru-RU"/>
        </w:rPr>
      </w:pPr>
      <w:r w:rsidRPr="00633B28">
        <w:rPr>
          <w:bCs/>
          <w:lang w:val="ru-RU"/>
        </w:rPr>
        <w:t>1</w:t>
      </w:r>
      <w:r w:rsidR="00CF1D3F" w:rsidRPr="00633B28">
        <w:rPr>
          <w:bCs/>
          <w:lang w:val="ru-RU"/>
        </w:rPr>
        <w:t>5</w:t>
      </w:r>
      <w:r w:rsidR="00862ACD" w:rsidRPr="00A90F35">
        <w:rPr>
          <w:bCs/>
          <w:lang w:val="ru-RU"/>
        </w:rPr>
        <w:t>2</w:t>
      </w:r>
      <w:r w:rsidRPr="00633B28">
        <w:rPr>
          <w:bCs/>
          <w:lang w:val="ru-RU"/>
        </w:rPr>
        <w:t>.</w:t>
      </w:r>
      <w:r w:rsidRPr="00633B28">
        <w:rPr>
          <w:bCs/>
          <w:lang w:val="ru-RU"/>
        </w:rPr>
        <w:tab/>
        <w:t xml:space="preserve">В целях дальнейшего совершенствования деятельности государственных органов и общественных объединений Туркменистана по обеспечению прав и свобод человека, имплементации норм международного гуманитарного права в законодательство Туркменистана и правоприменительную практику в стране успешно реализованы: </w:t>
      </w:r>
      <w:r w:rsidRPr="00633B28">
        <w:rPr>
          <w:lang w:val="ru-RU"/>
        </w:rPr>
        <w:t xml:space="preserve">НПД по обеспечению гендерного равенства в Туркменистане на </w:t>
      </w:r>
      <w:r w:rsidR="0008215D" w:rsidRPr="00633B28">
        <w:rPr>
          <w:lang w:val="ru-RU"/>
        </w:rPr>
        <w:br/>
      </w:r>
      <w:r w:rsidRPr="00633B28">
        <w:rPr>
          <w:lang w:val="ru-RU"/>
        </w:rPr>
        <w:t>2015</w:t>
      </w:r>
      <w:r w:rsidR="0008215D" w:rsidRPr="00633B28">
        <w:rPr>
          <w:lang w:val="ru-RU"/>
        </w:rPr>
        <w:t>–</w:t>
      </w:r>
      <w:r w:rsidRPr="00633B28">
        <w:rPr>
          <w:lang w:val="ru-RU"/>
        </w:rPr>
        <w:t>2020 годы;</w:t>
      </w:r>
      <w:r w:rsidRPr="00633B28">
        <w:rPr>
          <w:lang w:val="ru-RU" w:bidi="ru-RU"/>
        </w:rPr>
        <w:t xml:space="preserve"> НПД в области прав человека в Туркменистане на 2016</w:t>
      </w:r>
      <w:r w:rsidR="0008215D" w:rsidRPr="00633B28">
        <w:rPr>
          <w:lang w:val="ru-RU" w:bidi="ru-RU"/>
        </w:rPr>
        <w:t>–</w:t>
      </w:r>
      <w:r w:rsidRPr="00633B28">
        <w:rPr>
          <w:lang w:val="ru-RU" w:bidi="ru-RU"/>
        </w:rPr>
        <w:t>2020 годы; НПД Туркменистана по борьбе с торговлей людьми на 2016</w:t>
      </w:r>
      <w:r w:rsidR="0008215D" w:rsidRPr="00633B28">
        <w:rPr>
          <w:lang w:val="ru-RU" w:bidi="ru-RU"/>
        </w:rPr>
        <w:t>–</w:t>
      </w:r>
      <w:r w:rsidRPr="00633B28">
        <w:rPr>
          <w:lang w:val="ru-RU" w:bidi="ru-RU"/>
        </w:rPr>
        <w:t>2018 годы</w:t>
      </w:r>
      <w:r w:rsidR="008E5792" w:rsidRPr="00633B28">
        <w:rPr>
          <w:bCs/>
          <w:lang w:val="ru-RU"/>
        </w:rPr>
        <w:t>.</w:t>
      </w:r>
    </w:p>
    <w:p w14:paraId="4321EFE7" w14:textId="77777777" w:rsidR="005D5D70" w:rsidRPr="00633B28" w:rsidRDefault="005D5D70" w:rsidP="005D5D70">
      <w:pPr>
        <w:pStyle w:val="SingleTxtG"/>
        <w:rPr>
          <w:lang w:val="ru-RU" w:bidi="ru-RU"/>
        </w:rPr>
      </w:pPr>
      <w:r w:rsidRPr="00633B28">
        <w:rPr>
          <w:lang w:val="ru-RU" w:bidi="ru-RU"/>
        </w:rPr>
        <w:t>1</w:t>
      </w:r>
      <w:r w:rsidR="006D7A8A" w:rsidRPr="00633B28">
        <w:rPr>
          <w:lang w:val="ru-RU" w:bidi="ru-RU"/>
        </w:rPr>
        <w:t>5</w:t>
      </w:r>
      <w:r w:rsidR="00862ACD" w:rsidRPr="00A90F35">
        <w:rPr>
          <w:lang w:val="ru-RU" w:bidi="ru-RU"/>
        </w:rPr>
        <w:t>3</w:t>
      </w:r>
      <w:r w:rsidR="00CF1D3F" w:rsidRPr="00633B28">
        <w:rPr>
          <w:lang w:val="ru-RU" w:bidi="ru-RU"/>
        </w:rPr>
        <w:t>.</w:t>
      </w:r>
      <w:r w:rsidRPr="00633B28">
        <w:rPr>
          <w:lang w:val="ru-RU" w:bidi="ru-RU"/>
        </w:rPr>
        <w:tab/>
        <w:t xml:space="preserve">В настоящее время осуществляется реализация </w:t>
      </w:r>
      <w:r w:rsidRPr="00633B28">
        <w:rPr>
          <w:bCs/>
          <w:lang w:val="ru-RU" w:bidi="ru-RU"/>
        </w:rPr>
        <w:t>НПД Туркменистана по противодействию торговле людьми на 2020</w:t>
      </w:r>
      <w:r w:rsidR="0008215D" w:rsidRPr="00633B28">
        <w:rPr>
          <w:bCs/>
          <w:lang w:val="ru-RU" w:bidi="ru-RU"/>
        </w:rPr>
        <w:t>–</w:t>
      </w:r>
      <w:r w:rsidRPr="00633B28">
        <w:rPr>
          <w:bCs/>
          <w:lang w:val="ru-RU" w:bidi="ru-RU"/>
        </w:rPr>
        <w:t>2022 годы;</w:t>
      </w:r>
      <w:r w:rsidRPr="00633B28">
        <w:rPr>
          <w:lang w:val="ru-RU"/>
        </w:rPr>
        <w:t xml:space="preserve"> НПД по реализации прав детей в Туркменистане на 2018</w:t>
      </w:r>
      <w:r w:rsidR="0008215D" w:rsidRPr="00633B28">
        <w:rPr>
          <w:lang w:val="ru-RU"/>
        </w:rPr>
        <w:t>–</w:t>
      </w:r>
      <w:r w:rsidRPr="00633B28">
        <w:rPr>
          <w:lang w:val="ru-RU"/>
        </w:rPr>
        <w:t>2022 годы. 4 декабря 2020 года Постановлением Президента Туркменистана утвержден НПД по обеспечению гендерного равенства в Туркменистане на 2021</w:t>
      </w:r>
      <w:r w:rsidR="0008215D" w:rsidRPr="00633B28">
        <w:rPr>
          <w:lang w:val="ru-RU"/>
        </w:rPr>
        <w:t>–</w:t>
      </w:r>
      <w:r w:rsidRPr="00633B28">
        <w:rPr>
          <w:lang w:val="ru-RU"/>
        </w:rPr>
        <w:t>2022 годы.</w:t>
      </w:r>
    </w:p>
    <w:p w14:paraId="07FD5BB2" w14:textId="77777777" w:rsidR="005D5D70" w:rsidRPr="00633B28" w:rsidRDefault="006D7A8A" w:rsidP="005D5D70">
      <w:pPr>
        <w:pStyle w:val="SingleTxtG"/>
        <w:rPr>
          <w:lang w:val="ru-RU"/>
        </w:rPr>
      </w:pPr>
      <w:r w:rsidRPr="00633B28">
        <w:rPr>
          <w:lang w:val="ru-RU" w:bidi="ru-RU"/>
        </w:rPr>
        <w:t>15</w:t>
      </w:r>
      <w:r w:rsidR="00862ACD" w:rsidRPr="00A90F35">
        <w:rPr>
          <w:lang w:val="ru-RU" w:bidi="ru-RU"/>
        </w:rPr>
        <w:t>4</w:t>
      </w:r>
      <w:r w:rsidRPr="00633B28">
        <w:rPr>
          <w:lang w:val="ru-RU" w:bidi="ru-RU"/>
        </w:rPr>
        <w:t>.</w:t>
      </w:r>
      <w:r w:rsidRPr="00633B28">
        <w:rPr>
          <w:lang w:val="ru-RU" w:bidi="ru-RU"/>
        </w:rPr>
        <w:tab/>
      </w:r>
      <w:r w:rsidR="005D5D70" w:rsidRPr="00633B28">
        <w:rPr>
          <w:lang w:val="ru-RU" w:bidi="ru-RU"/>
        </w:rPr>
        <w:t xml:space="preserve">В них определены конкретные цели и задачи, а также пути их достижения и индикаторы, позволяющие оценить достигнутые результаты. </w:t>
      </w:r>
      <w:r w:rsidR="005D5D70" w:rsidRPr="00633B28">
        <w:rPr>
          <w:lang w:val="ru-RU"/>
        </w:rPr>
        <w:t xml:space="preserve">Важно отметить, что при подготовке Планов приняты во внимание и учтены рекомендации соответствующих Комитетов ООН и рекомендации, принятые страной по третьему циклу Универсального </w:t>
      </w:r>
      <w:r w:rsidR="002E10F9" w:rsidRPr="00633B28">
        <w:rPr>
          <w:lang w:val="ru-RU"/>
        </w:rPr>
        <w:t>п</w:t>
      </w:r>
      <w:r w:rsidR="005D5D70" w:rsidRPr="00633B28">
        <w:rPr>
          <w:lang w:val="ru-RU"/>
        </w:rPr>
        <w:t xml:space="preserve">ериодического </w:t>
      </w:r>
      <w:r w:rsidR="002E10F9" w:rsidRPr="00633B28">
        <w:rPr>
          <w:lang w:val="ru-RU"/>
        </w:rPr>
        <w:t>о</w:t>
      </w:r>
      <w:r w:rsidR="005D5D70" w:rsidRPr="00633B28">
        <w:rPr>
          <w:lang w:val="ru-RU"/>
        </w:rPr>
        <w:t xml:space="preserve">бзора, ЦУР. </w:t>
      </w:r>
    </w:p>
    <w:p w14:paraId="1DB368EC" w14:textId="77777777" w:rsidR="005D5D70" w:rsidRPr="00633B28" w:rsidRDefault="006D7A8A" w:rsidP="005D5D70">
      <w:pPr>
        <w:pStyle w:val="SingleTxtG"/>
        <w:rPr>
          <w:lang w:val="ru-RU"/>
        </w:rPr>
      </w:pPr>
      <w:r w:rsidRPr="00633B28">
        <w:rPr>
          <w:lang w:val="ru-RU"/>
        </w:rPr>
        <w:t>15</w:t>
      </w:r>
      <w:r w:rsidR="00862ACD" w:rsidRPr="00A90F35">
        <w:rPr>
          <w:lang w:val="ru-RU"/>
        </w:rPr>
        <w:t>5</w:t>
      </w:r>
      <w:r w:rsidR="005D5D70" w:rsidRPr="00633B28">
        <w:rPr>
          <w:lang w:val="ru-RU"/>
        </w:rPr>
        <w:t>.</w:t>
      </w:r>
      <w:r w:rsidR="005D5D70" w:rsidRPr="00633B28">
        <w:rPr>
          <w:lang w:val="ru-RU"/>
        </w:rPr>
        <w:tab/>
        <w:t xml:space="preserve">В рамках первого Национального </w:t>
      </w:r>
      <w:r w:rsidR="00862ACD">
        <w:rPr>
          <w:lang w:val="ru-RU"/>
        </w:rPr>
        <w:t>п</w:t>
      </w:r>
      <w:r w:rsidR="005D5D70" w:rsidRPr="00633B28">
        <w:rPr>
          <w:lang w:val="ru-RU"/>
        </w:rPr>
        <w:t xml:space="preserve">лана </w:t>
      </w:r>
      <w:r w:rsidR="00862ACD">
        <w:rPr>
          <w:lang w:val="ru-RU"/>
        </w:rPr>
        <w:t>д</w:t>
      </w:r>
      <w:r w:rsidR="005D5D70" w:rsidRPr="00633B28">
        <w:rPr>
          <w:lang w:val="ru-RU"/>
        </w:rPr>
        <w:t>ействий по борьбе с торговлей людьми на 2016</w:t>
      </w:r>
      <w:r w:rsidR="0008215D" w:rsidRPr="00633B28">
        <w:rPr>
          <w:lang w:val="ru-RU"/>
        </w:rPr>
        <w:t>–</w:t>
      </w:r>
      <w:r w:rsidR="005D5D70" w:rsidRPr="00633B28">
        <w:rPr>
          <w:lang w:val="ru-RU"/>
        </w:rPr>
        <w:t>2018 годы были приняты Законы Туркменистана «О противодействии торговле людьми» (2016</w:t>
      </w:r>
      <w:r w:rsidR="0008215D" w:rsidRPr="00633B28">
        <w:rPr>
          <w:lang w:val="ru-RU"/>
        </w:rPr>
        <w:t xml:space="preserve"> год</w:t>
      </w:r>
      <w:r w:rsidR="005D5D70" w:rsidRPr="00633B28">
        <w:rPr>
          <w:lang w:val="ru-RU"/>
        </w:rPr>
        <w:t>), «</w:t>
      </w:r>
      <w:r w:rsidR="005D5D70" w:rsidRPr="00633B28">
        <w:rPr>
          <w:bCs/>
          <w:lang w:val="ru-RU"/>
        </w:rPr>
        <w:t>О занятости населения</w:t>
      </w:r>
      <w:r w:rsidR="005D5D70" w:rsidRPr="00633B28">
        <w:rPr>
          <w:lang w:val="ru-RU"/>
        </w:rPr>
        <w:t>» (2016</w:t>
      </w:r>
      <w:r w:rsidR="00D81854" w:rsidRPr="00633B28">
        <w:rPr>
          <w:lang w:val="ru-RU"/>
        </w:rPr>
        <w:t xml:space="preserve"> </w:t>
      </w:r>
      <w:r w:rsidR="005D5D70" w:rsidRPr="00633B28">
        <w:rPr>
          <w:lang w:val="ru-RU"/>
        </w:rPr>
        <w:t>г</w:t>
      </w:r>
      <w:r w:rsidR="00D81854" w:rsidRPr="00633B28">
        <w:rPr>
          <w:lang w:val="ru-RU"/>
        </w:rPr>
        <w:t>од</w:t>
      </w:r>
      <w:r w:rsidR="005D5D70" w:rsidRPr="00633B28">
        <w:rPr>
          <w:lang w:val="ru-RU"/>
        </w:rPr>
        <w:t>), «О внесении дополнения и изменения в Кодекс Туркменистана об административных правонарушениях» (2016</w:t>
      </w:r>
      <w:r w:rsidR="00D81854" w:rsidRPr="00633B28">
        <w:rPr>
          <w:lang w:val="ru-RU"/>
        </w:rPr>
        <w:t xml:space="preserve"> </w:t>
      </w:r>
      <w:r w:rsidR="005D5D70" w:rsidRPr="00633B28">
        <w:rPr>
          <w:lang w:val="ru-RU"/>
        </w:rPr>
        <w:t>г</w:t>
      </w:r>
      <w:r w:rsidR="00D81854" w:rsidRPr="00633B28">
        <w:rPr>
          <w:lang w:val="ru-RU"/>
        </w:rPr>
        <w:t>од</w:t>
      </w:r>
      <w:r w:rsidR="005D5D70" w:rsidRPr="00633B28">
        <w:rPr>
          <w:lang w:val="ru-RU"/>
        </w:rPr>
        <w:t xml:space="preserve">), «О внесении изменения в Уголовный </w:t>
      </w:r>
      <w:r w:rsidR="00515988" w:rsidRPr="00633B28">
        <w:rPr>
          <w:lang w:val="ru-RU"/>
        </w:rPr>
        <w:t>к</w:t>
      </w:r>
      <w:r w:rsidR="005D5D70" w:rsidRPr="00633B28">
        <w:rPr>
          <w:lang w:val="ru-RU"/>
        </w:rPr>
        <w:t>одекс Туркменистана» (2016</w:t>
      </w:r>
      <w:r w:rsidR="00D81854" w:rsidRPr="00633B28">
        <w:rPr>
          <w:lang w:val="ru-RU"/>
        </w:rPr>
        <w:t xml:space="preserve"> </w:t>
      </w:r>
      <w:r w:rsidR="005D5D70" w:rsidRPr="00633B28">
        <w:rPr>
          <w:lang w:val="ru-RU"/>
        </w:rPr>
        <w:t>г</w:t>
      </w:r>
      <w:r w:rsidR="00D81854" w:rsidRPr="00633B28">
        <w:rPr>
          <w:lang w:val="ru-RU"/>
        </w:rPr>
        <w:t>од</w:t>
      </w:r>
      <w:r w:rsidR="005D5D70" w:rsidRPr="00633B28">
        <w:rPr>
          <w:lang w:val="ru-RU"/>
        </w:rPr>
        <w:t xml:space="preserve">), «О внесении дополнения </w:t>
      </w:r>
      <w:r w:rsidR="005D5D70" w:rsidRPr="00633B28">
        <w:rPr>
          <w:bCs/>
          <w:lang w:val="ru-RU"/>
        </w:rPr>
        <w:t xml:space="preserve">в Закон </w:t>
      </w:r>
      <w:r w:rsidR="005D5D70" w:rsidRPr="00633B28">
        <w:rPr>
          <w:lang w:val="ru-RU"/>
        </w:rPr>
        <w:t>Туркменистана «</w:t>
      </w:r>
      <w:r w:rsidR="005D5D70" w:rsidRPr="00633B28">
        <w:rPr>
          <w:bCs/>
          <w:lang w:val="ru-RU"/>
        </w:rPr>
        <w:t>Об</w:t>
      </w:r>
      <w:r w:rsidR="00D81854" w:rsidRPr="00633B28">
        <w:rPr>
          <w:bCs/>
          <w:lang w:val="ru-RU"/>
        </w:rPr>
        <w:t> </w:t>
      </w:r>
      <w:r w:rsidR="005D5D70" w:rsidRPr="00633B28">
        <w:rPr>
          <w:bCs/>
          <w:lang w:val="ru-RU"/>
        </w:rPr>
        <w:t>адвокатуре и адвокатской деятельности в Туркменистане</w:t>
      </w:r>
      <w:r w:rsidR="005D5D70" w:rsidRPr="00633B28">
        <w:rPr>
          <w:lang w:val="ru-RU"/>
        </w:rPr>
        <w:t>» (2017</w:t>
      </w:r>
      <w:r w:rsidR="00D81854" w:rsidRPr="00633B28">
        <w:rPr>
          <w:lang w:val="ru-RU"/>
        </w:rPr>
        <w:t xml:space="preserve"> </w:t>
      </w:r>
      <w:r w:rsidR="005D5D70" w:rsidRPr="00633B28">
        <w:rPr>
          <w:lang w:val="ru-RU"/>
        </w:rPr>
        <w:t>г</w:t>
      </w:r>
      <w:r w:rsidR="00D81854" w:rsidRPr="00633B28">
        <w:rPr>
          <w:lang w:val="ru-RU"/>
        </w:rPr>
        <w:t>од</w:t>
      </w:r>
      <w:r w:rsidR="005D5D70" w:rsidRPr="00633B28">
        <w:rPr>
          <w:lang w:val="ru-RU"/>
        </w:rPr>
        <w:t>).</w:t>
      </w:r>
    </w:p>
    <w:p w14:paraId="06CCF47D" w14:textId="77777777" w:rsidR="005D5D70" w:rsidRPr="00633B28" w:rsidRDefault="005D5D70" w:rsidP="005D5D70">
      <w:pPr>
        <w:pStyle w:val="SingleTxtG"/>
        <w:rPr>
          <w:lang w:val="ru-RU"/>
        </w:rPr>
      </w:pPr>
      <w:r w:rsidRPr="00633B28">
        <w:rPr>
          <w:lang w:val="ru-RU"/>
        </w:rPr>
        <w:t>1</w:t>
      </w:r>
      <w:r w:rsidR="006D7A8A" w:rsidRPr="00633B28">
        <w:rPr>
          <w:lang w:val="ru-RU"/>
        </w:rPr>
        <w:t>5</w:t>
      </w:r>
      <w:r w:rsidR="00862ACD" w:rsidRPr="00A90F35">
        <w:rPr>
          <w:lang w:val="ru-RU"/>
        </w:rPr>
        <w:t>6</w:t>
      </w:r>
      <w:r w:rsidRPr="00633B28">
        <w:rPr>
          <w:lang w:val="ru-RU"/>
        </w:rPr>
        <w:t>.</w:t>
      </w:r>
      <w:r w:rsidRPr="00633B28">
        <w:rPr>
          <w:lang w:val="ru-RU"/>
        </w:rPr>
        <w:tab/>
        <w:t>25.01.2019</w:t>
      </w:r>
      <w:r w:rsidR="00D81854" w:rsidRPr="00633B28">
        <w:rPr>
          <w:lang w:val="ru-RU"/>
        </w:rPr>
        <w:t> </w:t>
      </w:r>
      <w:r w:rsidRPr="00633B28">
        <w:rPr>
          <w:lang w:val="ru-RU"/>
        </w:rPr>
        <w:t>г. Постановлением Президента Туркменистана утвержден «Национальный план действий Туркменистана по ликвидации безгражданства в Туркменистане на 2019</w:t>
      </w:r>
      <w:r w:rsidR="006D7A8A" w:rsidRPr="00633B28">
        <w:rPr>
          <w:lang w:val="ru-RU"/>
        </w:rPr>
        <w:t>–</w:t>
      </w:r>
      <w:r w:rsidRPr="00633B28">
        <w:rPr>
          <w:lang w:val="ru-RU"/>
        </w:rPr>
        <w:t xml:space="preserve">2024 годы», который призван способствовать координации и </w:t>
      </w:r>
      <w:r w:rsidRPr="00633B28">
        <w:rPr>
          <w:lang w:val="ru-RU"/>
        </w:rPr>
        <w:lastRenderedPageBreak/>
        <w:t>усилению взаимодействия государственных органов, международных организаций и гражданского общества в деле разрешения ситуаций безгражданства и предотвращения возникновения новых случаев безгражданства путем принятия законодательных и практических мер.</w:t>
      </w:r>
    </w:p>
    <w:p w14:paraId="7FCC0F36" w14:textId="77777777" w:rsidR="005D5D70" w:rsidRPr="00633B28" w:rsidRDefault="005D5D70" w:rsidP="005D5D70">
      <w:pPr>
        <w:pStyle w:val="SingleTxtG"/>
        <w:rPr>
          <w:lang w:val="ru-RU"/>
        </w:rPr>
      </w:pPr>
      <w:r w:rsidRPr="00633B28">
        <w:rPr>
          <w:lang w:val="ru-RU"/>
        </w:rPr>
        <w:t>1</w:t>
      </w:r>
      <w:r w:rsidR="006D7A8A" w:rsidRPr="00633B28">
        <w:rPr>
          <w:lang w:val="ru-RU"/>
        </w:rPr>
        <w:t>5</w:t>
      </w:r>
      <w:r w:rsidR="00862ACD" w:rsidRPr="00A90F35">
        <w:rPr>
          <w:lang w:val="ru-RU"/>
        </w:rPr>
        <w:t>7</w:t>
      </w:r>
      <w:r w:rsidRPr="00633B28">
        <w:rPr>
          <w:lang w:val="ru-RU"/>
        </w:rPr>
        <w:t>.</w:t>
      </w:r>
      <w:r w:rsidRPr="00633B28">
        <w:rPr>
          <w:lang w:val="ru-RU"/>
        </w:rPr>
        <w:tab/>
        <w:t>В декабре 2020 года Президент Туркменистана подписал Указ «О принятии в гражданство Туркменистана», в соответствии с которым 2580 человек стали гражданами Туркменистана. Также подписано Постановление, согласно которому 874</w:t>
      </w:r>
      <w:r w:rsidR="006D7A8A" w:rsidRPr="00633B28">
        <w:rPr>
          <w:lang w:val="ru-RU"/>
        </w:rPr>
        <w:t> </w:t>
      </w:r>
      <w:r w:rsidRPr="00633B28">
        <w:rPr>
          <w:lang w:val="ru-RU"/>
        </w:rPr>
        <w:t>человека получили разрешение на проживание в стране. За период с 2011 года по настоящее время в гражданство Туркменистана было принято около 26 тыс</w:t>
      </w:r>
      <w:r w:rsidR="00D81854" w:rsidRPr="00633B28">
        <w:rPr>
          <w:lang w:val="ru-RU"/>
        </w:rPr>
        <w:t>.</w:t>
      </w:r>
      <w:r w:rsidRPr="00633B28">
        <w:rPr>
          <w:lang w:val="ru-RU"/>
        </w:rPr>
        <w:t xml:space="preserve"> человек.</w:t>
      </w:r>
    </w:p>
    <w:p w14:paraId="52708679" w14:textId="77777777" w:rsidR="005D5D70" w:rsidRPr="00633B28" w:rsidRDefault="005D5D70" w:rsidP="005D5D70">
      <w:pPr>
        <w:pStyle w:val="SingleTxtG"/>
        <w:rPr>
          <w:lang w:val="ru-RU"/>
        </w:rPr>
      </w:pPr>
      <w:r w:rsidRPr="00633B28">
        <w:rPr>
          <w:lang w:val="ru-RU"/>
        </w:rPr>
        <w:t>1</w:t>
      </w:r>
      <w:r w:rsidR="006D7A8A" w:rsidRPr="00633B28">
        <w:rPr>
          <w:lang w:val="ru-RU"/>
        </w:rPr>
        <w:t>5</w:t>
      </w:r>
      <w:r w:rsidR="00862ACD" w:rsidRPr="00A90F35">
        <w:rPr>
          <w:lang w:val="ru-RU"/>
        </w:rPr>
        <w:t>8</w:t>
      </w:r>
      <w:r w:rsidRPr="00633B28">
        <w:rPr>
          <w:lang w:val="ru-RU"/>
        </w:rPr>
        <w:t>.</w:t>
      </w:r>
      <w:r w:rsidRPr="00633B28">
        <w:rPr>
          <w:lang w:val="ru-RU"/>
        </w:rPr>
        <w:tab/>
        <w:t xml:space="preserve">Туркменистан осуществил интеграцию целей и задач в области устойчивого развития в национальные, секторальные и региональные программы, стратегии и планы развития, а также финансовые планы страны. В этой связи был создан национальный координационный механизм </w:t>
      </w:r>
      <w:r w:rsidR="0008215D" w:rsidRPr="00633B28">
        <w:rPr>
          <w:lang w:val="ru-RU"/>
        </w:rPr>
        <w:t>—</w:t>
      </w:r>
      <w:r w:rsidRPr="00633B28">
        <w:rPr>
          <w:lang w:val="ru-RU"/>
        </w:rPr>
        <w:t xml:space="preserve"> Рабочая группа в составе заместителей руководителей министерств, ведомств, общественных организаций, учебных и научных учреждений, которая координирует вопросы осуществления целей устойчивого развития и их мониторинга. В целях обеспечения реализации Повестки дня в области устойчивого развития до 2030 года в Институте международных отношений МИД Туркменистана в сентябре 2017 года был открыт Научно-методический центр по Целям устойчивого развития. </w:t>
      </w:r>
    </w:p>
    <w:p w14:paraId="41E3B389" w14:textId="77777777" w:rsidR="005D5D70" w:rsidRPr="00633B28" w:rsidRDefault="006D7A8A" w:rsidP="005D5D70">
      <w:pPr>
        <w:pStyle w:val="SingleTxtG"/>
        <w:rPr>
          <w:lang w:val="ru-RU"/>
        </w:rPr>
      </w:pPr>
      <w:r w:rsidRPr="00633B28">
        <w:rPr>
          <w:lang w:val="ru-RU"/>
        </w:rPr>
        <w:t>15</w:t>
      </w:r>
      <w:r w:rsidR="00741EF4" w:rsidRPr="00A90F35">
        <w:rPr>
          <w:lang w:val="ru-RU"/>
        </w:rPr>
        <w:t>9</w:t>
      </w:r>
      <w:r w:rsidRPr="00633B28">
        <w:rPr>
          <w:lang w:val="ru-RU"/>
        </w:rPr>
        <w:t>.</w:t>
      </w:r>
      <w:r w:rsidRPr="00633B28">
        <w:rPr>
          <w:lang w:val="ru-RU"/>
        </w:rPr>
        <w:tab/>
      </w:r>
      <w:r w:rsidR="005D5D70" w:rsidRPr="00633B28">
        <w:rPr>
          <w:lang w:val="ru-RU"/>
        </w:rPr>
        <w:t xml:space="preserve">В июле 2019 года Туркменистан представил свой первый Добровольный национальный обзор о прогрессе в области реализации ЦУР с фокусом на расширение прав и возможностей людей и обеспечение всеобщего охвата и равенства, в рамках Политического </w:t>
      </w:r>
      <w:r w:rsidR="00F15C94">
        <w:rPr>
          <w:lang w:val="ru-RU"/>
        </w:rPr>
        <w:t>ф</w:t>
      </w:r>
      <w:r w:rsidR="005D5D70" w:rsidRPr="00633B28">
        <w:rPr>
          <w:lang w:val="ru-RU"/>
        </w:rPr>
        <w:t>орума высокого уровня под эгидой ЭКОСОС в Нью-Йорке.</w:t>
      </w:r>
    </w:p>
    <w:p w14:paraId="576B77F8" w14:textId="77777777" w:rsidR="005D5D70" w:rsidRPr="00633B28" w:rsidRDefault="005D5D70" w:rsidP="005D5D70">
      <w:pPr>
        <w:pStyle w:val="SingleTxtG"/>
        <w:rPr>
          <w:lang w:val="ru-RU"/>
        </w:rPr>
      </w:pPr>
      <w:r w:rsidRPr="00633B28">
        <w:rPr>
          <w:lang w:val="ru-RU"/>
        </w:rPr>
        <w:t>1</w:t>
      </w:r>
      <w:r w:rsidR="00741EF4" w:rsidRPr="00A90F35">
        <w:rPr>
          <w:lang w:val="ru-RU"/>
        </w:rPr>
        <w:t>60.</w:t>
      </w:r>
      <w:r w:rsidRPr="00633B28">
        <w:rPr>
          <w:lang w:val="ru-RU"/>
        </w:rPr>
        <w:tab/>
        <w:t xml:space="preserve">16 декабря 2019 года подписана Совместная </w:t>
      </w:r>
      <w:r w:rsidR="005E6AB9" w:rsidRPr="00633B28">
        <w:rPr>
          <w:lang w:val="ru-RU"/>
        </w:rPr>
        <w:t>п</w:t>
      </w:r>
      <w:r w:rsidRPr="00633B28">
        <w:rPr>
          <w:lang w:val="ru-RU"/>
        </w:rPr>
        <w:t>рограмма между Правительством Туркменистана и ООН «Совершенствование системы социальной защиты путем внедрения инклюзивных качественных социальных услуг на местном уровне» (СП), финансируемая Фондом Целей устойчивого развития (ЦУР). Цель СП заключается в совершенствовании существующей системы предоставления социальных услуг в Туркменистане, охвате наиболее нуждающихся и уязвимых слоев населения, и удовлетворении их особых потребностей, в частности, детей-сирот, детей, оставшихся без попечения родителей, детей под риском разлуки с родителями, детей с инвалидностью и др. В рамках СП планируется пилотирование нескольких социальных услуг, которые будут ориентированы на более широкие группы: женщин и девочек, мужчин и мальчиков, людей с инвалидностью, а также других уязвимых групп.</w:t>
      </w:r>
    </w:p>
    <w:p w14:paraId="50E63FD5" w14:textId="77777777" w:rsidR="005D5D70" w:rsidRPr="00633B28" w:rsidRDefault="005D5D70" w:rsidP="005D5D70">
      <w:pPr>
        <w:pStyle w:val="HChG"/>
        <w:rPr>
          <w:lang w:val="ru-RU"/>
        </w:rPr>
      </w:pPr>
      <w:r w:rsidRPr="00633B28">
        <w:rPr>
          <w:lang w:val="ru-RU"/>
        </w:rPr>
        <w:tab/>
        <w:t>III.</w:t>
      </w:r>
      <w:r w:rsidRPr="00633B28">
        <w:rPr>
          <w:lang w:val="ru-RU"/>
        </w:rPr>
        <w:tab/>
        <w:t>Информация о недискриминации и равенстве</w:t>
      </w:r>
      <w:r w:rsidR="009929FF" w:rsidRPr="00633B28">
        <w:rPr>
          <w:lang w:val="ru-RU"/>
        </w:rPr>
        <w:t xml:space="preserve"> и</w:t>
      </w:r>
      <w:r w:rsidR="009929FF">
        <w:rPr>
          <w:lang w:val="en-US"/>
        </w:rPr>
        <w:t> </w:t>
      </w:r>
      <w:r w:rsidRPr="00633B28">
        <w:rPr>
          <w:lang w:val="ru-RU"/>
        </w:rPr>
        <w:t xml:space="preserve">эффективных средствах правовой защиты </w:t>
      </w:r>
    </w:p>
    <w:p w14:paraId="2C2BA6F2" w14:textId="77777777" w:rsidR="005D5D70" w:rsidRPr="00633B28" w:rsidRDefault="005D5D70" w:rsidP="005D5D70">
      <w:pPr>
        <w:pStyle w:val="H1G"/>
        <w:rPr>
          <w:lang w:val="ru-RU"/>
        </w:rPr>
      </w:pPr>
      <w:r w:rsidRPr="00633B28">
        <w:rPr>
          <w:lang w:val="ru-RU"/>
        </w:rPr>
        <w:tab/>
        <w:t>A.</w:t>
      </w:r>
      <w:r w:rsidRPr="00633B28">
        <w:rPr>
          <w:lang w:val="ru-RU"/>
        </w:rPr>
        <w:tab/>
        <w:t>Обща</w:t>
      </w:r>
      <w:bookmarkStart w:id="11" w:name="_GoBack"/>
      <w:bookmarkEnd w:id="11"/>
      <w:r w:rsidRPr="00633B28">
        <w:rPr>
          <w:lang w:val="ru-RU"/>
        </w:rPr>
        <w:t>я информация по выполнению Туркменистаном обязательств по гарантии равенства перед законом и мерах, предпринимаемых по искоренению дискриминации</w:t>
      </w:r>
    </w:p>
    <w:p w14:paraId="21B06037" w14:textId="77777777" w:rsidR="005D5D70" w:rsidRPr="00633B28" w:rsidRDefault="005D5D70" w:rsidP="005D5D70">
      <w:pPr>
        <w:pStyle w:val="SingleTxtG"/>
        <w:rPr>
          <w:lang w:val="ru-RU"/>
        </w:rPr>
      </w:pPr>
      <w:r w:rsidRPr="00633B28">
        <w:rPr>
          <w:lang w:val="ru-RU"/>
        </w:rPr>
        <w:t>1</w:t>
      </w:r>
      <w:r w:rsidR="00CF1D3F" w:rsidRPr="00633B28">
        <w:rPr>
          <w:lang w:val="ru-RU"/>
        </w:rPr>
        <w:t>6</w:t>
      </w:r>
      <w:r w:rsidR="00741EF4" w:rsidRPr="00A90F35">
        <w:rPr>
          <w:lang w:val="ru-RU"/>
        </w:rPr>
        <w:t>1</w:t>
      </w:r>
      <w:r w:rsidRPr="00633B28">
        <w:rPr>
          <w:lang w:val="ru-RU"/>
        </w:rPr>
        <w:t>.</w:t>
      </w:r>
      <w:r w:rsidRPr="00633B28">
        <w:rPr>
          <w:lang w:val="ru-RU"/>
        </w:rPr>
        <w:tab/>
        <w:t>В Туркменистане гарантируется равноправие женщин и мужчин перед законом при осуществлении гражданских прав, равное участие в управлении делами общества и государства, избирательном процессе, в сфере охраны здоровья, образования, науки, культуры, труда и социальной защиты и в иных сферах государственной и общественной жизни. Благодаря высокому уровню образования и активности женщины наравне с мужчинами активно участвуют в общественно-политической жизни Туркменистана. Женщины широко представлены в структурах всех ветвей государственной власти и сферах хозяйственного комплекса страны. Из числа 125</w:t>
      </w:r>
      <w:r w:rsidR="006D7A8A" w:rsidRPr="00633B28">
        <w:rPr>
          <w:lang w:val="ru-RU"/>
        </w:rPr>
        <w:t> </w:t>
      </w:r>
      <w:r w:rsidRPr="00633B28">
        <w:rPr>
          <w:lang w:val="ru-RU"/>
        </w:rPr>
        <w:t>депутатов шестого созыва Меджлиса Туркменистана женщины составляют 25,8</w:t>
      </w:r>
      <w:r w:rsidR="006D7A8A" w:rsidRPr="00633B28">
        <w:rPr>
          <w:lang w:val="ru-RU"/>
        </w:rPr>
        <w:t> %</w:t>
      </w:r>
      <w:r w:rsidRPr="00633B28">
        <w:rPr>
          <w:lang w:val="ru-RU"/>
        </w:rPr>
        <w:t xml:space="preserve"> от общего числа парламентариев, что соответствует уровню развитых стран мира. Спикер Парламента, один из заместителей Председателя Кабинета </w:t>
      </w:r>
      <w:r w:rsidR="00247F8C">
        <w:rPr>
          <w:lang w:val="ru-RU"/>
        </w:rPr>
        <w:t>м</w:t>
      </w:r>
      <w:r w:rsidRPr="00633B28">
        <w:rPr>
          <w:lang w:val="ru-RU"/>
        </w:rPr>
        <w:t xml:space="preserve">инистров страны, </w:t>
      </w:r>
      <w:r w:rsidRPr="00633B28">
        <w:rPr>
          <w:lang w:val="ru-RU"/>
        </w:rPr>
        <w:lastRenderedPageBreak/>
        <w:t>Уполномоченный представитель по правам человека в Туркменистане (Омбудсмен)</w:t>
      </w:r>
      <w:r w:rsidR="006D7A8A" w:rsidRPr="00633B28">
        <w:rPr>
          <w:lang w:val="ru-RU"/>
        </w:rPr>
        <w:t> —</w:t>
      </w:r>
      <w:r w:rsidRPr="00633B28">
        <w:rPr>
          <w:lang w:val="ru-RU"/>
        </w:rPr>
        <w:t xml:space="preserve"> женщины.</w:t>
      </w:r>
    </w:p>
    <w:p w14:paraId="0667F0B5" w14:textId="77777777" w:rsidR="005D5D70" w:rsidRPr="00633B28" w:rsidRDefault="005D5D70" w:rsidP="005D5D70">
      <w:pPr>
        <w:pStyle w:val="SingleTxtG"/>
        <w:rPr>
          <w:lang w:val="ru-RU"/>
        </w:rPr>
      </w:pPr>
      <w:r w:rsidRPr="00633B28">
        <w:rPr>
          <w:lang w:val="ru-RU"/>
        </w:rPr>
        <w:t>1</w:t>
      </w:r>
      <w:r w:rsidR="00CF1D3F" w:rsidRPr="00633B28">
        <w:rPr>
          <w:lang w:val="ru-RU"/>
        </w:rPr>
        <w:t>6</w:t>
      </w:r>
      <w:r w:rsidR="00741EF4" w:rsidRPr="00A90F35">
        <w:rPr>
          <w:lang w:val="ru-RU"/>
        </w:rPr>
        <w:t>2</w:t>
      </w:r>
      <w:r w:rsidRPr="00633B28">
        <w:rPr>
          <w:lang w:val="ru-RU"/>
        </w:rPr>
        <w:t>.</w:t>
      </w:r>
      <w:r w:rsidRPr="00633B28">
        <w:rPr>
          <w:lang w:val="ru-RU"/>
        </w:rPr>
        <w:tab/>
        <w:t>Конституционные нормы, связанные с гендерным равенством на законодательном уровне нашли конкретизацию, кроме Закона «О государственных гарантиях обеспечения равных прав и равных возможностей женщин и мужчин», в</w:t>
      </w:r>
      <w:r w:rsidR="00D81854" w:rsidRPr="00633B28">
        <w:rPr>
          <w:lang w:val="ru-RU"/>
        </w:rPr>
        <w:t> </w:t>
      </w:r>
      <w:r w:rsidRPr="00633B28">
        <w:rPr>
          <w:lang w:val="ru-RU"/>
        </w:rPr>
        <w:t>Законах Туркменистана «О государственной службе» (2016</w:t>
      </w:r>
      <w:r w:rsidR="00832902" w:rsidRPr="00633B28">
        <w:rPr>
          <w:lang w:val="ru-RU"/>
        </w:rPr>
        <w:t> </w:t>
      </w:r>
      <w:r w:rsidRPr="00633B28">
        <w:rPr>
          <w:lang w:val="ru-RU"/>
        </w:rPr>
        <w:t>г</w:t>
      </w:r>
      <w:r w:rsidR="00832902" w:rsidRPr="00633B28">
        <w:rPr>
          <w:lang w:val="ru-RU"/>
        </w:rPr>
        <w:t>од</w:t>
      </w:r>
      <w:r w:rsidRPr="00633B28">
        <w:rPr>
          <w:lang w:val="ru-RU"/>
        </w:rPr>
        <w:t>), «</w:t>
      </w:r>
      <w:r w:rsidRPr="00633B28">
        <w:rPr>
          <w:bCs/>
          <w:lang w:val="ru-RU"/>
        </w:rPr>
        <w:t>О беженцах</w:t>
      </w:r>
      <w:r w:rsidRPr="00633B28">
        <w:rPr>
          <w:lang w:val="ru-RU"/>
        </w:rPr>
        <w:t>» (2017</w:t>
      </w:r>
      <w:r w:rsidR="00832902" w:rsidRPr="00633B28">
        <w:rPr>
          <w:lang w:val="ru-RU"/>
        </w:rPr>
        <w:t> год</w:t>
      </w:r>
      <w:r w:rsidRPr="00633B28">
        <w:rPr>
          <w:lang w:val="ru-RU"/>
        </w:rPr>
        <w:t>), «О внесении изменений и дополнений в Семейный кодекс Туркменистана» (2018</w:t>
      </w:r>
      <w:r w:rsidR="00832902" w:rsidRPr="00633B28">
        <w:rPr>
          <w:lang w:val="ru-RU"/>
        </w:rPr>
        <w:t> год</w:t>
      </w:r>
      <w:r w:rsidRPr="00633B28">
        <w:rPr>
          <w:lang w:val="ru-RU"/>
        </w:rPr>
        <w:t xml:space="preserve">), «Об охране здоровья граждан» (2015 </w:t>
      </w:r>
      <w:r w:rsidR="00832902" w:rsidRPr="00633B28">
        <w:rPr>
          <w:lang w:val="ru-RU"/>
        </w:rPr>
        <w:t>год</w:t>
      </w:r>
      <w:r w:rsidRPr="00633B28">
        <w:rPr>
          <w:lang w:val="ru-RU"/>
        </w:rPr>
        <w:t>), «О лекарственном обеспечении» (2016</w:t>
      </w:r>
      <w:r w:rsidR="00832902" w:rsidRPr="00633B28">
        <w:rPr>
          <w:lang w:val="ru-RU"/>
        </w:rPr>
        <w:t> год</w:t>
      </w:r>
      <w:r w:rsidRPr="00633B28">
        <w:rPr>
          <w:lang w:val="ru-RU"/>
        </w:rPr>
        <w:t>), «</w:t>
      </w:r>
      <w:r w:rsidRPr="00633B28">
        <w:rPr>
          <w:bCs/>
          <w:lang w:val="ru-RU"/>
        </w:rPr>
        <w:t>О пропаганде и поддержке грудного вскармливания</w:t>
      </w:r>
      <w:r w:rsidRPr="00633B28">
        <w:rPr>
          <w:lang w:val="ru-RU"/>
        </w:rPr>
        <w:t>» (2016</w:t>
      </w:r>
      <w:r w:rsidR="00832902" w:rsidRPr="00633B28">
        <w:rPr>
          <w:lang w:val="ru-RU"/>
        </w:rPr>
        <w:t xml:space="preserve"> год</w:t>
      </w:r>
      <w:r w:rsidRPr="00633B28">
        <w:rPr>
          <w:lang w:val="ru-RU"/>
        </w:rPr>
        <w:t>), «</w:t>
      </w:r>
      <w:r w:rsidRPr="00633B28">
        <w:rPr>
          <w:bCs/>
          <w:lang w:val="ru-RU"/>
        </w:rPr>
        <w:t>Об</w:t>
      </w:r>
      <w:r w:rsidR="00832902" w:rsidRPr="00633B28">
        <w:rPr>
          <w:bCs/>
          <w:lang w:val="ru-RU"/>
        </w:rPr>
        <w:t> </w:t>
      </w:r>
      <w:r w:rsidRPr="00633B28">
        <w:rPr>
          <w:bCs/>
          <w:lang w:val="ru-RU"/>
        </w:rPr>
        <w:t>оказании психиатрической помощи</w:t>
      </w:r>
      <w:r w:rsidRPr="00633B28">
        <w:rPr>
          <w:lang w:val="ru-RU"/>
        </w:rPr>
        <w:t>» (2016</w:t>
      </w:r>
      <w:r w:rsidR="00832902" w:rsidRPr="00633B28">
        <w:rPr>
          <w:lang w:val="ru-RU"/>
        </w:rPr>
        <w:t xml:space="preserve"> год</w:t>
      </w:r>
      <w:r w:rsidRPr="00633B28">
        <w:rPr>
          <w:lang w:val="ru-RU"/>
        </w:rPr>
        <w:t>), «О занятости населения» (2016</w:t>
      </w:r>
      <w:r w:rsidR="00832902" w:rsidRPr="00633B28">
        <w:rPr>
          <w:lang w:val="ru-RU"/>
        </w:rPr>
        <w:t> год</w:t>
      </w:r>
      <w:r w:rsidRPr="00633B28">
        <w:rPr>
          <w:lang w:val="ru-RU"/>
        </w:rPr>
        <w:t>), «</w:t>
      </w:r>
      <w:r w:rsidRPr="00633B28">
        <w:rPr>
          <w:bCs/>
          <w:lang w:val="ru-RU"/>
        </w:rPr>
        <w:t>О беженцах</w:t>
      </w:r>
      <w:r w:rsidRPr="00633B28">
        <w:rPr>
          <w:lang w:val="ru-RU"/>
        </w:rPr>
        <w:t>» (2017</w:t>
      </w:r>
      <w:r w:rsidR="00832902" w:rsidRPr="00633B28">
        <w:rPr>
          <w:lang w:val="ru-RU"/>
        </w:rPr>
        <w:t xml:space="preserve"> год</w:t>
      </w:r>
      <w:r w:rsidRPr="00633B28">
        <w:rPr>
          <w:lang w:val="ru-RU"/>
        </w:rPr>
        <w:t>), «О внесении изменений и дополнений в Трудовой кодекс Туркменистана» (2017</w:t>
      </w:r>
      <w:r w:rsidR="00832902" w:rsidRPr="00633B28">
        <w:rPr>
          <w:lang w:val="ru-RU"/>
        </w:rPr>
        <w:t xml:space="preserve"> год</w:t>
      </w:r>
      <w:r w:rsidRPr="00633B28">
        <w:rPr>
          <w:lang w:val="ru-RU"/>
        </w:rPr>
        <w:t>, 2019</w:t>
      </w:r>
      <w:r w:rsidR="00832902" w:rsidRPr="00633B28">
        <w:rPr>
          <w:lang w:val="ru-RU"/>
        </w:rPr>
        <w:t xml:space="preserve"> год</w:t>
      </w:r>
      <w:r w:rsidRPr="00633B28">
        <w:rPr>
          <w:lang w:val="ru-RU"/>
        </w:rPr>
        <w:t xml:space="preserve">), </w:t>
      </w:r>
      <w:r w:rsidRPr="00633B28">
        <w:rPr>
          <w:bCs/>
          <w:lang w:val="ru-RU"/>
        </w:rPr>
        <w:t>«</w:t>
      </w:r>
      <w:r w:rsidRPr="00633B28">
        <w:rPr>
          <w:lang w:val="ru-RU"/>
        </w:rPr>
        <w:t xml:space="preserve">О внесении изменений в Положение о почетном звании Туркменистана </w:t>
      </w:r>
      <w:r w:rsidR="005E6AB9" w:rsidRPr="00633B28">
        <w:rPr>
          <w:lang w:val="ru-RU"/>
        </w:rPr>
        <w:t>“</w:t>
      </w:r>
      <w:r w:rsidRPr="00633B28">
        <w:rPr>
          <w:lang w:val="ru-RU"/>
        </w:rPr>
        <w:t>Ene mähri</w:t>
      </w:r>
      <w:r w:rsidR="005E6AB9" w:rsidRPr="00633B28">
        <w:rPr>
          <w:lang w:val="ru-RU"/>
        </w:rPr>
        <w:t>”</w:t>
      </w:r>
      <w:r w:rsidRPr="00633B28">
        <w:rPr>
          <w:lang w:val="ru-RU"/>
        </w:rPr>
        <w:t>» (2018</w:t>
      </w:r>
      <w:r w:rsidR="00832902" w:rsidRPr="00633B28">
        <w:rPr>
          <w:lang w:val="ru-RU"/>
        </w:rPr>
        <w:t xml:space="preserve"> год</w:t>
      </w:r>
      <w:r w:rsidRPr="00633B28">
        <w:rPr>
          <w:lang w:val="ru-RU"/>
        </w:rPr>
        <w:t xml:space="preserve">), «О внесении изменений в Уголовный </w:t>
      </w:r>
      <w:r w:rsidR="00916528" w:rsidRPr="00633B28">
        <w:rPr>
          <w:lang w:val="ru-RU"/>
        </w:rPr>
        <w:t>к</w:t>
      </w:r>
      <w:r w:rsidRPr="00633B28">
        <w:rPr>
          <w:lang w:val="ru-RU"/>
        </w:rPr>
        <w:t>одекс Туркменистана» (2019</w:t>
      </w:r>
      <w:r w:rsidR="00832902" w:rsidRPr="00633B28">
        <w:rPr>
          <w:lang w:val="ru-RU"/>
        </w:rPr>
        <w:t xml:space="preserve"> год</w:t>
      </w:r>
      <w:r w:rsidRPr="00633B28">
        <w:rPr>
          <w:lang w:val="ru-RU"/>
        </w:rPr>
        <w:t>), «О физической культуре и спорте» (2020</w:t>
      </w:r>
      <w:r w:rsidR="00832902" w:rsidRPr="00633B28">
        <w:rPr>
          <w:lang w:val="ru-RU"/>
        </w:rPr>
        <w:t xml:space="preserve"> год</w:t>
      </w:r>
      <w:r w:rsidRPr="00633B28">
        <w:rPr>
          <w:lang w:val="ru-RU"/>
        </w:rPr>
        <w:t>) и многих других законах.</w:t>
      </w:r>
    </w:p>
    <w:p w14:paraId="5C89F13F" w14:textId="77777777" w:rsidR="005D5D70" w:rsidRPr="00633B28" w:rsidRDefault="005D5D70" w:rsidP="005D5D70">
      <w:pPr>
        <w:pStyle w:val="SingleTxtG"/>
        <w:rPr>
          <w:lang w:val="ru-RU"/>
        </w:rPr>
      </w:pPr>
      <w:r w:rsidRPr="00633B28">
        <w:rPr>
          <w:lang w:val="ru-RU"/>
        </w:rPr>
        <w:t>1</w:t>
      </w:r>
      <w:r w:rsidR="006D7A8A" w:rsidRPr="00633B28">
        <w:rPr>
          <w:lang w:val="ru-RU"/>
        </w:rPr>
        <w:t>6</w:t>
      </w:r>
      <w:r w:rsidR="00741EF4" w:rsidRPr="00A90F35">
        <w:rPr>
          <w:lang w:val="ru-RU"/>
        </w:rPr>
        <w:t>3</w:t>
      </w:r>
      <w:r w:rsidR="006D7A8A" w:rsidRPr="00633B28">
        <w:rPr>
          <w:lang w:val="ru-RU"/>
        </w:rPr>
        <w:t>.</w:t>
      </w:r>
      <w:r w:rsidRPr="00633B28">
        <w:rPr>
          <w:lang w:val="ru-RU"/>
        </w:rPr>
        <w:tab/>
        <w:t xml:space="preserve">Туркменистан ратифицировал Конвенцию о ликвидации всех форм дискриминации в отношении женщин (CEDAW), а также принял Программу по выполнению Пекинской платформы действий. </w:t>
      </w:r>
      <w:r w:rsidRPr="00633B28">
        <w:rPr>
          <w:bCs/>
          <w:lang w:val="ru-RU"/>
        </w:rPr>
        <w:t xml:space="preserve">Стратегически важным и приоритетным направлением государственной политики остается развитие потенциала женщин в соответствии с Конституцией </w:t>
      </w:r>
      <w:r w:rsidRPr="00633B28">
        <w:rPr>
          <w:lang w:val="ru-RU"/>
        </w:rPr>
        <w:t xml:space="preserve">Туркменистана и нормами </w:t>
      </w:r>
      <w:r w:rsidRPr="00633B28">
        <w:rPr>
          <w:bCs/>
          <w:lang w:val="ru-RU"/>
        </w:rPr>
        <w:t>международного права. Государству принадлежит определяющая роль в обеспечении соблюдения конституционного принципа равных прав и свобод граждан и выполнении принятых международных обязательств по гендерному равенству.</w:t>
      </w:r>
    </w:p>
    <w:p w14:paraId="32F8DF25" w14:textId="77777777" w:rsidR="005D5D70" w:rsidRPr="00633B28" w:rsidRDefault="005D5D70" w:rsidP="005D5D70">
      <w:pPr>
        <w:pStyle w:val="SingleTxtG"/>
        <w:rPr>
          <w:lang w:val="ru-RU"/>
        </w:rPr>
      </w:pPr>
      <w:r w:rsidRPr="00633B28">
        <w:rPr>
          <w:lang w:val="ru-RU"/>
        </w:rPr>
        <w:t>1</w:t>
      </w:r>
      <w:r w:rsidR="006D7A8A" w:rsidRPr="00633B28">
        <w:rPr>
          <w:lang w:val="ru-RU"/>
        </w:rPr>
        <w:t>6</w:t>
      </w:r>
      <w:r w:rsidR="00741EF4" w:rsidRPr="00A90F35">
        <w:rPr>
          <w:lang w:val="ru-RU"/>
        </w:rPr>
        <w:t>4</w:t>
      </w:r>
      <w:r w:rsidRPr="00633B28">
        <w:rPr>
          <w:lang w:val="ru-RU"/>
        </w:rPr>
        <w:t>.</w:t>
      </w:r>
      <w:r w:rsidRPr="00633B28">
        <w:rPr>
          <w:lang w:val="ru-RU"/>
        </w:rPr>
        <w:tab/>
        <w:t>В 2015 году утвержден и реализуется Национальный план действий по гендерному равенству в Туркменистане на 2015</w:t>
      </w:r>
      <w:r w:rsidR="00832902" w:rsidRPr="00633B28">
        <w:rPr>
          <w:lang w:val="ru-RU"/>
        </w:rPr>
        <w:t>–</w:t>
      </w:r>
      <w:r w:rsidRPr="00633B28">
        <w:rPr>
          <w:lang w:val="ru-RU"/>
        </w:rPr>
        <w:t xml:space="preserve">2020 годы. Согласно Национальному </w:t>
      </w:r>
      <w:r w:rsidR="005E6AB9" w:rsidRPr="00633B28">
        <w:rPr>
          <w:lang w:val="ru-RU"/>
        </w:rPr>
        <w:t>п</w:t>
      </w:r>
      <w:r w:rsidRPr="00633B28">
        <w:rPr>
          <w:lang w:val="ru-RU"/>
        </w:rPr>
        <w:t xml:space="preserve">лану </w:t>
      </w:r>
      <w:r w:rsidR="005E6AB9" w:rsidRPr="00633B28">
        <w:rPr>
          <w:lang w:val="ru-RU"/>
        </w:rPr>
        <w:t>д</w:t>
      </w:r>
      <w:r w:rsidRPr="00633B28">
        <w:rPr>
          <w:lang w:val="ru-RU"/>
        </w:rPr>
        <w:t>ействий проводится анализ причин и последствий всех форм насилия в отношении женщин, включая домашнее насилие.</w:t>
      </w:r>
    </w:p>
    <w:p w14:paraId="10955F71" w14:textId="77777777" w:rsidR="005D5D70" w:rsidRPr="00633B28" w:rsidRDefault="005D5D70" w:rsidP="005D5D70">
      <w:pPr>
        <w:pStyle w:val="SingleTxtG"/>
        <w:rPr>
          <w:lang w:val="ru-RU"/>
        </w:rPr>
      </w:pPr>
      <w:r w:rsidRPr="00633B28">
        <w:rPr>
          <w:lang w:val="ru-RU"/>
        </w:rPr>
        <w:t>1</w:t>
      </w:r>
      <w:r w:rsidR="006D7A8A" w:rsidRPr="00633B28">
        <w:rPr>
          <w:lang w:val="ru-RU"/>
        </w:rPr>
        <w:t>6</w:t>
      </w:r>
      <w:r w:rsidR="00741EF4" w:rsidRPr="00A90F35">
        <w:rPr>
          <w:lang w:val="ru-RU"/>
        </w:rPr>
        <w:t>5</w:t>
      </w:r>
      <w:r w:rsidRPr="00633B28">
        <w:rPr>
          <w:lang w:val="ru-RU"/>
        </w:rPr>
        <w:t>.</w:t>
      </w:r>
      <w:r w:rsidRPr="00633B28">
        <w:rPr>
          <w:lang w:val="ru-RU"/>
        </w:rPr>
        <w:tab/>
        <w:t>Уголовным кодексом Туркменистана предусмотрена ответственность за и</w:t>
      </w:r>
      <w:r w:rsidRPr="00633B28">
        <w:rPr>
          <w:bCs/>
          <w:lang w:val="ru-RU"/>
        </w:rPr>
        <w:t>стязание</w:t>
      </w:r>
      <w:r w:rsidRPr="00633B28">
        <w:rPr>
          <w:lang w:val="ru-RU"/>
        </w:rPr>
        <w:t xml:space="preserve"> в отношении женщины, заведомо для виновного находящейся в состоянии беременности; похищение женщины вопреки ее воле для вступления с ней в фактически брачные отношения; принуждение женщины к вступлению в брак или продолжению брачного сожительства, а равно воспрепятствование женщине вступить в брак по своему выбору, соединенное с насилием или угрозой применения насилия; </w:t>
      </w:r>
      <w:r w:rsidRPr="00633B28">
        <w:rPr>
          <w:bCs/>
          <w:lang w:val="ru-RU"/>
        </w:rPr>
        <w:t>многоженство</w:t>
      </w:r>
      <w:r w:rsidRPr="00633B28">
        <w:rPr>
          <w:lang w:val="ru-RU"/>
        </w:rPr>
        <w:t>, т</w:t>
      </w:r>
      <w:r w:rsidR="00BB5CC2">
        <w:rPr>
          <w:lang w:val="ru-RU"/>
        </w:rPr>
        <w:t>. е.</w:t>
      </w:r>
      <w:r w:rsidRPr="00633B28">
        <w:rPr>
          <w:lang w:val="ru-RU"/>
        </w:rPr>
        <w:t xml:space="preserve"> сожительство с двумя или несколькими женщинами при совместном ведении общего хозяйства; применение пытки в отношении женщин; </w:t>
      </w:r>
      <w:r w:rsidRPr="00633B28">
        <w:rPr>
          <w:bCs/>
          <w:lang w:val="ru-RU"/>
        </w:rPr>
        <w:t>необоснованный отказ в приеме на работу или необоснованное увольнение беременной женщины</w:t>
      </w:r>
      <w:r w:rsidRPr="00633B28">
        <w:rPr>
          <w:lang w:val="ru-RU"/>
        </w:rPr>
        <w:t>.</w:t>
      </w:r>
    </w:p>
    <w:p w14:paraId="4D7B3317" w14:textId="77777777" w:rsidR="005D5D70" w:rsidRPr="00633B28" w:rsidRDefault="005D5D70" w:rsidP="005D5D70">
      <w:pPr>
        <w:pStyle w:val="SingleTxtG"/>
        <w:rPr>
          <w:lang w:val="ru-RU"/>
        </w:rPr>
      </w:pPr>
      <w:r w:rsidRPr="00633B28">
        <w:rPr>
          <w:lang w:val="ru-RU"/>
        </w:rPr>
        <w:t>1</w:t>
      </w:r>
      <w:r w:rsidR="006D7A8A" w:rsidRPr="00633B28">
        <w:rPr>
          <w:lang w:val="ru-RU"/>
        </w:rPr>
        <w:t>6</w:t>
      </w:r>
      <w:r w:rsidR="00741EF4" w:rsidRPr="00A90F35">
        <w:rPr>
          <w:lang w:val="ru-RU"/>
        </w:rPr>
        <w:t>6</w:t>
      </w:r>
      <w:r w:rsidRPr="00633B28">
        <w:rPr>
          <w:lang w:val="ru-RU"/>
        </w:rPr>
        <w:t>.</w:t>
      </w:r>
      <w:r w:rsidRPr="00633B28">
        <w:rPr>
          <w:lang w:val="ru-RU"/>
        </w:rPr>
        <w:tab/>
        <w:t>Кодексом предусмотрена</w:t>
      </w:r>
      <w:r w:rsidRPr="00633B28">
        <w:rPr>
          <w:bCs/>
          <w:lang w:val="ru-RU"/>
        </w:rPr>
        <w:t xml:space="preserve"> ответственность за с</w:t>
      </w:r>
      <w:r w:rsidRPr="00633B28">
        <w:rPr>
          <w:lang w:val="ru-RU"/>
        </w:rPr>
        <w:t xml:space="preserve">овершение преступления в отношении женщины, заведомо для виновного находившейся в состоянии беременности, а также в отношении малолетнего, другого беззащитного или беспомощного лица либо лица, находившегося в зависимости от виновного, </w:t>
      </w:r>
      <w:r w:rsidRPr="00633B28">
        <w:rPr>
          <w:bCs/>
          <w:lang w:val="ru-RU"/>
        </w:rPr>
        <w:t>отнесенного к обстоятельствам, отягчающим ответственность.</w:t>
      </w:r>
    </w:p>
    <w:p w14:paraId="0A63C64F" w14:textId="77777777" w:rsidR="005D5D70" w:rsidRPr="00633B28" w:rsidRDefault="006D7A8A" w:rsidP="005D5D70">
      <w:pPr>
        <w:pStyle w:val="SingleTxtG"/>
        <w:rPr>
          <w:lang w:val="ru-RU"/>
        </w:rPr>
      </w:pPr>
      <w:r w:rsidRPr="00633B28">
        <w:rPr>
          <w:lang w:val="ru-RU"/>
        </w:rPr>
        <w:t>16</w:t>
      </w:r>
      <w:r w:rsidR="00741EF4" w:rsidRPr="00A90F35">
        <w:rPr>
          <w:lang w:val="ru-RU"/>
        </w:rPr>
        <w:t>7</w:t>
      </w:r>
      <w:r w:rsidRPr="00633B28">
        <w:rPr>
          <w:lang w:val="ru-RU"/>
        </w:rPr>
        <w:t>.</w:t>
      </w:r>
      <w:r w:rsidRPr="00633B28">
        <w:rPr>
          <w:lang w:val="ru-RU"/>
        </w:rPr>
        <w:tab/>
      </w:r>
      <w:r w:rsidR="005D5D70" w:rsidRPr="00633B28">
        <w:rPr>
          <w:lang w:val="ru-RU"/>
        </w:rPr>
        <w:t xml:space="preserve">В настоящее время Меджлисом Туркменистана осуществляется деятельность по разработке проекта новой редакции </w:t>
      </w:r>
      <w:r w:rsidR="005D5D70" w:rsidRPr="00633B28">
        <w:rPr>
          <w:bCs/>
          <w:lang w:val="ru-RU"/>
        </w:rPr>
        <w:t>Уголовного кодекса Туркменистана</w:t>
      </w:r>
      <w:r w:rsidR="005D5D70" w:rsidRPr="00633B28">
        <w:rPr>
          <w:lang w:val="ru-RU"/>
        </w:rPr>
        <w:t xml:space="preserve">. Рабочей группой по разработке проекта проводится анализ норм </w:t>
      </w:r>
      <w:r w:rsidR="005D5D70" w:rsidRPr="00633B28">
        <w:rPr>
          <w:bCs/>
          <w:lang w:val="ru-RU"/>
        </w:rPr>
        <w:t>Уголовного кодекса с целью гуманизации и приведения их в соответствие с международными обязательствами Туркменистана.</w:t>
      </w:r>
      <w:r w:rsidR="005D5D70" w:rsidRPr="00633B28">
        <w:rPr>
          <w:lang w:val="ru-RU"/>
        </w:rPr>
        <w:t xml:space="preserve"> </w:t>
      </w:r>
    </w:p>
    <w:p w14:paraId="30BB8D15" w14:textId="77777777" w:rsidR="005D5D70" w:rsidRPr="00633B28" w:rsidRDefault="005D5D70" w:rsidP="005D5D70">
      <w:pPr>
        <w:pStyle w:val="SingleTxtG"/>
        <w:rPr>
          <w:lang w:val="ru-RU"/>
        </w:rPr>
      </w:pPr>
      <w:r w:rsidRPr="00633B28">
        <w:rPr>
          <w:lang w:val="ru-RU"/>
        </w:rPr>
        <w:t>1</w:t>
      </w:r>
      <w:r w:rsidR="006D7A8A" w:rsidRPr="00633B28">
        <w:rPr>
          <w:lang w:val="ru-RU"/>
        </w:rPr>
        <w:t>6</w:t>
      </w:r>
      <w:r w:rsidR="00741EF4" w:rsidRPr="00A90F35">
        <w:rPr>
          <w:lang w:val="ru-RU"/>
        </w:rPr>
        <w:t>8</w:t>
      </w:r>
      <w:r w:rsidRPr="00633B28">
        <w:rPr>
          <w:lang w:val="ru-RU"/>
        </w:rPr>
        <w:t>.</w:t>
      </w:r>
      <w:r w:rsidRPr="00633B28">
        <w:rPr>
          <w:lang w:val="ru-RU"/>
        </w:rPr>
        <w:tab/>
      </w:r>
      <w:r w:rsidRPr="00633B28">
        <w:rPr>
          <w:bCs/>
          <w:lang w:val="ru-RU"/>
        </w:rPr>
        <w:t xml:space="preserve">Мужчина и женщина в Туркменистане имеют равные гражданские права. Нарушение равноправия по признаку пола влечет ответственность по закону. </w:t>
      </w:r>
      <w:r w:rsidRPr="00633B28">
        <w:rPr>
          <w:lang w:val="ru-RU"/>
        </w:rPr>
        <w:t>Для</w:t>
      </w:r>
      <w:r w:rsidR="00D81854" w:rsidRPr="00633B28">
        <w:rPr>
          <w:lang w:val="ru-RU"/>
        </w:rPr>
        <w:t> </w:t>
      </w:r>
      <w:r w:rsidRPr="00633B28">
        <w:rPr>
          <w:lang w:val="ru-RU"/>
        </w:rPr>
        <w:t>обеспечения специальной подготовки сотрудников органов внутренних дел в вопросах гендерного равенства, насилия в быту (домашнего насилия), постоянно организуются учебные занятия, на которых изучаются специфические вопросы касательно данной проблематики. В период 2018</w:t>
      </w:r>
      <w:r w:rsidR="006D7A8A" w:rsidRPr="00633B28">
        <w:rPr>
          <w:lang w:val="ru-RU"/>
        </w:rPr>
        <w:t>–</w:t>
      </w:r>
      <w:r w:rsidRPr="00633B28">
        <w:rPr>
          <w:lang w:val="ru-RU"/>
        </w:rPr>
        <w:t>2020 г</w:t>
      </w:r>
      <w:r w:rsidR="00C43C90" w:rsidRPr="00633B28">
        <w:rPr>
          <w:lang w:val="ru-RU"/>
        </w:rPr>
        <w:t>одов</w:t>
      </w:r>
      <w:r w:rsidRPr="00633B28">
        <w:rPr>
          <w:lang w:val="ru-RU"/>
        </w:rPr>
        <w:t xml:space="preserve"> по данной тематике в органах внутренних дел было проведено </w:t>
      </w:r>
      <w:r w:rsidRPr="00633B28">
        <w:rPr>
          <w:bCs/>
          <w:lang w:val="ru-RU"/>
        </w:rPr>
        <w:t>1438 учебных занятий.</w:t>
      </w:r>
    </w:p>
    <w:p w14:paraId="262023F1" w14:textId="77777777" w:rsidR="005D5D70" w:rsidRPr="00633B28" w:rsidRDefault="005D5D70" w:rsidP="005D5D70">
      <w:pPr>
        <w:pStyle w:val="SingleTxtG"/>
        <w:rPr>
          <w:lang w:val="ru-RU"/>
        </w:rPr>
      </w:pPr>
      <w:r w:rsidRPr="00633B28">
        <w:rPr>
          <w:lang w:val="ru-RU"/>
        </w:rPr>
        <w:lastRenderedPageBreak/>
        <w:t>1</w:t>
      </w:r>
      <w:r w:rsidR="006D7A8A" w:rsidRPr="00633B28">
        <w:rPr>
          <w:lang w:val="ru-RU"/>
        </w:rPr>
        <w:t>6</w:t>
      </w:r>
      <w:r w:rsidR="00741EF4" w:rsidRPr="00A90F35">
        <w:rPr>
          <w:lang w:val="ru-RU"/>
        </w:rPr>
        <w:t>9</w:t>
      </w:r>
      <w:r w:rsidRPr="00633B28">
        <w:rPr>
          <w:lang w:val="ru-RU"/>
        </w:rPr>
        <w:t>.</w:t>
      </w:r>
      <w:r w:rsidRPr="00633B28">
        <w:rPr>
          <w:lang w:val="ru-RU"/>
        </w:rPr>
        <w:tab/>
        <w:t xml:space="preserve">Одной из задач НПД по гендерному равенству в Туркменистане на </w:t>
      </w:r>
      <w:r w:rsidR="006D7A8A" w:rsidRPr="00633B28">
        <w:rPr>
          <w:lang w:val="ru-RU"/>
        </w:rPr>
        <w:br/>
      </w:r>
      <w:r w:rsidRPr="00633B28">
        <w:rPr>
          <w:lang w:val="ru-RU"/>
        </w:rPr>
        <w:t>2015</w:t>
      </w:r>
      <w:r w:rsidR="006D7A8A" w:rsidRPr="00633B28">
        <w:rPr>
          <w:lang w:val="ru-RU"/>
        </w:rPr>
        <w:t>–</w:t>
      </w:r>
      <w:r w:rsidRPr="00633B28">
        <w:rPr>
          <w:lang w:val="ru-RU"/>
        </w:rPr>
        <w:t xml:space="preserve">2020 годы является анализ законодательства Туркменистана на предмет возможного принятия законодательства, регулирующего вопросы предотвращения гендерного насилия, проведение обследования о распространении, причинах и последствиях всех форм насилия в отношении женщин, включая домашнее насилие. </w:t>
      </w:r>
    </w:p>
    <w:p w14:paraId="3A0F88B4" w14:textId="77777777" w:rsidR="005D5D70" w:rsidRPr="00633B28" w:rsidRDefault="005D5D70" w:rsidP="005D5D70">
      <w:pPr>
        <w:pStyle w:val="SingleTxtG"/>
        <w:rPr>
          <w:lang w:val="ru-RU"/>
        </w:rPr>
      </w:pPr>
      <w:r w:rsidRPr="00633B28">
        <w:rPr>
          <w:lang w:val="ru-RU"/>
        </w:rPr>
        <w:t>1</w:t>
      </w:r>
      <w:r w:rsidR="00741EF4" w:rsidRPr="00A90F35">
        <w:rPr>
          <w:lang w:val="ru-RU"/>
        </w:rPr>
        <w:t>70</w:t>
      </w:r>
      <w:r w:rsidRPr="00633B28">
        <w:rPr>
          <w:lang w:val="ru-RU"/>
        </w:rPr>
        <w:t>.</w:t>
      </w:r>
      <w:r w:rsidRPr="00633B28">
        <w:rPr>
          <w:lang w:val="ru-RU"/>
        </w:rPr>
        <w:tab/>
        <w:t xml:space="preserve">В соответствии с Законом Туркменистана «О государственных гарантиях обеспечения равных прав и равных возможностей женщин и мужчин» государство гарантирует обеспечение равных прав женщин и мужчин на защиту от посягательств сексуального характера, их похищения и торговли ими. </w:t>
      </w:r>
      <w:bookmarkStart w:id="12" w:name="_Hlk64313820"/>
      <w:r w:rsidRPr="00633B28">
        <w:rPr>
          <w:lang w:val="ru-RU"/>
        </w:rPr>
        <w:t>Лица, совершившие такие действия</w:t>
      </w:r>
      <w:r w:rsidR="002457C6">
        <w:rPr>
          <w:lang w:val="ru-RU"/>
        </w:rPr>
        <w:t>,</w:t>
      </w:r>
      <w:r w:rsidRPr="00633B28">
        <w:rPr>
          <w:lang w:val="ru-RU"/>
        </w:rPr>
        <w:t xml:space="preserve"> несут уголовную ответственность, предусмотренную Уголовным кодексом Туркменистана. </w:t>
      </w:r>
    </w:p>
    <w:bookmarkEnd w:id="12"/>
    <w:p w14:paraId="00FC250E" w14:textId="77777777" w:rsidR="005D5D70" w:rsidRPr="00633B28" w:rsidRDefault="005D5D70" w:rsidP="005D5D70">
      <w:pPr>
        <w:pStyle w:val="SingleTxtG"/>
        <w:rPr>
          <w:lang w:val="ru-RU"/>
        </w:rPr>
      </w:pPr>
      <w:r w:rsidRPr="00633B28">
        <w:rPr>
          <w:lang w:val="ru-RU"/>
        </w:rPr>
        <w:t>1</w:t>
      </w:r>
      <w:r w:rsidR="00CF1D3F" w:rsidRPr="00633B28">
        <w:rPr>
          <w:lang w:val="ru-RU"/>
        </w:rPr>
        <w:t>7</w:t>
      </w:r>
      <w:r w:rsidR="00741EF4" w:rsidRPr="00A90F35">
        <w:rPr>
          <w:lang w:val="ru-RU"/>
        </w:rPr>
        <w:t>1</w:t>
      </w:r>
      <w:r w:rsidRPr="00633B28">
        <w:rPr>
          <w:lang w:val="ru-RU"/>
        </w:rPr>
        <w:t>.</w:t>
      </w:r>
      <w:r w:rsidRPr="00633B28">
        <w:rPr>
          <w:lang w:val="ru-RU"/>
        </w:rPr>
        <w:tab/>
        <w:t xml:space="preserve">В 2018 году Парламентом Туркменистана и Представительством ЮНФПА в Туркменистане был проведен совместный анализ национального законодательства на предмет соответствия международно-правовым документам в области гендерного равенства. В октябре 2018 года состоялось обсуждение результатов анализа с участием депутатов и специалистов Парламента. </w:t>
      </w:r>
    </w:p>
    <w:p w14:paraId="64263E62" w14:textId="77777777" w:rsidR="005D5D70" w:rsidRPr="00633B28" w:rsidRDefault="005D5D70" w:rsidP="005D5D70">
      <w:pPr>
        <w:pStyle w:val="SingleTxtG"/>
        <w:rPr>
          <w:lang w:val="ru-RU"/>
        </w:rPr>
      </w:pPr>
      <w:r w:rsidRPr="00633B28">
        <w:rPr>
          <w:lang w:val="ru-RU"/>
        </w:rPr>
        <w:t>1</w:t>
      </w:r>
      <w:r w:rsidR="00CF1D3F" w:rsidRPr="00633B28">
        <w:rPr>
          <w:lang w:val="ru-RU"/>
        </w:rPr>
        <w:t>7</w:t>
      </w:r>
      <w:r w:rsidR="00741EF4" w:rsidRPr="00A90F35">
        <w:rPr>
          <w:lang w:val="ru-RU"/>
        </w:rPr>
        <w:t>2</w:t>
      </w:r>
      <w:r w:rsidRPr="00633B28">
        <w:rPr>
          <w:lang w:val="ru-RU"/>
        </w:rPr>
        <w:t>.</w:t>
      </w:r>
      <w:r w:rsidRPr="00633B28">
        <w:rPr>
          <w:lang w:val="ru-RU"/>
        </w:rPr>
        <w:tab/>
        <w:t>В рамках изучения вопроса по профилактике гендерного насилия, Межведомственная комиссия по обеспечению выполнения международных обязательств Туркменистана в области прав человека и международного гуманитарного права, и ее Рабочая группа были ознакомлены с концепцией межведомственного реагирования на гендерное насилие при содействии ЮНФПА в Туркменистане.</w:t>
      </w:r>
    </w:p>
    <w:p w14:paraId="2A342D91" w14:textId="77777777" w:rsidR="005D5D70" w:rsidRPr="00633B28" w:rsidRDefault="005D5D70" w:rsidP="005D5D70">
      <w:pPr>
        <w:pStyle w:val="SingleTxtG"/>
        <w:rPr>
          <w:lang w:val="ru-RU"/>
        </w:rPr>
      </w:pPr>
      <w:r w:rsidRPr="00633B28">
        <w:rPr>
          <w:lang w:val="ru-RU"/>
        </w:rPr>
        <w:t>1</w:t>
      </w:r>
      <w:r w:rsidR="006D7A8A" w:rsidRPr="00633B28">
        <w:rPr>
          <w:lang w:val="ru-RU"/>
        </w:rPr>
        <w:t>7</w:t>
      </w:r>
      <w:r w:rsidR="00741EF4" w:rsidRPr="00A90F35">
        <w:rPr>
          <w:lang w:val="ru-RU"/>
        </w:rPr>
        <w:t>3</w:t>
      </w:r>
      <w:r w:rsidRPr="00633B28">
        <w:rPr>
          <w:lang w:val="ru-RU"/>
        </w:rPr>
        <w:t>.</w:t>
      </w:r>
      <w:r w:rsidRPr="00633B28">
        <w:rPr>
          <w:lang w:val="ru-RU"/>
        </w:rPr>
        <w:tab/>
        <w:t xml:space="preserve">В настоящее время осуществляется активная работа по разработке стандартных оперативных процедур (СОП) для работников здравоохранения, полиции и социальных услуг. В области изучения вопроса домашнего насилия в отношении женщин была проведена подготовительная работа по проведению обследования по здоровью и положению женщины в семье, включая ознакомление с законодательством зарубежных стран в области домашнего насилия. Создана специальная Рабочая группа экспертов по проведению обследования из представителей Министерства здравоохранения и медицинской промышленности Туркменистана, Министерства внутренних дел Туркменистана, Министерства труда и социальной защиты населения Туркменистана, Государственного комитета Туркменистана по статистике, Института государства, права и демократии Туркменистана и Союза женщин Туркменистана. </w:t>
      </w:r>
    </w:p>
    <w:p w14:paraId="2EC4CB33" w14:textId="77777777" w:rsidR="005D5D70" w:rsidRPr="00633B28" w:rsidRDefault="005D5D70" w:rsidP="005D5D70">
      <w:pPr>
        <w:pStyle w:val="SingleTxtG"/>
        <w:rPr>
          <w:lang w:val="ru-RU"/>
        </w:rPr>
      </w:pPr>
      <w:r w:rsidRPr="00633B28">
        <w:rPr>
          <w:lang w:val="ru-RU"/>
        </w:rPr>
        <w:t>1</w:t>
      </w:r>
      <w:r w:rsidR="006D7A8A" w:rsidRPr="00633B28">
        <w:rPr>
          <w:lang w:val="ru-RU"/>
        </w:rPr>
        <w:t>7</w:t>
      </w:r>
      <w:r w:rsidR="00741EF4" w:rsidRPr="00A90F35">
        <w:rPr>
          <w:lang w:val="ru-RU"/>
        </w:rPr>
        <w:t>4</w:t>
      </w:r>
      <w:r w:rsidRPr="00633B28">
        <w:rPr>
          <w:lang w:val="ru-RU"/>
        </w:rPr>
        <w:t>.</w:t>
      </w:r>
      <w:r w:rsidRPr="00633B28">
        <w:rPr>
          <w:lang w:val="ru-RU"/>
        </w:rPr>
        <w:tab/>
        <w:t>В рамках реализации Национального плана действий по гендерному равенству в Туркменистане на 2015</w:t>
      </w:r>
      <w:r w:rsidR="00C43C90" w:rsidRPr="00633B28">
        <w:rPr>
          <w:lang w:val="ru-RU"/>
        </w:rPr>
        <w:t>–</w:t>
      </w:r>
      <w:r w:rsidRPr="00633B28">
        <w:rPr>
          <w:lang w:val="ru-RU"/>
        </w:rPr>
        <w:t>2020 годы продолжаются работы по проведению обследование о здоровье и положении женщин в семье. С 25 февраля по 1 апреля 2020</w:t>
      </w:r>
      <w:r w:rsidR="00C43C90" w:rsidRPr="00633B28">
        <w:rPr>
          <w:lang w:val="ru-RU"/>
        </w:rPr>
        <w:t> </w:t>
      </w:r>
      <w:r w:rsidRPr="00633B28">
        <w:rPr>
          <w:lang w:val="ru-RU"/>
        </w:rPr>
        <w:t>года в г. Ашхабаде и 5 велатах (областях) были проведены полевые работы по сбору данных. Данная работа была проведена при координации Рабочей группы по обследованию при технической поддержке Представительства Фонда ООН в области народонаселения. В настоящее время осуществляется анализ полученных данных и написание аналитического отчета. По итогам обследования будут выявлены уровень распространенности и коренные причины данного социального явления, в зависимости от полученных результатов подготовлены предложения по совершенствованию национального законодательства.</w:t>
      </w:r>
    </w:p>
    <w:p w14:paraId="4EB42DDB" w14:textId="77777777" w:rsidR="005D5D70" w:rsidRPr="00633B28" w:rsidRDefault="005D5D70" w:rsidP="005D5D70">
      <w:pPr>
        <w:pStyle w:val="SingleTxtG"/>
        <w:rPr>
          <w:lang w:val="ru-RU"/>
        </w:rPr>
      </w:pPr>
      <w:r w:rsidRPr="00633B28">
        <w:rPr>
          <w:lang w:val="ru-RU"/>
        </w:rPr>
        <w:t>1</w:t>
      </w:r>
      <w:r w:rsidR="006D7A8A" w:rsidRPr="00633B28">
        <w:rPr>
          <w:lang w:val="ru-RU"/>
        </w:rPr>
        <w:t>7</w:t>
      </w:r>
      <w:r w:rsidR="00741EF4" w:rsidRPr="00A90F35">
        <w:rPr>
          <w:lang w:val="ru-RU"/>
        </w:rPr>
        <w:t>5</w:t>
      </w:r>
      <w:r w:rsidRPr="00633B28">
        <w:rPr>
          <w:lang w:val="ru-RU"/>
        </w:rPr>
        <w:t>.</w:t>
      </w:r>
      <w:r w:rsidRPr="00633B28">
        <w:rPr>
          <w:lang w:val="ru-RU"/>
        </w:rPr>
        <w:tab/>
        <w:t>В соответствии с Планом законотворческой деятельности Парламента Туркменистана на 2018</w:t>
      </w:r>
      <w:r w:rsidR="00C43C90" w:rsidRPr="00633B28">
        <w:rPr>
          <w:lang w:val="ru-RU"/>
        </w:rPr>
        <w:t>–</w:t>
      </w:r>
      <w:r w:rsidRPr="00633B28">
        <w:rPr>
          <w:lang w:val="ru-RU"/>
        </w:rPr>
        <w:t>2022 годы, в целях усиления прав и защиты законных интересов женщин, укрепления семьи и создания благоприятных условий для семейных отношений запланирована разработка проекта Закона Туркменистана «О</w:t>
      </w:r>
      <w:r w:rsidR="00C43C90" w:rsidRPr="00633B28">
        <w:rPr>
          <w:lang w:val="ru-RU"/>
        </w:rPr>
        <w:t> </w:t>
      </w:r>
      <w:r w:rsidRPr="00633B28">
        <w:rPr>
          <w:lang w:val="ru-RU"/>
        </w:rPr>
        <w:t>профилактике насилия в отношении женщин в семейно-бытовых отношениях».</w:t>
      </w:r>
    </w:p>
    <w:p w14:paraId="71500B97" w14:textId="77777777" w:rsidR="005D5D70" w:rsidRPr="00633B28" w:rsidRDefault="005D5D70" w:rsidP="005D5D70">
      <w:pPr>
        <w:pStyle w:val="SingleTxtG"/>
        <w:rPr>
          <w:lang w:val="ru-RU"/>
        </w:rPr>
      </w:pPr>
      <w:r w:rsidRPr="00633B28">
        <w:rPr>
          <w:lang w:val="ru-RU"/>
        </w:rPr>
        <w:t>1</w:t>
      </w:r>
      <w:r w:rsidR="006D7A8A" w:rsidRPr="00633B28">
        <w:rPr>
          <w:lang w:val="ru-RU"/>
        </w:rPr>
        <w:t>7</w:t>
      </w:r>
      <w:r w:rsidR="00741EF4" w:rsidRPr="00A90F35">
        <w:rPr>
          <w:lang w:val="ru-RU"/>
        </w:rPr>
        <w:t>6</w:t>
      </w:r>
      <w:r w:rsidRPr="00633B28">
        <w:rPr>
          <w:lang w:val="ru-RU"/>
        </w:rPr>
        <w:t>.</w:t>
      </w:r>
      <w:r w:rsidRPr="00633B28">
        <w:rPr>
          <w:lang w:val="ru-RU"/>
        </w:rPr>
        <w:tab/>
        <w:t>Применение пыток и жестокого момент задержания и во время содержания под стражей в предварительном заключении с целью получения признательных показаний, не допускаются законодательством Туркменистана. Так, статья 62 Конституции Туркменистана гласит, что человек не может быть принужден к даче показаний и объяснений против самого себя и близких родственников, что доказательства, полученные в результате психического или физического воздействия, а также иными незаконными методами, юридической силы не имеют. Согласно статье 23 Уголовно-</w:t>
      </w:r>
      <w:r w:rsidRPr="00633B28">
        <w:rPr>
          <w:lang w:val="ru-RU"/>
        </w:rPr>
        <w:lastRenderedPageBreak/>
        <w:t>процессуального кодекса Туркменистана запрещается получать показания подозреваемого, обвиняемого, подсудимого и других участников процесса путем насилия, угроз и иных незаконных мер.</w:t>
      </w:r>
    </w:p>
    <w:p w14:paraId="26D98250" w14:textId="77777777" w:rsidR="005D5D70" w:rsidRPr="00633B28" w:rsidRDefault="005D5D70" w:rsidP="005D5D70">
      <w:pPr>
        <w:pStyle w:val="SingleTxtG"/>
        <w:rPr>
          <w:lang w:val="ru-RU"/>
        </w:rPr>
      </w:pPr>
      <w:r w:rsidRPr="00633B28">
        <w:rPr>
          <w:lang w:val="ru-RU"/>
        </w:rPr>
        <w:t>1</w:t>
      </w:r>
      <w:r w:rsidR="006D7A8A" w:rsidRPr="00633B28">
        <w:rPr>
          <w:lang w:val="ru-RU"/>
        </w:rPr>
        <w:t>7</w:t>
      </w:r>
      <w:r w:rsidR="00741EF4" w:rsidRPr="00A90F35">
        <w:rPr>
          <w:lang w:val="ru-RU"/>
        </w:rPr>
        <w:t>7</w:t>
      </w:r>
      <w:r w:rsidRPr="00633B28">
        <w:rPr>
          <w:lang w:val="ru-RU"/>
        </w:rPr>
        <w:t>.</w:t>
      </w:r>
      <w:r w:rsidRPr="00633B28">
        <w:rPr>
          <w:lang w:val="ru-RU"/>
        </w:rPr>
        <w:tab/>
        <w:t>Туркменистан принимает эффективные меры для недопущения актов пытки и жестокого обращения на всей территории страны. Совершенствуются формы и методы деятельности соответствующих подразделений спецучреждений, направленной на недопущение к лицам, отбывающим наказание в виде лишения свободы, фактов пытки и жестокого обращения. Прежде всего, повышена ответственность должностных лиц за соблюдение установленных правил режима отбывания наказания, усилен контроль за оперативной и воспитательной работой среди спецконтингента.</w:t>
      </w:r>
    </w:p>
    <w:p w14:paraId="0169049E" w14:textId="77777777" w:rsidR="005D5D70" w:rsidRPr="00633B28" w:rsidRDefault="005D5D70" w:rsidP="005D5D70">
      <w:pPr>
        <w:pStyle w:val="SingleTxtG"/>
        <w:rPr>
          <w:lang w:val="ru-RU"/>
        </w:rPr>
      </w:pPr>
      <w:r w:rsidRPr="00633B28">
        <w:rPr>
          <w:lang w:val="ru-RU"/>
        </w:rPr>
        <w:t>1</w:t>
      </w:r>
      <w:r w:rsidR="006D7A8A" w:rsidRPr="00633B28">
        <w:rPr>
          <w:lang w:val="ru-RU"/>
        </w:rPr>
        <w:t>7</w:t>
      </w:r>
      <w:r w:rsidR="00741EF4" w:rsidRPr="00A90F35">
        <w:rPr>
          <w:lang w:val="ru-RU"/>
        </w:rPr>
        <w:t>8</w:t>
      </w:r>
      <w:r w:rsidRPr="00633B28">
        <w:rPr>
          <w:lang w:val="ru-RU"/>
        </w:rPr>
        <w:t>.</w:t>
      </w:r>
      <w:r w:rsidRPr="00633B28">
        <w:rPr>
          <w:lang w:val="ru-RU"/>
        </w:rPr>
        <w:tab/>
        <w:t>В соответствии с законодательством Туркменистана установлена ответственность за применение насилия или издевательства над личностью сотрудниками правоприменительных органов в отношении лиц, участвующих в уголовном процессе, с целью получения показаний. Так, статья 197 УК Туркменистана предусматривает ответственность за принуждение подозреваемого, обвиняемого, потерпевшего, свидетеля к даче показаний либо эксперта к даче заключения путем применения угроз, шантажа или иных незаконных действий со стороны прокурора, следователя или лица, производящего дознание. Квалифицирующим признаком этой статьи является деяние, соединенное с применением насилия или издевательства над личностью.</w:t>
      </w:r>
    </w:p>
    <w:p w14:paraId="34E2D4CD" w14:textId="77777777" w:rsidR="005D5D70" w:rsidRPr="00633B28" w:rsidRDefault="005D5D70" w:rsidP="005D5D70">
      <w:pPr>
        <w:pStyle w:val="SingleTxtG"/>
        <w:rPr>
          <w:lang w:val="ru-RU"/>
        </w:rPr>
      </w:pPr>
      <w:r w:rsidRPr="00633B28">
        <w:rPr>
          <w:lang w:val="ru-RU"/>
        </w:rPr>
        <w:t>1</w:t>
      </w:r>
      <w:r w:rsidR="006D7A8A" w:rsidRPr="00633B28">
        <w:rPr>
          <w:lang w:val="ru-RU"/>
        </w:rPr>
        <w:t>7</w:t>
      </w:r>
      <w:r w:rsidR="00741EF4" w:rsidRPr="00A90F35">
        <w:rPr>
          <w:lang w:val="ru-RU"/>
        </w:rPr>
        <w:t>9</w:t>
      </w:r>
      <w:r w:rsidRPr="00633B28">
        <w:rPr>
          <w:lang w:val="ru-RU"/>
        </w:rPr>
        <w:t>.</w:t>
      </w:r>
      <w:r w:rsidRPr="00633B28">
        <w:rPr>
          <w:lang w:val="ru-RU"/>
        </w:rPr>
        <w:tab/>
        <w:t>С целью выполнения национальных и международных правовых норм, а также рекомендаций договорных органов ООН о предотвращении пыток и жестокого обращения с задержанными и другими лицами в отделах полиции, следственных изоляторах (СИЗО) и в местах заключения установлены видеокамеры. В этих же целях МВД Туркменистана проводится планомерная работа по обеспечению отделов полиции, следственных изоляторов, а также учреждений системы исполнения наказания новейшими техническими средствами для производства аудио</w:t>
      </w:r>
      <w:r w:rsidR="00025C4F">
        <w:rPr>
          <w:lang w:val="ru-RU"/>
        </w:rPr>
        <w:t>-</w:t>
      </w:r>
      <w:r w:rsidRPr="00633B28">
        <w:rPr>
          <w:lang w:val="ru-RU"/>
        </w:rPr>
        <w:t xml:space="preserve"> и видеозаписей допросов. </w:t>
      </w:r>
    </w:p>
    <w:p w14:paraId="7D0A872D" w14:textId="77777777" w:rsidR="005D5D70" w:rsidRPr="00633B28" w:rsidRDefault="005D5D70" w:rsidP="005D5D70">
      <w:pPr>
        <w:pStyle w:val="SingleTxtG"/>
        <w:rPr>
          <w:lang w:val="ru-RU"/>
        </w:rPr>
      </w:pPr>
      <w:r w:rsidRPr="00633B28">
        <w:rPr>
          <w:lang w:val="ru-RU"/>
        </w:rPr>
        <w:t>1</w:t>
      </w:r>
      <w:r w:rsidR="00741EF4" w:rsidRPr="00A90F35">
        <w:rPr>
          <w:lang w:val="ru-RU"/>
        </w:rPr>
        <w:t>80</w:t>
      </w:r>
      <w:r w:rsidRPr="00633B28">
        <w:rPr>
          <w:lang w:val="ru-RU"/>
        </w:rPr>
        <w:t>.</w:t>
      </w:r>
      <w:r w:rsidRPr="00633B28">
        <w:rPr>
          <w:lang w:val="ru-RU"/>
        </w:rPr>
        <w:tab/>
        <w:t>Законодательство Туркменистана о предотвращении пыток базируется на нормах международного права в этой сфере. Согласно Конституции Туркменистана</w:t>
      </w:r>
      <w:r w:rsidR="00C43C90" w:rsidRPr="00633B28">
        <w:rPr>
          <w:lang w:val="ru-RU"/>
        </w:rPr>
        <w:t>,</w:t>
      </w:r>
      <w:r w:rsidRPr="00633B28">
        <w:rPr>
          <w:lang w:val="ru-RU"/>
        </w:rPr>
        <w:t xml:space="preserve"> никто не может подвергаться пыткам, применению насилия, жестокому, бесчеловечному или унижающему человеческое достоинство обращению или наказанию, а также без его согласия подвергаться медицинским, научным или иным опытам. Человек не может быть принужден к даче показаний и объяснений против самого себя и близких родственников. Доказательства, полученные в результате психического или физического воздействия, а также иными незаконными методами, юридической силы не имеют.</w:t>
      </w:r>
    </w:p>
    <w:p w14:paraId="17F0B25D" w14:textId="77777777" w:rsidR="005D5D70" w:rsidRPr="00633B28" w:rsidRDefault="005D5D70" w:rsidP="005D5D70">
      <w:pPr>
        <w:pStyle w:val="SingleTxtG"/>
        <w:rPr>
          <w:lang w:val="ru-RU"/>
        </w:rPr>
      </w:pPr>
      <w:r w:rsidRPr="00633B28">
        <w:rPr>
          <w:lang w:val="ru-RU"/>
        </w:rPr>
        <w:t>1</w:t>
      </w:r>
      <w:r w:rsidR="00CF1D3F" w:rsidRPr="00633B28">
        <w:rPr>
          <w:lang w:val="ru-RU"/>
        </w:rPr>
        <w:t>8</w:t>
      </w:r>
      <w:r w:rsidR="007F2169" w:rsidRPr="00A90F35">
        <w:rPr>
          <w:lang w:val="ru-RU"/>
        </w:rPr>
        <w:t>1</w:t>
      </w:r>
      <w:r w:rsidRPr="00633B28">
        <w:rPr>
          <w:lang w:val="ru-RU"/>
        </w:rPr>
        <w:t>.</w:t>
      </w:r>
      <w:r w:rsidRPr="00633B28">
        <w:rPr>
          <w:lang w:val="ru-RU"/>
        </w:rPr>
        <w:tab/>
      </w:r>
      <w:r w:rsidRPr="00633B28">
        <w:rPr>
          <w:bCs/>
          <w:lang w:val="ru-RU"/>
        </w:rPr>
        <w:t xml:space="preserve">В УК Туркменистана </w:t>
      </w:r>
      <w:r w:rsidRPr="00633B28">
        <w:rPr>
          <w:lang w:val="ru-RU"/>
        </w:rPr>
        <w:t xml:space="preserve">понятие «пытки» дано в полном соответствии со статьей первой </w:t>
      </w:r>
      <w:r w:rsidRPr="00633B28">
        <w:rPr>
          <w:bCs/>
          <w:lang w:val="ru-RU"/>
        </w:rPr>
        <w:t xml:space="preserve">Конвенции против пыток </w:t>
      </w:r>
      <w:r w:rsidRPr="00633B28">
        <w:rPr>
          <w:lang w:val="ru-RU"/>
        </w:rPr>
        <w:t>и других жестоких, бесчеловечных или унижающих достоинство видов обращения и наказания</w:t>
      </w:r>
      <w:r w:rsidRPr="00633B28">
        <w:rPr>
          <w:bCs/>
          <w:lang w:val="ru-RU"/>
        </w:rPr>
        <w:t>. Согласно УК п</w:t>
      </w:r>
      <w:r w:rsidRPr="00633B28">
        <w:rPr>
          <w:lang w:val="ru-RU"/>
        </w:rPr>
        <w:t>ыткой признается умышленное причинение должностным лицом или иным лицом, выступающим в официальном качестве, или с их ведома или молчаливого согласия какому-либо лицу сильной боли или физического или нравственного страдания в целях получения от него или от третьего лица сведений или признания, наказания его за действие, совершенное им или третьим лицом или в совершении которого оно подозревается, а также запугивания или принуждения его или третьего лица, или по любой причине, основанной на дискриминации любого характера (</w:t>
      </w:r>
      <w:r w:rsidR="00913E2C">
        <w:rPr>
          <w:bCs/>
          <w:lang w:val="ru-RU"/>
        </w:rPr>
        <w:t>с</w:t>
      </w:r>
      <w:r w:rsidRPr="00633B28">
        <w:rPr>
          <w:bCs/>
          <w:lang w:val="ru-RU"/>
        </w:rPr>
        <w:t>татья 182</w:t>
      </w:r>
      <w:r w:rsidRPr="00633B28">
        <w:rPr>
          <w:bCs/>
          <w:vertAlign w:val="superscript"/>
          <w:lang w:val="ru-RU"/>
        </w:rPr>
        <w:t xml:space="preserve">1 </w:t>
      </w:r>
      <w:r w:rsidRPr="00633B28">
        <w:rPr>
          <w:bCs/>
          <w:lang w:val="ru-RU"/>
        </w:rPr>
        <w:t>УК).</w:t>
      </w:r>
    </w:p>
    <w:p w14:paraId="07F74FF6" w14:textId="77777777" w:rsidR="005D5D70" w:rsidRPr="00633B28" w:rsidRDefault="006D7A8A" w:rsidP="005D5D70">
      <w:pPr>
        <w:pStyle w:val="SingleTxtG"/>
        <w:rPr>
          <w:lang w:val="ru-RU"/>
        </w:rPr>
      </w:pPr>
      <w:r w:rsidRPr="00633B28">
        <w:rPr>
          <w:lang w:val="ru-RU"/>
        </w:rPr>
        <w:t>1</w:t>
      </w:r>
      <w:r w:rsidR="00CF1D3F" w:rsidRPr="00633B28">
        <w:rPr>
          <w:lang w:val="ru-RU"/>
        </w:rPr>
        <w:t>8</w:t>
      </w:r>
      <w:r w:rsidR="007F2169" w:rsidRPr="00A90F35">
        <w:rPr>
          <w:lang w:val="ru-RU"/>
        </w:rPr>
        <w:t>2</w:t>
      </w:r>
      <w:r w:rsidRPr="00633B28">
        <w:rPr>
          <w:lang w:val="ru-RU"/>
        </w:rPr>
        <w:t>.</w:t>
      </w:r>
      <w:r w:rsidRPr="00633B28">
        <w:rPr>
          <w:lang w:val="ru-RU"/>
        </w:rPr>
        <w:tab/>
      </w:r>
      <w:r w:rsidR="005D5D70" w:rsidRPr="00633B28">
        <w:rPr>
          <w:lang w:val="ru-RU"/>
        </w:rPr>
        <w:t>Эта норма УК призвана быть надежной правовой гарантией неприменения пыток в Туркменистане. Уголовным кодексом Туркменистана также предусмотрена ответственность за умышленное причинение вреда здоровью средней тяжести способом, носившим характер мучения или истязания.</w:t>
      </w:r>
    </w:p>
    <w:p w14:paraId="35C3505B" w14:textId="77777777" w:rsidR="005D5D70" w:rsidRPr="00633B28" w:rsidRDefault="006D7A8A" w:rsidP="005D5D70">
      <w:pPr>
        <w:pStyle w:val="SingleTxtG"/>
        <w:rPr>
          <w:lang w:val="ru-RU"/>
        </w:rPr>
      </w:pPr>
      <w:r w:rsidRPr="00633B28">
        <w:rPr>
          <w:lang w:val="ru-RU"/>
        </w:rPr>
        <w:t>1</w:t>
      </w:r>
      <w:r w:rsidR="00CF1D3F" w:rsidRPr="00633B28">
        <w:rPr>
          <w:lang w:val="ru-RU"/>
        </w:rPr>
        <w:t>8</w:t>
      </w:r>
      <w:r w:rsidR="007F2169" w:rsidRPr="00A90F35">
        <w:rPr>
          <w:lang w:val="ru-RU"/>
        </w:rPr>
        <w:t>3</w:t>
      </w:r>
      <w:r w:rsidR="005D5D70" w:rsidRPr="00633B28">
        <w:rPr>
          <w:lang w:val="ru-RU"/>
        </w:rPr>
        <w:t>.</w:t>
      </w:r>
      <w:r w:rsidR="005D5D70" w:rsidRPr="00633B28">
        <w:rPr>
          <w:lang w:val="ru-RU"/>
        </w:rPr>
        <w:tab/>
        <w:t>В МВД Туркменистана проводится планомерная работа по обеспечению отделов полиции, следственных изоляторов, а также учреждений системы исполнения наказания техническими средствами для производства аудио</w:t>
      </w:r>
      <w:r w:rsidR="00FC4DB1">
        <w:rPr>
          <w:lang w:val="ru-RU"/>
        </w:rPr>
        <w:t>-</w:t>
      </w:r>
      <w:r w:rsidR="005D5D70" w:rsidRPr="00633B28">
        <w:rPr>
          <w:lang w:val="ru-RU"/>
        </w:rPr>
        <w:t xml:space="preserve"> и видеозаписей допросов.</w:t>
      </w:r>
    </w:p>
    <w:p w14:paraId="20EE918C" w14:textId="77777777" w:rsidR="005D5D70" w:rsidRPr="00633B28" w:rsidRDefault="006D7A8A" w:rsidP="005D5D70">
      <w:pPr>
        <w:pStyle w:val="SingleTxtG"/>
        <w:rPr>
          <w:lang w:val="ru-RU"/>
        </w:rPr>
      </w:pPr>
      <w:r w:rsidRPr="00633B28">
        <w:rPr>
          <w:lang w:val="ru-RU"/>
        </w:rPr>
        <w:lastRenderedPageBreak/>
        <w:t>18</w:t>
      </w:r>
      <w:r w:rsidR="007F2169" w:rsidRPr="00A90F35">
        <w:rPr>
          <w:lang w:val="ru-RU"/>
        </w:rPr>
        <w:t>4</w:t>
      </w:r>
      <w:r w:rsidRPr="00633B28">
        <w:rPr>
          <w:lang w:val="ru-RU"/>
        </w:rPr>
        <w:t>.</w:t>
      </w:r>
      <w:r w:rsidRPr="00633B28">
        <w:rPr>
          <w:lang w:val="ru-RU"/>
        </w:rPr>
        <w:tab/>
      </w:r>
      <w:r w:rsidR="005D5D70" w:rsidRPr="00633B28">
        <w:rPr>
          <w:lang w:val="ru-RU"/>
        </w:rPr>
        <w:t xml:space="preserve">Органы исполнительной власти осуществляют контроль за деятельностью расположенных на их территории органов пенитенциарной системы. В исправлении осужденных, а также в осуществлении общественного контроля за деятельностью органов, ведающих исполнением наказаний и иных мер уголовно-правового воздействия, участвуют наблюдательные комиссии при хякимликах по усилению контроля за соблюдением законности в работе органов исполнения уголовного наказания и проведению работы с лицами, отбывающими наказание и освободившимися от наказания, состоящими под надзором, а в отношении несовершеннолетних осужденных </w:t>
      </w:r>
      <w:r w:rsidRPr="00633B28">
        <w:rPr>
          <w:lang w:val="ru-RU"/>
        </w:rPr>
        <w:t>—</w:t>
      </w:r>
      <w:r w:rsidR="005D5D70" w:rsidRPr="00633B28">
        <w:rPr>
          <w:lang w:val="ru-RU"/>
        </w:rPr>
        <w:t xml:space="preserve"> также комиссии по делам несовершеннолетних при хякимликах.</w:t>
      </w:r>
    </w:p>
    <w:p w14:paraId="7B525D34" w14:textId="77777777" w:rsidR="005D5D70" w:rsidRPr="00633B28" w:rsidRDefault="005D5D70" w:rsidP="005D5D70">
      <w:pPr>
        <w:pStyle w:val="SingleTxtG"/>
        <w:rPr>
          <w:lang w:val="ru-RU"/>
        </w:rPr>
      </w:pPr>
      <w:r w:rsidRPr="00633B28">
        <w:rPr>
          <w:lang w:val="ru-RU"/>
        </w:rPr>
        <w:t>1</w:t>
      </w:r>
      <w:r w:rsidR="006D7A8A" w:rsidRPr="00633B28">
        <w:rPr>
          <w:lang w:val="ru-RU"/>
        </w:rPr>
        <w:t>8</w:t>
      </w:r>
      <w:r w:rsidR="007F2169" w:rsidRPr="00A90F35">
        <w:rPr>
          <w:lang w:val="ru-RU"/>
        </w:rPr>
        <w:t>5</w:t>
      </w:r>
      <w:r w:rsidRPr="00633B28">
        <w:rPr>
          <w:lang w:val="ru-RU"/>
        </w:rPr>
        <w:t>.</w:t>
      </w:r>
      <w:r w:rsidRPr="00633B28">
        <w:rPr>
          <w:lang w:val="ru-RU"/>
        </w:rPr>
        <w:tab/>
        <w:t>Согласно уголовно-исполнительному законодательству суд, как вынесший приговор орган, обязан контролировать исполнение приговора. В случаях и порядке, установленных законодательством Туркменистана, суд рассматривает жалобы осужденных на действия администрации органов, ведающих исполнением наказаний. Генеральным прокурором Туркменистана и подчиненными ему прокурорами осуществляется прокурорский надзор за соблюдением законов при исполнении уголовного наказания в соответствии с законодательством Туркменистана.</w:t>
      </w:r>
    </w:p>
    <w:p w14:paraId="21CEA0AF" w14:textId="77777777" w:rsidR="005D5D70" w:rsidRPr="00633B28" w:rsidRDefault="005D5D70" w:rsidP="005D5D70">
      <w:pPr>
        <w:pStyle w:val="SingleTxtG"/>
        <w:rPr>
          <w:lang w:val="ru-RU"/>
        </w:rPr>
      </w:pPr>
      <w:r w:rsidRPr="00633B28">
        <w:rPr>
          <w:lang w:val="ru-RU"/>
        </w:rPr>
        <w:t>1</w:t>
      </w:r>
      <w:r w:rsidR="00D970B9" w:rsidRPr="00633B28">
        <w:rPr>
          <w:lang w:val="ru-RU"/>
        </w:rPr>
        <w:t>8</w:t>
      </w:r>
      <w:r w:rsidR="007F2169" w:rsidRPr="00A90F35">
        <w:rPr>
          <w:lang w:val="ru-RU"/>
        </w:rPr>
        <w:t>6</w:t>
      </w:r>
      <w:r w:rsidRPr="00633B28">
        <w:rPr>
          <w:lang w:val="ru-RU"/>
        </w:rPr>
        <w:t>.</w:t>
      </w:r>
      <w:r w:rsidRPr="00633B28">
        <w:rPr>
          <w:lang w:val="ru-RU"/>
        </w:rPr>
        <w:tab/>
        <w:t>Омбудсмен имеет право на проверку деятельности исправительных учреждений и на рассмотрение жалоб осужденных, относительно нарушения их прав, со стороны сотрудников и администрации исправительных учреждений.</w:t>
      </w:r>
    </w:p>
    <w:p w14:paraId="0EF718BE" w14:textId="77777777" w:rsidR="005D5D70" w:rsidRPr="00633B28" w:rsidRDefault="00D970B9" w:rsidP="005D5D70">
      <w:pPr>
        <w:pStyle w:val="SingleTxtG"/>
        <w:rPr>
          <w:lang w:val="ru-RU"/>
        </w:rPr>
      </w:pPr>
      <w:r w:rsidRPr="00633B28">
        <w:rPr>
          <w:lang w:val="ru-RU"/>
        </w:rPr>
        <w:t>18</w:t>
      </w:r>
      <w:r w:rsidR="007F2169" w:rsidRPr="00A90F35">
        <w:rPr>
          <w:lang w:val="ru-RU"/>
        </w:rPr>
        <w:t>7</w:t>
      </w:r>
      <w:r w:rsidRPr="00633B28">
        <w:rPr>
          <w:lang w:val="ru-RU"/>
        </w:rPr>
        <w:t>.</w:t>
      </w:r>
      <w:r w:rsidRPr="00633B28">
        <w:rPr>
          <w:lang w:val="ru-RU"/>
        </w:rPr>
        <w:tab/>
      </w:r>
      <w:r w:rsidR="005D5D70" w:rsidRPr="00633B28">
        <w:rPr>
          <w:lang w:val="ru-RU"/>
        </w:rPr>
        <w:t>Согласно Закону Омбудсмен беспрепятственно и без предварительного уведомления посещает исправительные и другие специализированные учреждения, места предварительного заключения, места содержания задержанных и проводит в них самостоятельно или совместно с компетентными государственными органами, должностными лицами, государственными служащими проверку их деятельности, рассматривает жалобы осужденных, относительно нарушения их прав, со стороны сотрудников и администрации исправительных учреждений.</w:t>
      </w:r>
    </w:p>
    <w:p w14:paraId="387CE938" w14:textId="77777777" w:rsidR="005D5D70" w:rsidRPr="00633B28" w:rsidRDefault="005D5D70" w:rsidP="005D5D70">
      <w:pPr>
        <w:pStyle w:val="SingleTxtG"/>
        <w:rPr>
          <w:lang w:val="ru-RU"/>
        </w:rPr>
      </w:pPr>
      <w:r w:rsidRPr="00633B28">
        <w:rPr>
          <w:lang w:val="ru-RU"/>
        </w:rPr>
        <w:t>1</w:t>
      </w:r>
      <w:r w:rsidR="00D970B9" w:rsidRPr="00633B28">
        <w:rPr>
          <w:lang w:val="ru-RU"/>
        </w:rPr>
        <w:t>8</w:t>
      </w:r>
      <w:r w:rsidR="007F2169" w:rsidRPr="00A90F35">
        <w:rPr>
          <w:lang w:val="ru-RU"/>
        </w:rPr>
        <w:t>8</w:t>
      </w:r>
      <w:r w:rsidRPr="00633B28">
        <w:rPr>
          <w:lang w:val="ru-RU"/>
        </w:rPr>
        <w:t>.</w:t>
      </w:r>
      <w:r w:rsidRPr="00633B28">
        <w:rPr>
          <w:lang w:val="ru-RU"/>
        </w:rPr>
        <w:tab/>
        <w:t xml:space="preserve">Места заключения находятся под постоянным контролем </w:t>
      </w:r>
      <w:r w:rsidRPr="00633B28">
        <w:rPr>
          <w:bCs/>
          <w:lang w:val="ru-RU"/>
        </w:rPr>
        <w:t>Наблюдательных комиссий</w:t>
      </w:r>
      <w:r w:rsidRPr="00633B28">
        <w:rPr>
          <w:lang w:val="ru-RU"/>
        </w:rPr>
        <w:t xml:space="preserve">, </w:t>
      </w:r>
      <w:r w:rsidRPr="00633B28">
        <w:rPr>
          <w:bCs/>
          <w:lang w:val="ru-RU"/>
        </w:rPr>
        <w:t>члены</w:t>
      </w:r>
      <w:r w:rsidRPr="00633B28">
        <w:rPr>
          <w:b/>
          <w:bCs/>
          <w:lang w:val="ru-RU"/>
        </w:rPr>
        <w:t xml:space="preserve"> </w:t>
      </w:r>
      <w:r w:rsidRPr="00633B28">
        <w:rPr>
          <w:lang w:val="ru-RU"/>
        </w:rPr>
        <w:t xml:space="preserve">которой периодически посещают заключенных и интересуется их состоянием и условиями содержания. Наблюдательные комиссии осуществляют контроль за соблюдением законности в исправительных учреждениях, соблюдением порядка и условий содержания осужденных, надлежащим обеспечением жилищно-бытовых и санитарно-гигиенических условий, привлечение осужденных к общественно полезному труду, предоставлением осужденным медицинской помощи, свиданий с родственниками и иными лицами, соблюдением законодательных норм по досрочному освобождению осужденных от наказания, замены оставшейся части срока наказания более мягким видом наказания, а также соблюдением порядка передач осужденным, получения или отправления ими посылок, бандеролей, денежных переводов и их перепиской. </w:t>
      </w:r>
    </w:p>
    <w:p w14:paraId="2B0BEC07" w14:textId="77777777" w:rsidR="005D5D70" w:rsidRPr="00633B28" w:rsidRDefault="005D5D70" w:rsidP="005D5D70">
      <w:pPr>
        <w:pStyle w:val="SingleTxtG"/>
        <w:rPr>
          <w:lang w:val="ru-RU"/>
        </w:rPr>
      </w:pPr>
      <w:r w:rsidRPr="00633B28">
        <w:rPr>
          <w:lang w:val="ru-RU"/>
        </w:rPr>
        <w:t>1</w:t>
      </w:r>
      <w:r w:rsidR="00D970B9" w:rsidRPr="00633B28">
        <w:rPr>
          <w:lang w:val="ru-RU"/>
        </w:rPr>
        <w:t>8</w:t>
      </w:r>
      <w:r w:rsidR="007F2169" w:rsidRPr="00A90F35">
        <w:rPr>
          <w:lang w:val="ru-RU"/>
        </w:rPr>
        <w:t>9</w:t>
      </w:r>
      <w:r w:rsidRPr="00633B28">
        <w:rPr>
          <w:lang w:val="ru-RU"/>
        </w:rPr>
        <w:t>.</w:t>
      </w:r>
      <w:r w:rsidRPr="00633B28">
        <w:rPr>
          <w:lang w:val="ru-RU"/>
        </w:rPr>
        <w:tab/>
        <w:t xml:space="preserve">Согласно Закона Туркменистана «Об адвокатуре и адвокатской деятельности в Туркменистане» адвокатура </w:t>
      </w:r>
      <w:r w:rsidR="00C43C90" w:rsidRPr="00633B28">
        <w:rPr>
          <w:lang w:val="ru-RU"/>
        </w:rPr>
        <w:t xml:space="preserve">— </w:t>
      </w:r>
      <w:r w:rsidRPr="00633B28">
        <w:rPr>
          <w:lang w:val="ru-RU"/>
        </w:rPr>
        <w:t>профессиональное объединение адвокатов, основанное на принципах самоуправления, созданное в целях осуществления адвокатской деятельности, являющееся правовым институтом гражданского общества и не входящее в систему органов государственной власти и управления.</w:t>
      </w:r>
    </w:p>
    <w:p w14:paraId="036A847D" w14:textId="77777777" w:rsidR="005D5D70" w:rsidRPr="00633B28" w:rsidRDefault="00D970B9" w:rsidP="005D5D70">
      <w:pPr>
        <w:pStyle w:val="SingleTxtG"/>
        <w:rPr>
          <w:lang w:val="ru-RU"/>
        </w:rPr>
      </w:pPr>
      <w:r w:rsidRPr="00633B28">
        <w:rPr>
          <w:lang w:val="ru-RU"/>
        </w:rPr>
        <w:t>1</w:t>
      </w:r>
      <w:r w:rsidR="007F2169" w:rsidRPr="00A90F35">
        <w:rPr>
          <w:lang w:val="ru-RU"/>
        </w:rPr>
        <w:t>90</w:t>
      </w:r>
      <w:r w:rsidRPr="00633B28">
        <w:rPr>
          <w:lang w:val="ru-RU"/>
        </w:rPr>
        <w:t>.</w:t>
      </w:r>
      <w:r w:rsidRPr="00633B28">
        <w:rPr>
          <w:lang w:val="ru-RU"/>
        </w:rPr>
        <w:tab/>
      </w:r>
      <w:r w:rsidR="005D5D70" w:rsidRPr="00633B28">
        <w:rPr>
          <w:lang w:val="ru-RU"/>
        </w:rPr>
        <w:t xml:space="preserve">На основании НПД в области прав человека в Туркменистане на </w:t>
      </w:r>
      <w:r w:rsidR="00C43C90" w:rsidRPr="00633B28">
        <w:rPr>
          <w:lang w:val="ru-RU"/>
        </w:rPr>
        <w:br/>
      </w:r>
      <w:r w:rsidR="005D5D70" w:rsidRPr="00633B28">
        <w:rPr>
          <w:lang w:val="ru-RU"/>
        </w:rPr>
        <w:t>2016</w:t>
      </w:r>
      <w:r w:rsidR="00C43C90" w:rsidRPr="00633B28">
        <w:rPr>
          <w:lang w:val="ru-RU"/>
        </w:rPr>
        <w:t>–</w:t>
      </w:r>
      <w:r w:rsidR="005D5D70" w:rsidRPr="00633B28">
        <w:rPr>
          <w:lang w:val="ru-RU"/>
        </w:rPr>
        <w:t xml:space="preserve">2020 годы Коллегией адвокатов был утвержден план проведения учебных семинаров по защите прав человека, согласно которому ежеквартально проводятся семинарские занятия по механизмам защиты прав человека. </w:t>
      </w:r>
    </w:p>
    <w:p w14:paraId="28696EE0" w14:textId="77777777" w:rsidR="005D5D70" w:rsidRPr="00633B28" w:rsidRDefault="00D970B9" w:rsidP="005D5D70">
      <w:pPr>
        <w:pStyle w:val="SingleTxtG"/>
        <w:rPr>
          <w:lang w:val="ru-RU"/>
        </w:rPr>
      </w:pPr>
      <w:r w:rsidRPr="00633B28">
        <w:rPr>
          <w:lang w:val="ru-RU"/>
        </w:rPr>
        <w:t>1</w:t>
      </w:r>
      <w:r w:rsidR="00CF1D3F" w:rsidRPr="00633B28">
        <w:rPr>
          <w:lang w:val="ru-RU"/>
        </w:rPr>
        <w:t>9</w:t>
      </w:r>
      <w:r w:rsidR="007F2169" w:rsidRPr="00A90F35">
        <w:rPr>
          <w:lang w:val="ru-RU"/>
        </w:rPr>
        <w:t>1</w:t>
      </w:r>
      <w:r w:rsidRPr="00633B28">
        <w:rPr>
          <w:lang w:val="ru-RU"/>
        </w:rPr>
        <w:t>.</w:t>
      </w:r>
      <w:r w:rsidRPr="00633B28">
        <w:rPr>
          <w:lang w:val="ru-RU"/>
        </w:rPr>
        <w:tab/>
      </w:r>
      <w:r w:rsidR="005D5D70" w:rsidRPr="00633B28">
        <w:rPr>
          <w:lang w:val="ru-RU"/>
        </w:rPr>
        <w:t>За период 2015</w:t>
      </w:r>
      <w:r w:rsidR="00C43C90" w:rsidRPr="00633B28">
        <w:rPr>
          <w:lang w:val="ru-RU"/>
        </w:rPr>
        <w:t>–</w:t>
      </w:r>
      <w:r w:rsidR="005D5D70" w:rsidRPr="00633B28">
        <w:rPr>
          <w:lang w:val="ru-RU"/>
        </w:rPr>
        <w:t>2020 год</w:t>
      </w:r>
      <w:r w:rsidR="0072695A" w:rsidRPr="00633B28">
        <w:rPr>
          <w:lang w:val="ru-RU"/>
        </w:rPr>
        <w:t>ов</w:t>
      </w:r>
      <w:r w:rsidR="005D5D70" w:rsidRPr="00633B28">
        <w:rPr>
          <w:lang w:val="ru-RU"/>
        </w:rPr>
        <w:t xml:space="preserve"> адвокатами Туркменистана </w:t>
      </w:r>
      <w:r w:rsidR="005D5D70" w:rsidRPr="00A21D8A">
        <w:rPr>
          <w:lang w:val="ru-RU"/>
        </w:rPr>
        <w:t>проведен</w:t>
      </w:r>
      <w:r w:rsidR="00A21D8A" w:rsidRPr="00A21D8A">
        <w:rPr>
          <w:lang w:val="ru-RU"/>
        </w:rPr>
        <w:t>а</w:t>
      </w:r>
      <w:r w:rsidR="005D5D70" w:rsidRPr="00A21D8A">
        <w:rPr>
          <w:lang w:val="ru-RU"/>
        </w:rPr>
        <w:t xml:space="preserve"> 4</w:t>
      </w:r>
      <w:r w:rsidR="005D5D70" w:rsidRPr="00633B28">
        <w:rPr>
          <w:lang w:val="ru-RU"/>
        </w:rPr>
        <w:t>151 лекци</w:t>
      </w:r>
      <w:r w:rsidR="00A90F35">
        <w:rPr>
          <w:lang w:val="ru-RU"/>
        </w:rPr>
        <w:t>я</w:t>
      </w:r>
      <w:r w:rsidR="005D5D70" w:rsidRPr="00633B28">
        <w:rPr>
          <w:lang w:val="ru-RU"/>
        </w:rPr>
        <w:t xml:space="preserve"> на темы, касающиеся прав человека, в том числе:</w:t>
      </w:r>
    </w:p>
    <w:p w14:paraId="6FCF5B71"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 xml:space="preserve">2015 </w:t>
      </w:r>
      <w:r w:rsidR="002A1884" w:rsidRPr="00633B28">
        <w:rPr>
          <w:lang w:val="ru-RU"/>
        </w:rPr>
        <w:t>год</w:t>
      </w:r>
      <w:r w:rsidRPr="00633B28">
        <w:rPr>
          <w:lang w:val="ru-RU"/>
        </w:rPr>
        <w:t xml:space="preserve"> </w:t>
      </w:r>
      <w:r w:rsidR="002A1884" w:rsidRPr="00633B28">
        <w:rPr>
          <w:lang w:val="ru-RU"/>
        </w:rPr>
        <w:t xml:space="preserve">— </w:t>
      </w:r>
      <w:r w:rsidRPr="00633B28">
        <w:rPr>
          <w:lang w:val="ru-RU"/>
        </w:rPr>
        <w:t>708</w:t>
      </w:r>
      <w:r w:rsidR="005E6AB9" w:rsidRPr="00633B28">
        <w:rPr>
          <w:lang w:val="ru-RU"/>
        </w:rPr>
        <w:t>;</w:t>
      </w:r>
    </w:p>
    <w:p w14:paraId="00F3F69D"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 xml:space="preserve">2016 </w:t>
      </w:r>
      <w:r w:rsidR="002A1884" w:rsidRPr="00633B28">
        <w:rPr>
          <w:lang w:val="ru-RU"/>
        </w:rPr>
        <w:t xml:space="preserve">год — </w:t>
      </w:r>
      <w:r w:rsidRPr="00633B28">
        <w:rPr>
          <w:lang w:val="ru-RU"/>
        </w:rPr>
        <w:t>774</w:t>
      </w:r>
      <w:r w:rsidR="005E6AB9" w:rsidRPr="00633B28">
        <w:rPr>
          <w:lang w:val="ru-RU"/>
        </w:rPr>
        <w:t>;</w:t>
      </w:r>
    </w:p>
    <w:p w14:paraId="2A48A28E"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 xml:space="preserve">2017 </w:t>
      </w:r>
      <w:r w:rsidR="002A1884" w:rsidRPr="00633B28">
        <w:rPr>
          <w:lang w:val="ru-RU"/>
        </w:rPr>
        <w:t xml:space="preserve">год — </w:t>
      </w:r>
      <w:r w:rsidRPr="00633B28">
        <w:rPr>
          <w:lang w:val="ru-RU"/>
        </w:rPr>
        <w:t>787</w:t>
      </w:r>
      <w:r w:rsidR="005E6AB9" w:rsidRPr="00633B28">
        <w:rPr>
          <w:lang w:val="ru-RU"/>
        </w:rPr>
        <w:t>;</w:t>
      </w:r>
    </w:p>
    <w:p w14:paraId="3F90D9EF"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 xml:space="preserve">2018 </w:t>
      </w:r>
      <w:r w:rsidR="002A1884" w:rsidRPr="00633B28">
        <w:rPr>
          <w:lang w:val="ru-RU"/>
        </w:rPr>
        <w:t xml:space="preserve">год — </w:t>
      </w:r>
      <w:r w:rsidRPr="00633B28">
        <w:rPr>
          <w:lang w:val="ru-RU"/>
        </w:rPr>
        <w:t>705</w:t>
      </w:r>
      <w:r w:rsidR="005E6AB9" w:rsidRPr="00633B28">
        <w:rPr>
          <w:lang w:val="ru-RU"/>
        </w:rPr>
        <w:t>;</w:t>
      </w:r>
    </w:p>
    <w:p w14:paraId="33057B95"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lastRenderedPageBreak/>
        <w:t>•</w:t>
      </w:r>
      <w:r w:rsidRPr="00633B28">
        <w:rPr>
          <w:lang w:val="ru-RU"/>
        </w:rPr>
        <w:tab/>
        <w:t xml:space="preserve">2019 </w:t>
      </w:r>
      <w:r w:rsidR="002A1884" w:rsidRPr="00633B28">
        <w:rPr>
          <w:lang w:val="ru-RU"/>
        </w:rPr>
        <w:t xml:space="preserve">год — </w:t>
      </w:r>
      <w:r w:rsidRPr="00633B28">
        <w:rPr>
          <w:lang w:val="ru-RU"/>
        </w:rPr>
        <w:t>699</w:t>
      </w:r>
      <w:r w:rsidR="005E6AB9" w:rsidRPr="00633B28">
        <w:rPr>
          <w:lang w:val="ru-RU"/>
        </w:rPr>
        <w:t>;</w:t>
      </w:r>
    </w:p>
    <w:p w14:paraId="7462C583" w14:textId="77777777" w:rsidR="005D5D70" w:rsidRPr="00633B28" w:rsidRDefault="005D5D70" w:rsidP="00302338">
      <w:pPr>
        <w:pStyle w:val="Bullet1G"/>
        <w:numPr>
          <w:ilvl w:val="0"/>
          <w:numId w:val="0"/>
        </w:numPr>
        <w:tabs>
          <w:tab w:val="left" w:pos="1701"/>
        </w:tabs>
        <w:ind w:left="1701" w:hanging="170"/>
        <w:rPr>
          <w:lang w:val="ru-RU"/>
        </w:rPr>
      </w:pPr>
      <w:r w:rsidRPr="00633B28">
        <w:rPr>
          <w:lang w:val="ru-RU"/>
        </w:rPr>
        <w:t>•</w:t>
      </w:r>
      <w:r w:rsidRPr="00633B28">
        <w:rPr>
          <w:lang w:val="ru-RU"/>
        </w:rPr>
        <w:tab/>
        <w:t xml:space="preserve">2020 </w:t>
      </w:r>
      <w:r w:rsidR="002A1884" w:rsidRPr="00633B28">
        <w:rPr>
          <w:lang w:val="ru-RU"/>
        </w:rPr>
        <w:t xml:space="preserve">год — </w:t>
      </w:r>
      <w:r w:rsidRPr="00633B28">
        <w:rPr>
          <w:lang w:val="ru-RU"/>
        </w:rPr>
        <w:t>478.</w:t>
      </w:r>
    </w:p>
    <w:p w14:paraId="0C403040" w14:textId="77777777" w:rsidR="005D5D70" w:rsidRPr="00633B28" w:rsidRDefault="002A1884" w:rsidP="00B26F2D">
      <w:pPr>
        <w:pStyle w:val="SingleTxtG"/>
        <w:keepNext/>
        <w:keepLines/>
        <w:rPr>
          <w:lang w:val="ru-RU"/>
        </w:rPr>
      </w:pPr>
      <w:r w:rsidRPr="00633B28">
        <w:rPr>
          <w:lang w:val="ru-RU"/>
        </w:rPr>
        <w:t>1</w:t>
      </w:r>
      <w:r w:rsidR="00CF1D3F" w:rsidRPr="00633B28">
        <w:rPr>
          <w:lang w:val="ru-RU"/>
        </w:rPr>
        <w:t>9</w:t>
      </w:r>
      <w:r w:rsidR="007F2169" w:rsidRPr="00A90F35">
        <w:rPr>
          <w:lang w:val="ru-RU"/>
        </w:rPr>
        <w:t>2</w:t>
      </w:r>
      <w:r w:rsidRPr="00633B28">
        <w:rPr>
          <w:lang w:val="ru-RU"/>
        </w:rPr>
        <w:t>.</w:t>
      </w:r>
      <w:r w:rsidRPr="00633B28">
        <w:rPr>
          <w:lang w:val="ru-RU"/>
        </w:rPr>
        <w:tab/>
      </w:r>
      <w:r w:rsidR="005D5D70" w:rsidRPr="00633B28">
        <w:rPr>
          <w:lang w:val="ru-RU"/>
        </w:rPr>
        <w:t>За указанный период адвокатами Туркменистана оказана бесплатная юридическая помощь более 30</w:t>
      </w:r>
      <w:r w:rsidRPr="00633B28">
        <w:rPr>
          <w:lang w:val="ru-RU"/>
        </w:rPr>
        <w:t> </w:t>
      </w:r>
      <w:r w:rsidR="005D5D70" w:rsidRPr="00633B28">
        <w:rPr>
          <w:lang w:val="ru-RU"/>
        </w:rPr>
        <w:t xml:space="preserve">000 гражданам. </w:t>
      </w:r>
    </w:p>
    <w:p w14:paraId="1587ABE5" w14:textId="77777777" w:rsidR="00CD106B" w:rsidRPr="00633B28" w:rsidRDefault="00CD106B" w:rsidP="00B26F2D">
      <w:pPr>
        <w:pStyle w:val="SingleTxtG"/>
        <w:keepNext/>
        <w:keepLines/>
        <w:spacing w:before="240" w:after="0"/>
        <w:jc w:val="center"/>
        <w:rPr>
          <w:u w:val="single"/>
          <w:lang w:val="ru-RU"/>
        </w:rPr>
      </w:pPr>
      <w:r w:rsidRPr="00633B28">
        <w:rPr>
          <w:u w:val="single"/>
          <w:lang w:val="ru-RU"/>
        </w:rPr>
        <w:tab/>
      </w:r>
      <w:r w:rsidRPr="00633B28">
        <w:rPr>
          <w:u w:val="single"/>
          <w:lang w:val="ru-RU"/>
        </w:rPr>
        <w:tab/>
      </w:r>
      <w:r w:rsidRPr="00633B28">
        <w:rPr>
          <w:u w:val="single"/>
          <w:lang w:val="ru-RU"/>
        </w:rPr>
        <w:tab/>
      </w:r>
      <w:r w:rsidRPr="00633B28">
        <w:rPr>
          <w:u w:val="single"/>
          <w:lang w:val="ru-RU"/>
        </w:rPr>
        <w:tab/>
      </w:r>
    </w:p>
    <w:p w14:paraId="10DA1CDA" w14:textId="77777777" w:rsidR="00B87B0F" w:rsidRPr="00633B28" w:rsidRDefault="00B87B0F" w:rsidP="00B26F2D">
      <w:pPr>
        <w:pStyle w:val="SingleTxtG"/>
        <w:keepNext/>
        <w:keepLines/>
        <w:rPr>
          <w:lang w:val="ru-RU"/>
        </w:rPr>
      </w:pPr>
    </w:p>
    <w:sectPr w:rsidR="00B87B0F" w:rsidRPr="00633B28" w:rsidSect="006C5DD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FBC9" w14:textId="77777777" w:rsidR="009908EF" w:rsidRDefault="009908EF"/>
  </w:endnote>
  <w:endnote w:type="continuationSeparator" w:id="0">
    <w:p w14:paraId="0F163F34" w14:textId="77777777" w:rsidR="009908EF" w:rsidRDefault="009908EF"/>
  </w:endnote>
  <w:endnote w:type="continuationNotice" w:id="1">
    <w:p w14:paraId="41103245" w14:textId="77777777" w:rsidR="009908EF" w:rsidRDefault="00990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L_Time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EC1D" w14:textId="77777777" w:rsidR="009908EF" w:rsidRPr="00E70BF7" w:rsidRDefault="009908EF" w:rsidP="00EB6E40">
    <w:pPr>
      <w:pStyle w:val="affe"/>
      <w:tabs>
        <w:tab w:val="right" w:pos="9638"/>
      </w:tabs>
      <w:rPr>
        <w:lang w:val="ru-RU"/>
      </w:rPr>
    </w:pPr>
    <w:r w:rsidRPr="00EB6E40">
      <w:rPr>
        <w:b/>
        <w:bCs/>
        <w:sz w:val="18"/>
      </w:rPr>
      <w:fldChar w:fldCharType="begin"/>
    </w:r>
    <w:r w:rsidRPr="00EB6E40">
      <w:rPr>
        <w:b/>
        <w:bCs/>
        <w:sz w:val="18"/>
      </w:rPr>
      <w:instrText xml:space="preserve"> PAGE  \* MERGEFORMAT </w:instrText>
    </w:r>
    <w:r w:rsidRPr="00EB6E40">
      <w:rPr>
        <w:b/>
        <w:bCs/>
        <w:sz w:val="18"/>
      </w:rPr>
      <w:fldChar w:fldCharType="separate"/>
    </w:r>
    <w:r w:rsidR="003B336D">
      <w:rPr>
        <w:b/>
        <w:bCs/>
        <w:noProof/>
        <w:sz w:val="18"/>
      </w:rPr>
      <w:t>20</w:t>
    </w:r>
    <w:r w:rsidRPr="00EB6E40">
      <w:rPr>
        <w:b/>
        <w:bCs/>
        <w:sz w:val="18"/>
      </w:rPr>
      <w:fldChar w:fldCharType="end"/>
    </w:r>
    <w:r>
      <w:tab/>
    </w:r>
    <w:r w:rsidR="00E70BF7">
      <w:t>GE.21-</w:t>
    </w:r>
    <w:r w:rsidR="00E70BF7">
      <w:rPr>
        <w:lang w:val="ru-RU"/>
      </w:rPr>
      <w:t>02116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9E21" w14:textId="77777777" w:rsidR="009908EF" w:rsidRDefault="00E70BF7" w:rsidP="00EB6E40">
    <w:pPr>
      <w:pStyle w:val="affe"/>
      <w:tabs>
        <w:tab w:val="right" w:pos="9638"/>
      </w:tabs>
    </w:pPr>
    <w:r>
      <w:t>GE.21-</w:t>
    </w:r>
    <w:r>
      <w:rPr>
        <w:lang w:val="ru-RU"/>
      </w:rPr>
      <w:t>02116</w:t>
    </w:r>
    <w:r w:rsidR="009908EF">
      <w:tab/>
    </w:r>
    <w:r w:rsidR="009908EF" w:rsidRPr="00EB6E40">
      <w:rPr>
        <w:b/>
        <w:bCs/>
        <w:sz w:val="18"/>
      </w:rPr>
      <w:fldChar w:fldCharType="begin"/>
    </w:r>
    <w:r w:rsidR="009908EF" w:rsidRPr="00EB6E40">
      <w:rPr>
        <w:b/>
        <w:bCs/>
        <w:sz w:val="18"/>
      </w:rPr>
      <w:instrText xml:space="preserve"> PAGE  \* MERGEFORMAT </w:instrText>
    </w:r>
    <w:r w:rsidR="009908EF" w:rsidRPr="00EB6E40">
      <w:rPr>
        <w:b/>
        <w:bCs/>
        <w:sz w:val="18"/>
      </w:rPr>
      <w:fldChar w:fldCharType="separate"/>
    </w:r>
    <w:r w:rsidR="003B336D">
      <w:rPr>
        <w:b/>
        <w:bCs/>
        <w:noProof/>
        <w:sz w:val="18"/>
      </w:rPr>
      <w:t>21</w:t>
    </w:r>
    <w:r w:rsidR="009908EF" w:rsidRPr="00EB6E4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3AE5" w14:textId="77777777" w:rsidR="00362A59" w:rsidRPr="00E70BF7" w:rsidRDefault="00362A59" w:rsidP="007B7974">
    <w:pPr>
      <w:pStyle w:val="affe"/>
      <w:spacing w:before="120"/>
      <w:rPr>
        <w:sz w:val="20"/>
        <w:lang w:val="ru-RU"/>
      </w:rPr>
    </w:pPr>
    <w:r>
      <w:rPr>
        <w:noProof/>
        <w:sz w:val="20"/>
      </w:rPr>
      <w:drawing>
        <wp:anchor distT="0" distB="0" distL="114300" distR="114300" simplePos="0" relativeHeight="251662336" behindDoc="0" locked="0" layoutInCell="1" allowOverlap="1" wp14:anchorId="16FCBB44" wp14:editId="78A8D114">
          <wp:simplePos x="0" y="0"/>
          <wp:positionH relativeFrom="column">
            <wp:posOffset>5519885</wp:posOffset>
          </wp:positionH>
          <wp:positionV relativeFrom="paragraph">
            <wp:posOffset>-429260</wp:posOffset>
          </wp:positionV>
          <wp:extent cx="628650" cy="62865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A59">
      <w:rPr>
        <w:b/>
        <w:noProof/>
        <w:sz w:val="20"/>
        <w:lang w:val="fr-CH" w:eastAsia="fr-CH"/>
      </w:rPr>
      <w:drawing>
        <wp:anchor distT="0" distB="0" distL="114300" distR="114300" simplePos="0" relativeHeight="251661312" behindDoc="0" locked="0" layoutInCell="1" allowOverlap="1" wp14:anchorId="7F69E100" wp14:editId="1BE9BD34">
          <wp:simplePos x="0" y="0"/>
          <wp:positionH relativeFrom="margin">
            <wp:posOffset>2661076</wp:posOffset>
          </wp:positionH>
          <wp:positionV relativeFrom="margin">
            <wp:posOffset>9128125</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08EF" w:rsidRPr="00362A59">
      <w:rPr>
        <w:noProof/>
        <w:sz w:val="20"/>
        <w:lang w:eastAsia="en-GB"/>
      </w:rPr>
      <w:drawing>
        <wp:anchor distT="0" distB="0" distL="114300" distR="114300" simplePos="0" relativeHeight="251659264" behindDoc="0" locked="1" layoutInCell="1" allowOverlap="1" wp14:anchorId="710C45A2" wp14:editId="7ED85E92">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882358"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A59">
      <w:rPr>
        <w:sz w:val="20"/>
      </w:rPr>
      <w:t>GE.21-</w:t>
    </w:r>
    <w:proofErr w:type="gramStart"/>
    <w:r w:rsidRPr="00362A59">
      <w:rPr>
        <w:sz w:val="20"/>
      </w:rPr>
      <w:t>02116  (</w:t>
    </w:r>
    <w:proofErr w:type="gramEnd"/>
    <w:r w:rsidRPr="00362A59">
      <w:rPr>
        <w:sz w:val="20"/>
      </w:rPr>
      <w:t>R)</w:t>
    </w:r>
    <w:r w:rsidR="00E70BF7">
      <w:rPr>
        <w:sz w:val="20"/>
        <w:lang w:val="ru-RU"/>
      </w:rPr>
      <w:t xml:space="preserve">  180221  180221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AD016" w14:textId="77777777" w:rsidR="009908EF" w:rsidRPr="000B175B" w:rsidRDefault="009908EF" w:rsidP="000B175B">
      <w:pPr>
        <w:tabs>
          <w:tab w:val="right" w:pos="2155"/>
        </w:tabs>
        <w:spacing w:after="80"/>
        <w:ind w:left="680"/>
        <w:rPr>
          <w:u w:val="single"/>
        </w:rPr>
      </w:pPr>
      <w:r>
        <w:rPr>
          <w:u w:val="single"/>
        </w:rPr>
        <w:tab/>
      </w:r>
    </w:p>
  </w:footnote>
  <w:footnote w:type="continuationSeparator" w:id="0">
    <w:p w14:paraId="5B3B420B" w14:textId="77777777" w:rsidR="009908EF" w:rsidRPr="00FC68B7" w:rsidRDefault="009908EF" w:rsidP="00FC68B7">
      <w:pPr>
        <w:tabs>
          <w:tab w:val="left" w:pos="2155"/>
        </w:tabs>
        <w:spacing w:after="80"/>
        <w:ind w:left="680"/>
        <w:rPr>
          <w:u w:val="single"/>
        </w:rPr>
      </w:pPr>
      <w:r>
        <w:rPr>
          <w:u w:val="single"/>
        </w:rPr>
        <w:tab/>
      </w:r>
    </w:p>
  </w:footnote>
  <w:footnote w:type="continuationNotice" w:id="1">
    <w:p w14:paraId="36608ED8" w14:textId="77777777" w:rsidR="009908EF" w:rsidRDefault="009908EF"/>
  </w:footnote>
  <w:footnote w:id="2">
    <w:p w14:paraId="4DB0F7A8" w14:textId="77777777" w:rsidR="009908EF" w:rsidRPr="00F00366" w:rsidRDefault="009908EF" w:rsidP="001E4C8C">
      <w:pPr>
        <w:pStyle w:val="af0"/>
        <w:rPr>
          <w:sz w:val="20"/>
          <w:lang w:val="ru-RU"/>
        </w:rPr>
      </w:pPr>
      <w:r>
        <w:tab/>
      </w:r>
      <w:r w:rsidRPr="00F00366">
        <w:rPr>
          <w:rStyle w:val="af"/>
          <w:sz w:val="20"/>
          <w:vertAlign w:val="baseline"/>
          <w:lang w:val="ru-RU"/>
        </w:rPr>
        <w:t>*</w:t>
      </w:r>
      <w:r w:rsidRPr="00F00366">
        <w:rPr>
          <w:lang w:val="ru-RU"/>
        </w:rPr>
        <w:tab/>
      </w:r>
      <w:r w:rsidR="00F00366">
        <w:rPr>
          <w:lang w:val="ru-RU"/>
        </w:rPr>
        <w:t>Настоящий документ выпускается без официального редактирования</w:t>
      </w:r>
      <w:r w:rsidRPr="00F00366">
        <w:rPr>
          <w:lang w:val="ru-RU"/>
        </w:rPr>
        <w:t>.</w:t>
      </w:r>
    </w:p>
  </w:footnote>
  <w:footnote w:id="3">
    <w:p w14:paraId="1919C22C" w14:textId="77777777" w:rsidR="009908EF" w:rsidRPr="00F00366" w:rsidRDefault="009908EF">
      <w:pPr>
        <w:pStyle w:val="af0"/>
        <w:rPr>
          <w:sz w:val="20"/>
          <w:lang w:val="ru-RU"/>
        </w:rPr>
      </w:pPr>
      <w:r w:rsidRPr="00F00366">
        <w:rPr>
          <w:lang w:val="ru-RU"/>
        </w:rPr>
        <w:tab/>
      </w:r>
      <w:r w:rsidRPr="00F00366">
        <w:rPr>
          <w:rStyle w:val="af"/>
          <w:sz w:val="20"/>
          <w:vertAlign w:val="baseline"/>
          <w:lang w:val="ru-RU"/>
        </w:rPr>
        <w:t>**</w:t>
      </w:r>
      <w:r w:rsidRPr="00F00366">
        <w:rPr>
          <w:rStyle w:val="af"/>
          <w:vertAlign w:val="baseline"/>
          <w:lang w:val="ru-RU"/>
        </w:rPr>
        <w:tab/>
      </w:r>
      <w:r w:rsidR="00F00366">
        <w:rPr>
          <w:lang w:val="ru-RU"/>
        </w:rPr>
        <w:t>С приложениями к настоящему документу можно ознакомиться на веб-сайте Управления Верховного комиссара Организации Объединенных Наций по правам человека</w:t>
      </w:r>
      <w:r w:rsidRPr="00F00366">
        <w:rPr>
          <w:lang w:val="ru-RU"/>
        </w:rPr>
        <w:t>.</w:t>
      </w:r>
    </w:p>
  </w:footnote>
  <w:footnote w:id="4">
    <w:p w14:paraId="0C3AD92B" w14:textId="77777777" w:rsidR="009908EF" w:rsidRPr="004B7B18" w:rsidRDefault="009908EF" w:rsidP="005D5D70">
      <w:pPr>
        <w:pStyle w:val="af0"/>
        <w:rPr>
          <w:bCs/>
          <w:lang w:val="ru-RU"/>
        </w:rPr>
      </w:pPr>
      <w:r w:rsidRPr="00F00366">
        <w:rPr>
          <w:lang w:val="ru-RU"/>
        </w:rPr>
        <w:tab/>
      </w:r>
      <w:r>
        <w:rPr>
          <w:rStyle w:val="af"/>
        </w:rPr>
        <w:footnoteRef/>
      </w:r>
      <w:r w:rsidRPr="00CB3C78">
        <w:rPr>
          <w:lang w:val="ru-RU"/>
        </w:rPr>
        <w:tab/>
      </w:r>
      <w:r w:rsidR="00BF6609">
        <w:fldChar w:fldCharType="begin"/>
      </w:r>
      <w:r w:rsidR="00BF6609" w:rsidRPr="00E37B64">
        <w:rPr>
          <w:lang w:val="ru-RU"/>
        </w:rPr>
        <w:instrText xml:space="preserve"> </w:instrText>
      </w:r>
      <w:r w:rsidR="00BF6609">
        <w:instrText>HYPERLINK</w:instrText>
      </w:r>
      <w:r w:rsidR="00BF6609" w:rsidRPr="00E37B64">
        <w:rPr>
          <w:lang w:val="ru-RU"/>
        </w:rPr>
        <w:instrText xml:space="preserve"> "</w:instrText>
      </w:r>
      <w:r w:rsidR="00BF6609">
        <w:instrText>https</w:instrText>
      </w:r>
      <w:r w:rsidR="00BF6609" w:rsidRPr="00E37B64">
        <w:rPr>
          <w:lang w:val="ru-RU"/>
        </w:rPr>
        <w:instrText>://</w:instrText>
      </w:r>
      <w:r w:rsidR="00BF6609">
        <w:instrText>turkmenistan</w:instrText>
      </w:r>
      <w:r w:rsidR="00BF6609" w:rsidRPr="00E37B64">
        <w:rPr>
          <w:lang w:val="ru-RU"/>
        </w:rPr>
        <w:instrText>.</w:instrText>
      </w:r>
      <w:r w:rsidR="00BF6609">
        <w:instrText>gov</w:instrText>
      </w:r>
      <w:r w:rsidR="00BF6609" w:rsidRPr="00E37B64">
        <w:rPr>
          <w:lang w:val="ru-RU"/>
        </w:rPr>
        <w:instrText>.</w:instrText>
      </w:r>
      <w:r w:rsidR="00BF6609">
        <w:instrText>tm</w:instrText>
      </w:r>
      <w:r w:rsidR="00BF6609" w:rsidRPr="00E37B64">
        <w:rPr>
          <w:lang w:val="ru-RU"/>
        </w:rPr>
        <w:instrText>/</w:instrText>
      </w:r>
      <w:r w:rsidR="00BF6609">
        <w:instrText>tk</w:instrText>
      </w:r>
      <w:r w:rsidR="00BF6609" w:rsidRPr="00E37B64">
        <w:rPr>
          <w:lang w:val="ru-RU"/>
        </w:rPr>
        <w:instrText>?</w:instrText>
      </w:r>
      <w:r w:rsidR="00BF6609">
        <w:instrText>ombudsmen</w:instrText>
      </w:r>
      <w:r w:rsidR="00BF6609" w:rsidRPr="00E37B64">
        <w:rPr>
          <w:lang w:val="ru-RU"/>
        </w:rPr>
        <w:instrText xml:space="preserve">" </w:instrText>
      </w:r>
      <w:r w:rsidR="00BF6609">
        <w:fldChar w:fldCharType="separate"/>
      </w:r>
      <w:r w:rsidRPr="00302338">
        <w:rPr>
          <w:rStyle w:val="afe"/>
          <w:u w:val="none"/>
          <w:lang w:val="ru-RU"/>
        </w:rPr>
        <w:t>http://turkmenistan.gov.tm/?o</w:t>
      </w:r>
      <w:r>
        <w:rPr>
          <w:rStyle w:val="afe"/>
          <w:u w:val="none"/>
          <w:lang w:val="en-US"/>
        </w:rPr>
        <w:t>m</w:t>
      </w:r>
      <w:proofErr w:type="spellStart"/>
      <w:r w:rsidRPr="00302338">
        <w:rPr>
          <w:rStyle w:val="afe"/>
          <w:u w:val="none"/>
          <w:lang w:val="ru-RU"/>
        </w:rPr>
        <w:t>bu</w:t>
      </w:r>
      <w:proofErr w:type="spellEnd"/>
      <w:r>
        <w:rPr>
          <w:rStyle w:val="afe"/>
          <w:u w:val="none"/>
          <w:lang w:val="en-US"/>
        </w:rPr>
        <w:t>d</w:t>
      </w:r>
      <w:proofErr w:type="spellStart"/>
      <w:r w:rsidRPr="00302338">
        <w:rPr>
          <w:rStyle w:val="afe"/>
          <w:u w:val="none"/>
          <w:lang w:val="ru-RU"/>
        </w:rPr>
        <w:t>smen</w:t>
      </w:r>
      <w:proofErr w:type="spellEnd"/>
      <w:r w:rsidR="00BF6609">
        <w:rPr>
          <w:rStyle w:val="afe"/>
          <w:u w:val="none"/>
          <w:lang w:val="ru-RU"/>
        </w:rPr>
        <w:fldChar w:fldCharType="end"/>
      </w:r>
      <w:r w:rsidRPr="00FD1C05">
        <w:rPr>
          <w:lang w:val="ru-RU"/>
        </w:rPr>
        <w:t xml:space="preserve">, </w:t>
      </w:r>
      <w:r w:rsidRPr="004B7B18">
        <w:rPr>
          <w:bCs/>
          <w:lang w:val="ru-RU"/>
        </w:rPr>
        <w:t>Доклад Уполномоченного по правам человека в</w:t>
      </w:r>
      <w:r w:rsidRPr="004B7B18">
        <w:rPr>
          <w:bCs/>
          <w:lang w:val="en-US"/>
        </w:rPr>
        <w:t> </w:t>
      </w:r>
      <w:r w:rsidRPr="004B7B18">
        <w:rPr>
          <w:bCs/>
          <w:lang w:val="ru-RU"/>
        </w:rPr>
        <w:t>Туркменистане по итогам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FD59" w14:textId="77777777" w:rsidR="009908EF" w:rsidRDefault="009908EF" w:rsidP="00EB6E40">
    <w:pPr>
      <w:pStyle w:val="afff0"/>
    </w:pPr>
    <w:r>
      <w:t>HRI/CORE/TKM/2021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F2C3" w14:textId="77777777" w:rsidR="009908EF" w:rsidRDefault="009908EF" w:rsidP="00EB6E40">
    <w:pPr>
      <w:pStyle w:val="afff0"/>
      <w:jc w:val="right"/>
    </w:pPr>
    <w:r>
      <w:t>HRI/CORE/TKM/2021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F6F1" w14:textId="77777777" w:rsidR="00F00366" w:rsidRDefault="00F00366" w:rsidP="00401481">
    <w:pPr>
      <w:pStyle w:val="aff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7F2456"/>
    <w:multiLevelType w:val="hybridMultilevel"/>
    <w:tmpl w:val="6908BB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3107D7"/>
    <w:multiLevelType w:val="hybridMultilevel"/>
    <w:tmpl w:val="00F4CC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521322"/>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06A7429"/>
    <w:multiLevelType w:val="hybridMultilevel"/>
    <w:tmpl w:val="D9D66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791EAB"/>
    <w:multiLevelType w:val="hybridMultilevel"/>
    <w:tmpl w:val="0032F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1EF2B97"/>
    <w:multiLevelType w:val="hybridMultilevel"/>
    <w:tmpl w:val="0BEA8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37C76"/>
    <w:multiLevelType w:val="hybridMultilevel"/>
    <w:tmpl w:val="A39C1B28"/>
    <w:lvl w:ilvl="0" w:tplc="0419001B">
      <w:start w:val="1"/>
      <w:numFmt w:val="lowerRoman"/>
      <w:lvlText w:val="%1."/>
      <w:lvlJc w:val="righ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1C7BC9"/>
    <w:multiLevelType w:val="hybridMultilevel"/>
    <w:tmpl w:val="64465A3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51A31"/>
    <w:multiLevelType w:val="hybridMultilevel"/>
    <w:tmpl w:val="1F2E8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DD4390"/>
    <w:multiLevelType w:val="hybridMultilevel"/>
    <w:tmpl w:val="7C902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42A6C"/>
    <w:multiLevelType w:val="hybridMultilevel"/>
    <w:tmpl w:val="99605D04"/>
    <w:lvl w:ilvl="0" w:tplc="6D82A222">
      <w:start w:val="25"/>
      <w:numFmt w:val="decimal"/>
      <w:lvlText w:val="%1."/>
      <w:lvlJc w:val="left"/>
      <w:pPr>
        <w:ind w:left="206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B664AE"/>
    <w:multiLevelType w:val="hybridMultilevel"/>
    <w:tmpl w:val="D86C1EDC"/>
    <w:lvl w:ilvl="0" w:tplc="A53C99EE">
      <w:start w:val="1"/>
      <w:numFmt w:val="decimal"/>
      <w:lvlText w:val="%1."/>
      <w:lvlJc w:val="left"/>
      <w:pPr>
        <w:ind w:left="864" w:hanging="504"/>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FF4E5C"/>
    <w:multiLevelType w:val="hybridMultilevel"/>
    <w:tmpl w:val="E7C88DB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4E20E7A"/>
    <w:multiLevelType w:val="hybridMultilevel"/>
    <w:tmpl w:val="517C85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1687E"/>
    <w:multiLevelType w:val="hybridMultilevel"/>
    <w:tmpl w:val="47E8ED52"/>
    <w:lvl w:ilvl="0" w:tplc="0C4E8D80">
      <w:start w:val="1"/>
      <w:numFmt w:val="decimal"/>
      <w:lvlText w:val="%1."/>
      <w:lvlJc w:val="left"/>
      <w:pPr>
        <w:ind w:left="1495" w:hanging="360"/>
      </w:pPr>
      <w:rPr>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B3176A"/>
    <w:multiLevelType w:val="hybridMultilevel"/>
    <w:tmpl w:val="DE40C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CF074B3"/>
    <w:multiLevelType w:val="hybridMultilevel"/>
    <w:tmpl w:val="AB6CCAF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417CED"/>
    <w:multiLevelType w:val="hybridMultilevel"/>
    <w:tmpl w:val="E7C88DB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29"/>
  </w:num>
  <w:num w:numId="15">
    <w:abstractNumId w:val="17"/>
  </w:num>
  <w:num w:numId="16">
    <w:abstractNumId w:val="13"/>
  </w:num>
  <w:num w:numId="17">
    <w:abstractNumId w:val="31"/>
  </w:num>
  <w:num w:numId="18">
    <w:abstractNumId w:val="33"/>
  </w:num>
  <w:num w:numId="19">
    <w:abstractNumId w:val="36"/>
  </w:num>
  <w:num w:numId="20">
    <w:abstractNumId w:val="23"/>
  </w:num>
  <w:num w:numId="21">
    <w:abstractNumId w:val="28"/>
  </w:num>
  <w:num w:numId="22">
    <w:abstractNumId w:val="32"/>
  </w:num>
  <w:num w:numId="23">
    <w:abstractNumId w:val="25"/>
  </w:num>
  <w:num w:numId="24">
    <w:abstractNumId w:val="30"/>
  </w:num>
  <w:num w:numId="25">
    <w:abstractNumId w:val="20"/>
  </w:num>
  <w:num w:numId="26">
    <w:abstractNumId w:val="22"/>
  </w:num>
  <w:num w:numId="27">
    <w:abstractNumId w:val="12"/>
  </w:num>
  <w:num w:numId="28">
    <w:abstractNumId w:val="26"/>
  </w:num>
  <w:num w:numId="29">
    <w:abstractNumId w:val="11"/>
  </w:num>
  <w:num w:numId="30">
    <w:abstractNumId w:val="15"/>
  </w:num>
  <w:num w:numId="31">
    <w:abstractNumId w:val="35"/>
  </w:num>
  <w:num w:numId="32">
    <w:abstractNumId w:val="19"/>
  </w:num>
  <w:num w:numId="33">
    <w:abstractNumId w:val="14"/>
  </w:num>
  <w:num w:numId="34">
    <w:abstractNumId w:val="34"/>
  </w:num>
  <w:num w:numId="35">
    <w:abstractNumId w:val="16"/>
  </w:num>
  <w:num w:numId="36">
    <w:abstractNumId w:val="24"/>
  </w:num>
  <w:num w:numId="3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C9"/>
    <w:rsid w:val="00025C4F"/>
    <w:rsid w:val="00035102"/>
    <w:rsid w:val="00050F6B"/>
    <w:rsid w:val="00057E97"/>
    <w:rsid w:val="00060C3A"/>
    <w:rsid w:val="000704C2"/>
    <w:rsid w:val="000726BE"/>
    <w:rsid w:val="00072C8C"/>
    <w:rsid w:val="000733B5"/>
    <w:rsid w:val="00081815"/>
    <w:rsid w:val="0008215D"/>
    <w:rsid w:val="0008312D"/>
    <w:rsid w:val="000931C0"/>
    <w:rsid w:val="00095409"/>
    <w:rsid w:val="000A0511"/>
    <w:rsid w:val="000A063F"/>
    <w:rsid w:val="000B13D5"/>
    <w:rsid w:val="000B175B"/>
    <w:rsid w:val="000B3A0F"/>
    <w:rsid w:val="000B4EF7"/>
    <w:rsid w:val="000C2C03"/>
    <w:rsid w:val="000C2D2E"/>
    <w:rsid w:val="000C304F"/>
    <w:rsid w:val="000E0415"/>
    <w:rsid w:val="000E5417"/>
    <w:rsid w:val="000F1023"/>
    <w:rsid w:val="000F5EE9"/>
    <w:rsid w:val="001103AA"/>
    <w:rsid w:val="00134395"/>
    <w:rsid w:val="00145263"/>
    <w:rsid w:val="00153140"/>
    <w:rsid w:val="001657D0"/>
    <w:rsid w:val="00165F3A"/>
    <w:rsid w:val="00173B5A"/>
    <w:rsid w:val="0017447A"/>
    <w:rsid w:val="001756D7"/>
    <w:rsid w:val="00183968"/>
    <w:rsid w:val="001A11B7"/>
    <w:rsid w:val="001A4958"/>
    <w:rsid w:val="001A6686"/>
    <w:rsid w:val="001B4B04"/>
    <w:rsid w:val="001B4E45"/>
    <w:rsid w:val="001C6663"/>
    <w:rsid w:val="001C7895"/>
    <w:rsid w:val="001D0C8C"/>
    <w:rsid w:val="001D12AE"/>
    <w:rsid w:val="001D26DF"/>
    <w:rsid w:val="001D3A03"/>
    <w:rsid w:val="001D6204"/>
    <w:rsid w:val="001E4C8C"/>
    <w:rsid w:val="001F20C3"/>
    <w:rsid w:val="002018A9"/>
    <w:rsid w:val="00202688"/>
    <w:rsid w:val="00202DA8"/>
    <w:rsid w:val="00211E0B"/>
    <w:rsid w:val="00223CBA"/>
    <w:rsid w:val="0023210C"/>
    <w:rsid w:val="002457C6"/>
    <w:rsid w:val="00246EE0"/>
    <w:rsid w:val="002473CE"/>
    <w:rsid w:val="00247F8C"/>
    <w:rsid w:val="00252A79"/>
    <w:rsid w:val="0026593B"/>
    <w:rsid w:val="00267F5F"/>
    <w:rsid w:val="00286B4D"/>
    <w:rsid w:val="002930BF"/>
    <w:rsid w:val="002937F7"/>
    <w:rsid w:val="00295799"/>
    <w:rsid w:val="002A1884"/>
    <w:rsid w:val="002B274B"/>
    <w:rsid w:val="002D1003"/>
    <w:rsid w:val="002E10F9"/>
    <w:rsid w:val="002E4DA2"/>
    <w:rsid w:val="002E5FF4"/>
    <w:rsid w:val="002E625A"/>
    <w:rsid w:val="002F175C"/>
    <w:rsid w:val="00302338"/>
    <w:rsid w:val="00314242"/>
    <w:rsid w:val="003229D8"/>
    <w:rsid w:val="00324989"/>
    <w:rsid w:val="00336BAE"/>
    <w:rsid w:val="003407BE"/>
    <w:rsid w:val="0034198E"/>
    <w:rsid w:val="00345561"/>
    <w:rsid w:val="00352709"/>
    <w:rsid w:val="00352C26"/>
    <w:rsid w:val="00362A59"/>
    <w:rsid w:val="00367567"/>
    <w:rsid w:val="00371178"/>
    <w:rsid w:val="003819F2"/>
    <w:rsid w:val="003A0908"/>
    <w:rsid w:val="003A6810"/>
    <w:rsid w:val="003B336D"/>
    <w:rsid w:val="003B5CD8"/>
    <w:rsid w:val="003C2CC4"/>
    <w:rsid w:val="003C5CEE"/>
    <w:rsid w:val="003D3599"/>
    <w:rsid w:val="003D4B23"/>
    <w:rsid w:val="003F3639"/>
    <w:rsid w:val="003F5C11"/>
    <w:rsid w:val="00401481"/>
    <w:rsid w:val="00410C89"/>
    <w:rsid w:val="00414483"/>
    <w:rsid w:val="00425707"/>
    <w:rsid w:val="00426B9B"/>
    <w:rsid w:val="004325CB"/>
    <w:rsid w:val="00436B33"/>
    <w:rsid w:val="00441E0B"/>
    <w:rsid w:val="00442A83"/>
    <w:rsid w:val="00443340"/>
    <w:rsid w:val="0045495B"/>
    <w:rsid w:val="0046304A"/>
    <w:rsid w:val="004750BB"/>
    <w:rsid w:val="00480AAD"/>
    <w:rsid w:val="00483604"/>
    <w:rsid w:val="00487488"/>
    <w:rsid w:val="00493243"/>
    <w:rsid w:val="0049739C"/>
    <w:rsid w:val="004A2FDD"/>
    <w:rsid w:val="004B7375"/>
    <w:rsid w:val="004B7B18"/>
    <w:rsid w:val="004C2C07"/>
    <w:rsid w:val="004E1409"/>
    <w:rsid w:val="005052D8"/>
    <w:rsid w:val="00515988"/>
    <w:rsid w:val="0052136D"/>
    <w:rsid w:val="0052775E"/>
    <w:rsid w:val="0053389A"/>
    <w:rsid w:val="005420F2"/>
    <w:rsid w:val="00551DAC"/>
    <w:rsid w:val="005628B6"/>
    <w:rsid w:val="00584036"/>
    <w:rsid w:val="005848B3"/>
    <w:rsid w:val="00584DAE"/>
    <w:rsid w:val="00597051"/>
    <w:rsid w:val="005A5351"/>
    <w:rsid w:val="005B3DB3"/>
    <w:rsid w:val="005C0828"/>
    <w:rsid w:val="005C5AA7"/>
    <w:rsid w:val="005D5D70"/>
    <w:rsid w:val="005E6AB9"/>
    <w:rsid w:val="005F7717"/>
    <w:rsid w:val="005F7B75"/>
    <w:rsid w:val="006001EE"/>
    <w:rsid w:val="00605042"/>
    <w:rsid w:val="00611FC4"/>
    <w:rsid w:val="006176FB"/>
    <w:rsid w:val="006260A7"/>
    <w:rsid w:val="00633B28"/>
    <w:rsid w:val="00640B26"/>
    <w:rsid w:val="00642B23"/>
    <w:rsid w:val="00652D0A"/>
    <w:rsid w:val="0065399B"/>
    <w:rsid w:val="00662BB6"/>
    <w:rsid w:val="00684C21"/>
    <w:rsid w:val="00687EEA"/>
    <w:rsid w:val="0069577F"/>
    <w:rsid w:val="006C40BF"/>
    <w:rsid w:val="006C5DD3"/>
    <w:rsid w:val="006D24FB"/>
    <w:rsid w:val="006D3167"/>
    <w:rsid w:val="006D37AF"/>
    <w:rsid w:val="006D51D0"/>
    <w:rsid w:val="006D66EA"/>
    <w:rsid w:val="006D7A8A"/>
    <w:rsid w:val="006E564B"/>
    <w:rsid w:val="006E7191"/>
    <w:rsid w:val="006F0A8E"/>
    <w:rsid w:val="006F6320"/>
    <w:rsid w:val="00703577"/>
    <w:rsid w:val="00703F31"/>
    <w:rsid w:val="007112C5"/>
    <w:rsid w:val="0072632A"/>
    <w:rsid w:val="0072695A"/>
    <w:rsid w:val="007327D5"/>
    <w:rsid w:val="00733979"/>
    <w:rsid w:val="00741EF4"/>
    <w:rsid w:val="007466C2"/>
    <w:rsid w:val="00754AE5"/>
    <w:rsid w:val="007618C1"/>
    <w:rsid w:val="007629C8"/>
    <w:rsid w:val="007728A7"/>
    <w:rsid w:val="0078296D"/>
    <w:rsid w:val="00782B1B"/>
    <w:rsid w:val="00784B2C"/>
    <w:rsid w:val="00793CCA"/>
    <w:rsid w:val="007A0CF7"/>
    <w:rsid w:val="007A51B0"/>
    <w:rsid w:val="007B3DE9"/>
    <w:rsid w:val="007B6BA5"/>
    <w:rsid w:val="007B7974"/>
    <w:rsid w:val="007C3390"/>
    <w:rsid w:val="007C4F4B"/>
    <w:rsid w:val="007C784F"/>
    <w:rsid w:val="007D26E8"/>
    <w:rsid w:val="007E01B9"/>
    <w:rsid w:val="007E0B2D"/>
    <w:rsid w:val="007F2169"/>
    <w:rsid w:val="007F6611"/>
    <w:rsid w:val="008242D7"/>
    <w:rsid w:val="008242D9"/>
    <w:rsid w:val="008257B1"/>
    <w:rsid w:val="00832902"/>
    <w:rsid w:val="00841981"/>
    <w:rsid w:val="00843767"/>
    <w:rsid w:val="00862ACD"/>
    <w:rsid w:val="008679D9"/>
    <w:rsid w:val="0087353A"/>
    <w:rsid w:val="00882637"/>
    <w:rsid w:val="00886343"/>
    <w:rsid w:val="008979B1"/>
    <w:rsid w:val="008A02EB"/>
    <w:rsid w:val="008A1DB2"/>
    <w:rsid w:val="008A6B25"/>
    <w:rsid w:val="008A6C4F"/>
    <w:rsid w:val="008B2335"/>
    <w:rsid w:val="008E0678"/>
    <w:rsid w:val="008E5792"/>
    <w:rsid w:val="00910F40"/>
    <w:rsid w:val="0091168A"/>
    <w:rsid w:val="00912C08"/>
    <w:rsid w:val="00913E2C"/>
    <w:rsid w:val="00916528"/>
    <w:rsid w:val="009223CA"/>
    <w:rsid w:val="00926D91"/>
    <w:rsid w:val="009272E8"/>
    <w:rsid w:val="00940F93"/>
    <w:rsid w:val="0095347F"/>
    <w:rsid w:val="00965AEE"/>
    <w:rsid w:val="00967D17"/>
    <w:rsid w:val="009760F3"/>
    <w:rsid w:val="009908EF"/>
    <w:rsid w:val="009909F5"/>
    <w:rsid w:val="009929FF"/>
    <w:rsid w:val="009A0E8D"/>
    <w:rsid w:val="009A4916"/>
    <w:rsid w:val="009B26E7"/>
    <w:rsid w:val="009C0F71"/>
    <w:rsid w:val="009C16DA"/>
    <w:rsid w:val="009E72AA"/>
    <w:rsid w:val="009E7AFF"/>
    <w:rsid w:val="009F63D4"/>
    <w:rsid w:val="00A00A3F"/>
    <w:rsid w:val="00A00E5E"/>
    <w:rsid w:val="00A01489"/>
    <w:rsid w:val="00A079D6"/>
    <w:rsid w:val="00A2046E"/>
    <w:rsid w:val="00A21D8A"/>
    <w:rsid w:val="00A31B6F"/>
    <w:rsid w:val="00A338F1"/>
    <w:rsid w:val="00A404FE"/>
    <w:rsid w:val="00A416F3"/>
    <w:rsid w:val="00A466F5"/>
    <w:rsid w:val="00A5091F"/>
    <w:rsid w:val="00A609B0"/>
    <w:rsid w:val="00A64FD8"/>
    <w:rsid w:val="00A72F22"/>
    <w:rsid w:val="00A7360F"/>
    <w:rsid w:val="00A748A6"/>
    <w:rsid w:val="00A769F4"/>
    <w:rsid w:val="00A776B4"/>
    <w:rsid w:val="00A77E09"/>
    <w:rsid w:val="00A864AC"/>
    <w:rsid w:val="00A90F35"/>
    <w:rsid w:val="00A919FB"/>
    <w:rsid w:val="00A94361"/>
    <w:rsid w:val="00AA0595"/>
    <w:rsid w:val="00AA293C"/>
    <w:rsid w:val="00AB1386"/>
    <w:rsid w:val="00AD5286"/>
    <w:rsid w:val="00AE27A1"/>
    <w:rsid w:val="00AF47E2"/>
    <w:rsid w:val="00B13E9B"/>
    <w:rsid w:val="00B179A7"/>
    <w:rsid w:val="00B26F2D"/>
    <w:rsid w:val="00B30179"/>
    <w:rsid w:val="00B30325"/>
    <w:rsid w:val="00B339A7"/>
    <w:rsid w:val="00B47D36"/>
    <w:rsid w:val="00B56E4A"/>
    <w:rsid w:val="00B56E9C"/>
    <w:rsid w:val="00B640DC"/>
    <w:rsid w:val="00B64B1F"/>
    <w:rsid w:val="00B6553F"/>
    <w:rsid w:val="00B66E5E"/>
    <w:rsid w:val="00B77D05"/>
    <w:rsid w:val="00B81206"/>
    <w:rsid w:val="00B81E12"/>
    <w:rsid w:val="00B87B0F"/>
    <w:rsid w:val="00B9067B"/>
    <w:rsid w:val="00BA4EF5"/>
    <w:rsid w:val="00BB5CC2"/>
    <w:rsid w:val="00BC2C23"/>
    <w:rsid w:val="00BC5AE1"/>
    <w:rsid w:val="00BC62DA"/>
    <w:rsid w:val="00BC74E9"/>
    <w:rsid w:val="00BD281C"/>
    <w:rsid w:val="00BD45CF"/>
    <w:rsid w:val="00BE0C8E"/>
    <w:rsid w:val="00BF2C68"/>
    <w:rsid w:val="00BF5011"/>
    <w:rsid w:val="00BF6609"/>
    <w:rsid w:val="00BF68A8"/>
    <w:rsid w:val="00C11A03"/>
    <w:rsid w:val="00C165E6"/>
    <w:rsid w:val="00C31678"/>
    <w:rsid w:val="00C429C5"/>
    <w:rsid w:val="00C43C90"/>
    <w:rsid w:val="00C44A5D"/>
    <w:rsid w:val="00C463DD"/>
    <w:rsid w:val="00C4724C"/>
    <w:rsid w:val="00C60547"/>
    <w:rsid w:val="00C60621"/>
    <w:rsid w:val="00C629A0"/>
    <w:rsid w:val="00C665F4"/>
    <w:rsid w:val="00C7097C"/>
    <w:rsid w:val="00C745C3"/>
    <w:rsid w:val="00CA62CD"/>
    <w:rsid w:val="00CA6E23"/>
    <w:rsid w:val="00CB24DD"/>
    <w:rsid w:val="00CB6CF4"/>
    <w:rsid w:val="00CD106B"/>
    <w:rsid w:val="00CE038E"/>
    <w:rsid w:val="00CE4519"/>
    <w:rsid w:val="00CE4A8F"/>
    <w:rsid w:val="00CF1D3F"/>
    <w:rsid w:val="00D00828"/>
    <w:rsid w:val="00D2031B"/>
    <w:rsid w:val="00D25FE2"/>
    <w:rsid w:val="00D35EEF"/>
    <w:rsid w:val="00D41E8D"/>
    <w:rsid w:val="00D43252"/>
    <w:rsid w:val="00D443D5"/>
    <w:rsid w:val="00D47EEA"/>
    <w:rsid w:val="00D57034"/>
    <w:rsid w:val="00D62F1A"/>
    <w:rsid w:val="00D81854"/>
    <w:rsid w:val="00D85CDF"/>
    <w:rsid w:val="00D87F85"/>
    <w:rsid w:val="00D93314"/>
    <w:rsid w:val="00D938A6"/>
    <w:rsid w:val="00D94031"/>
    <w:rsid w:val="00D95303"/>
    <w:rsid w:val="00D970B9"/>
    <w:rsid w:val="00D978C6"/>
    <w:rsid w:val="00DA3111"/>
    <w:rsid w:val="00DA3C1C"/>
    <w:rsid w:val="00DA7824"/>
    <w:rsid w:val="00DB0C79"/>
    <w:rsid w:val="00DC1590"/>
    <w:rsid w:val="00E27346"/>
    <w:rsid w:val="00E340C9"/>
    <w:rsid w:val="00E37B64"/>
    <w:rsid w:val="00E4495C"/>
    <w:rsid w:val="00E55925"/>
    <w:rsid w:val="00E70BF7"/>
    <w:rsid w:val="00E71BC8"/>
    <w:rsid w:val="00E7260F"/>
    <w:rsid w:val="00E7769E"/>
    <w:rsid w:val="00E779FC"/>
    <w:rsid w:val="00E96630"/>
    <w:rsid w:val="00EA4C9B"/>
    <w:rsid w:val="00EB2581"/>
    <w:rsid w:val="00EB6E40"/>
    <w:rsid w:val="00ED7A2A"/>
    <w:rsid w:val="00EF1D7F"/>
    <w:rsid w:val="00EF5E3F"/>
    <w:rsid w:val="00EF77B0"/>
    <w:rsid w:val="00F00366"/>
    <w:rsid w:val="00F04A3A"/>
    <w:rsid w:val="00F15C94"/>
    <w:rsid w:val="00F20C3D"/>
    <w:rsid w:val="00F25DCD"/>
    <w:rsid w:val="00F36BCE"/>
    <w:rsid w:val="00F403D6"/>
    <w:rsid w:val="00F433B0"/>
    <w:rsid w:val="00F43E9E"/>
    <w:rsid w:val="00F54939"/>
    <w:rsid w:val="00F57BF6"/>
    <w:rsid w:val="00F6449A"/>
    <w:rsid w:val="00F7110B"/>
    <w:rsid w:val="00F717BD"/>
    <w:rsid w:val="00F85542"/>
    <w:rsid w:val="00F9057C"/>
    <w:rsid w:val="00F906D7"/>
    <w:rsid w:val="00F93781"/>
    <w:rsid w:val="00FB613B"/>
    <w:rsid w:val="00FC4DB1"/>
    <w:rsid w:val="00FC68B7"/>
    <w:rsid w:val="00FD044A"/>
    <w:rsid w:val="00FD1C05"/>
    <w:rsid w:val="00FE106A"/>
    <w:rsid w:val="00FE117D"/>
    <w:rsid w:val="00FE15A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3FAC3C"/>
  <w15:docId w15:val="{A307415B-A834-4906-AF56-2A6B4923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 w:qFormat="1"/>
    <w:lsdException w:name="heading 4" w:uiPriority="99" w:qFormat="1"/>
    <w:lsdException w:name="heading 5"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882637"/>
    <w:pPr>
      <w:suppressAutoHyphens/>
      <w:spacing w:line="240" w:lineRule="atLeast"/>
    </w:pPr>
    <w:rPr>
      <w:lang w:eastAsia="en-US"/>
    </w:rPr>
  </w:style>
  <w:style w:type="paragraph" w:styleId="1">
    <w:name w:val="heading 1"/>
    <w:aliases w:val="Table_G"/>
    <w:basedOn w:val="SingleTxtG"/>
    <w:next w:val="SingleTxtG"/>
    <w:link w:val="10"/>
    <w:qFormat/>
    <w:rsid w:val="00ED7A2A"/>
    <w:pPr>
      <w:spacing w:after="0" w:line="240" w:lineRule="auto"/>
      <w:ind w:right="0"/>
      <w:jc w:val="left"/>
      <w:outlineLvl w:val="0"/>
    </w:pPr>
  </w:style>
  <w:style w:type="paragraph" w:styleId="21">
    <w:name w:val="heading 2"/>
    <w:basedOn w:val="a2"/>
    <w:next w:val="a2"/>
    <w:link w:val="22"/>
    <w:uiPriority w:val="99"/>
    <w:qFormat/>
    <w:pPr>
      <w:spacing w:line="240" w:lineRule="auto"/>
      <w:outlineLvl w:val="1"/>
    </w:pPr>
  </w:style>
  <w:style w:type="paragraph" w:styleId="31">
    <w:name w:val="heading 3"/>
    <w:basedOn w:val="a2"/>
    <w:next w:val="a2"/>
    <w:link w:val="32"/>
    <w:uiPriority w:val="9"/>
    <w:qFormat/>
    <w:pPr>
      <w:spacing w:line="240" w:lineRule="auto"/>
      <w:outlineLvl w:val="2"/>
    </w:pPr>
  </w:style>
  <w:style w:type="paragraph" w:styleId="41">
    <w:name w:val="heading 4"/>
    <w:basedOn w:val="a2"/>
    <w:next w:val="a2"/>
    <w:link w:val="42"/>
    <w:uiPriority w:val="99"/>
    <w:qFormat/>
    <w:pPr>
      <w:spacing w:line="240" w:lineRule="auto"/>
      <w:outlineLvl w:val="3"/>
    </w:pPr>
  </w:style>
  <w:style w:type="paragraph" w:styleId="51">
    <w:name w:val="heading 5"/>
    <w:basedOn w:val="a2"/>
    <w:next w:val="a2"/>
    <w:link w:val="52"/>
    <w:qFormat/>
    <w:pPr>
      <w:spacing w:line="240" w:lineRule="auto"/>
      <w:outlineLvl w:val="4"/>
    </w:pPr>
  </w:style>
  <w:style w:type="paragraph" w:styleId="6">
    <w:name w:val="heading 6"/>
    <w:basedOn w:val="a2"/>
    <w:next w:val="a2"/>
    <w:link w:val="60"/>
    <w:uiPriority w:val="99"/>
    <w:qFormat/>
    <w:pPr>
      <w:spacing w:line="240" w:lineRule="auto"/>
      <w:outlineLvl w:val="5"/>
    </w:pPr>
  </w:style>
  <w:style w:type="paragraph" w:styleId="7">
    <w:name w:val="heading 7"/>
    <w:basedOn w:val="a2"/>
    <w:next w:val="a2"/>
    <w:link w:val="70"/>
    <w:qFormat/>
    <w:pPr>
      <w:spacing w:line="240" w:lineRule="auto"/>
      <w:outlineLvl w:val="6"/>
    </w:pPr>
  </w:style>
  <w:style w:type="paragraph" w:styleId="8">
    <w:name w:val="heading 8"/>
    <w:basedOn w:val="a2"/>
    <w:next w:val="a2"/>
    <w:link w:val="80"/>
    <w:qFormat/>
    <w:pPr>
      <w:spacing w:line="240" w:lineRule="auto"/>
      <w:outlineLvl w:val="7"/>
    </w:pPr>
  </w:style>
  <w:style w:type="paragraph" w:styleId="9">
    <w:name w:val="heading 9"/>
    <w:basedOn w:val="a2"/>
    <w:next w:val="a2"/>
    <w:link w:val="90"/>
    <w:qFormat/>
    <w:pPr>
      <w:spacing w:line="240" w:lineRule="auto"/>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G">
    <w:name w:val="_ H __M_G"/>
    <w:basedOn w:val="a2"/>
    <w:next w:val="a2"/>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a2"/>
    <w:next w:val="a2"/>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qFormat/>
    <w:pPr>
      <w:numPr>
        <w:numId w:val="13"/>
      </w:numPr>
      <w:tabs>
        <w:tab w:val="clear" w:pos="1494"/>
      </w:tabs>
    </w:pPr>
  </w:style>
  <w:style w:type="paragraph" w:customStyle="1" w:styleId="SingleTxtG">
    <w:name w:val="_ Single Txt_G"/>
    <w:basedOn w:val="a2"/>
    <w:link w:val="SingleTxtGChar"/>
    <w:qFormat/>
    <w:pPr>
      <w:spacing w:after="120"/>
      <w:ind w:left="1134" w:right="1134"/>
      <w:jc w:val="both"/>
    </w:pPr>
  </w:style>
  <w:style w:type="character" w:styleId="a6">
    <w:name w:val="page number"/>
    <w:aliases w:val="7_G"/>
    <w:basedOn w:val="a3"/>
    <w:qFormat/>
    <w:rsid w:val="008979B1"/>
    <w:rPr>
      <w:rFonts w:ascii="Times New Roman" w:hAnsi="Times New Roman"/>
      <w:b/>
      <w:sz w:val="18"/>
    </w:rPr>
  </w:style>
  <w:style w:type="paragraph" w:styleId="a7">
    <w:name w:val="Plain Text"/>
    <w:basedOn w:val="a2"/>
    <w:link w:val="a8"/>
    <w:uiPriority w:val="99"/>
    <w:rPr>
      <w:rFonts w:cs="Courier New"/>
    </w:rPr>
  </w:style>
  <w:style w:type="paragraph" w:styleId="a9">
    <w:name w:val="Body Text"/>
    <w:basedOn w:val="a2"/>
    <w:next w:val="a2"/>
    <w:link w:val="aa"/>
    <w:uiPriority w:val="99"/>
  </w:style>
  <w:style w:type="paragraph" w:styleId="ab">
    <w:name w:val="Body Text Indent"/>
    <w:basedOn w:val="a2"/>
    <w:link w:val="ac"/>
    <w:uiPriority w:val="99"/>
    <w:pPr>
      <w:spacing w:after="120"/>
      <w:ind w:left="283"/>
    </w:pPr>
  </w:style>
  <w:style w:type="paragraph" w:styleId="ad">
    <w:name w:val="Block Text"/>
    <w:basedOn w:val="a2"/>
    <w:semiHidden/>
    <w:pPr>
      <w:ind w:left="1440" w:right="1440"/>
    </w:pPr>
  </w:style>
  <w:style w:type="paragraph" w:customStyle="1" w:styleId="SMG">
    <w:name w:val="__S_M_G"/>
    <w:basedOn w:val="a2"/>
    <w:next w:val="a2"/>
    <w:qFormat/>
    <w:rsid w:val="00E96630"/>
    <w:pPr>
      <w:keepNext/>
      <w:keepLines/>
      <w:spacing w:before="240" w:after="240" w:line="420" w:lineRule="exact"/>
      <w:ind w:left="1134" w:right="1134"/>
    </w:pPr>
    <w:rPr>
      <w:b/>
      <w:sz w:val="40"/>
    </w:rPr>
  </w:style>
  <w:style w:type="paragraph" w:customStyle="1" w:styleId="SLG">
    <w:name w:val="__S_L_G"/>
    <w:basedOn w:val="a2"/>
    <w:next w:val="a2"/>
    <w:qFormat/>
    <w:rsid w:val="008A6B25"/>
    <w:pPr>
      <w:keepNext/>
      <w:keepLines/>
      <w:spacing w:before="240" w:after="240" w:line="580" w:lineRule="exact"/>
      <w:ind w:left="1134" w:right="1134"/>
    </w:pPr>
    <w:rPr>
      <w:b/>
      <w:sz w:val="56"/>
    </w:rPr>
  </w:style>
  <w:style w:type="paragraph" w:customStyle="1" w:styleId="SSG">
    <w:name w:val="__S_S_G"/>
    <w:basedOn w:val="a2"/>
    <w:next w:val="a2"/>
    <w:qFormat/>
    <w:rsid w:val="00C745C3"/>
    <w:pPr>
      <w:keepNext/>
      <w:keepLines/>
      <w:spacing w:before="240" w:after="240" w:line="300" w:lineRule="exact"/>
      <w:ind w:left="1134" w:right="1134"/>
    </w:pPr>
    <w:rPr>
      <w:b/>
      <w:sz w:val="28"/>
    </w:rPr>
  </w:style>
  <w:style w:type="character" w:styleId="ae">
    <w:name w:val="endnote reference"/>
    <w:aliases w:val="1_G"/>
    <w:basedOn w:val="af"/>
    <w:qFormat/>
    <w:rsid w:val="007B6BA5"/>
    <w:rPr>
      <w:rFonts w:ascii="Times New Roman" w:hAnsi="Times New Roman"/>
      <w:sz w:val="18"/>
      <w:vertAlign w:val="superscript"/>
    </w:rPr>
  </w:style>
  <w:style w:type="character" w:styleId="af">
    <w:name w:val="footnote reference"/>
    <w:aliases w:val="4_G"/>
    <w:basedOn w:val="a3"/>
    <w:qFormat/>
    <w:rsid w:val="007B6BA5"/>
    <w:rPr>
      <w:rFonts w:ascii="Times New Roman" w:hAnsi="Times New Roman"/>
      <w:sz w:val="18"/>
      <w:vertAlign w:val="superscript"/>
    </w:rPr>
  </w:style>
  <w:style w:type="paragraph" w:styleId="af0">
    <w:name w:val="footnote text"/>
    <w:aliases w:val="5_G"/>
    <w:basedOn w:val="a2"/>
    <w:link w:val="af1"/>
    <w:qFormat/>
    <w:rsid w:val="0052775E"/>
    <w:pPr>
      <w:tabs>
        <w:tab w:val="right" w:pos="1021"/>
      </w:tabs>
      <w:spacing w:line="220" w:lineRule="exact"/>
      <w:ind w:left="1134" w:right="1134" w:hanging="1134"/>
    </w:pPr>
    <w:rPr>
      <w:sz w:val="18"/>
    </w:rPr>
  </w:style>
  <w:style w:type="paragraph" w:customStyle="1" w:styleId="XLargeG">
    <w:name w:val="__XLarge_G"/>
    <w:basedOn w:val="a2"/>
    <w:next w:val="a2"/>
    <w:qFormat/>
    <w:rsid w:val="000E0415"/>
    <w:pPr>
      <w:keepNext/>
      <w:keepLines/>
      <w:spacing w:before="240" w:after="240" w:line="420" w:lineRule="exact"/>
      <w:ind w:left="1134" w:right="1134"/>
    </w:pPr>
    <w:rPr>
      <w:b/>
      <w:sz w:val="40"/>
    </w:rPr>
  </w:style>
  <w:style w:type="paragraph" w:customStyle="1" w:styleId="Bullet1G">
    <w:name w:val="_Bullet 1_G"/>
    <w:basedOn w:val="a2"/>
    <w:qFormat/>
    <w:rsid w:val="0072632A"/>
    <w:pPr>
      <w:numPr>
        <w:numId w:val="11"/>
      </w:numPr>
      <w:spacing w:after="120"/>
      <w:ind w:right="1134"/>
      <w:jc w:val="both"/>
    </w:pPr>
  </w:style>
  <w:style w:type="paragraph" w:styleId="af2">
    <w:name w:val="endnote text"/>
    <w:aliases w:val="2_G"/>
    <w:basedOn w:val="af0"/>
    <w:link w:val="af3"/>
    <w:qFormat/>
    <w:rsid w:val="007B6BA5"/>
  </w:style>
  <w:style w:type="character" w:styleId="af4">
    <w:name w:val="annotation reference"/>
    <w:basedOn w:val="a3"/>
    <w:uiPriority w:val="99"/>
    <w:semiHidden/>
    <w:rPr>
      <w:sz w:val="6"/>
    </w:rPr>
  </w:style>
  <w:style w:type="paragraph" w:styleId="af5">
    <w:name w:val="annotation text"/>
    <w:basedOn w:val="a2"/>
    <w:link w:val="af6"/>
    <w:uiPriority w:val="99"/>
    <w:semiHidden/>
  </w:style>
  <w:style w:type="character" w:styleId="af7">
    <w:name w:val="line number"/>
    <w:basedOn w:val="a3"/>
    <w:semiHidden/>
    <w:rPr>
      <w:sz w:val="14"/>
    </w:rPr>
  </w:style>
  <w:style w:type="paragraph" w:customStyle="1" w:styleId="Bullet2G">
    <w:name w:val="_Bullet 2_G"/>
    <w:basedOn w:val="a2"/>
    <w:qFormat/>
    <w:rsid w:val="003C2CC4"/>
    <w:pPr>
      <w:numPr>
        <w:numId w:val="12"/>
      </w:numPr>
      <w:spacing w:after="120"/>
      <w:ind w:right="1134"/>
      <w:jc w:val="both"/>
    </w:pPr>
  </w:style>
  <w:style w:type="paragraph" w:customStyle="1" w:styleId="H1G">
    <w:name w:val="_ H_1_G"/>
    <w:basedOn w:val="a2"/>
    <w:next w:val="a2"/>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a2"/>
    <w:next w:val="a2"/>
    <w:qFormat/>
    <w:pPr>
      <w:keepNext/>
      <w:keepLines/>
      <w:tabs>
        <w:tab w:val="right" w:pos="851"/>
      </w:tabs>
      <w:spacing w:before="240" w:after="120" w:line="240" w:lineRule="exact"/>
      <w:ind w:left="1134" w:right="1134" w:hanging="1134"/>
    </w:pPr>
    <w:rPr>
      <w:b/>
    </w:rPr>
  </w:style>
  <w:style w:type="paragraph" w:customStyle="1" w:styleId="H4G">
    <w:name w:val="_ H_4_G"/>
    <w:basedOn w:val="a2"/>
    <w:next w:val="a2"/>
    <w:qFormat/>
    <w:pPr>
      <w:keepNext/>
      <w:keepLines/>
      <w:tabs>
        <w:tab w:val="right" w:pos="851"/>
      </w:tabs>
      <w:spacing w:before="240" w:after="120" w:line="240" w:lineRule="exact"/>
      <w:ind w:left="1134" w:right="1134" w:hanging="1134"/>
    </w:pPr>
    <w:rPr>
      <w:i/>
    </w:rPr>
  </w:style>
  <w:style w:type="paragraph" w:customStyle="1" w:styleId="H56G">
    <w:name w:val="_ H_5/6_G"/>
    <w:basedOn w:val="a2"/>
    <w:next w:val="a2"/>
    <w:qFormat/>
    <w:pPr>
      <w:keepNext/>
      <w:keepLines/>
      <w:tabs>
        <w:tab w:val="right" w:pos="851"/>
      </w:tabs>
      <w:spacing w:before="240" w:after="120" w:line="240" w:lineRule="exact"/>
      <w:ind w:left="1134" w:right="1134" w:hanging="1134"/>
    </w:pPr>
  </w:style>
  <w:style w:type="numbering" w:styleId="111111">
    <w:name w:val="Outline List 2"/>
    <w:basedOn w:val="a5"/>
    <w:semiHidden/>
    <w:rsid w:val="008A6C4F"/>
    <w:pPr>
      <w:numPr>
        <w:numId w:val="14"/>
      </w:numPr>
    </w:pPr>
  </w:style>
  <w:style w:type="numbering" w:styleId="1ai">
    <w:name w:val="Outline List 1"/>
    <w:basedOn w:val="a5"/>
    <w:semiHidden/>
    <w:rsid w:val="008A6C4F"/>
    <w:pPr>
      <w:numPr>
        <w:numId w:val="15"/>
      </w:numPr>
    </w:pPr>
  </w:style>
  <w:style w:type="numbering" w:styleId="a1">
    <w:name w:val="Outline List 3"/>
    <w:basedOn w:val="a5"/>
    <w:semiHidden/>
    <w:rsid w:val="008A6C4F"/>
    <w:pPr>
      <w:numPr>
        <w:numId w:val="16"/>
      </w:numPr>
    </w:pPr>
  </w:style>
  <w:style w:type="paragraph" w:styleId="23">
    <w:name w:val="Body Text 2"/>
    <w:basedOn w:val="a2"/>
    <w:link w:val="24"/>
    <w:uiPriority w:val="99"/>
    <w:rsid w:val="008A6C4F"/>
    <w:pPr>
      <w:spacing w:after="120" w:line="480" w:lineRule="auto"/>
    </w:pPr>
  </w:style>
  <w:style w:type="paragraph" w:styleId="33">
    <w:name w:val="Body Text 3"/>
    <w:basedOn w:val="a2"/>
    <w:link w:val="34"/>
    <w:uiPriority w:val="99"/>
    <w:rsid w:val="008A6C4F"/>
    <w:pPr>
      <w:spacing w:after="120"/>
    </w:pPr>
    <w:rPr>
      <w:sz w:val="16"/>
      <w:szCs w:val="16"/>
    </w:rPr>
  </w:style>
  <w:style w:type="paragraph" w:styleId="af8">
    <w:name w:val="Body Text First Indent"/>
    <w:basedOn w:val="a9"/>
    <w:semiHidden/>
    <w:rsid w:val="008A6C4F"/>
    <w:pPr>
      <w:spacing w:after="120"/>
      <w:ind w:firstLine="210"/>
    </w:pPr>
  </w:style>
  <w:style w:type="paragraph" w:styleId="25">
    <w:name w:val="Body Text First Indent 2"/>
    <w:basedOn w:val="ab"/>
    <w:semiHidden/>
    <w:rsid w:val="008A6C4F"/>
    <w:pPr>
      <w:ind w:firstLine="210"/>
    </w:pPr>
  </w:style>
  <w:style w:type="paragraph" w:styleId="26">
    <w:name w:val="Body Text Indent 2"/>
    <w:basedOn w:val="a2"/>
    <w:semiHidden/>
    <w:rsid w:val="008A6C4F"/>
    <w:pPr>
      <w:spacing w:after="120" w:line="480" w:lineRule="auto"/>
      <w:ind w:left="283"/>
    </w:pPr>
  </w:style>
  <w:style w:type="paragraph" w:styleId="35">
    <w:name w:val="Body Text Indent 3"/>
    <w:basedOn w:val="a2"/>
    <w:semiHidden/>
    <w:rsid w:val="008A6C4F"/>
    <w:pPr>
      <w:spacing w:after="120"/>
      <w:ind w:left="283"/>
    </w:pPr>
    <w:rPr>
      <w:sz w:val="16"/>
      <w:szCs w:val="16"/>
    </w:rPr>
  </w:style>
  <w:style w:type="paragraph" w:styleId="af9">
    <w:name w:val="Closing"/>
    <w:basedOn w:val="a2"/>
    <w:semiHidden/>
    <w:rsid w:val="008A6C4F"/>
    <w:pPr>
      <w:ind w:left="4252"/>
    </w:pPr>
  </w:style>
  <w:style w:type="paragraph" w:styleId="afa">
    <w:name w:val="Date"/>
    <w:basedOn w:val="a2"/>
    <w:next w:val="a2"/>
    <w:semiHidden/>
    <w:rsid w:val="008A6C4F"/>
  </w:style>
  <w:style w:type="paragraph" w:styleId="afb">
    <w:name w:val="E-mail Signature"/>
    <w:basedOn w:val="a2"/>
    <w:semiHidden/>
    <w:rsid w:val="008A6C4F"/>
  </w:style>
  <w:style w:type="character" w:styleId="afc">
    <w:name w:val="Emphasis"/>
    <w:basedOn w:val="a3"/>
    <w:qFormat/>
    <w:rsid w:val="008A6C4F"/>
    <w:rPr>
      <w:i/>
      <w:iCs/>
    </w:rPr>
  </w:style>
  <w:style w:type="paragraph" w:styleId="27">
    <w:name w:val="envelope return"/>
    <w:basedOn w:val="a2"/>
    <w:semiHidden/>
    <w:rsid w:val="008A6C4F"/>
    <w:rPr>
      <w:rFonts w:ascii="Arial" w:hAnsi="Arial" w:cs="Arial"/>
    </w:rPr>
  </w:style>
  <w:style w:type="character" w:styleId="afd">
    <w:name w:val="FollowedHyperlink"/>
    <w:basedOn w:val="a3"/>
    <w:rsid w:val="008A6C4F"/>
    <w:rPr>
      <w:color w:val="800080"/>
      <w:u w:val="single"/>
    </w:rPr>
  </w:style>
  <w:style w:type="character" w:styleId="HTML">
    <w:name w:val="HTML Acronym"/>
    <w:basedOn w:val="a3"/>
    <w:semiHidden/>
    <w:rsid w:val="008A6C4F"/>
  </w:style>
  <w:style w:type="paragraph" w:styleId="HTML0">
    <w:name w:val="HTML Address"/>
    <w:basedOn w:val="a2"/>
    <w:semiHidden/>
    <w:rsid w:val="008A6C4F"/>
    <w:rPr>
      <w:i/>
      <w:iCs/>
    </w:rPr>
  </w:style>
  <w:style w:type="character" w:styleId="HTML1">
    <w:name w:val="HTML Cite"/>
    <w:basedOn w:val="a3"/>
    <w:semiHidden/>
    <w:rsid w:val="008A6C4F"/>
    <w:rPr>
      <w:i/>
      <w:iCs/>
    </w:rPr>
  </w:style>
  <w:style w:type="character" w:styleId="HTML2">
    <w:name w:val="HTML Code"/>
    <w:basedOn w:val="a3"/>
    <w:semiHidden/>
    <w:rsid w:val="008A6C4F"/>
    <w:rPr>
      <w:rFonts w:ascii="Courier New" w:hAnsi="Courier New" w:cs="Courier New"/>
      <w:sz w:val="20"/>
      <w:szCs w:val="20"/>
    </w:rPr>
  </w:style>
  <w:style w:type="character" w:styleId="HTML3">
    <w:name w:val="HTML Definition"/>
    <w:basedOn w:val="a3"/>
    <w:semiHidden/>
    <w:rsid w:val="008A6C4F"/>
    <w:rPr>
      <w:i/>
      <w:iCs/>
    </w:rPr>
  </w:style>
  <w:style w:type="character" w:styleId="HTML4">
    <w:name w:val="HTML Keyboard"/>
    <w:basedOn w:val="a3"/>
    <w:semiHidden/>
    <w:rsid w:val="008A6C4F"/>
    <w:rPr>
      <w:rFonts w:ascii="Courier New" w:hAnsi="Courier New" w:cs="Courier New"/>
      <w:sz w:val="20"/>
      <w:szCs w:val="20"/>
    </w:rPr>
  </w:style>
  <w:style w:type="paragraph" w:styleId="HTML5">
    <w:name w:val="HTML Preformatted"/>
    <w:basedOn w:val="a2"/>
    <w:semiHidden/>
    <w:rsid w:val="008A6C4F"/>
    <w:rPr>
      <w:rFonts w:ascii="Courier New" w:hAnsi="Courier New" w:cs="Courier New"/>
    </w:rPr>
  </w:style>
  <w:style w:type="character" w:styleId="HTML6">
    <w:name w:val="HTML Sample"/>
    <w:basedOn w:val="a3"/>
    <w:semiHidden/>
    <w:rsid w:val="008A6C4F"/>
    <w:rPr>
      <w:rFonts w:ascii="Courier New" w:hAnsi="Courier New" w:cs="Courier New"/>
    </w:rPr>
  </w:style>
  <w:style w:type="character" w:styleId="HTML7">
    <w:name w:val="HTML Typewriter"/>
    <w:basedOn w:val="a3"/>
    <w:semiHidden/>
    <w:rsid w:val="008A6C4F"/>
    <w:rPr>
      <w:rFonts w:ascii="Courier New" w:hAnsi="Courier New" w:cs="Courier New"/>
      <w:sz w:val="20"/>
      <w:szCs w:val="20"/>
    </w:rPr>
  </w:style>
  <w:style w:type="character" w:styleId="HTML8">
    <w:name w:val="HTML Variable"/>
    <w:basedOn w:val="a3"/>
    <w:semiHidden/>
    <w:rsid w:val="008A6C4F"/>
    <w:rPr>
      <w:i/>
      <w:iCs/>
    </w:rPr>
  </w:style>
  <w:style w:type="character" w:styleId="afe">
    <w:name w:val="Hyperlink"/>
    <w:basedOn w:val="a3"/>
    <w:rsid w:val="008A6C4F"/>
    <w:rPr>
      <w:color w:val="0000FF"/>
      <w:u w:val="single"/>
    </w:rPr>
  </w:style>
  <w:style w:type="paragraph" w:styleId="aff">
    <w:name w:val="List"/>
    <w:basedOn w:val="a2"/>
    <w:semiHidden/>
    <w:rsid w:val="008A6C4F"/>
    <w:pPr>
      <w:ind w:left="283" w:hanging="283"/>
    </w:pPr>
  </w:style>
  <w:style w:type="paragraph" w:styleId="28">
    <w:name w:val="List 2"/>
    <w:basedOn w:val="a2"/>
    <w:semiHidden/>
    <w:rsid w:val="008A6C4F"/>
    <w:pPr>
      <w:ind w:left="566" w:hanging="283"/>
    </w:pPr>
  </w:style>
  <w:style w:type="paragraph" w:styleId="36">
    <w:name w:val="List 3"/>
    <w:basedOn w:val="a2"/>
    <w:semiHidden/>
    <w:rsid w:val="008A6C4F"/>
    <w:pPr>
      <w:ind w:left="849" w:hanging="283"/>
    </w:pPr>
  </w:style>
  <w:style w:type="paragraph" w:styleId="43">
    <w:name w:val="List 4"/>
    <w:basedOn w:val="a2"/>
    <w:semiHidden/>
    <w:rsid w:val="008A6C4F"/>
    <w:pPr>
      <w:ind w:left="1132" w:hanging="283"/>
    </w:pPr>
  </w:style>
  <w:style w:type="paragraph" w:styleId="53">
    <w:name w:val="List 5"/>
    <w:basedOn w:val="a2"/>
    <w:semiHidden/>
    <w:rsid w:val="008A6C4F"/>
    <w:pPr>
      <w:ind w:left="1415" w:hanging="283"/>
    </w:pPr>
  </w:style>
  <w:style w:type="paragraph" w:styleId="a0">
    <w:name w:val="List Bullet"/>
    <w:basedOn w:val="a2"/>
    <w:semiHidden/>
    <w:rsid w:val="008A6C4F"/>
    <w:pPr>
      <w:numPr>
        <w:numId w:val="6"/>
      </w:numPr>
    </w:pPr>
  </w:style>
  <w:style w:type="paragraph" w:styleId="20">
    <w:name w:val="List Bullet 2"/>
    <w:basedOn w:val="a2"/>
    <w:semiHidden/>
    <w:rsid w:val="008A6C4F"/>
    <w:pPr>
      <w:numPr>
        <w:numId w:val="7"/>
      </w:numPr>
    </w:pPr>
  </w:style>
  <w:style w:type="paragraph" w:styleId="30">
    <w:name w:val="List Bullet 3"/>
    <w:basedOn w:val="a2"/>
    <w:semiHidden/>
    <w:rsid w:val="008A6C4F"/>
    <w:pPr>
      <w:numPr>
        <w:numId w:val="8"/>
      </w:numPr>
    </w:pPr>
  </w:style>
  <w:style w:type="paragraph" w:styleId="40">
    <w:name w:val="List Bullet 4"/>
    <w:basedOn w:val="a2"/>
    <w:semiHidden/>
    <w:rsid w:val="008A6C4F"/>
    <w:pPr>
      <w:numPr>
        <w:numId w:val="9"/>
      </w:numPr>
    </w:pPr>
  </w:style>
  <w:style w:type="paragraph" w:styleId="50">
    <w:name w:val="List Bullet 5"/>
    <w:basedOn w:val="a2"/>
    <w:semiHidden/>
    <w:rsid w:val="008A6C4F"/>
    <w:pPr>
      <w:numPr>
        <w:numId w:val="10"/>
      </w:numPr>
    </w:pPr>
  </w:style>
  <w:style w:type="paragraph" w:styleId="aff0">
    <w:name w:val="List Continue"/>
    <w:basedOn w:val="a2"/>
    <w:semiHidden/>
    <w:rsid w:val="008A6C4F"/>
    <w:pPr>
      <w:spacing w:after="120"/>
      <w:ind w:left="283"/>
    </w:pPr>
  </w:style>
  <w:style w:type="paragraph" w:styleId="29">
    <w:name w:val="List Continue 2"/>
    <w:basedOn w:val="a2"/>
    <w:semiHidden/>
    <w:rsid w:val="008A6C4F"/>
    <w:pPr>
      <w:spacing w:after="120"/>
      <w:ind w:left="566"/>
    </w:pPr>
  </w:style>
  <w:style w:type="paragraph" w:styleId="37">
    <w:name w:val="List Continue 3"/>
    <w:basedOn w:val="a2"/>
    <w:semiHidden/>
    <w:rsid w:val="008A6C4F"/>
    <w:pPr>
      <w:spacing w:after="120"/>
      <w:ind w:left="849"/>
    </w:pPr>
  </w:style>
  <w:style w:type="paragraph" w:styleId="44">
    <w:name w:val="List Continue 4"/>
    <w:basedOn w:val="a2"/>
    <w:semiHidden/>
    <w:rsid w:val="008A6C4F"/>
    <w:pPr>
      <w:spacing w:after="120"/>
      <w:ind w:left="1132"/>
    </w:pPr>
  </w:style>
  <w:style w:type="paragraph" w:styleId="54">
    <w:name w:val="List Continue 5"/>
    <w:basedOn w:val="a2"/>
    <w:semiHidden/>
    <w:rsid w:val="008A6C4F"/>
    <w:pPr>
      <w:spacing w:after="120"/>
      <w:ind w:left="1415"/>
    </w:pPr>
  </w:style>
  <w:style w:type="paragraph" w:styleId="a">
    <w:name w:val="List Number"/>
    <w:basedOn w:val="a2"/>
    <w:semiHidden/>
    <w:rsid w:val="008A6C4F"/>
    <w:pPr>
      <w:numPr>
        <w:numId w:val="5"/>
      </w:numPr>
    </w:pPr>
  </w:style>
  <w:style w:type="paragraph" w:styleId="2">
    <w:name w:val="List Number 2"/>
    <w:basedOn w:val="a2"/>
    <w:semiHidden/>
    <w:rsid w:val="008A6C4F"/>
    <w:pPr>
      <w:numPr>
        <w:numId w:val="4"/>
      </w:numPr>
    </w:pPr>
  </w:style>
  <w:style w:type="paragraph" w:styleId="3">
    <w:name w:val="List Number 3"/>
    <w:basedOn w:val="a2"/>
    <w:semiHidden/>
    <w:rsid w:val="008A6C4F"/>
    <w:pPr>
      <w:numPr>
        <w:numId w:val="3"/>
      </w:numPr>
    </w:pPr>
  </w:style>
  <w:style w:type="paragraph" w:styleId="4">
    <w:name w:val="List Number 4"/>
    <w:basedOn w:val="a2"/>
    <w:semiHidden/>
    <w:rsid w:val="008A6C4F"/>
    <w:pPr>
      <w:numPr>
        <w:numId w:val="1"/>
      </w:numPr>
    </w:pPr>
  </w:style>
  <w:style w:type="paragraph" w:styleId="5">
    <w:name w:val="List Number 5"/>
    <w:basedOn w:val="a2"/>
    <w:semiHidden/>
    <w:rsid w:val="008A6C4F"/>
    <w:pPr>
      <w:numPr>
        <w:numId w:val="2"/>
      </w:numPr>
    </w:pPr>
  </w:style>
  <w:style w:type="paragraph" w:styleId="aff1">
    <w:name w:val="Message Header"/>
    <w:basedOn w:val="a2"/>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2">
    <w:name w:val="Normal Indent"/>
    <w:basedOn w:val="a2"/>
    <w:semiHidden/>
    <w:rsid w:val="008A6C4F"/>
    <w:pPr>
      <w:ind w:left="567"/>
    </w:pPr>
  </w:style>
  <w:style w:type="paragraph" w:styleId="aff3">
    <w:name w:val="Note Heading"/>
    <w:basedOn w:val="a2"/>
    <w:next w:val="a2"/>
    <w:semiHidden/>
    <w:rsid w:val="008A6C4F"/>
  </w:style>
  <w:style w:type="paragraph" w:styleId="aff4">
    <w:name w:val="Salutation"/>
    <w:basedOn w:val="a2"/>
    <w:next w:val="a2"/>
    <w:semiHidden/>
    <w:rsid w:val="008A6C4F"/>
  </w:style>
  <w:style w:type="paragraph" w:styleId="aff5">
    <w:name w:val="Signature"/>
    <w:basedOn w:val="a2"/>
    <w:semiHidden/>
    <w:rsid w:val="008A6C4F"/>
    <w:pPr>
      <w:ind w:left="4252"/>
    </w:pPr>
  </w:style>
  <w:style w:type="table" w:styleId="11">
    <w:name w:val="Table 3D effects 1"/>
    <w:basedOn w:val="a4"/>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4"/>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4"/>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8">
    <w:name w:val="Table Grid"/>
    <w:basedOn w:val="a4"/>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4"/>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9">
    <w:name w:val="Table Professional"/>
    <w:basedOn w:val="a4"/>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a">
    <w:name w:val="Table Theme"/>
    <w:basedOn w:val="a4"/>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b">
    <w:name w:val="Title"/>
    <w:basedOn w:val="a2"/>
    <w:link w:val="affc"/>
    <w:uiPriority w:val="99"/>
    <w:qFormat/>
    <w:rsid w:val="008A6C4F"/>
    <w:pPr>
      <w:spacing w:before="240" w:after="60"/>
      <w:jc w:val="center"/>
      <w:outlineLvl w:val="0"/>
    </w:pPr>
    <w:rPr>
      <w:rFonts w:ascii="Arial" w:hAnsi="Arial" w:cs="Arial"/>
      <w:b/>
      <w:bCs/>
      <w:kern w:val="28"/>
      <w:sz w:val="32"/>
      <w:szCs w:val="32"/>
    </w:rPr>
  </w:style>
  <w:style w:type="paragraph" w:styleId="affd">
    <w:name w:val="envelope address"/>
    <w:basedOn w:val="a2"/>
    <w:semiHidden/>
    <w:rsid w:val="008A6C4F"/>
    <w:pPr>
      <w:framePr w:w="7920" w:h="1980" w:hRule="exact" w:hSpace="180" w:wrap="auto" w:hAnchor="page" w:xAlign="center" w:yAlign="bottom"/>
      <w:ind w:left="2880"/>
    </w:pPr>
    <w:rPr>
      <w:rFonts w:ascii="Arial" w:hAnsi="Arial" w:cs="Arial"/>
      <w:sz w:val="24"/>
      <w:szCs w:val="24"/>
    </w:rPr>
  </w:style>
  <w:style w:type="paragraph" w:styleId="affe">
    <w:name w:val="footer"/>
    <w:aliases w:val="3_G"/>
    <w:basedOn w:val="a2"/>
    <w:link w:val="afff"/>
    <w:qFormat/>
    <w:rsid w:val="0095347F"/>
    <w:pPr>
      <w:spacing w:line="240" w:lineRule="auto"/>
    </w:pPr>
    <w:rPr>
      <w:sz w:val="16"/>
    </w:rPr>
  </w:style>
  <w:style w:type="paragraph" w:styleId="afff0">
    <w:name w:val="header"/>
    <w:aliases w:val="6_G"/>
    <w:basedOn w:val="a2"/>
    <w:link w:val="afff1"/>
    <w:qFormat/>
    <w:rsid w:val="00050F6B"/>
    <w:pPr>
      <w:pBdr>
        <w:bottom w:val="single" w:sz="4" w:space="4" w:color="auto"/>
      </w:pBdr>
      <w:spacing w:line="240" w:lineRule="auto"/>
    </w:pPr>
    <w:rPr>
      <w:b/>
      <w:sz w:val="18"/>
    </w:rPr>
  </w:style>
  <w:style w:type="character" w:customStyle="1" w:styleId="10">
    <w:name w:val="Заголовок 1 Знак"/>
    <w:aliases w:val="Table_G Знак"/>
    <w:basedOn w:val="a3"/>
    <w:link w:val="1"/>
    <w:rsid w:val="001E4C8C"/>
    <w:rPr>
      <w:lang w:eastAsia="en-US"/>
    </w:rPr>
  </w:style>
  <w:style w:type="character" w:customStyle="1" w:styleId="22">
    <w:name w:val="Заголовок 2 Знак"/>
    <w:basedOn w:val="a3"/>
    <w:link w:val="21"/>
    <w:uiPriority w:val="99"/>
    <w:rsid w:val="001E4C8C"/>
    <w:rPr>
      <w:lang w:eastAsia="en-US"/>
    </w:rPr>
  </w:style>
  <w:style w:type="character" w:customStyle="1" w:styleId="42">
    <w:name w:val="Заголовок 4 Знак"/>
    <w:basedOn w:val="a3"/>
    <w:link w:val="41"/>
    <w:uiPriority w:val="99"/>
    <w:rsid w:val="001E4C8C"/>
    <w:rPr>
      <w:lang w:eastAsia="en-US"/>
    </w:rPr>
  </w:style>
  <w:style w:type="character" w:customStyle="1" w:styleId="60">
    <w:name w:val="Заголовок 6 Знак"/>
    <w:basedOn w:val="a3"/>
    <w:link w:val="6"/>
    <w:uiPriority w:val="99"/>
    <w:rsid w:val="001E4C8C"/>
    <w:rPr>
      <w:lang w:eastAsia="en-US"/>
    </w:rPr>
  </w:style>
  <w:style w:type="character" w:customStyle="1" w:styleId="afff1">
    <w:name w:val="Верхний колонтитул Знак"/>
    <w:aliases w:val="6_G Знак"/>
    <w:basedOn w:val="a3"/>
    <w:link w:val="afff0"/>
    <w:rsid w:val="001E4C8C"/>
    <w:rPr>
      <w:b/>
      <w:sz w:val="18"/>
      <w:lang w:eastAsia="en-US"/>
    </w:rPr>
  </w:style>
  <w:style w:type="character" w:customStyle="1" w:styleId="afff">
    <w:name w:val="Нижний колонтитул Знак"/>
    <w:aliases w:val="3_G Знак"/>
    <w:basedOn w:val="a3"/>
    <w:link w:val="affe"/>
    <w:rsid w:val="001E4C8C"/>
    <w:rPr>
      <w:sz w:val="16"/>
      <w:lang w:eastAsia="en-US"/>
    </w:rPr>
  </w:style>
  <w:style w:type="character" w:customStyle="1" w:styleId="SingleTxtGChar">
    <w:name w:val="_ Single Txt_G Char"/>
    <w:link w:val="SingleTxtG"/>
    <w:uiPriority w:val="99"/>
    <w:locked/>
    <w:rsid w:val="001E4C8C"/>
    <w:rPr>
      <w:lang w:eastAsia="en-US"/>
    </w:rPr>
  </w:style>
  <w:style w:type="paragraph" w:customStyle="1" w:styleId="SLGR">
    <w:name w:val="__S_L_GR"/>
    <w:basedOn w:val="a2"/>
    <w:next w:val="a2"/>
    <w:uiPriority w:val="99"/>
    <w:rsid w:val="001E4C8C"/>
    <w:pPr>
      <w:keepNext/>
      <w:keepLines/>
      <w:suppressAutoHyphens w:val="0"/>
      <w:spacing w:before="240" w:after="240" w:line="580" w:lineRule="exact"/>
      <w:ind w:left="1134" w:right="1134"/>
    </w:pPr>
    <w:rPr>
      <w:rFonts w:eastAsia="SimSun"/>
      <w:b/>
      <w:spacing w:val="4"/>
      <w:w w:val="103"/>
      <w:kern w:val="14"/>
      <w:sz w:val="56"/>
      <w:lang w:val="ru-RU" w:eastAsia="ru-RU"/>
    </w:rPr>
  </w:style>
  <w:style w:type="character" w:customStyle="1" w:styleId="af1">
    <w:name w:val="Текст сноски Знак"/>
    <w:aliases w:val="5_G Знак"/>
    <w:basedOn w:val="a3"/>
    <w:link w:val="af0"/>
    <w:rsid w:val="001E4C8C"/>
    <w:rPr>
      <w:sz w:val="18"/>
      <w:lang w:eastAsia="en-US"/>
    </w:rPr>
  </w:style>
  <w:style w:type="character" w:customStyle="1" w:styleId="af3">
    <w:name w:val="Текст концевой сноски Знак"/>
    <w:aliases w:val="2_G Знак"/>
    <w:basedOn w:val="a3"/>
    <w:link w:val="af2"/>
    <w:rsid w:val="001E4C8C"/>
    <w:rPr>
      <w:sz w:val="18"/>
      <w:lang w:eastAsia="en-US"/>
    </w:rPr>
  </w:style>
  <w:style w:type="character" w:customStyle="1" w:styleId="32">
    <w:name w:val="Заголовок 3 Знак"/>
    <w:basedOn w:val="a3"/>
    <w:link w:val="31"/>
    <w:uiPriority w:val="9"/>
    <w:rsid w:val="001E4C8C"/>
    <w:rPr>
      <w:lang w:eastAsia="en-US"/>
    </w:rPr>
  </w:style>
  <w:style w:type="character" w:customStyle="1" w:styleId="52">
    <w:name w:val="Заголовок 5 Знак"/>
    <w:basedOn w:val="a3"/>
    <w:link w:val="51"/>
    <w:rsid w:val="001E4C8C"/>
    <w:rPr>
      <w:lang w:eastAsia="en-US"/>
    </w:rPr>
  </w:style>
  <w:style w:type="character" w:customStyle="1" w:styleId="70">
    <w:name w:val="Заголовок 7 Знак"/>
    <w:basedOn w:val="a3"/>
    <w:link w:val="7"/>
    <w:rsid w:val="001E4C8C"/>
    <w:rPr>
      <w:lang w:eastAsia="en-US"/>
    </w:rPr>
  </w:style>
  <w:style w:type="character" w:customStyle="1" w:styleId="80">
    <w:name w:val="Заголовок 8 Знак"/>
    <w:basedOn w:val="a3"/>
    <w:link w:val="8"/>
    <w:rsid w:val="001E4C8C"/>
    <w:rPr>
      <w:lang w:eastAsia="en-US"/>
    </w:rPr>
  </w:style>
  <w:style w:type="character" w:customStyle="1" w:styleId="90">
    <w:name w:val="Заголовок 9 Знак"/>
    <w:basedOn w:val="a3"/>
    <w:link w:val="9"/>
    <w:rsid w:val="001E4C8C"/>
    <w:rPr>
      <w:lang w:eastAsia="en-US"/>
    </w:rPr>
  </w:style>
  <w:style w:type="paragraph" w:styleId="afff2">
    <w:name w:val="List Paragraph"/>
    <w:aliases w:val="List Paragraph (numbered (a)),References,WB List Paragraph,Dot pt,F5 List Paragraph,List Paragraph1,No Spacing1,List Paragraph Char Char Char,Indicator Text,Numbered Para 1,Colorful List - Accent 11,Bullet 1,Bullet Points,Párrafo de lista"/>
    <w:basedOn w:val="a2"/>
    <w:link w:val="afff3"/>
    <w:uiPriority w:val="99"/>
    <w:qFormat/>
    <w:rsid w:val="009C16DA"/>
    <w:pPr>
      <w:suppressAutoHyphens w:val="0"/>
      <w:spacing w:after="240" w:line="240" w:lineRule="auto"/>
      <w:ind w:left="720" w:hanging="288"/>
      <w:contextualSpacing/>
    </w:pPr>
    <w:rPr>
      <w:rFonts w:asciiTheme="minorHAnsi" w:eastAsia="MS Mincho" w:hAnsiTheme="minorHAnsi" w:cstheme="minorBidi"/>
      <w:color w:val="404040" w:themeColor="text1" w:themeTint="BF"/>
      <w:kern w:val="20"/>
      <w:sz w:val="22"/>
      <w:szCs w:val="18"/>
      <w:lang w:val="en-US" w:eastAsia="ja-JP"/>
    </w:rPr>
  </w:style>
  <w:style w:type="character" w:customStyle="1" w:styleId="afff3">
    <w:name w:val="Абзац списка Знак"/>
    <w:aliases w:val="List Paragraph (numbered (a)) Знак,References Знак,WB List Paragraph Знак,Dot pt Знак,F5 List Paragraph Знак,List Paragraph1 Знак,No Spacing1 Знак,List Paragraph Char Char Char Знак,Indicator Text Знак,Numbered Para 1 Знак"/>
    <w:basedOn w:val="a3"/>
    <w:link w:val="afff2"/>
    <w:uiPriority w:val="99"/>
    <w:qFormat/>
    <w:rsid w:val="009C16DA"/>
    <w:rPr>
      <w:rFonts w:asciiTheme="minorHAnsi" w:eastAsia="MS Mincho" w:hAnsiTheme="minorHAnsi" w:cstheme="minorBidi"/>
      <w:color w:val="404040" w:themeColor="text1" w:themeTint="BF"/>
      <w:kern w:val="20"/>
      <w:sz w:val="22"/>
      <w:szCs w:val="18"/>
      <w:lang w:val="en-US" w:eastAsia="ja-JP"/>
    </w:rPr>
  </w:style>
  <w:style w:type="numbering" w:customStyle="1" w:styleId="18">
    <w:name w:val="Нет списка1"/>
    <w:next w:val="a5"/>
    <w:uiPriority w:val="99"/>
    <w:semiHidden/>
    <w:unhideWhenUsed/>
    <w:rsid w:val="009C16DA"/>
  </w:style>
  <w:style w:type="paragraph" w:customStyle="1" w:styleId="OsnTimes">
    <w:name w:val="Osn &quot;Times&quot;"/>
    <w:uiPriority w:val="99"/>
    <w:rsid w:val="009C16DA"/>
    <w:pPr>
      <w:ind w:firstLine="227"/>
      <w:jc w:val="both"/>
    </w:pPr>
    <w:rPr>
      <w:rFonts w:ascii="TL_Times" w:hAnsi="TL_Times"/>
      <w:sz w:val="18"/>
      <w:lang w:val="ru-RU" w:eastAsia="ru-RU"/>
    </w:rPr>
  </w:style>
  <w:style w:type="character" w:customStyle="1" w:styleId="ac">
    <w:name w:val="Основной текст с отступом Знак"/>
    <w:basedOn w:val="a3"/>
    <w:link w:val="ab"/>
    <w:uiPriority w:val="99"/>
    <w:rsid w:val="009C16DA"/>
    <w:rPr>
      <w:lang w:eastAsia="en-US"/>
    </w:rPr>
  </w:style>
  <w:style w:type="paragraph" w:customStyle="1" w:styleId="19">
    <w:name w:val="Обычный1"/>
    <w:uiPriority w:val="99"/>
    <w:rsid w:val="009C16DA"/>
    <w:pPr>
      <w:spacing w:before="100" w:after="100"/>
    </w:pPr>
    <w:rPr>
      <w:snapToGrid w:val="0"/>
      <w:sz w:val="24"/>
      <w:lang w:val="ru-RU" w:eastAsia="ru-RU"/>
    </w:rPr>
  </w:style>
  <w:style w:type="character" w:styleId="afff4">
    <w:name w:val="Strong"/>
    <w:uiPriority w:val="99"/>
    <w:qFormat/>
    <w:rsid w:val="009C16DA"/>
    <w:rPr>
      <w:b/>
    </w:rPr>
  </w:style>
  <w:style w:type="character" w:customStyle="1" w:styleId="aa">
    <w:name w:val="Основной текст Знак"/>
    <w:basedOn w:val="a3"/>
    <w:link w:val="a9"/>
    <w:uiPriority w:val="99"/>
    <w:rsid w:val="009C16DA"/>
    <w:rPr>
      <w:lang w:eastAsia="en-US"/>
    </w:rPr>
  </w:style>
  <w:style w:type="character" w:customStyle="1" w:styleId="affc">
    <w:name w:val="Заголовок Знак"/>
    <w:basedOn w:val="a3"/>
    <w:link w:val="affb"/>
    <w:uiPriority w:val="99"/>
    <w:rsid w:val="009C16DA"/>
    <w:rPr>
      <w:rFonts w:ascii="Arial" w:hAnsi="Arial" w:cs="Arial"/>
      <w:b/>
      <w:bCs/>
      <w:kern w:val="28"/>
      <w:sz w:val="32"/>
      <w:szCs w:val="32"/>
      <w:lang w:eastAsia="en-US"/>
    </w:rPr>
  </w:style>
  <w:style w:type="paragraph" w:styleId="afff5">
    <w:name w:val="Balloon Text"/>
    <w:basedOn w:val="a2"/>
    <w:link w:val="afff6"/>
    <w:uiPriority w:val="99"/>
    <w:semiHidden/>
    <w:rsid w:val="009C16DA"/>
    <w:pPr>
      <w:widowControl w:val="0"/>
      <w:suppressAutoHyphens w:val="0"/>
      <w:autoSpaceDE w:val="0"/>
      <w:autoSpaceDN w:val="0"/>
      <w:adjustRightInd w:val="0"/>
      <w:spacing w:line="240" w:lineRule="auto"/>
    </w:pPr>
    <w:rPr>
      <w:rFonts w:ascii="Tahoma" w:hAnsi="Tahoma" w:cs="Tahoma"/>
      <w:sz w:val="16"/>
      <w:szCs w:val="16"/>
      <w:lang w:val="ru-RU" w:eastAsia="ru-RU"/>
    </w:rPr>
  </w:style>
  <w:style w:type="character" w:customStyle="1" w:styleId="afff6">
    <w:name w:val="Текст выноски Знак"/>
    <w:basedOn w:val="a3"/>
    <w:link w:val="afff5"/>
    <w:uiPriority w:val="99"/>
    <w:semiHidden/>
    <w:rsid w:val="009C16DA"/>
    <w:rPr>
      <w:rFonts w:ascii="Tahoma" w:hAnsi="Tahoma" w:cs="Tahoma"/>
      <w:sz w:val="16"/>
      <w:szCs w:val="16"/>
      <w:lang w:val="ru-RU" w:eastAsia="ru-RU"/>
    </w:rPr>
  </w:style>
  <w:style w:type="paragraph" w:customStyle="1" w:styleId="Bullet1GR">
    <w:name w:val="_Bullet 1_GR"/>
    <w:basedOn w:val="a2"/>
    <w:uiPriority w:val="99"/>
    <w:rsid w:val="009C16DA"/>
    <w:pPr>
      <w:numPr>
        <w:numId w:val="17"/>
      </w:numPr>
      <w:suppressAutoHyphens w:val="0"/>
      <w:spacing w:after="120"/>
      <w:ind w:right="1134"/>
      <w:jc w:val="both"/>
    </w:pPr>
    <w:rPr>
      <w:spacing w:val="4"/>
      <w:w w:val="103"/>
      <w:kern w:val="14"/>
      <w:lang w:val="ru-RU" w:eastAsia="ru-RU"/>
    </w:rPr>
  </w:style>
  <w:style w:type="paragraph" w:customStyle="1" w:styleId="H1GR">
    <w:name w:val="_ H_1_GR"/>
    <w:basedOn w:val="a2"/>
    <w:next w:val="a2"/>
    <w:uiPriority w:val="99"/>
    <w:rsid w:val="009C16DA"/>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ChGR">
    <w:name w:val="_ H _Ch_GR"/>
    <w:basedOn w:val="a2"/>
    <w:next w:val="a2"/>
    <w:uiPriority w:val="99"/>
    <w:rsid w:val="009C16DA"/>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
    <w:name w:val="_ Single Txt_GR"/>
    <w:basedOn w:val="a2"/>
    <w:uiPriority w:val="99"/>
    <w:rsid w:val="009C16DA"/>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24">
    <w:name w:val="Основной текст 2 Знак"/>
    <w:basedOn w:val="a3"/>
    <w:link w:val="23"/>
    <w:uiPriority w:val="99"/>
    <w:rsid w:val="009C16DA"/>
    <w:rPr>
      <w:lang w:eastAsia="en-US"/>
    </w:rPr>
  </w:style>
  <w:style w:type="paragraph" w:customStyle="1" w:styleId="ConsPlusNormal">
    <w:name w:val="ConsPlusNormal"/>
    <w:uiPriority w:val="99"/>
    <w:rsid w:val="009C16DA"/>
    <w:pPr>
      <w:widowControl w:val="0"/>
      <w:autoSpaceDE w:val="0"/>
      <w:autoSpaceDN w:val="0"/>
      <w:adjustRightInd w:val="0"/>
      <w:ind w:firstLine="720"/>
    </w:pPr>
    <w:rPr>
      <w:rFonts w:ascii="Arial" w:hAnsi="Arial" w:cs="Arial"/>
      <w:lang w:val="ru-RU" w:eastAsia="ru-RU"/>
    </w:rPr>
  </w:style>
  <w:style w:type="paragraph" w:customStyle="1" w:styleId="Style11">
    <w:name w:val="Style11"/>
    <w:basedOn w:val="a2"/>
    <w:uiPriority w:val="99"/>
    <w:rsid w:val="009C16DA"/>
    <w:pPr>
      <w:widowControl w:val="0"/>
      <w:suppressAutoHyphens w:val="0"/>
      <w:autoSpaceDE w:val="0"/>
      <w:autoSpaceDN w:val="0"/>
      <w:adjustRightInd w:val="0"/>
      <w:spacing w:line="292" w:lineRule="exact"/>
      <w:ind w:firstLine="283"/>
      <w:jc w:val="both"/>
    </w:pPr>
    <w:rPr>
      <w:rFonts w:ascii="Tahoma" w:hAnsi="Tahoma" w:cs="Tahoma"/>
      <w:sz w:val="24"/>
      <w:szCs w:val="24"/>
      <w:lang w:val="ru-RU" w:eastAsia="ru-RU"/>
    </w:rPr>
  </w:style>
  <w:style w:type="table" w:customStyle="1" w:styleId="1a">
    <w:name w:val="Сетка таблицы1"/>
    <w:basedOn w:val="a4"/>
    <w:next w:val="aff8"/>
    <w:uiPriority w:val="99"/>
    <w:rsid w:val="009C16DA"/>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9C16DA"/>
    <w:rPr>
      <w:rFonts w:ascii="Times New Roman" w:hAnsi="Times New Roman" w:cs="Times New Roman"/>
      <w:sz w:val="28"/>
      <w:szCs w:val="28"/>
    </w:rPr>
  </w:style>
  <w:style w:type="paragraph" w:customStyle="1" w:styleId="Style2">
    <w:name w:val="Style2"/>
    <w:basedOn w:val="a2"/>
    <w:uiPriority w:val="99"/>
    <w:rsid w:val="009C16DA"/>
    <w:pPr>
      <w:widowControl w:val="0"/>
      <w:suppressAutoHyphens w:val="0"/>
      <w:autoSpaceDE w:val="0"/>
      <w:autoSpaceDN w:val="0"/>
      <w:adjustRightInd w:val="0"/>
      <w:spacing w:line="321" w:lineRule="exact"/>
      <w:ind w:firstLine="720"/>
      <w:jc w:val="both"/>
    </w:pPr>
    <w:rPr>
      <w:sz w:val="24"/>
      <w:szCs w:val="24"/>
      <w:lang w:val="ru-RU" w:eastAsia="ru-RU"/>
    </w:rPr>
  </w:style>
  <w:style w:type="paragraph" w:customStyle="1" w:styleId="afff7">
    <w:name w:val="Текст в заданном формате"/>
    <w:basedOn w:val="a2"/>
    <w:uiPriority w:val="99"/>
    <w:rsid w:val="009C16DA"/>
    <w:pPr>
      <w:spacing w:line="240" w:lineRule="auto"/>
    </w:pPr>
    <w:rPr>
      <w:rFonts w:ascii="Courier New" w:hAnsi="Courier New" w:cs="Courier New"/>
      <w:lang w:val="en-US" w:eastAsia="ru-RU"/>
    </w:rPr>
  </w:style>
  <w:style w:type="character" w:customStyle="1" w:styleId="3e">
    <w:name w:val="Основной текст (3)_"/>
    <w:link w:val="3f"/>
    <w:uiPriority w:val="99"/>
    <w:rsid w:val="009C16DA"/>
    <w:rPr>
      <w:b/>
      <w:bCs/>
      <w:sz w:val="28"/>
      <w:szCs w:val="28"/>
      <w:shd w:val="clear" w:color="auto" w:fill="FFFFFF"/>
    </w:rPr>
  </w:style>
  <w:style w:type="character" w:customStyle="1" w:styleId="2f1">
    <w:name w:val="Основной текст (2)_"/>
    <w:link w:val="2f2"/>
    <w:uiPriority w:val="99"/>
    <w:rsid w:val="009C16DA"/>
    <w:rPr>
      <w:sz w:val="28"/>
      <w:szCs w:val="28"/>
      <w:shd w:val="clear" w:color="auto" w:fill="FFFFFF"/>
    </w:rPr>
  </w:style>
  <w:style w:type="character" w:customStyle="1" w:styleId="2f3">
    <w:name w:val="Основной текст (2) + Полужирный"/>
    <w:uiPriority w:val="99"/>
    <w:rsid w:val="009C16D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b">
    <w:name w:val="Заголовок №1_"/>
    <w:link w:val="1c"/>
    <w:uiPriority w:val="99"/>
    <w:rsid w:val="009C16DA"/>
    <w:rPr>
      <w:b/>
      <w:bCs/>
      <w:sz w:val="28"/>
      <w:szCs w:val="28"/>
      <w:shd w:val="clear" w:color="auto" w:fill="FFFFFF"/>
    </w:rPr>
  </w:style>
  <w:style w:type="paragraph" w:customStyle="1" w:styleId="3f">
    <w:name w:val="Основной текст (3)"/>
    <w:basedOn w:val="a2"/>
    <w:link w:val="3e"/>
    <w:uiPriority w:val="99"/>
    <w:rsid w:val="009C16DA"/>
    <w:pPr>
      <w:widowControl w:val="0"/>
      <w:shd w:val="clear" w:color="auto" w:fill="FFFFFF"/>
      <w:suppressAutoHyphens w:val="0"/>
      <w:spacing w:after="300" w:line="370" w:lineRule="exact"/>
      <w:jc w:val="center"/>
    </w:pPr>
    <w:rPr>
      <w:b/>
      <w:bCs/>
      <w:sz w:val="28"/>
      <w:szCs w:val="28"/>
      <w:lang w:eastAsia="zh-CN"/>
    </w:rPr>
  </w:style>
  <w:style w:type="paragraph" w:customStyle="1" w:styleId="2f2">
    <w:name w:val="Основной текст (2)"/>
    <w:basedOn w:val="a2"/>
    <w:link w:val="2f1"/>
    <w:uiPriority w:val="99"/>
    <w:rsid w:val="009C16DA"/>
    <w:pPr>
      <w:widowControl w:val="0"/>
      <w:shd w:val="clear" w:color="auto" w:fill="FFFFFF"/>
      <w:suppressAutoHyphens w:val="0"/>
      <w:spacing w:before="300" w:line="370" w:lineRule="exact"/>
      <w:jc w:val="both"/>
    </w:pPr>
    <w:rPr>
      <w:sz w:val="28"/>
      <w:szCs w:val="28"/>
      <w:lang w:eastAsia="zh-CN"/>
    </w:rPr>
  </w:style>
  <w:style w:type="paragraph" w:customStyle="1" w:styleId="1c">
    <w:name w:val="Заголовок №1"/>
    <w:basedOn w:val="a2"/>
    <w:link w:val="1b"/>
    <w:uiPriority w:val="99"/>
    <w:rsid w:val="009C16DA"/>
    <w:pPr>
      <w:widowControl w:val="0"/>
      <w:shd w:val="clear" w:color="auto" w:fill="FFFFFF"/>
      <w:suppressAutoHyphens w:val="0"/>
      <w:spacing w:before="300" w:after="120" w:line="0" w:lineRule="atLeast"/>
      <w:ind w:firstLine="740"/>
      <w:jc w:val="both"/>
      <w:outlineLvl w:val="0"/>
    </w:pPr>
    <w:rPr>
      <w:b/>
      <w:bCs/>
      <w:sz w:val="28"/>
      <w:szCs w:val="28"/>
      <w:lang w:eastAsia="zh-CN"/>
    </w:rPr>
  </w:style>
  <w:style w:type="character" w:customStyle="1" w:styleId="apple-converted-space">
    <w:name w:val="apple-converted-space"/>
    <w:uiPriority w:val="99"/>
    <w:rsid w:val="009C16DA"/>
  </w:style>
  <w:style w:type="character" w:customStyle="1" w:styleId="3f0">
    <w:name w:val="Основной текст (3) + Не полужирный"/>
    <w:uiPriority w:val="99"/>
    <w:rsid w:val="009C16D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8">
    <w:name w:val="Normal (Web)"/>
    <w:basedOn w:val="a2"/>
    <w:uiPriority w:val="99"/>
    <w:rsid w:val="009C16DA"/>
    <w:pPr>
      <w:suppressAutoHyphens w:val="0"/>
      <w:spacing w:before="120" w:after="100" w:afterAutospacing="1" w:line="240" w:lineRule="auto"/>
    </w:pPr>
    <w:rPr>
      <w:sz w:val="24"/>
      <w:szCs w:val="24"/>
      <w:lang w:val="ru-RU" w:eastAsia="ru-RU"/>
    </w:rPr>
  </w:style>
  <w:style w:type="character" w:customStyle="1" w:styleId="FontStyle18">
    <w:name w:val="Font Style18"/>
    <w:uiPriority w:val="99"/>
    <w:rsid w:val="009C16DA"/>
    <w:rPr>
      <w:rFonts w:ascii="Times New Roman" w:hAnsi="Times New Roman" w:cs="Times New Roman" w:hint="default"/>
      <w:sz w:val="30"/>
      <w:szCs w:val="30"/>
    </w:rPr>
  </w:style>
  <w:style w:type="numbering" w:customStyle="1" w:styleId="110">
    <w:name w:val="Нет списка11"/>
    <w:next w:val="a5"/>
    <w:semiHidden/>
    <w:rsid w:val="009C16DA"/>
  </w:style>
  <w:style w:type="table" w:customStyle="1" w:styleId="2f4">
    <w:name w:val="Сетка таблицы2"/>
    <w:basedOn w:val="a4"/>
    <w:next w:val="aff8"/>
    <w:uiPriority w:val="99"/>
    <w:rsid w:val="009C16DA"/>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Subtitle"/>
    <w:basedOn w:val="a2"/>
    <w:link w:val="afffa"/>
    <w:uiPriority w:val="99"/>
    <w:qFormat/>
    <w:rsid w:val="009C16DA"/>
    <w:pPr>
      <w:suppressAutoHyphens w:val="0"/>
      <w:spacing w:line="240" w:lineRule="auto"/>
      <w:jc w:val="center"/>
    </w:pPr>
    <w:rPr>
      <w:b/>
      <w:sz w:val="28"/>
      <w:lang w:val="ru-RU" w:eastAsia="ru-RU"/>
    </w:rPr>
  </w:style>
  <w:style w:type="character" w:customStyle="1" w:styleId="afffa">
    <w:name w:val="Подзаголовок Знак"/>
    <w:basedOn w:val="a3"/>
    <w:link w:val="afff9"/>
    <w:uiPriority w:val="99"/>
    <w:rsid w:val="009C16DA"/>
    <w:rPr>
      <w:b/>
      <w:sz w:val="28"/>
      <w:lang w:val="ru-RU" w:eastAsia="ru-RU"/>
    </w:rPr>
  </w:style>
  <w:style w:type="character" w:customStyle="1" w:styleId="34">
    <w:name w:val="Основной текст 3 Знак"/>
    <w:basedOn w:val="a3"/>
    <w:link w:val="33"/>
    <w:uiPriority w:val="99"/>
    <w:rsid w:val="009C16DA"/>
    <w:rPr>
      <w:sz w:val="16"/>
      <w:szCs w:val="16"/>
      <w:lang w:eastAsia="en-US"/>
    </w:rPr>
  </w:style>
  <w:style w:type="paragraph" w:customStyle="1" w:styleId="CharChar">
    <w:name w:val="Char Char"/>
    <w:basedOn w:val="a2"/>
    <w:uiPriority w:val="99"/>
    <w:rsid w:val="009C16DA"/>
    <w:pPr>
      <w:suppressAutoHyphens w:val="0"/>
      <w:spacing w:before="100" w:beforeAutospacing="1" w:after="100" w:afterAutospacing="1" w:line="240" w:lineRule="auto"/>
      <w:jc w:val="both"/>
    </w:pPr>
    <w:rPr>
      <w:rFonts w:ascii="Tahoma" w:hAnsi="Tahoma"/>
      <w:lang w:val="en-US"/>
    </w:rPr>
  </w:style>
  <w:style w:type="paragraph" w:customStyle="1" w:styleId="Style5">
    <w:name w:val="Style5"/>
    <w:basedOn w:val="a2"/>
    <w:uiPriority w:val="99"/>
    <w:rsid w:val="009C16DA"/>
    <w:pPr>
      <w:widowControl w:val="0"/>
      <w:suppressAutoHyphens w:val="0"/>
      <w:autoSpaceDE w:val="0"/>
      <w:autoSpaceDN w:val="0"/>
      <w:adjustRightInd w:val="0"/>
      <w:spacing w:line="324" w:lineRule="exact"/>
      <w:ind w:firstLine="566"/>
      <w:jc w:val="both"/>
    </w:pPr>
    <w:rPr>
      <w:sz w:val="24"/>
      <w:szCs w:val="24"/>
      <w:lang w:val="ru-RU" w:eastAsia="ru-RU"/>
    </w:rPr>
  </w:style>
  <w:style w:type="character" w:customStyle="1" w:styleId="FontStyle22">
    <w:name w:val="Font Style22"/>
    <w:uiPriority w:val="99"/>
    <w:rsid w:val="009C16DA"/>
    <w:rPr>
      <w:rFonts w:ascii="Times New Roman" w:hAnsi="Times New Roman" w:cs="Times New Roman" w:hint="default"/>
      <w:sz w:val="22"/>
      <w:szCs w:val="22"/>
    </w:rPr>
  </w:style>
  <w:style w:type="paragraph" w:styleId="afffb">
    <w:name w:val="No Spacing"/>
    <w:link w:val="afffc"/>
    <w:uiPriority w:val="99"/>
    <w:qFormat/>
    <w:rsid w:val="009C16DA"/>
    <w:rPr>
      <w:rFonts w:ascii="Calibri" w:eastAsia="Calibri" w:hAnsi="Calibri"/>
      <w:sz w:val="22"/>
      <w:szCs w:val="22"/>
      <w:lang w:val="ru-RU" w:eastAsia="en-US"/>
    </w:rPr>
  </w:style>
  <w:style w:type="character" w:customStyle="1" w:styleId="48">
    <w:name w:val="Основной текст (4)_"/>
    <w:basedOn w:val="a3"/>
    <w:link w:val="49"/>
    <w:uiPriority w:val="99"/>
    <w:rsid w:val="009C16DA"/>
    <w:rPr>
      <w:b/>
      <w:bCs/>
      <w:sz w:val="27"/>
      <w:szCs w:val="27"/>
      <w:shd w:val="clear" w:color="auto" w:fill="FFFFFF"/>
    </w:rPr>
  </w:style>
  <w:style w:type="paragraph" w:customStyle="1" w:styleId="49">
    <w:name w:val="Основной текст (4)"/>
    <w:basedOn w:val="a2"/>
    <w:link w:val="48"/>
    <w:uiPriority w:val="99"/>
    <w:rsid w:val="009C16DA"/>
    <w:pPr>
      <w:shd w:val="clear" w:color="auto" w:fill="FFFFFF"/>
      <w:suppressAutoHyphens w:val="0"/>
      <w:spacing w:before="600" w:line="317" w:lineRule="exact"/>
      <w:ind w:firstLine="640"/>
      <w:jc w:val="both"/>
    </w:pPr>
    <w:rPr>
      <w:b/>
      <w:bCs/>
      <w:sz w:val="27"/>
      <w:szCs w:val="27"/>
      <w:lang w:eastAsia="zh-CN"/>
    </w:rPr>
  </w:style>
  <w:style w:type="paragraph" w:customStyle="1" w:styleId="1d">
    <w:name w:val="Без интервала1"/>
    <w:uiPriority w:val="99"/>
    <w:rsid w:val="009C16DA"/>
    <w:rPr>
      <w:rFonts w:eastAsia="Calibri"/>
      <w:sz w:val="28"/>
      <w:szCs w:val="22"/>
      <w:lang w:val="ru-RU" w:eastAsia="en-US"/>
    </w:rPr>
  </w:style>
  <w:style w:type="paragraph" w:customStyle="1" w:styleId="1e">
    <w:name w:val="Абзац списка1"/>
    <w:basedOn w:val="a2"/>
    <w:uiPriority w:val="99"/>
    <w:rsid w:val="009C16DA"/>
    <w:pPr>
      <w:suppressAutoHyphens w:val="0"/>
      <w:spacing w:after="200" w:line="276" w:lineRule="auto"/>
      <w:ind w:left="720"/>
      <w:contextualSpacing/>
    </w:pPr>
    <w:rPr>
      <w:rFonts w:eastAsia="Calibri"/>
      <w:sz w:val="28"/>
      <w:szCs w:val="22"/>
      <w:lang w:val="ru-RU"/>
    </w:rPr>
  </w:style>
  <w:style w:type="character" w:customStyle="1" w:styleId="afffc">
    <w:name w:val="Без интервала Знак"/>
    <w:link w:val="afffb"/>
    <w:uiPriority w:val="99"/>
    <w:locked/>
    <w:rsid w:val="009C16DA"/>
    <w:rPr>
      <w:rFonts w:ascii="Calibri" w:eastAsia="Calibri" w:hAnsi="Calibri"/>
      <w:sz w:val="22"/>
      <w:szCs w:val="22"/>
      <w:lang w:val="ru-RU" w:eastAsia="en-US"/>
    </w:rPr>
  </w:style>
  <w:style w:type="character" w:customStyle="1" w:styleId="afffd">
    <w:name w:val="Основной текст_"/>
    <w:link w:val="270"/>
    <w:uiPriority w:val="99"/>
    <w:locked/>
    <w:rsid w:val="009C16DA"/>
    <w:rPr>
      <w:sz w:val="30"/>
      <w:szCs w:val="30"/>
      <w:shd w:val="clear" w:color="auto" w:fill="FFFFFF"/>
    </w:rPr>
  </w:style>
  <w:style w:type="paragraph" w:customStyle="1" w:styleId="270">
    <w:name w:val="Основной текст27"/>
    <w:basedOn w:val="a2"/>
    <w:link w:val="afffd"/>
    <w:uiPriority w:val="99"/>
    <w:rsid w:val="009C16DA"/>
    <w:pPr>
      <w:shd w:val="clear" w:color="auto" w:fill="FFFFFF"/>
      <w:suppressAutoHyphens w:val="0"/>
      <w:spacing w:before="540" w:after="60" w:line="394" w:lineRule="exact"/>
      <w:jc w:val="both"/>
    </w:pPr>
    <w:rPr>
      <w:sz w:val="30"/>
      <w:szCs w:val="30"/>
      <w:lang w:eastAsia="zh-CN"/>
    </w:rPr>
  </w:style>
  <w:style w:type="character" w:customStyle="1" w:styleId="4a">
    <w:name w:val="Основной текст4"/>
    <w:uiPriority w:val="99"/>
    <w:rsid w:val="009C16DA"/>
    <w:rPr>
      <w:rFonts w:ascii="Times New Roman" w:eastAsia="Times New Roman" w:hAnsi="Times New Roman" w:cs="Times New Roman" w:hint="default"/>
      <w:b w:val="0"/>
      <w:bCs w:val="0"/>
      <w:i w:val="0"/>
      <w:iCs w:val="0"/>
      <w:smallCaps w:val="0"/>
      <w:strike w:val="0"/>
      <w:dstrike w:val="0"/>
      <w:spacing w:val="0"/>
      <w:sz w:val="30"/>
      <w:szCs w:val="30"/>
      <w:u w:val="none"/>
      <w:effect w:val="none"/>
    </w:rPr>
  </w:style>
  <w:style w:type="paragraph" w:customStyle="1" w:styleId="1f">
    <w:name w:val="Основной текст1"/>
    <w:basedOn w:val="a2"/>
    <w:uiPriority w:val="99"/>
    <w:rsid w:val="009C16DA"/>
    <w:pPr>
      <w:shd w:val="clear" w:color="auto" w:fill="FFFFFF"/>
      <w:suppressAutoHyphens w:val="0"/>
      <w:spacing w:before="300" w:after="120" w:line="360" w:lineRule="exact"/>
      <w:ind w:hanging="320"/>
    </w:pPr>
    <w:rPr>
      <w:sz w:val="25"/>
      <w:szCs w:val="25"/>
      <w:lang w:val="ru-RU" w:eastAsia="ru-RU"/>
    </w:rPr>
  </w:style>
  <w:style w:type="character" w:customStyle="1" w:styleId="afffe">
    <w:name w:val="Основной текст + Полужирный"/>
    <w:uiPriority w:val="99"/>
    <w:rsid w:val="009C16DA"/>
    <w:rPr>
      <w:rFonts w:ascii="Times New Roman" w:eastAsia="Times New Roman" w:hAnsi="Times New Roman" w:cs="Times New Roman" w:hint="default"/>
      <w:b/>
      <w:bCs/>
      <w:i/>
      <w:iCs/>
      <w:sz w:val="25"/>
      <w:szCs w:val="25"/>
      <w:shd w:val="clear" w:color="auto" w:fill="FFFFFF"/>
    </w:rPr>
  </w:style>
  <w:style w:type="character" w:customStyle="1" w:styleId="cs3b0a1abe">
    <w:name w:val="cs3b0a1abe"/>
    <w:basedOn w:val="a3"/>
    <w:rsid w:val="009C16DA"/>
  </w:style>
  <w:style w:type="character" w:customStyle="1" w:styleId="csb0e2188c">
    <w:name w:val="csb0e2188c"/>
    <w:basedOn w:val="a3"/>
    <w:rsid w:val="009C16DA"/>
  </w:style>
  <w:style w:type="paragraph" w:customStyle="1" w:styleId="cs10b6a95d">
    <w:name w:val="cs10b6a95d"/>
    <w:basedOn w:val="a2"/>
    <w:rsid w:val="009C16DA"/>
    <w:pPr>
      <w:suppressAutoHyphens w:val="0"/>
      <w:spacing w:before="100" w:beforeAutospacing="1" w:after="100" w:afterAutospacing="1" w:line="240" w:lineRule="auto"/>
    </w:pPr>
    <w:rPr>
      <w:sz w:val="24"/>
      <w:szCs w:val="24"/>
      <w:lang w:val="ru-RU" w:eastAsia="ru-RU"/>
    </w:rPr>
  </w:style>
  <w:style w:type="paragraph" w:customStyle="1" w:styleId="cs56735adc">
    <w:name w:val="cs56735adc"/>
    <w:basedOn w:val="a2"/>
    <w:rsid w:val="009C16DA"/>
    <w:pPr>
      <w:suppressAutoHyphens w:val="0"/>
      <w:spacing w:before="100" w:beforeAutospacing="1" w:after="100" w:afterAutospacing="1" w:line="240" w:lineRule="auto"/>
    </w:pPr>
    <w:rPr>
      <w:sz w:val="24"/>
      <w:szCs w:val="24"/>
      <w:lang w:val="en-US"/>
    </w:rPr>
  </w:style>
  <w:style w:type="paragraph" w:customStyle="1" w:styleId="cs3266721a">
    <w:name w:val="cs3266721a"/>
    <w:basedOn w:val="a2"/>
    <w:rsid w:val="009C16DA"/>
    <w:pPr>
      <w:suppressAutoHyphens w:val="0"/>
      <w:spacing w:before="100" w:beforeAutospacing="1" w:after="100" w:afterAutospacing="1" w:line="240" w:lineRule="auto"/>
    </w:pPr>
    <w:rPr>
      <w:sz w:val="24"/>
      <w:szCs w:val="24"/>
      <w:lang w:val="en-US"/>
    </w:rPr>
  </w:style>
  <w:style w:type="character" w:customStyle="1" w:styleId="a8">
    <w:name w:val="Текст Знак"/>
    <w:basedOn w:val="a3"/>
    <w:link w:val="a7"/>
    <w:uiPriority w:val="99"/>
    <w:rsid w:val="009C16DA"/>
    <w:rPr>
      <w:rFonts w:cs="Courier New"/>
      <w:lang w:eastAsia="en-US"/>
    </w:rPr>
  </w:style>
  <w:style w:type="character" w:customStyle="1" w:styleId="csd4c7bd78">
    <w:name w:val="csd4c7bd78"/>
    <w:basedOn w:val="a3"/>
    <w:rsid w:val="009C16DA"/>
  </w:style>
  <w:style w:type="paragraph" w:styleId="affff">
    <w:name w:val="caption"/>
    <w:basedOn w:val="a2"/>
    <w:next w:val="a2"/>
    <w:uiPriority w:val="99"/>
    <w:qFormat/>
    <w:rsid w:val="009C16DA"/>
    <w:pPr>
      <w:suppressAutoHyphens w:val="0"/>
      <w:spacing w:line="240" w:lineRule="auto"/>
      <w:jc w:val="center"/>
    </w:pPr>
    <w:rPr>
      <w:rFonts w:eastAsia="Calibri"/>
      <w:b/>
      <w:sz w:val="24"/>
      <w:lang w:val="en-US" w:eastAsia="ru-RU"/>
    </w:rPr>
  </w:style>
  <w:style w:type="character" w:customStyle="1" w:styleId="CommentTextChar">
    <w:name w:val="Comment Text Char"/>
    <w:basedOn w:val="a3"/>
    <w:uiPriority w:val="99"/>
    <w:semiHidden/>
    <w:rsid w:val="009C16DA"/>
    <w:rPr>
      <w:sz w:val="20"/>
      <w:szCs w:val="20"/>
    </w:rPr>
  </w:style>
  <w:style w:type="paragraph" w:styleId="affff0">
    <w:name w:val="annotation subject"/>
    <w:basedOn w:val="af5"/>
    <w:next w:val="af5"/>
    <w:link w:val="affff1"/>
    <w:uiPriority w:val="99"/>
    <w:semiHidden/>
    <w:unhideWhenUsed/>
    <w:rsid w:val="009C16DA"/>
    <w:pPr>
      <w:suppressAutoHyphens w:val="0"/>
      <w:spacing w:after="160" w:line="240" w:lineRule="auto"/>
    </w:pPr>
    <w:rPr>
      <w:rFonts w:asciiTheme="minorHAnsi" w:eastAsiaTheme="minorHAnsi" w:hAnsiTheme="minorHAnsi" w:cstheme="minorBidi"/>
      <w:b/>
      <w:bCs/>
      <w:lang w:val="ru-RU"/>
    </w:rPr>
  </w:style>
  <w:style w:type="character" w:customStyle="1" w:styleId="af6">
    <w:name w:val="Текст примечания Знак"/>
    <w:basedOn w:val="a3"/>
    <w:link w:val="af5"/>
    <w:uiPriority w:val="99"/>
    <w:semiHidden/>
    <w:rsid w:val="009C16DA"/>
    <w:rPr>
      <w:lang w:eastAsia="en-US"/>
    </w:rPr>
  </w:style>
  <w:style w:type="character" w:customStyle="1" w:styleId="affff1">
    <w:name w:val="Тема примечания Знак"/>
    <w:basedOn w:val="af6"/>
    <w:link w:val="affff0"/>
    <w:uiPriority w:val="99"/>
    <w:semiHidden/>
    <w:rsid w:val="009C16DA"/>
    <w:rPr>
      <w:rFonts w:asciiTheme="minorHAnsi" w:eastAsiaTheme="minorHAnsi" w:hAnsiTheme="minorHAnsi" w:cstheme="minorBidi"/>
      <w:b/>
      <w:bCs/>
      <w:lang w:val="ru-RU" w:eastAsia="en-US"/>
    </w:rPr>
  </w:style>
  <w:style w:type="paragraph" w:styleId="affff2">
    <w:name w:val="TOC Heading"/>
    <w:basedOn w:val="1"/>
    <w:next w:val="a2"/>
    <w:uiPriority w:val="39"/>
    <w:semiHidden/>
    <w:unhideWhenUsed/>
    <w:qFormat/>
    <w:rsid w:val="009C16DA"/>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3f1">
    <w:name w:val="toc 3"/>
    <w:basedOn w:val="a2"/>
    <w:next w:val="a2"/>
    <w:autoRedefine/>
    <w:uiPriority w:val="39"/>
    <w:unhideWhenUsed/>
    <w:qFormat/>
    <w:rsid w:val="009C16DA"/>
    <w:pPr>
      <w:suppressAutoHyphens w:val="0"/>
      <w:spacing w:after="100" w:line="259" w:lineRule="auto"/>
      <w:ind w:left="446"/>
    </w:pPr>
    <w:rPr>
      <w:rFonts w:ascii="Cambria" w:hAnsi="Cambria"/>
      <w:sz w:val="22"/>
      <w:szCs w:val="22"/>
      <w:lang w:val="ru-RU" w:eastAsia="ru-RU"/>
    </w:rPr>
  </w:style>
  <w:style w:type="paragraph" w:styleId="1f0">
    <w:name w:val="toc 1"/>
    <w:basedOn w:val="a2"/>
    <w:next w:val="a2"/>
    <w:autoRedefine/>
    <w:uiPriority w:val="39"/>
    <w:unhideWhenUsed/>
    <w:qFormat/>
    <w:rsid w:val="009C16DA"/>
    <w:pPr>
      <w:suppressAutoHyphens w:val="0"/>
      <w:spacing w:after="100" w:line="259" w:lineRule="auto"/>
    </w:pPr>
    <w:rPr>
      <w:b/>
      <w:sz w:val="28"/>
      <w:szCs w:val="28"/>
      <w:lang w:val="en-US" w:eastAsia="ru-RU"/>
    </w:rPr>
  </w:style>
  <w:style w:type="paragraph" w:styleId="2f5">
    <w:name w:val="toc 2"/>
    <w:basedOn w:val="a2"/>
    <w:next w:val="a2"/>
    <w:autoRedefine/>
    <w:uiPriority w:val="39"/>
    <w:unhideWhenUsed/>
    <w:qFormat/>
    <w:rsid w:val="009C16DA"/>
    <w:pPr>
      <w:suppressAutoHyphens w:val="0"/>
      <w:spacing w:after="100" w:line="276" w:lineRule="auto"/>
      <w:ind w:left="426"/>
    </w:pPr>
    <w:rPr>
      <w:rFonts w:asciiTheme="minorHAnsi" w:eastAsiaTheme="minorEastAsia" w:hAnsiTheme="minorHAnsi" w:cstheme="minorBidi"/>
      <w:sz w:val="22"/>
      <w:szCs w:val="22"/>
      <w:lang w:val="ru-RU" w:eastAsia="ru-RU"/>
    </w:rPr>
  </w:style>
  <w:style w:type="paragraph" w:customStyle="1" w:styleId="Normal1">
    <w:name w:val="Normal1"/>
    <w:rsid w:val="009C16DA"/>
    <w:pPr>
      <w:widowControl w:val="0"/>
      <w:spacing w:after="200" w:line="276" w:lineRule="auto"/>
    </w:pPr>
    <w:rPr>
      <w:rFonts w:ascii="Calibri" w:eastAsia="Calibri" w:hAnsi="Calibri" w:cs="Calibri"/>
      <w:sz w:val="22"/>
      <w:szCs w:val="22"/>
      <w:lang w:val="ro-RO" w:eastAsia="ro-RO"/>
    </w:rPr>
  </w:style>
  <w:style w:type="table" w:customStyle="1" w:styleId="TabNum">
    <w:name w:val="_TabNum"/>
    <w:basedOn w:val="a4"/>
    <w:rsid w:val="005D5D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5D5D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1f1">
    <w:name w:val="Неразрешенное упоминание1"/>
    <w:basedOn w:val="a3"/>
    <w:uiPriority w:val="99"/>
    <w:semiHidden/>
    <w:unhideWhenUsed/>
    <w:rsid w:val="005D5D70"/>
    <w:rPr>
      <w:color w:val="605E5C"/>
      <w:shd w:val="clear" w:color="auto" w:fill="E1DFDD"/>
    </w:rPr>
  </w:style>
  <w:style w:type="table" w:customStyle="1" w:styleId="Tablaconcuadrcula1">
    <w:name w:val="Tabla con cuadrícula1"/>
    <w:basedOn w:val="a4"/>
    <w:rsid w:val="00493243"/>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CE0C-F5E1-4B6F-8C65-0731371C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10601</Words>
  <Characters>75106</Characters>
  <Application>Microsoft Office Word</Application>
  <DocSecurity>0</DocSecurity>
  <Lines>1328</Lines>
  <Paragraphs>320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HRI/CORE/TKM/2021</vt:lpstr>
      <vt:lpstr>HRI/CORE/TKM/2019</vt:lpstr>
    </vt:vector>
  </TitlesOfParts>
  <Company>CSD</Company>
  <LinksUpToDate>false</LinksUpToDate>
  <CharactersWithSpaces>85564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HRI/CORE/TKM/2021</dc:title>
  <dc:subject>2102116</dc:subject>
  <dc:creator>CPM</dc:creator>
  <cp:keywords/>
  <dc:description/>
  <cp:lastModifiedBy>Natalia Shuvalova</cp:lastModifiedBy>
  <cp:revision>3</cp:revision>
  <cp:lastPrinted>2021-02-18T13:55:00Z</cp:lastPrinted>
  <dcterms:created xsi:type="dcterms:W3CDTF">2021-02-18T13:55:00Z</dcterms:created>
  <dcterms:modified xsi:type="dcterms:W3CDTF">2021-02-18T13:57:00Z</dcterms:modified>
</cp:coreProperties>
</file>